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380505" w:rsidRDefault="00380505" w:rsidP="00380505">
      <w:pPr>
        <w:pStyle w:val="Zkladntextodsazendek"/>
        <w:ind w:left="0"/>
      </w:pPr>
      <w:r>
        <w:t xml:space="preserve">Zastupitelstvo Olomouckého kraje svým usnesením </w:t>
      </w:r>
      <w:r w:rsidRPr="00B375A4">
        <w:t xml:space="preserve">UZ/22/15/2020 </w:t>
      </w:r>
      <w:r>
        <w:br/>
      </w:r>
      <w:r w:rsidRPr="0053593C">
        <w:t>ze dne 2</w:t>
      </w:r>
      <w:r>
        <w:t>1</w:t>
      </w:r>
      <w:r w:rsidRPr="0053593C">
        <w:t>.</w:t>
      </w:r>
      <w:r>
        <w:t xml:space="preserve"> 9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</w:t>
      </w:r>
      <w:r w:rsidR="00551F1C">
        <w:t xml:space="preserve"> v celkové výši 500</w:t>
      </w:r>
      <w:r w:rsidR="000A7A9D">
        <w:t> 000 000</w:t>
      </w:r>
      <w:r w:rsidR="00551F1C">
        <w:t xml:space="preserve"> </w:t>
      </w:r>
      <w:bookmarkStart w:id="0" w:name="_GoBack"/>
      <w:bookmarkEnd w:id="0"/>
      <w:r w:rsidR="00551F1C">
        <w:t>Kč.</w:t>
      </w:r>
      <w:r>
        <w:t xml:space="preserve"> Zároveň zmocnilo Radu Olomouckého kraje ke schvalování dílčích čerpání</w:t>
      </w:r>
      <w:r w:rsidR="00551F1C">
        <w:t xml:space="preserve"> </w:t>
      </w:r>
      <w:r>
        <w:t xml:space="preserve">a splácení revolvingového úvěru. </w:t>
      </w:r>
      <w:r w:rsidRPr="00184800">
        <w:rPr>
          <w:rFonts w:cs="Arial"/>
          <w:szCs w:val="24"/>
        </w:rPr>
        <w:t xml:space="preserve">Úvěrové prostředky </w:t>
      </w:r>
      <w:r w:rsidR="007B7E7B">
        <w:rPr>
          <w:rFonts w:cs="Arial"/>
          <w:szCs w:val="24"/>
        </w:rPr>
        <w:t>jsou</w:t>
      </w:r>
      <w:r w:rsidRPr="00184800">
        <w:rPr>
          <w:rFonts w:cs="Arial"/>
          <w:szCs w:val="24"/>
        </w:rPr>
        <w:t xml:space="preserve"> Olomouckým krajem využity na časový nesoulad mezi příjmy a výdaji.</w:t>
      </w:r>
    </w:p>
    <w:p w:rsidR="00CA02E2" w:rsidRDefault="00CA02E2" w:rsidP="00D171DB">
      <w:pPr>
        <w:pStyle w:val="Zkladntextodsazendek"/>
        <w:spacing w:after="0"/>
        <w:ind w:left="0"/>
      </w:pPr>
    </w:p>
    <w:p w:rsidR="00D7593C" w:rsidRPr="007B7E7B" w:rsidRDefault="00380505" w:rsidP="00D171DB">
      <w:pPr>
        <w:pStyle w:val="Zkladntextodsazendek"/>
        <w:ind w:left="0"/>
      </w:pPr>
      <w:r w:rsidRPr="007B7E7B">
        <w:t>Olomoucký kraj načerpal celý revolvingový úvěr ve výši 500</w:t>
      </w:r>
      <w:r w:rsidR="00534D33">
        <w:t> 000 000</w:t>
      </w:r>
      <w:r w:rsidRPr="007B7E7B">
        <w:t xml:space="preserve"> Kč dne 1. 10. 2020.</w:t>
      </w:r>
    </w:p>
    <w:p w:rsidR="00380505" w:rsidRPr="007B7E7B" w:rsidRDefault="00380505" w:rsidP="00D171DB">
      <w:pPr>
        <w:pStyle w:val="Zkladntextodsazendek"/>
        <w:ind w:left="0"/>
      </w:pPr>
    </w:p>
    <w:p w:rsidR="00380505" w:rsidRPr="007B7E7B" w:rsidRDefault="007B7E7B" w:rsidP="00D171DB">
      <w:pPr>
        <w:pStyle w:val="Zkladntextodsazendek"/>
        <w:ind w:left="0"/>
      </w:pPr>
      <w:r w:rsidRPr="007B7E7B">
        <w:t>Olomoucký kraj proved</w:t>
      </w:r>
      <w:r w:rsidR="00551F1C">
        <w:t>l</w:t>
      </w:r>
      <w:r w:rsidRPr="007B7E7B">
        <w:t xml:space="preserve"> mimořádnou splátku revolvingového úvěru z rezervy ve výši </w:t>
      </w:r>
      <w:r w:rsidR="00534D33">
        <w:t>100 000 000</w:t>
      </w:r>
      <w:r w:rsidRPr="007B7E7B">
        <w:t xml:space="preserve"> Kč.</w:t>
      </w:r>
      <w:r w:rsidR="00534D33">
        <w:t xml:space="preserve"> Ke splacení revolvingového úvěru zůstane částka ve výši 400 000 000 Kč.</w:t>
      </w:r>
    </w:p>
    <w:p w:rsidR="00380505" w:rsidRDefault="00380505" w:rsidP="00D171DB">
      <w:pPr>
        <w:pStyle w:val="Zkladntextodsazendek"/>
        <w:ind w:left="0"/>
        <w:rPr>
          <w:b/>
        </w:rPr>
      </w:pPr>
    </w:p>
    <w:p w:rsidR="00551F1C" w:rsidRDefault="00551F1C" w:rsidP="00551F1C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schválila 1. splátku revolvingového úvěru ve </w:t>
      </w:r>
      <w:r w:rsidRPr="008255B9">
        <w:rPr>
          <w:b/>
        </w:rPr>
        <w:t>výši</w:t>
      </w:r>
      <w:r>
        <w:rPr>
          <w:b/>
        </w:rPr>
        <w:t xml:space="preserve"> </w:t>
      </w:r>
      <w:r>
        <w:rPr>
          <w:b/>
        </w:rPr>
        <w:br/>
        <w:t>100 000 000 Kč dne 30. 11. 2020.</w:t>
      </w:r>
    </w:p>
    <w:p w:rsidR="00551F1C" w:rsidRDefault="00551F1C" w:rsidP="00D171DB">
      <w:pPr>
        <w:pStyle w:val="Zkladntextodsazendek"/>
        <w:ind w:left="0"/>
        <w:rPr>
          <w:b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sectPr w:rsidR="000638D6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E6877" w:rsidP="009A4DC4">
    <w:pPr>
      <w:pStyle w:val="Zpat"/>
      <w:pBdr>
        <w:top w:val="single" w:sz="4" w:space="10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21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F06EDE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</w:t>
    </w:r>
    <w:r w:rsidR="009A4DC4">
      <w:rPr>
        <w:rFonts w:ascii="Arial" w:hAnsi="Arial" w:cs="Arial"/>
        <w:i/>
        <w:iCs/>
      </w:rPr>
      <w:t xml:space="preserve">   </w:t>
    </w:r>
    <w:r w:rsidR="0044159A">
      <w:rPr>
        <w:rFonts w:ascii="Arial" w:hAnsi="Arial" w:cs="Arial"/>
        <w:i/>
        <w:iCs/>
      </w:rPr>
      <w:t xml:space="preserve">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0A7A9D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9A4DC4">
      <w:rPr>
        <w:rStyle w:val="slostrnky"/>
        <w:rFonts w:ascii="Arial" w:hAnsi="Arial" w:cs="Arial"/>
        <w:i/>
        <w:iCs/>
      </w:rPr>
      <w:t>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9E6877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5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  <w:r w:rsidR="00380505">
      <w:rPr>
        <w:rFonts w:ascii="Arial" w:hAnsi="Arial" w:cs="Arial"/>
        <w:i/>
      </w:rPr>
      <w:t xml:space="preserve">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56F55"/>
    <w:rsid w:val="0006169D"/>
    <w:rsid w:val="00061CA6"/>
    <w:rsid w:val="000638D6"/>
    <w:rsid w:val="0006660A"/>
    <w:rsid w:val="00070B0E"/>
    <w:rsid w:val="000779EE"/>
    <w:rsid w:val="00082589"/>
    <w:rsid w:val="000836B0"/>
    <w:rsid w:val="00087ABA"/>
    <w:rsid w:val="000A304F"/>
    <w:rsid w:val="000A7A9D"/>
    <w:rsid w:val="000B2BFC"/>
    <w:rsid w:val="000B53F2"/>
    <w:rsid w:val="000D4E4C"/>
    <w:rsid w:val="000D54F9"/>
    <w:rsid w:val="000E0B6B"/>
    <w:rsid w:val="00102FF7"/>
    <w:rsid w:val="00107A2A"/>
    <w:rsid w:val="0012176E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46D44"/>
    <w:rsid w:val="0025132F"/>
    <w:rsid w:val="00251AFD"/>
    <w:rsid w:val="0025339A"/>
    <w:rsid w:val="002549D7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7DE4"/>
    <w:rsid w:val="00314053"/>
    <w:rsid w:val="003148D5"/>
    <w:rsid w:val="00314F25"/>
    <w:rsid w:val="00316AF1"/>
    <w:rsid w:val="003229E9"/>
    <w:rsid w:val="00324A3A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71FD"/>
    <w:rsid w:val="00380505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B23AF"/>
    <w:rsid w:val="004B7F18"/>
    <w:rsid w:val="004C07AC"/>
    <w:rsid w:val="004C0931"/>
    <w:rsid w:val="004D2A97"/>
    <w:rsid w:val="004E21DE"/>
    <w:rsid w:val="004E6980"/>
    <w:rsid w:val="004E7406"/>
    <w:rsid w:val="00501497"/>
    <w:rsid w:val="00505139"/>
    <w:rsid w:val="005147CA"/>
    <w:rsid w:val="00523CAB"/>
    <w:rsid w:val="00530804"/>
    <w:rsid w:val="00531956"/>
    <w:rsid w:val="0053226D"/>
    <w:rsid w:val="00534D33"/>
    <w:rsid w:val="00541598"/>
    <w:rsid w:val="00544621"/>
    <w:rsid w:val="00545E07"/>
    <w:rsid w:val="005460D2"/>
    <w:rsid w:val="00551F1C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C7401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309E2"/>
    <w:rsid w:val="007362F5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7E7B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4DC4"/>
    <w:rsid w:val="009A5F48"/>
    <w:rsid w:val="009D4F20"/>
    <w:rsid w:val="009E20CF"/>
    <w:rsid w:val="009E2CC4"/>
    <w:rsid w:val="009E5479"/>
    <w:rsid w:val="009E6877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E0435"/>
    <w:rsid w:val="00AE5A7C"/>
    <w:rsid w:val="00AF5EF8"/>
    <w:rsid w:val="00B251B3"/>
    <w:rsid w:val="00B27BC4"/>
    <w:rsid w:val="00B31D39"/>
    <w:rsid w:val="00B37643"/>
    <w:rsid w:val="00B43716"/>
    <w:rsid w:val="00B46742"/>
    <w:rsid w:val="00B50CD4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DDC"/>
    <w:rsid w:val="00CB0E13"/>
    <w:rsid w:val="00CB1589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780"/>
    <w:rsid w:val="00F45D67"/>
    <w:rsid w:val="00F616BF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1"/>
    <o:shapelayout v:ext="edit">
      <o:idmap v:ext="edit" data="1"/>
    </o:shapelayout>
  </w:shapeDefaults>
  <w:decimalSymbol w:val=","/>
  <w:listSeparator w:val=";"/>
  <w14:docId w14:val="1DB16509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177</cp:revision>
  <cp:lastPrinted>2020-11-04T07:52:00Z</cp:lastPrinted>
  <dcterms:created xsi:type="dcterms:W3CDTF">2019-03-06T11:05:00Z</dcterms:created>
  <dcterms:modified xsi:type="dcterms:W3CDTF">2020-12-02T10:02:00Z</dcterms:modified>
</cp:coreProperties>
</file>