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C4" w:rsidRPr="00291526" w:rsidRDefault="00C11BC4" w:rsidP="00C11BC4">
      <w:pPr>
        <w:rPr>
          <w:rFonts w:ascii="Century Schoolbook" w:hAnsi="Century Schoolbook"/>
          <w:color w:val="000000" w:themeColor="text1"/>
          <w:sz w:val="1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6"/>
        <w:gridCol w:w="7684"/>
      </w:tblGrid>
      <w:tr w:rsidR="00291526" w:rsidRPr="00291526" w:rsidTr="00BE31B5">
        <w:tc>
          <w:tcPr>
            <w:tcW w:w="1526" w:type="dxa"/>
            <w:shd w:val="clear" w:color="auto" w:fill="auto"/>
          </w:tcPr>
          <w:p w:rsidR="00D33B11" w:rsidRPr="00291526" w:rsidRDefault="00312DE0" w:rsidP="00D33B11">
            <w:pPr>
              <w:rPr>
                <w:rFonts w:ascii="Century Schoolbook" w:hAnsi="Century Schoolbook"/>
                <w:b/>
                <w:color w:val="000000" w:themeColor="text1"/>
                <w:sz w:val="44"/>
                <w:szCs w:val="44"/>
              </w:rPr>
            </w:pPr>
            <w:r w:rsidRPr="00291526">
              <w:rPr>
                <w:rFonts w:ascii="Century Schoolbook" w:hAnsi="Century Schoolbook"/>
                <w:noProof/>
                <w:color w:val="000000" w:themeColor="text1"/>
                <w:sz w:val="44"/>
                <w:szCs w:val="44"/>
              </w:rPr>
              <w:drawing>
                <wp:inline distT="0" distB="0" distL="0" distR="0">
                  <wp:extent cx="828675" cy="102870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shd w:val="clear" w:color="auto" w:fill="BFBFBF"/>
          </w:tcPr>
          <w:p w:rsidR="00D33B11" w:rsidRPr="00291526" w:rsidRDefault="00312DE0" w:rsidP="00C76C3A">
            <w:pPr>
              <w:shd w:val="pct25" w:color="000000" w:fill="FFFFFF"/>
              <w:jc w:val="center"/>
              <w:rPr>
                <w:rFonts w:ascii="Century Schoolbook" w:hAnsi="Century Schoolbook"/>
                <w:color w:val="000000" w:themeColor="text1"/>
                <w:sz w:val="44"/>
                <w:szCs w:val="44"/>
              </w:rPr>
            </w:pPr>
            <w:r w:rsidRPr="00291526">
              <w:rPr>
                <w:rFonts w:ascii="Century Schoolbook" w:hAnsi="Century Schoolbook"/>
                <w:b/>
                <w:i/>
                <w:color w:val="000000" w:themeColor="text1"/>
                <w:sz w:val="44"/>
                <w:szCs w:val="44"/>
              </w:rPr>
              <w:t>2</w:t>
            </w:r>
            <w:r w:rsidR="00D33B11" w:rsidRPr="00291526">
              <w:rPr>
                <w:rFonts w:ascii="Century Schoolbook" w:hAnsi="Century Schoolbook"/>
                <w:b/>
                <w:i/>
                <w:color w:val="000000" w:themeColor="text1"/>
                <w:sz w:val="44"/>
                <w:szCs w:val="44"/>
              </w:rPr>
              <w:t>. VEŘEJNÉ ZASEDÁNÍ</w:t>
            </w:r>
            <w:r w:rsidR="00C76C3A" w:rsidRPr="00291526">
              <w:rPr>
                <w:rFonts w:ascii="Century Schoolbook" w:hAnsi="Century Schoolbook"/>
                <w:b/>
                <w:i/>
                <w:color w:val="000000" w:themeColor="text1"/>
                <w:sz w:val="44"/>
                <w:szCs w:val="44"/>
              </w:rPr>
              <w:t xml:space="preserve"> </w:t>
            </w:r>
            <w:r w:rsidR="00D33B11" w:rsidRPr="00291526">
              <w:rPr>
                <w:rFonts w:ascii="Century Schoolbook" w:hAnsi="Century Schoolbook"/>
                <w:b/>
                <w:i/>
                <w:color w:val="000000" w:themeColor="text1"/>
                <w:sz w:val="44"/>
                <w:szCs w:val="44"/>
              </w:rPr>
              <w:t>ZASTUPITELSTVA OLOMOUCKÉHO KRAJE</w:t>
            </w:r>
          </w:p>
        </w:tc>
      </w:tr>
    </w:tbl>
    <w:p w:rsidR="00C11BC4" w:rsidRPr="00291526" w:rsidRDefault="00312DE0" w:rsidP="00920F22">
      <w:pPr>
        <w:jc w:val="center"/>
        <w:rPr>
          <w:rFonts w:ascii="Century Schoolbook" w:hAnsi="Century Schoolbook"/>
          <w:b/>
          <w:color w:val="000000" w:themeColor="text1"/>
          <w:sz w:val="32"/>
        </w:rPr>
      </w:pPr>
      <w:r w:rsidRPr="00291526">
        <w:rPr>
          <w:rFonts w:ascii="Century Schoolbook" w:hAnsi="Century Schoolbook"/>
          <w:b/>
          <w:color w:val="000000" w:themeColor="text1"/>
          <w:sz w:val="32"/>
        </w:rPr>
        <w:t>PONDĚLÍ</w:t>
      </w:r>
      <w:r w:rsidR="003B3101" w:rsidRPr="00291526">
        <w:rPr>
          <w:rFonts w:ascii="Century Schoolbook" w:hAnsi="Century Schoolbook"/>
          <w:b/>
          <w:color w:val="000000" w:themeColor="text1"/>
          <w:sz w:val="32"/>
        </w:rPr>
        <w:t xml:space="preserve"> </w:t>
      </w:r>
      <w:r w:rsidRPr="00291526">
        <w:rPr>
          <w:rFonts w:ascii="Century Schoolbook" w:hAnsi="Century Schoolbook"/>
          <w:b/>
          <w:color w:val="000000" w:themeColor="text1"/>
          <w:sz w:val="32"/>
        </w:rPr>
        <w:t>21. 12. 2020</w:t>
      </w:r>
      <w:r w:rsidR="00700FC0" w:rsidRPr="00291526">
        <w:rPr>
          <w:rFonts w:ascii="Century Schoolbook" w:hAnsi="Century Schoolbook"/>
          <w:b/>
          <w:color w:val="000000" w:themeColor="text1"/>
          <w:sz w:val="32"/>
        </w:rPr>
        <w:t xml:space="preserve"> - </w:t>
      </w:r>
      <w:r w:rsidRPr="00291526">
        <w:rPr>
          <w:rFonts w:ascii="Century Schoolbook" w:hAnsi="Century Schoolbook"/>
          <w:b/>
          <w:color w:val="000000" w:themeColor="text1"/>
          <w:sz w:val="32"/>
        </w:rPr>
        <w:t>10:00</w:t>
      </w:r>
      <w:r w:rsidR="00700FC0" w:rsidRPr="00291526">
        <w:rPr>
          <w:rFonts w:ascii="Century Schoolbook" w:hAnsi="Century Schoolbook"/>
          <w:b/>
          <w:color w:val="000000" w:themeColor="text1"/>
          <w:sz w:val="32"/>
        </w:rPr>
        <w:t xml:space="preserve"> h</w:t>
      </w:r>
    </w:p>
    <w:p w:rsidR="00C11BC4" w:rsidRPr="00291526" w:rsidRDefault="00C11BC4" w:rsidP="00C11BC4">
      <w:pPr>
        <w:jc w:val="center"/>
        <w:rPr>
          <w:rFonts w:ascii="Century Schoolbook" w:hAnsi="Century Schoolbook"/>
          <w:b/>
          <w:color w:val="000000" w:themeColor="text1"/>
          <w:sz w:val="28"/>
        </w:rPr>
      </w:pPr>
      <w:r w:rsidRPr="00291526">
        <w:rPr>
          <w:rFonts w:ascii="Century Schoolbook" w:hAnsi="Century Schoolbook"/>
          <w:b/>
          <w:color w:val="000000" w:themeColor="text1"/>
        </w:rPr>
        <w:t xml:space="preserve">Budova </w:t>
      </w:r>
      <w:r w:rsidR="006517E9" w:rsidRPr="00291526">
        <w:rPr>
          <w:rFonts w:ascii="Century Schoolbook" w:hAnsi="Century Schoolbook"/>
          <w:b/>
          <w:color w:val="000000" w:themeColor="text1"/>
        </w:rPr>
        <w:t>Magistrátu města Olomouce</w:t>
      </w:r>
      <w:r w:rsidRPr="00291526">
        <w:rPr>
          <w:rFonts w:ascii="Century Schoolbook" w:hAnsi="Century Schoolbook"/>
          <w:b/>
          <w:color w:val="000000" w:themeColor="text1"/>
        </w:rPr>
        <w:t xml:space="preserve"> – </w:t>
      </w:r>
      <w:r w:rsidR="006517E9" w:rsidRPr="00291526">
        <w:rPr>
          <w:rFonts w:ascii="Century Schoolbook" w:hAnsi="Century Schoolbook"/>
          <w:b/>
          <w:color w:val="000000" w:themeColor="text1"/>
        </w:rPr>
        <w:t>velký zasedací</w:t>
      </w:r>
      <w:r w:rsidRPr="00291526">
        <w:rPr>
          <w:rFonts w:ascii="Century Schoolbook" w:hAnsi="Century Schoolbook"/>
          <w:b/>
          <w:color w:val="000000" w:themeColor="text1"/>
        </w:rPr>
        <w:t xml:space="preserve"> sál</w:t>
      </w:r>
      <w:r w:rsidRPr="00291526">
        <w:rPr>
          <w:rFonts w:ascii="Century Schoolbook" w:hAnsi="Century Schoolbook"/>
          <w:b/>
          <w:color w:val="000000" w:themeColor="text1"/>
          <w:sz w:val="28"/>
        </w:rPr>
        <w:t>,</w:t>
      </w:r>
    </w:p>
    <w:p w:rsidR="00C11BC4" w:rsidRPr="00291526" w:rsidRDefault="006517E9" w:rsidP="00C11BC4">
      <w:pPr>
        <w:jc w:val="center"/>
        <w:rPr>
          <w:rFonts w:ascii="Century Schoolbook" w:hAnsi="Century Schoolbook"/>
          <w:b/>
          <w:color w:val="000000" w:themeColor="text1"/>
          <w:sz w:val="24"/>
        </w:rPr>
      </w:pPr>
      <w:r w:rsidRPr="00291526">
        <w:rPr>
          <w:rFonts w:ascii="Century Schoolbook" w:hAnsi="Century Schoolbook"/>
          <w:b/>
          <w:color w:val="000000" w:themeColor="text1"/>
        </w:rPr>
        <w:t>Hynaisova 10,</w:t>
      </w:r>
      <w:r w:rsidR="00C11BC4" w:rsidRPr="00291526">
        <w:rPr>
          <w:rFonts w:ascii="Century Schoolbook" w:hAnsi="Century Schoolbook"/>
          <w:b/>
          <w:color w:val="000000" w:themeColor="text1"/>
        </w:rPr>
        <w:t xml:space="preserve"> Olomouc</w:t>
      </w:r>
    </w:p>
    <w:p w:rsidR="00C11BC4" w:rsidRPr="00291526" w:rsidRDefault="00C11BC4" w:rsidP="00C11BC4">
      <w:pPr>
        <w:rPr>
          <w:rFonts w:ascii="Century Schoolbook" w:hAnsi="Century Schoolbook"/>
          <w:color w:val="000000" w:themeColor="text1"/>
          <w:sz w:val="16"/>
        </w:rPr>
      </w:pPr>
    </w:p>
    <w:p w:rsidR="00C11BC4" w:rsidRPr="00291526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color w:val="000000" w:themeColor="text1"/>
          <w:sz w:val="32"/>
        </w:rPr>
      </w:pPr>
      <w:r w:rsidRPr="00291526">
        <w:rPr>
          <w:rFonts w:ascii="Arial" w:hAnsi="Arial" w:cs="Arial"/>
          <w:b/>
          <w:color w:val="000000" w:themeColor="text1"/>
          <w:sz w:val="32"/>
        </w:rPr>
        <w:t xml:space="preserve">PROGRAM:                                          </w:t>
      </w:r>
    </w:p>
    <w:p w:rsidR="00C11BC4" w:rsidRPr="00291526" w:rsidRDefault="00C11BC4" w:rsidP="00C11BC4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96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007"/>
        <w:gridCol w:w="1983"/>
      </w:tblGrid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Zahájení, složení slibu členy zastupitelstva, změna ve složení Zastupitelstva Olomouckého kraje 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(Niče)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Volba ověřovatelů zápisu, schválení programu zasedání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(Niče)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Kontrola plnění usnesení Zastupitelstva Olomouckého kraje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(Niče)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Zpráva o činnosti Rady Olomouckého kraje za uplynulé období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(Niče)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Zřízení a personální obsazení výborů Zastupitelstva Olomouckého kraje pro funkční období 2020–2024, personální záležitosti Finančního výboru Zastupitelstva Olomouckého kraje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(Niče)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Zastoupení Olomouckého kraje ve zřizovaných a spolupracujících subjektech 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(Niče)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Volba přísedících Krajského soudu v Ostravě, pobočky v Olomouci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(Niče)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8.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Smlouva o úvěru na financování oprav, investic a projektů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(Fidrová)</w:t>
            </w:r>
          </w:p>
        </w:tc>
      </w:tr>
      <w:tr w:rsidR="00291526" w:rsidRPr="00291526" w:rsidTr="001064EE">
        <w:tc>
          <w:tcPr>
            <w:tcW w:w="9699" w:type="dxa"/>
            <w:gridSpan w:val="3"/>
          </w:tcPr>
          <w:p w:rsidR="00483E86" w:rsidRPr="00291526" w:rsidRDefault="00483E86" w:rsidP="001064EE">
            <w:pPr>
              <w:rPr>
                <w:rFonts w:ascii="Arial" w:hAnsi="Arial" w:cs="Arial"/>
                <w:i/>
                <w:color w:val="000000" w:themeColor="text1"/>
              </w:rPr>
            </w:pPr>
            <w:r w:rsidRPr="00291526">
              <w:rPr>
                <w:rFonts w:ascii="Arial" w:hAnsi="Arial" w:cs="Arial"/>
                <w:i/>
                <w:color w:val="000000" w:themeColor="text1"/>
              </w:rPr>
              <w:t xml:space="preserve">Procedurální hlasování o společném hlasování k bodům 9.1–9.6 (-oblast </w:t>
            </w:r>
            <w:r w:rsidRPr="00291526">
              <w:rPr>
                <w:rFonts w:ascii="Arial" w:hAnsi="Arial" w:cs="Arial"/>
                <w:b/>
                <w:i/>
                <w:color w:val="000000" w:themeColor="text1"/>
              </w:rPr>
              <w:t>rozpočet 2020</w:t>
            </w:r>
            <w:r w:rsidRPr="00291526">
              <w:rPr>
                <w:rFonts w:ascii="Arial" w:hAnsi="Arial" w:cs="Arial"/>
                <w:i/>
                <w:color w:val="000000" w:themeColor="text1"/>
              </w:rPr>
              <w:t>).</w:t>
            </w:r>
          </w:p>
          <w:p w:rsidR="00483E86" w:rsidRPr="00291526" w:rsidRDefault="00483E86" w:rsidP="00483E86">
            <w:pPr>
              <w:rPr>
                <w:rFonts w:ascii="Arial" w:hAnsi="Arial" w:cs="Arial"/>
                <w:i/>
                <w:color w:val="000000" w:themeColor="text1"/>
              </w:rPr>
            </w:pPr>
            <w:r w:rsidRPr="00291526">
              <w:rPr>
                <w:rFonts w:ascii="Arial" w:hAnsi="Arial" w:cs="Arial"/>
                <w:i/>
                <w:color w:val="000000" w:themeColor="text1"/>
              </w:rPr>
              <w:t>Body budou projednány jednotlivě, ale hlasováno bude společně 9.1–9.6 jedním hlasováním.</w:t>
            </w:r>
          </w:p>
        </w:tc>
      </w:tr>
      <w:tr w:rsidR="00291526" w:rsidRPr="00291526" w:rsidTr="001064EE">
        <w:tc>
          <w:tcPr>
            <w:tcW w:w="709" w:type="dxa"/>
            <w:tcBorders>
              <w:top w:val="single" w:sz="4" w:space="0" w:color="FF0000"/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9.1.</w:t>
            </w:r>
          </w:p>
        </w:tc>
        <w:tc>
          <w:tcPr>
            <w:tcW w:w="7007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Rozpočet Olomouckého kraje 2020 – rozpočtové změny</w:t>
            </w:r>
          </w:p>
        </w:tc>
        <w:tc>
          <w:tcPr>
            <w:tcW w:w="1980" w:type="dxa"/>
            <w:tcBorders>
              <w:top w:val="single" w:sz="4" w:space="0" w:color="FF0000"/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(Fidrová)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9.1.1.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Rozpočet Olomouckého kraje 2020 – rozpočtové změny – DODATEK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(Fidrová)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9.2.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Rozpočet Olomouckého kraje 2020 – čerpání revolvingového úvěru Komerční banky, a.s.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(Fidrová)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9.3.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Rozpočet Olomouckého kraje 2020 – čerpání revolvingového úvěru Komerční banky, a.s. II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(Fidrová)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9.4.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Rozpočet Olomouckého kraje 2020 – splátka revolvingového úvěru Komerční banky, a.s.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(Fidrová)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9.4.1.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Rozpočet Olomouckého kraje 2020 – splátka revolvingového úvěru Komerční banky, a.s. – DODATEK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(Fidrová)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9.5.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Rozpočet Olomouckého kraje 2020 – splátka revolvingového úvěru Komerční banky, a.s. II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(Fidrová)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  <w:bottom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lastRenderedPageBreak/>
              <w:t>9.6.</w:t>
            </w:r>
          </w:p>
        </w:tc>
        <w:tc>
          <w:tcPr>
            <w:tcW w:w="7007" w:type="dxa"/>
            <w:tcBorders>
              <w:bottom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Rozpočet Olomouckého kraje 2020 – plnění rozpočtu k 30. 9. 2020</w:t>
            </w:r>
          </w:p>
        </w:tc>
        <w:tc>
          <w:tcPr>
            <w:tcW w:w="1980" w:type="dxa"/>
            <w:tcBorders>
              <w:bottom w:val="single" w:sz="4" w:space="0" w:color="FF0000"/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(Fidrová)</w:t>
            </w:r>
          </w:p>
        </w:tc>
      </w:tr>
      <w:tr w:rsidR="00291526" w:rsidRPr="00291526" w:rsidTr="001064EE">
        <w:tc>
          <w:tcPr>
            <w:tcW w:w="709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before="240"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10.</w:t>
            </w:r>
          </w:p>
        </w:tc>
        <w:tc>
          <w:tcPr>
            <w:tcW w:w="7007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before="240"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Střednědobý výhled rozpočtu Olomouckého kraje na období 2022–2023</w:t>
            </w:r>
          </w:p>
        </w:tc>
        <w:tc>
          <w:tcPr>
            <w:tcW w:w="1980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before="240"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(Fidrová)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11.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Rozpočet Olomouckého kraje 2021 – návrh rozpočtu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(Fidrová)</w:t>
            </w:r>
          </w:p>
        </w:tc>
      </w:tr>
      <w:tr w:rsidR="00291526" w:rsidRPr="00291526" w:rsidTr="001064EE">
        <w:tc>
          <w:tcPr>
            <w:tcW w:w="9699" w:type="dxa"/>
            <w:gridSpan w:val="3"/>
            <w:tcBorders>
              <w:bottom w:val="single" w:sz="4" w:space="0" w:color="FF0000"/>
            </w:tcBorders>
          </w:tcPr>
          <w:p w:rsidR="00483E86" w:rsidRPr="00291526" w:rsidRDefault="00483E86" w:rsidP="001064EE">
            <w:pPr>
              <w:rPr>
                <w:rFonts w:ascii="Arial" w:hAnsi="Arial" w:cs="Arial"/>
                <w:i/>
                <w:color w:val="000000" w:themeColor="text1"/>
              </w:rPr>
            </w:pPr>
            <w:r w:rsidRPr="00291526">
              <w:rPr>
                <w:rFonts w:ascii="Arial" w:hAnsi="Arial" w:cs="Arial"/>
                <w:i/>
                <w:color w:val="000000" w:themeColor="text1"/>
              </w:rPr>
              <w:t xml:space="preserve">Procedurální hlasování o společném hlasování k bodům 12.1–12.5 (-oblast </w:t>
            </w:r>
            <w:r w:rsidRPr="00291526">
              <w:rPr>
                <w:rFonts w:ascii="Arial" w:hAnsi="Arial" w:cs="Arial"/>
                <w:b/>
                <w:i/>
                <w:color w:val="000000" w:themeColor="text1"/>
              </w:rPr>
              <w:t>majetkoprávní věci</w:t>
            </w:r>
            <w:r w:rsidRPr="00291526">
              <w:rPr>
                <w:rFonts w:ascii="Arial" w:hAnsi="Arial" w:cs="Arial"/>
                <w:i/>
                <w:color w:val="000000" w:themeColor="text1"/>
              </w:rPr>
              <w:t>)</w:t>
            </w:r>
          </w:p>
          <w:p w:rsidR="00483E86" w:rsidRPr="00291526" w:rsidRDefault="00483E86" w:rsidP="001064EE">
            <w:pPr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i/>
                <w:color w:val="000000" w:themeColor="text1"/>
              </w:rPr>
              <w:t>Body budou projednány jednotlivě, ale hlasováno bude společně 12.1–12.5 jedním hlasováním.</w:t>
            </w:r>
          </w:p>
        </w:tc>
      </w:tr>
      <w:tr w:rsidR="00291526" w:rsidRPr="00291526" w:rsidTr="001064EE">
        <w:tc>
          <w:tcPr>
            <w:tcW w:w="709" w:type="dxa"/>
            <w:tcBorders>
              <w:top w:val="single" w:sz="4" w:space="0" w:color="FF0000"/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12.1.</w:t>
            </w:r>
          </w:p>
        </w:tc>
        <w:tc>
          <w:tcPr>
            <w:tcW w:w="7007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Majetkoprávní záležitosti – odprodej nemovitého majetku</w:t>
            </w:r>
          </w:p>
        </w:tc>
        <w:tc>
          <w:tcPr>
            <w:tcW w:w="1980" w:type="dxa"/>
            <w:tcBorders>
              <w:top w:val="single" w:sz="4" w:space="0" w:color="FF0000"/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(Kamasová)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12.1.1.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Majetkoprávní záležitosti – odprodej nemovitého majetku – DODATEK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(Kamasová)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12.2.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Majetkoprávní záležitosti – odkoupení nemovitého majetku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(Kamasová)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12.2.1.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Majetkoprávní záležitosti – odkoupení nemovitého majetku – DODATEK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(Kamasová)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12.3.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Majetkoprávní záležitosti – bezúplatné převody nemovitého majetku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(Kamasová)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12.3.1.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Majetkoprávní záležitosti – bezúplatné převody nemovitého majetku – DODATEK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(Kamasová)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12.4.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Majetkoprávní záležitosti – bezúplatná nabytí nemovitého majetku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(Kamasová)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12.4.1.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Majetkoprávní záležitosti – bezúplatná nabytí nemovitého majetku – DODATEK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(Kamasová)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  <w:bottom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12.5.</w:t>
            </w:r>
          </w:p>
        </w:tc>
        <w:tc>
          <w:tcPr>
            <w:tcW w:w="7007" w:type="dxa"/>
            <w:tcBorders>
              <w:bottom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Majetkoprávní záležitosti – vzájemné bezúplatné převody nemovitého majetku</w:t>
            </w:r>
          </w:p>
        </w:tc>
        <w:tc>
          <w:tcPr>
            <w:tcW w:w="1980" w:type="dxa"/>
            <w:tcBorders>
              <w:bottom w:val="single" w:sz="4" w:space="0" w:color="FF0000"/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(Kamasová)</w:t>
            </w:r>
          </w:p>
        </w:tc>
      </w:tr>
      <w:tr w:rsidR="00291526" w:rsidRPr="00291526" w:rsidTr="001064EE">
        <w:tc>
          <w:tcPr>
            <w:tcW w:w="709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before="240"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13.</w:t>
            </w:r>
          </w:p>
        </w:tc>
        <w:tc>
          <w:tcPr>
            <w:tcW w:w="7007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before="240"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Dotační programy Olomouckého kraje – aktualizace Seznamu předpokládaných dotačních programů Olomouckého kraje pro rok 2021</w:t>
            </w:r>
          </w:p>
        </w:tc>
        <w:tc>
          <w:tcPr>
            <w:tcW w:w="1980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before="240"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Sršeň, členové rady zodpovídající za dotační oblasti</w:t>
            </w:r>
          </w:p>
        </w:tc>
      </w:tr>
      <w:tr w:rsidR="00291526" w:rsidRPr="00291526" w:rsidTr="001064EE">
        <w:tc>
          <w:tcPr>
            <w:tcW w:w="9699" w:type="dxa"/>
            <w:gridSpan w:val="3"/>
            <w:tcBorders>
              <w:bottom w:val="single" w:sz="4" w:space="0" w:color="FF0000"/>
            </w:tcBorders>
          </w:tcPr>
          <w:p w:rsidR="00483E86" w:rsidRPr="00291526" w:rsidRDefault="00483E86" w:rsidP="001064EE">
            <w:pPr>
              <w:rPr>
                <w:rFonts w:ascii="Arial" w:hAnsi="Arial" w:cs="Arial"/>
                <w:i/>
                <w:color w:val="000000" w:themeColor="text1"/>
              </w:rPr>
            </w:pPr>
            <w:r w:rsidRPr="00291526">
              <w:rPr>
                <w:rFonts w:ascii="Arial" w:hAnsi="Arial" w:cs="Arial"/>
                <w:i/>
                <w:color w:val="000000" w:themeColor="text1"/>
              </w:rPr>
              <w:t xml:space="preserve">Procedurální hlasování o společném hlasování k bodům 14–16 (-oblast </w:t>
            </w:r>
            <w:r w:rsidRPr="00291526">
              <w:rPr>
                <w:rFonts w:ascii="Arial" w:hAnsi="Arial" w:cs="Arial"/>
                <w:b/>
                <w:i/>
                <w:color w:val="000000" w:themeColor="text1"/>
              </w:rPr>
              <w:t>programy v dopravě</w:t>
            </w:r>
            <w:r w:rsidRPr="00291526">
              <w:rPr>
                <w:rFonts w:ascii="Arial" w:hAnsi="Arial" w:cs="Arial"/>
                <w:i/>
                <w:color w:val="000000" w:themeColor="text1"/>
              </w:rPr>
              <w:t>)</w:t>
            </w:r>
          </w:p>
          <w:p w:rsidR="00483E86" w:rsidRPr="00291526" w:rsidRDefault="00483E86" w:rsidP="001064EE">
            <w:pPr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i/>
                <w:color w:val="000000" w:themeColor="text1"/>
              </w:rPr>
              <w:t>Body budou projednány jednotlivě, ale hlasováno bude společně 14–16 jedním hlasováním.</w:t>
            </w:r>
          </w:p>
        </w:tc>
      </w:tr>
      <w:tr w:rsidR="00291526" w:rsidRPr="00291526" w:rsidTr="001064EE">
        <w:tc>
          <w:tcPr>
            <w:tcW w:w="709" w:type="dxa"/>
            <w:tcBorders>
              <w:top w:val="single" w:sz="4" w:space="0" w:color="FF0000"/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14.</w:t>
            </w:r>
          </w:p>
        </w:tc>
        <w:tc>
          <w:tcPr>
            <w:tcW w:w="7007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Dotační program Podpora výstavby a oprav cyklostezek 2021 – vyhlášení</w:t>
            </w:r>
          </w:p>
        </w:tc>
        <w:tc>
          <w:tcPr>
            <w:tcW w:w="1980" w:type="dxa"/>
            <w:tcBorders>
              <w:top w:val="single" w:sz="4" w:space="0" w:color="FF0000"/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(Růžička)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15.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Dotační program Podpora opatření pro zvýšení bezpečnosti provozu a budování přechodů pro chodce 2021 – vyhlášení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(Růžička)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  <w:bottom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16.</w:t>
            </w:r>
          </w:p>
        </w:tc>
        <w:tc>
          <w:tcPr>
            <w:tcW w:w="7007" w:type="dxa"/>
            <w:tcBorders>
              <w:bottom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Dotační program Podpora výstavby, obnovy a vybavení dětských dopravních hřišť 2021 – vyhlášení</w:t>
            </w:r>
          </w:p>
        </w:tc>
        <w:tc>
          <w:tcPr>
            <w:tcW w:w="1980" w:type="dxa"/>
            <w:tcBorders>
              <w:bottom w:val="single" w:sz="4" w:space="0" w:color="FF0000"/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(Růžička)</w:t>
            </w:r>
          </w:p>
        </w:tc>
      </w:tr>
      <w:tr w:rsidR="00291526" w:rsidRPr="00291526" w:rsidTr="001064EE">
        <w:tc>
          <w:tcPr>
            <w:tcW w:w="709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17.</w:t>
            </w:r>
          </w:p>
        </w:tc>
        <w:tc>
          <w:tcPr>
            <w:tcW w:w="7007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Dotační program Podpora výstavby, obnovy a vybavení dětských dopravních hřišť 2019 – dodatek ke smlouvě o poskytnutí dotace</w:t>
            </w:r>
          </w:p>
        </w:tc>
        <w:tc>
          <w:tcPr>
            <w:tcW w:w="1980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(Růžička)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18.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Finanční záležitosti Správy silnic Olomouckého kraje, příspěvkové organizace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(Růžička)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19.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Dodatky ke smlouvám o poskytnutí dotace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(Růžička)</w:t>
            </w:r>
          </w:p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</w:p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</w:p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291526" w:rsidRPr="00291526" w:rsidTr="001064EE">
        <w:tc>
          <w:tcPr>
            <w:tcW w:w="9699" w:type="dxa"/>
            <w:gridSpan w:val="3"/>
            <w:tcBorders>
              <w:bottom w:val="single" w:sz="4" w:space="0" w:color="FF0000"/>
            </w:tcBorders>
          </w:tcPr>
          <w:p w:rsidR="00483E86" w:rsidRPr="00291526" w:rsidRDefault="00483E86" w:rsidP="001064EE">
            <w:pPr>
              <w:rPr>
                <w:rFonts w:ascii="Arial" w:hAnsi="Arial" w:cs="Arial"/>
                <w:i/>
                <w:color w:val="000000" w:themeColor="text1"/>
              </w:rPr>
            </w:pPr>
            <w:r w:rsidRPr="00291526">
              <w:rPr>
                <w:rFonts w:ascii="Arial" w:hAnsi="Arial" w:cs="Arial"/>
                <w:i/>
                <w:color w:val="000000" w:themeColor="text1"/>
              </w:rPr>
              <w:lastRenderedPageBreak/>
              <w:t xml:space="preserve">Procedurální hlasování o spol. hlasování k bodům 20–26 (-oblast </w:t>
            </w:r>
            <w:r w:rsidRPr="00291526">
              <w:rPr>
                <w:rFonts w:ascii="Arial" w:hAnsi="Arial" w:cs="Arial"/>
                <w:b/>
                <w:i/>
                <w:color w:val="000000" w:themeColor="text1"/>
              </w:rPr>
              <w:t>kompenzace, mezikrajská doprava</w:t>
            </w:r>
            <w:r w:rsidRPr="00291526">
              <w:rPr>
                <w:rFonts w:ascii="Arial" w:hAnsi="Arial" w:cs="Arial"/>
                <w:i/>
                <w:color w:val="000000" w:themeColor="text1"/>
              </w:rPr>
              <w:t>)</w:t>
            </w:r>
          </w:p>
          <w:p w:rsidR="00483E86" w:rsidRPr="00291526" w:rsidRDefault="00483E86" w:rsidP="001064EE">
            <w:pPr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i/>
                <w:color w:val="000000" w:themeColor="text1"/>
              </w:rPr>
              <w:t>Body budou projednány jednotlivě, ale hlasováno bude společně 20–26 jedním hlasováním.</w:t>
            </w:r>
          </w:p>
        </w:tc>
      </w:tr>
      <w:tr w:rsidR="00291526" w:rsidRPr="00291526" w:rsidTr="001064EE">
        <w:tc>
          <w:tcPr>
            <w:tcW w:w="709" w:type="dxa"/>
            <w:tcBorders>
              <w:top w:val="single" w:sz="4" w:space="0" w:color="FF0000"/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20.</w:t>
            </w:r>
          </w:p>
        </w:tc>
        <w:tc>
          <w:tcPr>
            <w:tcW w:w="7007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Dodatek č. 2 ke Smlouvě o úhradě kompenzace s městem Šumperk</w:t>
            </w:r>
          </w:p>
        </w:tc>
        <w:tc>
          <w:tcPr>
            <w:tcW w:w="1980" w:type="dxa"/>
            <w:tcBorders>
              <w:top w:val="single" w:sz="4" w:space="0" w:color="FF0000"/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(KIDSOK - Suchánková)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21.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Dodatek č. 4 ke Smlouvě o úhradě kompenzace s městem Zábřeh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(KIDSOK - Suchánková)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22.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Dodatek č. 5 ke Smlouvě o úhradě kompenzace se statutárním městem Přerov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(KIDSOK - Suchánková)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23.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Dodatek č. 4 ke Smlouvě o finanční spolupráci ve veřejné linkové osobní dopravě s Moravskoslezským krajem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(KIDSOK - Suchánková)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24.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Smlouva o úhradě kompenzace za vzájemné zajištění dopravní obslužnosti veřejnou linkovou osobní dopravou s Jihomoravským krajem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(KDISOK - Suchánková)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25.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Dodatek č. 2 k Dohodě narovnání s Pardubickým krajem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(KIDSOK - Suchánková)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  <w:bottom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26.</w:t>
            </w:r>
          </w:p>
        </w:tc>
        <w:tc>
          <w:tcPr>
            <w:tcW w:w="7007" w:type="dxa"/>
            <w:tcBorders>
              <w:bottom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Dodatek č. 2 ke Smlouvě o zajištění železniční osobní dopravy mezikrajskými vlaky mezi Olomouckým a Pardubickým krajem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  <w:tcBorders>
              <w:bottom w:val="single" w:sz="4" w:space="0" w:color="FF0000"/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(KIDSOK - Suchánková)</w:t>
            </w:r>
          </w:p>
        </w:tc>
      </w:tr>
      <w:tr w:rsidR="00291526" w:rsidRPr="00291526" w:rsidTr="001064EE">
        <w:tc>
          <w:tcPr>
            <w:tcW w:w="709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before="240"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27.</w:t>
            </w:r>
          </w:p>
        </w:tc>
        <w:tc>
          <w:tcPr>
            <w:tcW w:w="7007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before="240"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Zajištění dopravní obslužnosti železniční osobní regionální dopravou v roce 2021 v Olomouckém kraji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before="240"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(KIDSOK - Suchánková)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28.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Zajištění dopravní obslužnosti veřejnou linkovou dopravou v roce 2021 v Olomouckém kraji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(KIDSOK - Suchánková)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29.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Dodatek č. 1 k veřejnoprávní smlouvě o poskytnutí dotace mezi Olomouckým krajem a Fotbalovým klubem </w:t>
            </w:r>
            <w:proofErr w:type="gramStart"/>
            <w:r w:rsidRPr="00291526">
              <w:rPr>
                <w:rFonts w:ascii="Arial" w:hAnsi="Arial" w:cs="Arial"/>
                <w:color w:val="000000" w:themeColor="text1"/>
              </w:rPr>
              <w:t xml:space="preserve">Šumperk, </w:t>
            </w:r>
            <w:proofErr w:type="spellStart"/>
            <w:r w:rsidRPr="00291526">
              <w:rPr>
                <w:rFonts w:ascii="Arial" w:hAnsi="Arial" w:cs="Arial"/>
                <w:color w:val="000000" w:themeColor="text1"/>
              </w:rPr>
              <w:t>z.s</w:t>
            </w:r>
            <w:proofErr w:type="spellEnd"/>
            <w:r w:rsidRPr="00291526">
              <w:rPr>
                <w:rFonts w:ascii="Arial" w:hAnsi="Arial" w:cs="Arial"/>
                <w:color w:val="000000" w:themeColor="text1"/>
              </w:rPr>
              <w:t>.</w:t>
            </w:r>
            <w:proofErr w:type="gramEnd"/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(Vojtek)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30.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Program na podporu sportovní činnosti v Olomouckém kraji v roce 2021 – vyhodnocení 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(Vojtek)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31.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Program na podporu sportu v Olomouckém kraji v roce 2021, DT1 Podpora sportovních akcí, DT3 Podpora reprezentantů ČR z Olomouckého kraje – vyhlášení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(Vojtek)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32.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Program na podporu rekonstrukcí sportovních zařízení v obcích Olomouckého kraje v roce 2021 – vyhlášení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staženo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(Vojtek)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33.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Program památkové péče v Olomouckém kraji v roce 2021 – vyhlášení 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Žůrek (Vojtek)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34.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Žádost o stanovisko Olomouckého kraje k neinvestičnímu projektu v oblasti památkové péče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Žůrek (Vojtek)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35.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Žádost o poskytnutí individuální dotace v oblasti památkové péče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Žůrek (Vojtek)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36.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Dodatek č. 1 k veřejnoprávní smlouvě o poskytnutí dotace mezi Olomouckým krajem a Římskokatolickou farností Šternberk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Žůrek (Vojtek)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lastRenderedPageBreak/>
              <w:t>37.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Dodatek ke zřizovací listině příspěvkové organizace zřizované Olomouckým krajem v oblasti kultury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Žůrek (Vojtek)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38.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Zajištění a financování regionálních funkcí knihoven v Olomouckém kraji v roce 2021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Žůrek (Vojtek)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39.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Program památkové péče v Olomouckém kraji v roce 2020 – revokace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Žůrek (Vojtek)</w:t>
            </w:r>
          </w:p>
        </w:tc>
      </w:tr>
      <w:tr w:rsidR="00291526" w:rsidRPr="00291526" w:rsidTr="001064EE">
        <w:tc>
          <w:tcPr>
            <w:tcW w:w="9699" w:type="dxa"/>
            <w:gridSpan w:val="3"/>
            <w:tcBorders>
              <w:bottom w:val="single" w:sz="4" w:space="0" w:color="FF0000"/>
            </w:tcBorders>
          </w:tcPr>
          <w:p w:rsidR="00483E86" w:rsidRPr="00291526" w:rsidRDefault="00483E86" w:rsidP="001064EE">
            <w:pPr>
              <w:rPr>
                <w:rFonts w:ascii="Arial" w:hAnsi="Arial" w:cs="Arial"/>
                <w:i/>
                <w:color w:val="000000" w:themeColor="text1"/>
              </w:rPr>
            </w:pPr>
            <w:r w:rsidRPr="00291526">
              <w:rPr>
                <w:rFonts w:ascii="Arial" w:hAnsi="Arial" w:cs="Arial"/>
                <w:i/>
                <w:color w:val="000000" w:themeColor="text1"/>
              </w:rPr>
              <w:t xml:space="preserve">Procedurální hlasování o společném hlasování k bodům 40–43 (-oblast </w:t>
            </w:r>
            <w:r w:rsidRPr="00291526">
              <w:rPr>
                <w:rFonts w:ascii="Arial" w:hAnsi="Arial" w:cs="Arial"/>
                <w:b/>
                <w:i/>
                <w:color w:val="000000" w:themeColor="text1"/>
              </w:rPr>
              <w:t>dodatky životní prostředí</w:t>
            </w:r>
            <w:r w:rsidRPr="00291526">
              <w:rPr>
                <w:rFonts w:ascii="Arial" w:hAnsi="Arial" w:cs="Arial"/>
                <w:i/>
                <w:color w:val="000000" w:themeColor="text1"/>
              </w:rPr>
              <w:t>)</w:t>
            </w:r>
          </w:p>
          <w:p w:rsidR="00483E86" w:rsidRPr="00291526" w:rsidRDefault="00483E86" w:rsidP="001064EE">
            <w:pPr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i/>
                <w:color w:val="000000" w:themeColor="text1"/>
              </w:rPr>
              <w:t>Body budou projednány jednotlivě, ale hlasováno bude společně 40–43 jedním hlasováním.</w:t>
            </w:r>
          </w:p>
        </w:tc>
      </w:tr>
      <w:tr w:rsidR="00291526" w:rsidRPr="00291526" w:rsidTr="001064EE">
        <w:tc>
          <w:tcPr>
            <w:tcW w:w="709" w:type="dxa"/>
            <w:tcBorders>
              <w:top w:val="single" w:sz="4" w:space="0" w:color="FF0000"/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40.</w:t>
            </w:r>
          </w:p>
        </w:tc>
        <w:tc>
          <w:tcPr>
            <w:tcW w:w="7007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Dodatek č. 1 ke smlouvě o poskytnutí dotace obci Otaslavice</w:t>
            </w:r>
          </w:p>
        </w:tc>
        <w:tc>
          <w:tcPr>
            <w:tcW w:w="1980" w:type="dxa"/>
            <w:tcBorders>
              <w:top w:val="single" w:sz="4" w:space="0" w:color="FF0000"/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Šmída (Veselský)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41.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Dodatek č. 1 ke smlouvě o poskytnutí dotace obci Skalička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Šmída (Veselský)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42.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Dodatek č. 1 ke smlouvě o poskytnutí dotace obci Bouzov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Šmída (Veselský)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  <w:bottom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43.</w:t>
            </w:r>
          </w:p>
        </w:tc>
        <w:tc>
          <w:tcPr>
            <w:tcW w:w="7007" w:type="dxa"/>
            <w:tcBorders>
              <w:bottom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Dodatek č. 1 ke smlouvě o poskytnutí dotace obci Ruda nad Moravou</w:t>
            </w:r>
          </w:p>
        </w:tc>
        <w:tc>
          <w:tcPr>
            <w:tcW w:w="1980" w:type="dxa"/>
            <w:tcBorders>
              <w:bottom w:val="single" w:sz="4" w:space="0" w:color="FF0000"/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Šmída (Veselský)</w:t>
            </w:r>
          </w:p>
        </w:tc>
      </w:tr>
      <w:tr w:rsidR="00291526" w:rsidRPr="00291526" w:rsidTr="001064EE">
        <w:tc>
          <w:tcPr>
            <w:tcW w:w="709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before="240"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44.</w:t>
            </w:r>
          </w:p>
        </w:tc>
        <w:tc>
          <w:tcPr>
            <w:tcW w:w="7007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before="240"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Dodatky ke smlouvám o partnerství mezi Olomouckým krajem a partnerskými školami v rámci projektu „Obědy do škol v Olomouckém kraji II.“</w:t>
            </w:r>
          </w:p>
        </w:tc>
        <w:tc>
          <w:tcPr>
            <w:tcW w:w="1980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before="240"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Jakubec (Gajdůšek)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45.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Dodatky zřizovacích listin školských příspěvkových organizací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Jakubec (Gajdůšek)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46.</w:t>
            </w:r>
          </w:p>
        </w:tc>
        <w:tc>
          <w:tcPr>
            <w:tcW w:w="7007" w:type="dxa"/>
          </w:tcPr>
          <w:p w:rsidR="00483E86" w:rsidRPr="00291526" w:rsidRDefault="00483E86" w:rsidP="00483E8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Program na podporu vzdělávání na vysokých školách v Olomouckém kraji v roce 2021 – vyhlášení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Jakubec (Gajdůšek)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47.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Dodatky zřizovacích listin příspěvkových organizací v oblasti zdravotnictví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Horák (Kolář)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48.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Krajský plán vyrovnávání příležitostí pro osoby se zdravotním postižením Olomouckého kraje – prodloužení účinnosti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Slavotínek (Sonntagová)</w:t>
            </w:r>
          </w:p>
        </w:tc>
      </w:tr>
      <w:tr w:rsidR="00291526" w:rsidRPr="00291526" w:rsidTr="001064EE">
        <w:tc>
          <w:tcPr>
            <w:tcW w:w="9699" w:type="dxa"/>
            <w:gridSpan w:val="3"/>
            <w:tcBorders>
              <w:bottom w:val="single" w:sz="4" w:space="0" w:color="FF0000"/>
            </w:tcBorders>
          </w:tcPr>
          <w:p w:rsidR="00483E86" w:rsidRPr="00291526" w:rsidRDefault="00483E86" w:rsidP="001064EE">
            <w:pPr>
              <w:rPr>
                <w:rFonts w:ascii="Arial" w:hAnsi="Arial" w:cs="Arial"/>
                <w:i/>
                <w:color w:val="000000" w:themeColor="text1"/>
              </w:rPr>
            </w:pPr>
            <w:r w:rsidRPr="00291526">
              <w:rPr>
                <w:rFonts w:ascii="Arial" w:hAnsi="Arial" w:cs="Arial"/>
                <w:i/>
                <w:color w:val="000000" w:themeColor="text1"/>
              </w:rPr>
              <w:t xml:space="preserve">Procedurální hlasování o společném hlasování k bodům 49–52 (-oblast </w:t>
            </w:r>
            <w:r w:rsidRPr="00291526">
              <w:rPr>
                <w:rFonts w:ascii="Arial" w:hAnsi="Arial" w:cs="Arial"/>
                <w:b/>
                <w:i/>
                <w:color w:val="000000" w:themeColor="text1"/>
              </w:rPr>
              <w:t>poskytování sociálních služeb</w:t>
            </w:r>
            <w:r w:rsidRPr="00291526">
              <w:rPr>
                <w:rFonts w:ascii="Arial" w:hAnsi="Arial" w:cs="Arial"/>
                <w:i/>
                <w:color w:val="000000" w:themeColor="text1"/>
              </w:rPr>
              <w:t>)</w:t>
            </w:r>
          </w:p>
          <w:p w:rsidR="00483E86" w:rsidRPr="00291526" w:rsidRDefault="00483E86" w:rsidP="001064EE">
            <w:pPr>
              <w:spacing w:after="120"/>
              <w:rPr>
                <w:rFonts w:ascii="Arial" w:hAnsi="Arial" w:cs="Arial"/>
                <w:i/>
                <w:color w:val="000000" w:themeColor="text1"/>
              </w:rPr>
            </w:pPr>
            <w:r w:rsidRPr="00291526">
              <w:rPr>
                <w:rFonts w:ascii="Arial" w:hAnsi="Arial" w:cs="Arial"/>
                <w:i/>
                <w:color w:val="000000" w:themeColor="text1"/>
              </w:rPr>
              <w:t>Body budou projednány jednotlivě, ale hlasováno bude společně 49–52 jedním hlasováním.</w:t>
            </w:r>
          </w:p>
        </w:tc>
      </w:tr>
      <w:tr w:rsidR="00291526" w:rsidRPr="00291526" w:rsidTr="001064EE">
        <w:tc>
          <w:tcPr>
            <w:tcW w:w="709" w:type="dxa"/>
            <w:tcBorders>
              <w:top w:val="single" w:sz="4" w:space="0" w:color="FF0000"/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49.</w:t>
            </w:r>
          </w:p>
        </w:tc>
        <w:tc>
          <w:tcPr>
            <w:tcW w:w="7007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Změna termínu pro předložení zprávy auditora</w:t>
            </w:r>
          </w:p>
        </w:tc>
        <w:tc>
          <w:tcPr>
            <w:tcW w:w="1980" w:type="dxa"/>
            <w:tcBorders>
              <w:top w:val="single" w:sz="4" w:space="0" w:color="FF0000"/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Slavotínek (Sonntagová)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50.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Síť sociálních služeb Olomouckého kraje na rok 2021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Slavotínek (Sonntagová)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51.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Postup pro aktualizaci sítě sociálních služeb Olomouckého kraje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Slavotínek (Sonntagová)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  <w:bottom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52.</w:t>
            </w:r>
          </w:p>
        </w:tc>
        <w:tc>
          <w:tcPr>
            <w:tcW w:w="7007" w:type="dxa"/>
            <w:tcBorders>
              <w:bottom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Pověření poskytováním služeb obecného hospodářského zájmu v sociální oblasti</w:t>
            </w:r>
          </w:p>
        </w:tc>
        <w:tc>
          <w:tcPr>
            <w:tcW w:w="1980" w:type="dxa"/>
            <w:tcBorders>
              <w:bottom w:val="single" w:sz="4" w:space="0" w:color="FF0000"/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Slavotínek (Sonntagová)</w:t>
            </w:r>
          </w:p>
        </w:tc>
      </w:tr>
      <w:tr w:rsidR="00291526" w:rsidRPr="00291526" w:rsidTr="001064EE">
        <w:tc>
          <w:tcPr>
            <w:tcW w:w="709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before="240"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53.</w:t>
            </w:r>
          </w:p>
        </w:tc>
        <w:tc>
          <w:tcPr>
            <w:tcW w:w="7007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before="240"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Dotační program pro sociální oblast 2020 – vyhodnocení dotačního titulu č. 5 </w:t>
            </w:r>
          </w:p>
        </w:tc>
        <w:tc>
          <w:tcPr>
            <w:tcW w:w="1980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before="240"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Slavotínek (Sonntagová)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54.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Dotační program pro sociální oblast 2021 – vyhlášení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Slavotínek (Sonntagová)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55.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Dodatky zřizovacích listin příspěvkových organizací v oblasti sociální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Slavotínek (Sonntagová)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55.1.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Dodatky zřizovacích listin příspěvkových organizací v oblasti sociální – DODATEK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Slavotínek (Sonntagová)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lastRenderedPageBreak/>
              <w:t>56.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Projekty spolufinancované z evropských a národních fondů ke schválení financování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Dvořáková Kocourková (Dosoudil)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57.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Návrh na pořízení aktualizace Zásad územního rozvoje Olomouckého kraje zkráceným postupem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Šafařík (Dosoudil)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58.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Nesouhlas Olomouckého kraje s územní ochranou a s následnou realizací průplavního spojení Dunaj – Odra – Labe na jeho území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Šafařík (Dosoudil)</w:t>
            </w:r>
          </w:p>
        </w:tc>
      </w:tr>
      <w:tr w:rsidR="00291526" w:rsidRPr="00291526" w:rsidTr="001064EE">
        <w:tc>
          <w:tcPr>
            <w:tcW w:w="9699" w:type="dxa"/>
            <w:gridSpan w:val="3"/>
            <w:tcBorders>
              <w:bottom w:val="single" w:sz="4" w:space="0" w:color="FF0000"/>
            </w:tcBorders>
          </w:tcPr>
          <w:p w:rsidR="00483E86" w:rsidRPr="00291526" w:rsidRDefault="00483E86" w:rsidP="001064EE">
            <w:pPr>
              <w:rPr>
                <w:rFonts w:ascii="Arial" w:hAnsi="Arial" w:cs="Arial"/>
                <w:i/>
                <w:color w:val="000000" w:themeColor="text1"/>
              </w:rPr>
            </w:pPr>
            <w:r w:rsidRPr="00291526">
              <w:rPr>
                <w:rFonts w:ascii="Arial" w:hAnsi="Arial" w:cs="Arial"/>
                <w:i/>
                <w:color w:val="000000" w:themeColor="text1"/>
              </w:rPr>
              <w:t xml:space="preserve">Procedurální hlasování o společném hlasování k bodům 59–62 (-oblast </w:t>
            </w:r>
            <w:r w:rsidRPr="00291526">
              <w:rPr>
                <w:rFonts w:ascii="Arial" w:hAnsi="Arial" w:cs="Arial"/>
                <w:b/>
                <w:i/>
                <w:color w:val="000000" w:themeColor="text1"/>
              </w:rPr>
              <w:t>dotace regionální rozvoj</w:t>
            </w:r>
            <w:r w:rsidRPr="00291526">
              <w:rPr>
                <w:rFonts w:ascii="Arial" w:hAnsi="Arial" w:cs="Arial"/>
                <w:i/>
                <w:color w:val="000000" w:themeColor="text1"/>
              </w:rPr>
              <w:t>)</w:t>
            </w:r>
          </w:p>
          <w:p w:rsidR="00483E86" w:rsidRPr="00291526" w:rsidRDefault="00483E86" w:rsidP="001064EE">
            <w:pPr>
              <w:spacing w:after="120"/>
              <w:rPr>
                <w:rFonts w:ascii="Arial" w:hAnsi="Arial" w:cs="Arial"/>
                <w:i/>
                <w:color w:val="000000" w:themeColor="text1"/>
              </w:rPr>
            </w:pPr>
            <w:r w:rsidRPr="00291526">
              <w:rPr>
                <w:rFonts w:ascii="Arial" w:hAnsi="Arial" w:cs="Arial"/>
                <w:i/>
                <w:color w:val="000000" w:themeColor="text1"/>
              </w:rPr>
              <w:t>Body budou projednány jednotlivě, ale hlasováno bude společně 59–62 jedním hlasováním.</w:t>
            </w:r>
          </w:p>
        </w:tc>
      </w:tr>
      <w:tr w:rsidR="00291526" w:rsidRPr="00291526" w:rsidTr="001064EE">
        <w:tc>
          <w:tcPr>
            <w:tcW w:w="709" w:type="dxa"/>
            <w:tcBorders>
              <w:top w:val="single" w:sz="4" w:space="0" w:color="FF0000"/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59.</w:t>
            </w:r>
          </w:p>
        </w:tc>
        <w:tc>
          <w:tcPr>
            <w:tcW w:w="7007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Program na podporu místních produktů 2021 – vyhlášení</w:t>
            </w:r>
          </w:p>
        </w:tc>
        <w:tc>
          <w:tcPr>
            <w:tcW w:w="1980" w:type="dxa"/>
            <w:tcBorders>
              <w:top w:val="single" w:sz="4" w:space="0" w:color="FF0000"/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Šafařík (Dosoudil)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60.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Program obnovy venkova Olomouckého kraje 2021 – vyhlášení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Šafařík (Dosoudil)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61.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Program na podporu podnikání 2021 – vyhlášení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Šafařík (Dosoudil)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  <w:bottom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62.</w:t>
            </w:r>
          </w:p>
        </w:tc>
        <w:tc>
          <w:tcPr>
            <w:tcW w:w="7007" w:type="dxa"/>
            <w:tcBorders>
              <w:bottom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Individuální dotace v oblasti strategického rozvoje – žádost o dotaci a změny poskytnutých dotací </w:t>
            </w:r>
          </w:p>
        </w:tc>
        <w:tc>
          <w:tcPr>
            <w:tcW w:w="1980" w:type="dxa"/>
            <w:tcBorders>
              <w:bottom w:val="single" w:sz="4" w:space="0" w:color="FF0000"/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Šafařík (Dosoudil)</w:t>
            </w:r>
          </w:p>
        </w:tc>
      </w:tr>
      <w:tr w:rsidR="00291526" w:rsidRPr="00291526" w:rsidTr="001064EE">
        <w:tc>
          <w:tcPr>
            <w:tcW w:w="709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before="240"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63.</w:t>
            </w:r>
          </w:p>
        </w:tc>
        <w:tc>
          <w:tcPr>
            <w:tcW w:w="7007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before="240"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Dodatek č. 1 k veřejnoprávní smlouvě o poskytnutí dotace mezi Olomouckým krajem a Jeseníky – Sdružení cestovního ruchu</w:t>
            </w:r>
          </w:p>
        </w:tc>
        <w:tc>
          <w:tcPr>
            <w:tcW w:w="1980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before="240"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Sokolová (Niče)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64.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Program na podporu cestovního ruchu a zahraničních vztahů 2021 – vyhlášení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Sokolová (Niče)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65.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Aktualizace Programu rozvoje cestovního ruchu Olomouckého kraje na období 2021–2027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Sokolová (Niče)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66.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Dodatek č. 1 k veřejnoprávní smlouvě o poskytnutí dotace mezi Olomouckým krajem a Mikroregionem </w:t>
            </w:r>
            <w:proofErr w:type="spellStart"/>
            <w:r w:rsidRPr="00291526">
              <w:rPr>
                <w:rFonts w:ascii="Arial" w:hAnsi="Arial" w:cs="Arial"/>
                <w:color w:val="000000" w:themeColor="text1"/>
              </w:rPr>
              <w:t>Konicko</w:t>
            </w:r>
            <w:proofErr w:type="spellEnd"/>
            <w:r w:rsidRPr="00291526">
              <w:rPr>
                <w:rFonts w:ascii="Arial" w:hAnsi="Arial" w:cs="Arial"/>
                <w:color w:val="000000" w:themeColor="text1"/>
              </w:rPr>
              <w:t xml:space="preserve">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Sokolová (Niče)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67.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Dotační program 14_02 Program na podporu JSDH 2021 – vyhlášení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(Niče)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68.</w:t>
            </w:r>
          </w:p>
        </w:tc>
        <w:tc>
          <w:tcPr>
            <w:tcW w:w="7007" w:type="dxa"/>
          </w:tcPr>
          <w:p w:rsidR="00483E86" w:rsidRPr="00291526" w:rsidRDefault="00483E86" w:rsidP="00483E8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Dotace pro JSDH obcí Olomouckého kraje na nákup dopravních automobilů a cisternových automobilových stříkaček 2019 – dodatek ke smlouvě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Suchánek (Niče)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69.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Dodatek č. 30 zřizovací listiny příspěvkové organizace Správa silnic Olomouckého kraje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(Růžička)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70.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Dodatek ke smlouvě o poskytnutí dotace s obcí Ústín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(Růžička)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71.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Smlouva pro provozní soubor Elektrická síť – střed a nová infrastruktura s dopravcem České dráhy, a.s.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(KIDSOK - Suchánková)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72.</w:t>
            </w:r>
          </w:p>
        </w:tc>
        <w:tc>
          <w:tcPr>
            <w:tcW w:w="7007" w:type="dxa"/>
          </w:tcPr>
          <w:p w:rsidR="00483E86" w:rsidRPr="00291526" w:rsidRDefault="00483E86" w:rsidP="00483E8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Dodatky k veřejnoprávním smlouvám o poskytnutí dotace mezi Olomouckým krajem a příjemci dotací z dotačního programu Program na podporu sportu v Olomouckém kraji v roce 2020, DT1 Podpora sportovních akcí – prodloužení termínu využití dotace u projektů neuskutečněných v důsledku epidemie viru SARS-CoV-2 -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(Vojtek)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73.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Dodatek č. 1 k veřejnoprávní smlouvě o poskytnutí dotace mezi Olomouckým krajem a TTV Sport Group CZ s.r.o.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(Vojtek)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lastRenderedPageBreak/>
              <w:t>74.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Smlouva o finanční spoluúčasti Her X. letní olympiády dětí a mládeže ČR 2021 mezi Olomouckým krajem a Středočeským krajem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(Vojtek)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75.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Hry X. letní olympiády dětí a mládeže ČR 2021 – posunutí termínu akce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Zácha (Vojtek)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76.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Program podpory kultury v Olomouckém kraji v roce 2021 – vyhlášení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Žůrek (Vojtek)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77.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Program na podporu stálých profesionálních souborů v Olomouckém kraji v roce 2021 – vyhlášení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Žůrek (Vojtek)</w:t>
            </w:r>
          </w:p>
        </w:tc>
      </w:tr>
      <w:tr w:rsidR="00291526" w:rsidRPr="00291526" w:rsidTr="001064EE">
        <w:tc>
          <w:tcPr>
            <w:tcW w:w="9699" w:type="dxa"/>
            <w:gridSpan w:val="3"/>
            <w:tcBorders>
              <w:bottom w:val="single" w:sz="4" w:space="0" w:color="FF0000"/>
            </w:tcBorders>
          </w:tcPr>
          <w:p w:rsidR="00483E86" w:rsidRPr="00291526" w:rsidRDefault="00483E86" w:rsidP="001064EE">
            <w:pPr>
              <w:rPr>
                <w:rFonts w:ascii="Arial" w:hAnsi="Arial" w:cs="Arial"/>
                <w:i/>
                <w:color w:val="000000" w:themeColor="text1"/>
              </w:rPr>
            </w:pPr>
            <w:r w:rsidRPr="00291526">
              <w:rPr>
                <w:rFonts w:ascii="Arial" w:hAnsi="Arial" w:cs="Arial"/>
                <w:i/>
                <w:color w:val="000000" w:themeColor="text1"/>
              </w:rPr>
              <w:t xml:space="preserve">Procedurální hlasování o společném hlasování k bodům 78–85 (-oblast </w:t>
            </w:r>
            <w:r w:rsidRPr="00291526">
              <w:rPr>
                <w:rFonts w:ascii="Arial" w:hAnsi="Arial" w:cs="Arial"/>
                <w:b/>
                <w:i/>
                <w:color w:val="000000" w:themeColor="text1"/>
              </w:rPr>
              <w:t>dodatky v oblasti kultury</w:t>
            </w:r>
            <w:r w:rsidRPr="00291526">
              <w:rPr>
                <w:rFonts w:ascii="Arial" w:hAnsi="Arial" w:cs="Arial"/>
                <w:i/>
                <w:color w:val="000000" w:themeColor="text1"/>
              </w:rPr>
              <w:t>)</w:t>
            </w:r>
          </w:p>
          <w:p w:rsidR="00483E86" w:rsidRPr="00291526" w:rsidRDefault="00483E86" w:rsidP="001064EE">
            <w:pPr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i/>
                <w:color w:val="000000" w:themeColor="text1"/>
              </w:rPr>
              <w:t>Body budou projednány jednotlivě, ale hlasováno bude společně 78–85 jedním hlasováním.</w:t>
            </w:r>
          </w:p>
        </w:tc>
      </w:tr>
      <w:tr w:rsidR="00291526" w:rsidRPr="00291526" w:rsidTr="001064EE">
        <w:tc>
          <w:tcPr>
            <w:tcW w:w="709" w:type="dxa"/>
            <w:tcBorders>
              <w:top w:val="single" w:sz="4" w:space="0" w:color="FF0000"/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78.</w:t>
            </w:r>
          </w:p>
        </w:tc>
        <w:tc>
          <w:tcPr>
            <w:tcW w:w="7007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Dodatek č. 1 k veřejnoprávní smlouvě o poskytnutí dotace mezi Olomouckým krajem a obcí Opatovice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  <w:tcBorders>
              <w:top w:val="single" w:sz="4" w:space="0" w:color="FF0000"/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Žůrek (Vojtek)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79.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Dodatek č. 1 k veřejnoprávní smlouvě o poskytnutí dotace mezi Olomouckým krajem a statutárním městem Přerovem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Žůrek (Vojtek)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80.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Dodatek č. 1 k veřejnoprávní smlouvě o poskytnutí dotace mezi Olomouckým krajem a </w:t>
            </w:r>
            <w:proofErr w:type="spellStart"/>
            <w:proofErr w:type="gramStart"/>
            <w:r w:rsidRPr="00291526">
              <w:rPr>
                <w:rFonts w:ascii="Arial" w:hAnsi="Arial" w:cs="Arial"/>
                <w:color w:val="000000" w:themeColor="text1"/>
              </w:rPr>
              <w:t>Wallachia</w:t>
            </w:r>
            <w:proofErr w:type="spellEnd"/>
            <w:r w:rsidRPr="00291526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291526">
              <w:rPr>
                <w:rFonts w:ascii="Arial" w:hAnsi="Arial" w:cs="Arial"/>
                <w:color w:val="000000" w:themeColor="text1"/>
              </w:rPr>
              <w:t>z.s</w:t>
            </w:r>
            <w:proofErr w:type="spellEnd"/>
            <w:r w:rsidRPr="00291526">
              <w:rPr>
                <w:rFonts w:ascii="Arial" w:hAnsi="Arial" w:cs="Arial"/>
                <w:color w:val="000000" w:themeColor="text1"/>
              </w:rPr>
              <w:t>.</w:t>
            </w:r>
            <w:proofErr w:type="gramEnd"/>
            <w:r w:rsidRPr="00291526">
              <w:rPr>
                <w:rFonts w:ascii="Arial" w:hAnsi="Arial" w:cs="Arial"/>
                <w:color w:val="000000" w:themeColor="text1"/>
              </w:rPr>
              <w:t xml:space="preserve">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Žůrek (Vojtek)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81.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Dodatky k veřejnoprávním smlouvám o poskytnutí dotace mezi Olomouckým krajem a příjemci dotací z dotačního programu Program podpory kultury v Olomouckém kraji v roce 2020 – prodloužení termínu využití dotace u projektů neuskutečněných v důsledku epidemie viru SARS-CoV-2 -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Žůrek (Vojtek)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82.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Dodatky k veřejnoprávním smlouvám o poskytnutí dotace mezi Olomouckým krajem a příjemci dotací z dotačního programu Program podpory kultury v Olomouckém kraji v roce 2020 – výdaje na projekt neuskutečněný v důsledku epidemie viru SARS-CoV-2 -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Žůrek (Vojtek)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83.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Dodatky k veřejnoprávním smlouvám o poskytnutí dotace mezi Olomouckým krajem a příjemci dotací z dotačního programu Víceletá podpora významných kulturních akcí – prodloužení termínu využití dotace u projektů neuskutečněných v důsledku epidemie viru SARS-CoV-2 -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Žůrek (Vojtek)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84.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Dodatky k veřejnoprávním smlouvám o poskytnutí dotace mezi Olomouckým krajem a příjemci dotací z dotačního programu Víceletá podpora významných kulturních akcí – výdaje na projekt neuskutečněný v důsledku epidemie viru SARS-CoV-2 -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  <w:tcBorders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Žůrek (Vojtek)</w:t>
            </w:r>
          </w:p>
        </w:tc>
      </w:tr>
      <w:tr w:rsidR="00291526" w:rsidRPr="00291526" w:rsidTr="001064EE">
        <w:tc>
          <w:tcPr>
            <w:tcW w:w="709" w:type="dxa"/>
            <w:tcBorders>
              <w:left w:val="single" w:sz="4" w:space="0" w:color="FF0000"/>
              <w:bottom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85.</w:t>
            </w:r>
          </w:p>
        </w:tc>
        <w:tc>
          <w:tcPr>
            <w:tcW w:w="7007" w:type="dxa"/>
            <w:tcBorders>
              <w:bottom w:val="single" w:sz="4" w:space="0" w:color="FF0000"/>
            </w:tcBorders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Žádost příjemce dotace v dotačním programu Program na podporu pořízení drobného majetku v oblasti kultury v Olomouckém kraji v roce 2020 – obec Týn nad Bečvou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  <w:tcBorders>
              <w:bottom w:val="single" w:sz="4" w:space="0" w:color="FF0000"/>
              <w:right w:val="single" w:sz="4" w:space="0" w:color="FF0000"/>
            </w:tcBorders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Žůrek (Vojtek)</w:t>
            </w:r>
          </w:p>
        </w:tc>
      </w:tr>
      <w:tr w:rsidR="00291526" w:rsidRPr="00291526" w:rsidTr="001064EE">
        <w:tc>
          <w:tcPr>
            <w:tcW w:w="709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before="240"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86.</w:t>
            </w:r>
          </w:p>
        </w:tc>
        <w:tc>
          <w:tcPr>
            <w:tcW w:w="7007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before="240"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Dodatek ke smlouvě o poskytnutí dotace v oblasti sociální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  <w:tcBorders>
              <w:top w:val="single" w:sz="4" w:space="0" w:color="FF0000"/>
            </w:tcBorders>
          </w:tcPr>
          <w:p w:rsidR="00483E86" w:rsidRPr="00291526" w:rsidRDefault="00483E86" w:rsidP="001064EE">
            <w:pPr>
              <w:spacing w:before="240"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Slavotínek (Sonntagová)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lastRenderedPageBreak/>
              <w:t>87.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Program obnovy venkova Olomouckého kraje 2020 – žádost příjemce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- Šafařík (Dosoudil)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88.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Poskytnutí náhrady za nevyčerpanou dovolenou za rok 2020 -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– Suchánek, Baláš (Špalková)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89.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 xml:space="preserve">Poskytování cestovních náhrad členům Zastupitelstva Olomouckého kraje - </w:t>
            </w:r>
            <w:r w:rsidRPr="00291526">
              <w:rPr>
                <w:rFonts w:ascii="Arial" w:hAnsi="Arial" w:cs="Arial"/>
                <w:b/>
                <w:color w:val="000000" w:themeColor="text1"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ROK – Suchánek, Baláš (Špalková)</w:t>
            </w:r>
          </w:p>
        </w:tc>
      </w:tr>
      <w:tr w:rsidR="0029152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90.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Různé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483E86" w:rsidRPr="00291526" w:rsidTr="001064EE">
        <w:tc>
          <w:tcPr>
            <w:tcW w:w="709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91.</w:t>
            </w:r>
          </w:p>
        </w:tc>
        <w:tc>
          <w:tcPr>
            <w:tcW w:w="7007" w:type="dxa"/>
          </w:tcPr>
          <w:p w:rsidR="00483E86" w:rsidRPr="00291526" w:rsidRDefault="00483E86" w:rsidP="001064E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91526">
              <w:rPr>
                <w:rFonts w:ascii="Arial" w:hAnsi="Arial" w:cs="Arial"/>
                <w:color w:val="000000" w:themeColor="text1"/>
              </w:rPr>
              <w:t>Závěr</w:t>
            </w:r>
          </w:p>
        </w:tc>
        <w:tc>
          <w:tcPr>
            <w:tcW w:w="1980" w:type="dxa"/>
          </w:tcPr>
          <w:p w:rsidR="00483E86" w:rsidRPr="00291526" w:rsidRDefault="00483E86" w:rsidP="001064EE">
            <w:pPr>
              <w:spacing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83E86" w:rsidRPr="00291526" w:rsidRDefault="00483E86" w:rsidP="00483E86">
      <w:pPr>
        <w:jc w:val="both"/>
        <w:rPr>
          <w:rFonts w:ascii="Arial" w:hAnsi="Arial" w:cs="Arial"/>
          <w:b/>
          <w:color w:val="000000" w:themeColor="text1"/>
        </w:rPr>
      </w:pPr>
    </w:p>
    <w:p w:rsidR="00C11BC4" w:rsidRPr="00291526" w:rsidRDefault="00C11BC4" w:rsidP="00D04E24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C11BC4" w:rsidRPr="00291526" w:rsidRDefault="00C11BC4" w:rsidP="006E6532">
      <w:pPr>
        <w:rPr>
          <w:color w:val="000000" w:themeColor="text1"/>
        </w:rPr>
      </w:pPr>
    </w:p>
    <w:p w:rsidR="00E555EB" w:rsidRPr="00291526" w:rsidRDefault="00E555EB" w:rsidP="006E6532">
      <w:pPr>
        <w:rPr>
          <w:color w:val="000000" w:themeColor="text1"/>
        </w:rPr>
      </w:pPr>
    </w:p>
    <w:p w:rsidR="00E555EB" w:rsidRPr="00291526" w:rsidRDefault="00E555EB" w:rsidP="00E555EB">
      <w:pPr>
        <w:rPr>
          <w:color w:val="000000" w:themeColor="text1"/>
        </w:rPr>
      </w:pPr>
      <w:bookmarkStart w:id="0" w:name="_GoBack"/>
      <w:bookmarkEnd w:id="0"/>
    </w:p>
    <w:p w:rsidR="00E555EB" w:rsidRPr="00291526" w:rsidRDefault="00E555EB" w:rsidP="006E6532">
      <w:pPr>
        <w:rPr>
          <w:color w:val="000000" w:themeColor="text1"/>
        </w:rPr>
      </w:pPr>
    </w:p>
    <w:sectPr w:rsidR="00E555EB" w:rsidRPr="00291526" w:rsidSect="00483E8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DE0" w:rsidRDefault="00312DE0">
      <w:r>
        <w:separator/>
      </w:r>
    </w:p>
  </w:endnote>
  <w:endnote w:type="continuationSeparator" w:id="0">
    <w:p w:rsidR="00312DE0" w:rsidRDefault="0031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9BB" w:rsidRDefault="002B09BB" w:rsidP="002B09BB">
    <w:pPr>
      <w:pStyle w:val="Zpat"/>
      <w:rPr>
        <w:sz w:val="24"/>
        <w:szCs w:val="24"/>
      </w:rPr>
    </w:pPr>
    <w:r w:rsidRPr="006A68FE">
      <w:rPr>
        <w:sz w:val="24"/>
        <w:szCs w:val="24"/>
        <w:highlight w:val="yellow"/>
      </w:rPr>
      <w:t xml:space="preserve">Aktualizováno na poslední schůzi Rady Olomouckého kraje dne 21. </w:t>
    </w:r>
    <w:r>
      <w:rPr>
        <w:sz w:val="24"/>
        <w:szCs w:val="24"/>
        <w:highlight w:val="yellow"/>
      </w:rPr>
      <w:t>12</w:t>
    </w:r>
    <w:r w:rsidRPr="006A68FE">
      <w:rPr>
        <w:sz w:val="24"/>
        <w:szCs w:val="24"/>
        <w:highlight w:val="yellow"/>
      </w:rPr>
      <w:t>. 2020</w:t>
    </w:r>
  </w:p>
  <w:p w:rsidR="00545FED" w:rsidRPr="00ED3E57" w:rsidRDefault="00ED3E57" w:rsidP="00ED3E57">
    <w:pPr>
      <w:pStyle w:val="Zpat"/>
      <w:rPr>
        <w:sz w:val="24"/>
        <w:szCs w:val="24"/>
      </w:rPr>
    </w:pPr>
    <w:r w:rsidRPr="00E24E6D">
      <w:rPr>
        <w:sz w:val="24"/>
        <w:szCs w:val="24"/>
      </w:rPr>
      <w:t xml:space="preserve">Strana </w:t>
    </w:r>
    <w:r w:rsidRPr="00E24E6D">
      <w:rPr>
        <w:sz w:val="24"/>
        <w:szCs w:val="24"/>
      </w:rPr>
      <w:fldChar w:fldCharType="begin"/>
    </w:r>
    <w:r w:rsidRPr="00E24E6D">
      <w:rPr>
        <w:sz w:val="24"/>
        <w:szCs w:val="24"/>
      </w:rPr>
      <w:instrText xml:space="preserve"> PAGE  \* Arabic  \* MERGEFORMAT </w:instrText>
    </w:r>
    <w:r w:rsidRPr="00E24E6D">
      <w:rPr>
        <w:sz w:val="24"/>
        <w:szCs w:val="24"/>
      </w:rPr>
      <w:fldChar w:fldCharType="separate"/>
    </w:r>
    <w:r w:rsidR="00291526">
      <w:rPr>
        <w:noProof/>
        <w:sz w:val="24"/>
        <w:szCs w:val="24"/>
      </w:rPr>
      <w:t>7</w:t>
    </w:r>
    <w:r w:rsidRPr="00E24E6D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DE0" w:rsidRDefault="00312DE0">
      <w:r>
        <w:separator/>
      </w:r>
    </w:p>
  </w:footnote>
  <w:footnote w:type="continuationSeparator" w:id="0">
    <w:p w:rsidR="00312DE0" w:rsidRDefault="0031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419C2FE9"/>
    <w:multiLevelType w:val="hybridMultilevel"/>
    <w:tmpl w:val="D486D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E0"/>
    <w:rsid w:val="00000600"/>
    <w:rsid w:val="00006FB0"/>
    <w:rsid w:val="00032EBC"/>
    <w:rsid w:val="0003637F"/>
    <w:rsid w:val="00077177"/>
    <w:rsid w:val="00085893"/>
    <w:rsid w:val="000A002A"/>
    <w:rsid w:val="000B058B"/>
    <w:rsid w:val="000B1060"/>
    <w:rsid w:val="000E00ED"/>
    <w:rsid w:val="0011304E"/>
    <w:rsid w:val="001149EF"/>
    <w:rsid w:val="001316C4"/>
    <w:rsid w:val="00152308"/>
    <w:rsid w:val="001761EC"/>
    <w:rsid w:val="00183A18"/>
    <w:rsid w:val="001903BD"/>
    <w:rsid w:val="00193353"/>
    <w:rsid w:val="001A02B4"/>
    <w:rsid w:val="001C38EF"/>
    <w:rsid w:val="001C796A"/>
    <w:rsid w:val="001D657E"/>
    <w:rsid w:val="001E5282"/>
    <w:rsid w:val="001F7DDA"/>
    <w:rsid w:val="00200837"/>
    <w:rsid w:val="002026EE"/>
    <w:rsid w:val="0022726B"/>
    <w:rsid w:val="00244FDA"/>
    <w:rsid w:val="00250F65"/>
    <w:rsid w:val="00252AF6"/>
    <w:rsid w:val="00256E50"/>
    <w:rsid w:val="002745F3"/>
    <w:rsid w:val="00285043"/>
    <w:rsid w:val="00286069"/>
    <w:rsid w:val="00291526"/>
    <w:rsid w:val="002965AC"/>
    <w:rsid w:val="002A44A1"/>
    <w:rsid w:val="002B09BB"/>
    <w:rsid w:val="00312DE0"/>
    <w:rsid w:val="00332015"/>
    <w:rsid w:val="00352A63"/>
    <w:rsid w:val="00353F33"/>
    <w:rsid w:val="003758AD"/>
    <w:rsid w:val="00396B2C"/>
    <w:rsid w:val="003B20EB"/>
    <w:rsid w:val="003B3101"/>
    <w:rsid w:val="003D2E78"/>
    <w:rsid w:val="003E4151"/>
    <w:rsid w:val="003F5DE8"/>
    <w:rsid w:val="003F6E5D"/>
    <w:rsid w:val="004031F7"/>
    <w:rsid w:val="004252B1"/>
    <w:rsid w:val="004278D4"/>
    <w:rsid w:val="00430B17"/>
    <w:rsid w:val="00432EAB"/>
    <w:rsid w:val="00447D48"/>
    <w:rsid w:val="0046125B"/>
    <w:rsid w:val="00474515"/>
    <w:rsid w:val="00474899"/>
    <w:rsid w:val="00483E86"/>
    <w:rsid w:val="004C06DD"/>
    <w:rsid w:val="004C26CD"/>
    <w:rsid w:val="004D7150"/>
    <w:rsid w:val="004E0E48"/>
    <w:rsid w:val="004E3C51"/>
    <w:rsid w:val="004F55B5"/>
    <w:rsid w:val="00502CF8"/>
    <w:rsid w:val="00514AAF"/>
    <w:rsid w:val="00523C0B"/>
    <w:rsid w:val="00545FED"/>
    <w:rsid w:val="005A3026"/>
    <w:rsid w:val="005C679A"/>
    <w:rsid w:val="005D5D99"/>
    <w:rsid w:val="005E3968"/>
    <w:rsid w:val="005F378A"/>
    <w:rsid w:val="005F4FDD"/>
    <w:rsid w:val="00605D71"/>
    <w:rsid w:val="00614BA3"/>
    <w:rsid w:val="00620584"/>
    <w:rsid w:val="00622E52"/>
    <w:rsid w:val="006517E9"/>
    <w:rsid w:val="00651A23"/>
    <w:rsid w:val="006627D8"/>
    <w:rsid w:val="0068205F"/>
    <w:rsid w:val="00682391"/>
    <w:rsid w:val="006A3792"/>
    <w:rsid w:val="006A4F30"/>
    <w:rsid w:val="006C058C"/>
    <w:rsid w:val="006E6532"/>
    <w:rsid w:val="00700FC0"/>
    <w:rsid w:val="00706B7B"/>
    <w:rsid w:val="007366FB"/>
    <w:rsid w:val="0074791F"/>
    <w:rsid w:val="00775644"/>
    <w:rsid w:val="0078189B"/>
    <w:rsid w:val="007C11F5"/>
    <w:rsid w:val="007E71BB"/>
    <w:rsid w:val="008057D7"/>
    <w:rsid w:val="008365D0"/>
    <w:rsid w:val="00885D10"/>
    <w:rsid w:val="008B3609"/>
    <w:rsid w:val="008B6AD5"/>
    <w:rsid w:val="008F1DE4"/>
    <w:rsid w:val="008F26CC"/>
    <w:rsid w:val="008F7055"/>
    <w:rsid w:val="00904791"/>
    <w:rsid w:val="0091220F"/>
    <w:rsid w:val="00917C19"/>
    <w:rsid w:val="00920F22"/>
    <w:rsid w:val="00934507"/>
    <w:rsid w:val="00947663"/>
    <w:rsid w:val="00966C39"/>
    <w:rsid w:val="009876CC"/>
    <w:rsid w:val="009A380E"/>
    <w:rsid w:val="009C588D"/>
    <w:rsid w:val="00A10D97"/>
    <w:rsid w:val="00A13B8A"/>
    <w:rsid w:val="00A337F6"/>
    <w:rsid w:val="00A379E1"/>
    <w:rsid w:val="00A55650"/>
    <w:rsid w:val="00A62744"/>
    <w:rsid w:val="00A63045"/>
    <w:rsid w:val="00AF6D35"/>
    <w:rsid w:val="00B030A5"/>
    <w:rsid w:val="00B040C7"/>
    <w:rsid w:val="00B12A51"/>
    <w:rsid w:val="00B31EDE"/>
    <w:rsid w:val="00B34241"/>
    <w:rsid w:val="00B53CE3"/>
    <w:rsid w:val="00B75325"/>
    <w:rsid w:val="00B7551B"/>
    <w:rsid w:val="00BA046E"/>
    <w:rsid w:val="00BA1847"/>
    <w:rsid w:val="00BA52C6"/>
    <w:rsid w:val="00BC0B97"/>
    <w:rsid w:val="00BC2B1D"/>
    <w:rsid w:val="00BD1C98"/>
    <w:rsid w:val="00BD5B1C"/>
    <w:rsid w:val="00BE31B5"/>
    <w:rsid w:val="00C11BC4"/>
    <w:rsid w:val="00C261EA"/>
    <w:rsid w:val="00C57F70"/>
    <w:rsid w:val="00C70E2C"/>
    <w:rsid w:val="00C76C3A"/>
    <w:rsid w:val="00C94709"/>
    <w:rsid w:val="00C96649"/>
    <w:rsid w:val="00CB4A38"/>
    <w:rsid w:val="00CD0530"/>
    <w:rsid w:val="00D04E24"/>
    <w:rsid w:val="00D1017E"/>
    <w:rsid w:val="00D33B11"/>
    <w:rsid w:val="00D8154B"/>
    <w:rsid w:val="00DD6650"/>
    <w:rsid w:val="00E0203B"/>
    <w:rsid w:val="00E1210A"/>
    <w:rsid w:val="00E37894"/>
    <w:rsid w:val="00E43606"/>
    <w:rsid w:val="00E555EB"/>
    <w:rsid w:val="00EA19EB"/>
    <w:rsid w:val="00EA3B77"/>
    <w:rsid w:val="00EB0A9D"/>
    <w:rsid w:val="00EC1905"/>
    <w:rsid w:val="00EC60D0"/>
    <w:rsid w:val="00ED3E57"/>
    <w:rsid w:val="00ED451D"/>
    <w:rsid w:val="00F05778"/>
    <w:rsid w:val="00F114A3"/>
    <w:rsid w:val="00F26B19"/>
    <w:rsid w:val="00F42BC4"/>
    <w:rsid w:val="00F6494E"/>
    <w:rsid w:val="00F726E0"/>
    <w:rsid w:val="00F8336B"/>
    <w:rsid w:val="00F931CB"/>
    <w:rsid w:val="00FB254E"/>
    <w:rsid w:val="00FD332C"/>
    <w:rsid w:val="00FD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3F027"/>
  <w15:chartTrackingRefBased/>
  <w15:docId w15:val="{77ADFCD6-43AD-41CA-BC39-05B50A76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E555EB"/>
  </w:style>
  <w:style w:type="paragraph" w:styleId="Odstavecseseznamem">
    <w:name w:val="List Paragraph"/>
    <w:basedOn w:val="Normln"/>
    <w:uiPriority w:val="34"/>
    <w:qFormat/>
    <w:rsid w:val="002B0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1</TotalTime>
  <Pages>7</Pages>
  <Words>2237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Dresslerová Veronika</dc:creator>
  <cp:keywords/>
  <cp:lastModifiedBy>Seidlová Aneta</cp:lastModifiedBy>
  <cp:revision>3</cp:revision>
  <cp:lastPrinted>2020-12-17T07:56:00Z</cp:lastPrinted>
  <dcterms:created xsi:type="dcterms:W3CDTF">2020-12-17T08:06:00Z</dcterms:created>
  <dcterms:modified xsi:type="dcterms:W3CDTF">2021-01-05T12:21:00Z</dcterms:modified>
</cp:coreProperties>
</file>