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FC" w:rsidRPr="00CE218A" w:rsidRDefault="008D59FC" w:rsidP="00CE218A">
      <w:pPr>
        <w:jc w:val="both"/>
        <w:rPr>
          <w:rFonts w:ascii="Arial" w:hAnsi="Arial" w:cs="Arial"/>
        </w:rPr>
      </w:pPr>
      <w:r w:rsidRPr="00CE218A">
        <w:rPr>
          <w:rFonts w:ascii="Arial" w:hAnsi="Arial" w:cs="Arial"/>
        </w:rPr>
        <w:t>Důvodová zpráva</w:t>
      </w:r>
    </w:p>
    <w:p w:rsidR="008D59FC" w:rsidRPr="00CE218A" w:rsidRDefault="008D59FC" w:rsidP="00CE218A">
      <w:pPr>
        <w:jc w:val="both"/>
        <w:rPr>
          <w:rFonts w:ascii="Arial" w:hAnsi="Arial" w:cs="Arial"/>
        </w:rPr>
      </w:pPr>
    </w:p>
    <w:p w:rsidR="008D59FC" w:rsidRDefault="004F4B53" w:rsidP="00834E23">
      <w:pPr>
        <w:pStyle w:val="Radabodschze"/>
        <w:spacing w:before="0" w:after="120"/>
      </w:pPr>
      <w:r>
        <w:rPr>
          <w:b w:val="0"/>
          <w:bCs w:val="0"/>
          <w:sz w:val="24"/>
          <w:szCs w:val="24"/>
        </w:rPr>
        <w:t xml:space="preserve">Zastupitelstvu </w:t>
      </w:r>
      <w:r w:rsidR="008D59FC" w:rsidRPr="00834E23">
        <w:rPr>
          <w:b w:val="0"/>
          <w:bCs w:val="0"/>
          <w:sz w:val="24"/>
          <w:szCs w:val="24"/>
        </w:rPr>
        <w:t>Olomouckého kraje je předložen materiál</w:t>
      </w:r>
      <w:r w:rsidR="008D59FC" w:rsidRPr="00834E23">
        <w:rPr>
          <w:sz w:val="24"/>
          <w:szCs w:val="24"/>
        </w:rPr>
        <w:t xml:space="preserve"> „</w:t>
      </w:r>
      <w:r w:rsidR="008D59FC" w:rsidRPr="00834E23">
        <w:rPr>
          <w:b w:val="0"/>
          <w:bCs w:val="0"/>
          <w:sz w:val="24"/>
          <w:szCs w:val="24"/>
        </w:rPr>
        <w:t xml:space="preserve">Revokace části usnesení </w:t>
      </w:r>
      <w:r w:rsidR="008D59FC">
        <w:rPr>
          <w:b w:val="0"/>
          <w:bCs w:val="0"/>
          <w:sz w:val="24"/>
          <w:szCs w:val="24"/>
        </w:rPr>
        <w:br/>
      </w:r>
      <w:r w:rsidR="008D59FC" w:rsidRPr="00834E23">
        <w:rPr>
          <w:b w:val="0"/>
          <w:bCs w:val="0"/>
          <w:sz w:val="24"/>
          <w:szCs w:val="24"/>
        </w:rPr>
        <w:t xml:space="preserve">č. </w:t>
      </w:r>
      <w:r>
        <w:rPr>
          <w:b w:val="0"/>
          <w:bCs w:val="0"/>
          <w:sz w:val="24"/>
          <w:szCs w:val="24"/>
        </w:rPr>
        <w:t>UZ/26/53</w:t>
      </w:r>
      <w:r w:rsidR="008D59FC" w:rsidRPr="00834E23">
        <w:rPr>
          <w:b w:val="0"/>
          <w:bCs w:val="0"/>
          <w:sz w:val="24"/>
          <w:szCs w:val="24"/>
        </w:rPr>
        <w:t>/2012 – Rozdělení rezervy krizového řízení ve prospěch složek Integrovaného záchranného systému Olomouckého kraje v roce 2012“.</w:t>
      </w:r>
      <w:r w:rsidR="008D59FC">
        <w:t xml:space="preserve"> </w:t>
      </w:r>
    </w:p>
    <w:p w:rsidR="008D59FC" w:rsidRPr="00446A22" w:rsidRDefault="008D59FC" w:rsidP="00834E23">
      <w:pPr>
        <w:pStyle w:val="Radabodschze"/>
        <w:spacing w:before="0" w:after="120"/>
        <w:rPr>
          <w:sz w:val="24"/>
          <w:szCs w:val="24"/>
        </w:rPr>
      </w:pPr>
      <w:r w:rsidRPr="00446A22">
        <w:rPr>
          <w:sz w:val="24"/>
          <w:szCs w:val="24"/>
        </w:rPr>
        <w:t>Přehled realizac</w:t>
      </w:r>
      <w:r>
        <w:rPr>
          <w:sz w:val="24"/>
          <w:szCs w:val="24"/>
        </w:rPr>
        <w:t>e</w:t>
      </w:r>
      <w:r w:rsidRPr="00446A22">
        <w:rPr>
          <w:sz w:val="24"/>
          <w:szCs w:val="24"/>
        </w:rPr>
        <w:t xml:space="preserve"> veřejné zakázky a zdůvodnění k revokac</w:t>
      </w:r>
      <w:r>
        <w:rPr>
          <w:sz w:val="24"/>
          <w:szCs w:val="24"/>
        </w:rPr>
        <w:t>i</w:t>
      </w:r>
      <w:r w:rsidRPr="00446A22">
        <w:rPr>
          <w:sz w:val="24"/>
          <w:szCs w:val="24"/>
        </w:rPr>
        <w:t xml:space="preserve"> </w:t>
      </w:r>
      <w:r w:rsidR="00BC4D6F">
        <w:rPr>
          <w:sz w:val="24"/>
          <w:szCs w:val="24"/>
        </w:rPr>
        <w:t xml:space="preserve">bodů 3 a 5 </w:t>
      </w:r>
      <w:r w:rsidRPr="00446A22">
        <w:rPr>
          <w:sz w:val="24"/>
          <w:szCs w:val="24"/>
        </w:rPr>
        <w:t xml:space="preserve">usnesení  </w:t>
      </w:r>
      <w:r>
        <w:rPr>
          <w:sz w:val="24"/>
          <w:szCs w:val="24"/>
        </w:rPr>
        <w:br/>
      </w:r>
      <w:r w:rsidRPr="00446A22">
        <w:rPr>
          <w:sz w:val="24"/>
          <w:szCs w:val="24"/>
        </w:rPr>
        <w:t xml:space="preserve">č. </w:t>
      </w:r>
      <w:r w:rsidR="004F4B53">
        <w:rPr>
          <w:sz w:val="24"/>
          <w:szCs w:val="24"/>
        </w:rPr>
        <w:t>UZ/26/53</w:t>
      </w:r>
      <w:r w:rsidRPr="00446A22">
        <w:rPr>
          <w:sz w:val="24"/>
          <w:szCs w:val="24"/>
        </w:rPr>
        <w:t>/2012:</w:t>
      </w:r>
    </w:p>
    <w:p w:rsidR="008D59FC" w:rsidRPr="003E7F17" w:rsidRDefault="008D59FC" w:rsidP="004C1ADA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3E7F17">
        <w:rPr>
          <w:rFonts w:ascii="Arial" w:hAnsi="Arial" w:cs="Arial"/>
        </w:rPr>
        <w:t xml:space="preserve">Odbor investic a evropských projektů vypsal dne 11. 9. 2012 veřejnou zakázku na pořízení věcných prostředků požární ochrany pro obce Olomouckého kraje s tím, že uvedené komodity budou dodány do konce roku 2012. </w:t>
      </w:r>
    </w:p>
    <w:p w:rsidR="008D59FC" w:rsidRDefault="008D59FC" w:rsidP="004C1ADA">
      <w:pPr>
        <w:pStyle w:val="Zkladntext"/>
        <w:tabs>
          <w:tab w:val="left" w:pos="4500"/>
        </w:tabs>
        <w:spacing w:before="120" w:after="0"/>
        <w:ind w:left="360"/>
        <w:jc w:val="both"/>
      </w:pPr>
      <w:r>
        <w:t xml:space="preserve">V rámci dodávky věcných prostředků požární ochrany požadoval zadavatel dodat </w:t>
      </w:r>
      <w:r>
        <w:rPr>
          <w:snapToGrid w:val="0"/>
        </w:rPr>
        <w:t>d</w:t>
      </w:r>
      <w:r w:rsidRPr="00F63EDC">
        <w:t>ýchací přístroje</w:t>
      </w:r>
      <w:r>
        <w:t>, p</w:t>
      </w:r>
      <w:r w:rsidRPr="00F63EDC">
        <w:t>áteřní desky</w:t>
      </w:r>
      <w:r>
        <w:t>, e</w:t>
      </w:r>
      <w:r w:rsidRPr="00F63EDC">
        <w:t>lektrocentrály</w:t>
      </w:r>
      <w:r>
        <w:t xml:space="preserve"> a p</w:t>
      </w:r>
      <w:r w:rsidRPr="00F63EDC">
        <w:t xml:space="preserve">řilby pro hasiče </w:t>
      </w:r>
      <w:r>
        <w:t>j</w:t>
      </w:r>
      <w:r w:rsidRPr="00F63EDC">
        <w:t>ednot</w:t>
      </w:r>
      <w:r>
        <w:t>e</w:t>
      </w:r>
      <w:r w:rsidRPr="00F63EDC">
        <w:t>k sbor</w:t>
      </w:r>
      <w:r>
        <w:t>ů</w:t>
      </w:r>
      <w:r w:rsidRPr="00F63EDC">
        <w:t xml:space="preserve"> dobrovolných hasičů obcí Olomouckého kraje</w:t>
      </w:r>
      <w:r>
        <w:t>.</w:t>
      </w:r>
    </w:p>
    <w:p w:rsidR="004C1ADA" w:rsidRDefault="008D59FC" w:rsidP="004C1ADA">
      <w:pPr>
        <w:widowControl w:val="0"/>
        <w:tabs>
          <w:tab w:val="left" w:pos="708"/>
        </w:tabs>
        <w:spacing w:before="120"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veřejná zakázka byla po jejím vyhodnocení zrušena z důvodu, kdy zadavatel </w:t>
      </w:r>
      <w:r w:rsidRPr="00EE2864">
        <w:rPr>
          <w:rFonts w:ascii="Arial" w:hAnsi="Arial" w:cs="Arial"/>
        </w:rPr>
        <w:t>obdržel pouze jednu nabídku nebo po posouzení nabídek zbyla k hodnocení pouze jedna nabídka</w:t>
      </w:r>
      <w:r>
        <w:rPr>
          <w:rFonts w:ascii="Arial" w:hAnsi="Arial" w:cs="Arial"/>
        </w:rPr>
        <w:t xml:space="preserve"> (viz § 84 odst. 1 písm. e). </w:t>
      </w:r>
    </w:p>
    <w:p w:rsidR="008D59FC" w:rsidRDefault="008D59FC" w:rsidP="004C1ADA">
      <w:pPr>
        <w:pStyle w:val="Odstavecseseznamem"/>
        <w:widowControl w:val="0"/>
        <w:numPr>
          <w:ilvl w:val="0"/>
          <w:numId w:val="2"/>
        </w:numPr>
        <w:tabs>
          <w:tab w:val="left" w:pos="708"/>
        </w:tabs>
        <w:spacing w:before="120" w:after="240"/>
        <w:ind w:left="357" w:hanging="357"/>
        <w:jc w:val="both"/>
        <w:rPr>
          <w:rFonts w:ascii="Arial" w:hAnsi="Arial" w:cs="Arial"/>
        </w:rPr>
      </w:pPr>
      <w:r w:rsidRPr="003E7F17">
        <w:rPr>
          <w:rFonts w:ascii="Arial" w:hAnsi="Arial" w:cs="Arial"/>
        </w:rPr>
        <w:t xml:space="preserve">Rada Olomouckého kraje dne 23. 10. 2012 vypsala nové výběrové řízení pro všechny části </w:t>
      </w:r>
      <w:r>
        <w:rPr>
          <w:rFonts w:ascii="Arial" w:hAnsi="Arial" w:cs="Arial"/>
        </w:rPr>
        <w:t>veřejné</w:t>
      </w:r>
      <w:r w:rsidRPr="003E7F17">
        <w:rPr>
          <w:rFonts w:ascii="Arial" w:hAnsi="Arial" w:cs="Arial"/>
        </w:rPr>
        <w:t xml:space="preserve"> zakázky s upravenými zadávacími podmínkami. </w:t>
      </w:r>
    </w:p>
    <w:p w:rsidR="008D59FC" w:rsidRDefault="008D59FC" w:rsidP="003E7F17">
      <w:pPr>
        <w:pStyle w:val="Odstavecseseznamem"/>
        <w:widowControl w:val="0"/>
        <w:numPr>
          <w:ilvl w:val="0"/>
          <w:numId w:val="2"/>
        </w:numPr>
        <w:tabs>
          <w:tab w:val="left" w:pos="708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3E7F17">
        <w:rPr>
          <w:rFonts w:ascii="Arial" w:hAnsi="Arial" w:cs="Arial"/>
        </w:rPr>
        <w:t>Dne 28. 11. 2012 proběhlo vyhodnocení veřejných zakázek s následujícím výsledkem:</w:t>
      </w:r>
    </w:p>
    <w:p w:rsidR="004C1ADA" w:rsidRPr="003E7F17" w:rsidRDefault="004C1ADA" w:rsidP="004C1ADA">
      <w:pPr>
        <w:pStyle w:val="Odstavecseseznamem"/>
        <w:widowControl w:val="0"/>
        <w:tabs>
          <w:tab w:val="left" w:pos="708"/>
        </w:tabs>
        <w:spacing w:before="120" w:after="120"/>
        <w:ind w:left="357"/>
        <w:jc w:val="both"/>
        <w:rPr>
          <w:rFonts w:ascii="Arial" w:hAnsi="Arial" w:cs="Arial"/>
        </w:rPr>
      </w:pPr>
    </w:p>
    <w:tbl>
      <w:tblPr>
        <w:tblW w:w="8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418"/>
        <w:gridCol w:w="1650"/>
        <w:gridCol w:w="2303"/>
      </w:tblGrid>
      <w:tr w:rsidR="008D59FC" w:rsidRPr="003646FB">
        <w:tc>
          <w:tcPr>
            <w:tcW w:w="3543" w:type="dxa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 xml:space="preserve">Věcné prostředky </w:t>
            </w:r>
          </w:p>
        </w:tc>
        <w:tc>
          <w:tcPr>
            <w:tcW w:w="1418" w:type="dxa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650" w:type="dxa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odhadnutá cena celkem včetně DPH</w:t>
            </w:r>
          </w:p>
        </w:tc>
        <w:tc>
          <w:tcPr>
            <w:tcW w:w="2303" w:type="dxa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6029D">
              <w:rPr>
                <w:rFonts w:ascii="Arial" w:hAnsi="Arial" w:cs="Arial"/>
                <w:b/>
                <w:bCs/>
                <w:sz w:val="22"/>
                <w:szCs w:val="22"/>
              </w:rPr>
              <w:t>výsledek veřejné zakázky</w:t>
            </w:r>
          </w:p>
        </w:tc>
      </w:tr>
      <w:tr w:rsidR="008D59FC" w:rsidRPr="003646FB">
        <w:tc>
          <w:tcPr>
            <w:tcW w:w="3543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Dýchací přetlakové přístroje – komplet s maskou a lahví</w:t>
            </w:r>
          </w:p>
        </w:tc>
        <w:tc>
          <w:tcPr>
            <w:tcW w:w="1418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14 ks</w:t>
            </w:r>
          </w:p>
        </w:tc>
        <w:tc>
          <w:tcPr>
            <w:tcW w:w="1650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546.000 Kč</w:t>
            </w:r>
          </w:p>
        </w:tc>
        <w:tc>
          <w:tcPr>
            <w:tcW w:w="2303" w:type="dxa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60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Zrušení veřejné zakázky z důvodu obdržení jedné nabídky od uchazeče </w:t>
            </w:r>
          </w:p>
        </w:tc>
      </w:tr>
      <w:tr w:rsidR="008D59FC" w:rsidRPr="003646FB">
        <w:tc>
          <w:tcPr>
            <w:tcW w:w="3543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Páteřní desky k použití pro práci ve vodě určené k znehybnění páteře a hlavy</w:t>
            </w:r>
          </w:p>
        </w:tc>
        <w:tc>
          <w:tcPr>
            <w:tcW w:w="1418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65 ks</w:t>
            </w:r>
          </w:p>
        </w:tc>
        <w:tc>
          <w:tcPr>
            <w:tcW w:w="1650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357.000 Kč</w:t>
            </w:r>
          </w:p>
        </w:tc>
        <w:tc>
          <w:tcPr>
            <w:tcW w:w="2303" w:type="dxa"/>
            <w:vMerge w:val="restart"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60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Zrušení veřejné zakázky z důvodu vyšší ceny, než byla původně cena odhadovaná </w:t>
            </w:r>
          </w:p>
        </w:tc>
      </w:tr>
      <w:tr w:rsidR="008D59FC" w:rsidRPr="003646FB">
        <w:tc>
          <w:tcPr>
            <w:tcW w:w="3543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Elektrocentrály s benzínovým motorem o výkonu 5,4 kW</w:t>
            </w:r>
          </w:p>
        </w:tc>
        <w:tc>
          <w:tcPr>
            <w:tcW w:w="1418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70 ks</w:t>
            </w:r>
          </w:p>
        </w:tc>
        <w:tc>
          <w:tcPr>
            <w:tcW w:w="1650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2.730.000 Kč</w:t>
            </w:r>
          </w:p>
        </w:tc>
        <w:tc>
          <w:tcPr>
            <w:tcW w:w="2303" w:type="dxa"/>
            <w:vMerge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D59FC" w:rsidRPr="003646FB">
        <w:tc>
          <w:tcPr>
            <w:tcW w:w="3543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 xml:space="preserve">Zásahové přilby pro hasiče s obličejovým štítem optické </w:t>
            </w:r>
            <w:r w:rsidRPr="0016029D">
              <w:rPr>
                <w:rFonts w:ascii="Arial" w:hAnsi="Arial" w:cs="Arial"/>
                <w:sz w:val="22"/>
                <w:szCs w:val="22"/>
              </w:rPr>
              <w:br/>
              <w:t>třídy 2</w:t>
            </w:r>
          </w:p>
        </w:tc>
        <w:tc>
          <w:tcPr>
            <w:tcW w:w="1418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250 ks</w:t>
            </w:r>
          </w:p>
        </w:tc>
        <w:tc>
          <w:tcPr>
            <w:tcW w:w="1650" w:type="dxa"/>
            <w:vAlign w:val="center"/>
          </w:tcPr>
          <w:p w:rsidR="008D59FC" w:rsidRPr="0016029D" w:rsidRDefault="008D59FC" w:rsidP="0016029D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16029D">
              <w:rPr>
                <w:rFonts w:ascii="Arial" w:hAnsi="Arial" w:cs="Arial"/>
                <w:sz w:val="22"/>
                <w:szCs w:val="22"/>
              </w:rPr>
              <w:t>1.375.000 Kč</w:t>
            </w:r>
          </w:p>
        </w:tc>
        <w:tc>
          <w:tcPr>
            <w:tcW w:w="2303" w:type="dxa"/>
            <w:vMerge/>
            <w:vAlign w:val="center"/>
          </w:tcPr>
          <w:p w:rsidR="008D59FC" w:rsidRPr="0016029D" w:rsidRDefault="008D59FC" w:rsidP="0016029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D59FC" w:rsidRPr="003646FB">
        <w:tc>
          <w:tcPr>
            <w:tcW w:w="4961" w:type="dxa"/>
            <w:gridSpan w:val="2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160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Odhadovaná cena celkem včetně DPH </w:t>
            </w:r>
          </w:p>
        </w:tc>
        <w:tc>
          <w:tcPr>
            <w:tcW w:w="1650" w:type="dxa"/>
          </w:tcPr>
          <w:p w:rsidR="008D59FC" w:rsidRPr="0016029D" w:rsidRDefault="008D59FC" w:rsidP="0016029D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16029D">
              <w:rPr>
                <w:rFonts w:ascii="Arial" w:hAnsi="Arial" w:cs="Arial"/>
                <w:b/>
                <w:bCs/>
                <w:sz w:val="22"/>
                <w:szCs w:val="22"/>
              </w:rPr>
              <w:t>5.008.000 Kč</w:t>
            </w:r>
          </w:p>
        </w:tc>
        <w:tc>
          <w:tcPr>
            <w:tcW w:w="2303" w:type="dxa"/>
          </w:tcPr>
          <w:p w:rsidR="008D59FC" w:rsidRPr="0016029D" w:rsidRDefault="008D59FC" w:rsidP="0016029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D59FC" w:rsidRDefault="008D59FC" w:rsidP="00446A22">
      <w:pPr>
        <w:pStyle w:val="Odstavecseseznamem"/>
        <w:spacing w:before="120" w:after="120"/>
        <w:ind w:left="360"/>
        <w:jc w:val="both"/>
        <w:rPr>
          <w:rFonts w:ascii="Arial" w:hAnsi="Arial" w:cs="Arial"/>
        </w:rPr>
      </w:pPr>
    </w:p>
    <w:p w:rsidR="008D59FC" w:rsidRDefault="008D59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59FC" w:rsidRDefault="008D59FC" w:rsidP="004C1ADA">
      <w:pPr>
        <w:pStyle w:val="Odstavecseseznamem"/>
        <w:numPr>
          <w:ilvl w:val="0"/>
          <w:numId w:val="2"/>
        </w:numPr>
        <w:spacing w:before="120" w:after="240"/>
        <w:ind w:left="357" w:hanging="357"/>
        <w:jc w:val="both"/>
        <w:rPr>
          <w:rFonts w:ascii="Arial" w:hAnsi="Arial" w:cs="Arial"/>
        </w:rPr>
      </w:pPr>
      <w:r w:rsidRPr="00446A22">
        <w:rPr>
          <w:rFonts w:ascii="Arial" w:hAnsi="Arial" w:cs="Arial"/>
        </w:rPr>
        <w:lastRenderedPageBreak/>
        <w:t xml:space="preserve">Zastupitelstvo Olomouckého kraje dne 21. 9. 2012 schválilo usnesením </w:t>
      </w:r>
      <w:r>
        <w:rPr>
          <w:rFonts w:ascii="Arial" w:hAnsi="Arial" w:cs="Arial"/>
        </w:rPr>
        <w:br/>
      </w:r>
      <w:r w:rsidRPr="00446A22">
        <w:rPr>
          <w:rFonts w:ascii="Arial" w:hAnsi="Arial" w:cs="Arial"/>
        </w:rPr>
        <w:t xml:space="preserve">č. UZ/26/53/2012 v bodě č. 3 </w:t>
      </w:r>
      <w:r>
        <w:rPr>
          <w:rFonts w:ascii="Arial" w:hAnsi="Arial" w:cs="Arial"/>
        </w:rPr>
        <w:t xml:space="preserve">poskytnutí věcných darů – věcné prostředky požární ochrany obcím Olomouckého kraje dle Přílohy č. 1 a v bodě č. 5 uložilo hejtmanovi Olomouckého kraje podepsat darovací smlouvy o poskytnutí darů. </w:t>
      </w:r>
    </w:p>
    <w:p w:rsidR="008D59FC" w:rsidRDefault="008D59FC" w:rsidP="004C1ADA">
      <w:pPr>
        <w:pStyle w:val="Odstavecseseznamem"/>
        <w:numPr>
          <w:ilvl w:val="0"/>
          <w:numId w:val="2"/>
        </w:numPr>
        <w:spacing w:before="120" w:after="240"/>
        <w:ind w:left="357" w:hanging="357"/>
        <w:jc w:val="both"/>
        <w:rPr>
          <w:rFonts w:ascii="Arial" w:hAnsi="Arial" w:cs="Arial"/>
        </w:rPr>
      </w:pPr>
      <w:r w:rsidRPr="00446A22">
        <w:rPr>
          <w:rFonts w:ascii="Arial" w:hAnsi="Arial" w:cs="Arial"/>
        </w:rPr>
        <w:t xml:space="preserve">Vzhledem k tomu, že </w:t>
      </w:r>
      <w:r>
        <w:rPr>
          <w:rFonts w:ascii="Arial" w:hAnsi="Arial" w:cs="Arial"/>
        </w:rPr>
        <w:t xml:space="preserve">v termínu od </w:t>
      </w:r>
      <w:r w:rsidRPr="00446A22">
        <w:rPr>
          <w:rFonts w:ascii="Arial" w:hAnsi="Arial" w:cs="Arial"/>
          <w:b/>
          <w:bCs/>
        </w:rPr>
        <w:t>11. 9. 2012 do 28. 11. 2012</w:t>
      </w:r>
      <w:r w:rsidRPr="00446A22">
        <w:rPr>
          <w:rFonts w:ascii="Arial" w:hAnsi="Arial" w:cs="Arial"/>
        </w:rPr>
        <w:t xml:space="preserve"> nebylo možné zrealizovat veřejné zakázky na pořízení věcných prostředků požární ochrany pro obce Olomouckého kraje, Rad</w:t>
      </w:r>
      <w:r w:rsidR="004F4B53">
        <w:rPr>
          <w:rFonts w:ascii="Arial" w:hAnsi="Arial" w:cs="Arial"/>
        </w:rPr>
        <w:t>a</w:t>
      </w:r>
      <w:r w:rsidRPr="00446A22">
        <w:rPr>
          <w:rFonts w:ascii="Arial" w:hAnsi="Arial" w:cs="Arial"/>
        </w:rPr>
        <w:t xml:space="preserve"> Olomouckého kraje revokova</w:t>
      </w:r>
      <w:r w:rsidR="004F4B53">
        <w:rPr>
          <w:rFonts w:ascii="Arial" w:hAnsi="Arial" w:cs="Arial"/>
        </w:rPr>
        <w:t>la</w:t>
      </w:r>
      <w:r w:rsidRPr="00446A22">
        <w:rPr>
          <w:rFonts w:ascii="Arial" w:hAnsi="Arial" w:cs="Arial"/>
        </w:rPr>
        <w:t xml:space="preserve"> </w:t>
      </w:r>
      <w:r w:rsidR="00C23A21">
        <w:rPr>
          <w:rFonts w:ascii="Arial" w:hAnsi="Arial" w:cs="Arial"/>
        </w:rPr>
        <w:t xml:space="preserve">své </w:t>
      </w:r>
      <w:r w:rsidRPr="00446A22">
        <w:rPr>
          <w:rFonts w:ascii="Arial" w:hAnsi="Arial" w:cs="Arial"/>
        </w:rPr>
        <w:t xml:space="preserve">usnesení </w:t>
      </w:r>
      <w:r w:rsidR="00F77FB4">
        <w:rPr>
          <w:rFonts w:ascii="Arial" w:hAnsi="Arial" w:cs="Arial"/>
        </w:rPr>
        <w:br/>
      </w:r>
      <w:r w:rsidRPr="00446A22">
        <w:rPr>
          <w:rFonts w:ascii="Arial" w:hAnsi="Arial" w:cs="Arial"/>
        </w:rPr>
        <w:t xml:space="preserve">č. UR/96/57/2012 v bodě 3 a </w:t>
      </w:r>
      <w:r>
        <w:rPr>
          <w:rFonts w:ascii="Arial" w:hAnsi="Arial" w:cs="Arial"/>
        </w:rPr>
        <w:t>5</w:t>
      </w:r>
      <w:r w:rsidR="004F4B53">
        <w:rPr>
          <w:rFonts w:ascii="Arial" w:hAnsi="Arial" w:cs="Arial"/>
        </w:rPr>
        <w:t xml:space="preserve"> usnesením č. UR/2/73/2012</w:t>
      </w:r>
      <w:r w:rsidR="00C23A21">
        <w:rPr>
          <w:rFonts w:ascii="Arial" w:hAnsi="Arial" w:cs="Arial"/>
        </w:rPr>
        <w:t xml:space="preserve"> ze dne 4. 12. 2012</w:t>
      </w:r>
      <w:r w:rsidR="004F4B53">
        <w:rPr>
          <w:rFonts w:ascii="Arial" w:hAnsi="Arial" w:cs="Arial"/>
        </w:rPr>
        <w:t>.</w:t>
      </w:r>
    </w:p>
    <w:p w:rsidR="008D59FC" w:rsidRPr="00FD5CEB" w:rsidRDefault="008D59FC" w:rsidP="00FD5CEB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uvedeným skutečnostem doporučuje Rada Olomoucké kraje Zastupitelstvu Olomouckého kraje revokovat své usnesení č. UZ/26/53/2012 v bodech 3 a 5. </w:t>
      </w:r>
      <w:bookmarkStart w:id="0" w:name="_GoBack"/>
      <w:bookmarkEnd w:id="0"/>
    </w:p>
    <w:sectPr w:rsidR="008D59FC" w:rsidRPr="00FD5CEB" w:rsidSect="003E7F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03" w:rsidRDefault="00A36703" w:rsidP="003E7F17">
      <w:r>
        <w:separator/>
      </w:r>
    </w:p>
  </w:endnote>
  <w:endnote w:type="continuationSeparator" w:id="0">
    <w:p w:rsidR="00A36703" w:rsidRDefault="00A36703" w:rsidP="003E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FC" w:rsidRPr="003E7F17" w:rsidRDefault="004F4B53" w:rsidP="003E7F17">
    <w:pPr>
      <w:pStyle w:val="Zpat"/>
      <w:pBdr>
        <w:top w:val="single" w:sz="4" w:space="1" w:color="auto"/>
      </w:pBdr>
      <w:tabs>
        <w:tab w:val="clear" w:pos="9072"/>
        <w:tab w:val="right" w:pos="900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D59FC" w:rsidRPr="003E7F1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8D59FC">
      <w:rPr>
        <w:rFonts w:ascii="Arial" w:hAnsi="Arial" w:cs="Arial"/>
        <w:i/>
        <w:iCs/>
        <w:sz w:val="20"/>
        <w:szCs w:val="20"/>
      </w:rPr>
      <w:t xml:space="preserve">. 12. 2012 </w:t>
    </w:r>
    <w:r w:rsidR="008D59FC" w:rsidRPr="003E7F17">
      <w:rPr>
        <w:rFonts w:ascii="Arial" w:hAnsi="Arial" w:cs="Arial"/>
        <w:i/>
        <w:iCs/>
        <w:sz w:val="20"/>
        <w:szCs w:val="20"/>
      </w:rPr>
      <w:tab/>
    </w:r>
    <w:r w:rsidR="008D59FC" w:rsidRPr="003E7F17">
      <w:rPr>
        <w:rFonts w:ascii="Arial" w:hAnsi="Arial" w:cs="Arial"/>
        <w:i/>
        <w:iCs/>
        <w:sz w:val="20"/>
        <w:szCs w:val="20"/>
      </w:rPr>
      <w:tab/>
      <w:t xml:space="preserve">        Strana </w:t>
    </w:r>
    <w:r w:rsidR="008D59FC" w:rsidRPr="003E7F17">
      <w:rPr>
        <w:rFonts w:ascii="Arial" w:hAnsi="Arial" w:cs="Arial"/>
        <w:i/>
        <w:iCs/>
        <w:sz w:val="20"/>
        <w:szCs w:val="20"/>
      </w:rPr>
      <w:fldChar w:fldCharType="begin"/>
    </w:r>
    <w:r w:rsidR="008D59FC" w:rsidRPr="003E7F17">
      <w:rPr>
        <w:rFonts w:ascii="Arial" w:hAnsi="Arial" w:cs="Arial"/>
        <w:i/>
        <w:iCs/>
        <w:sz w:val="20"/>
        <w:szCs w:val="20"/>
      </w:rPr>
      <w:instrText xml:space="preserve"> PAGE </w:instrText>
    </w:r>
    <w:r w:rsidR="008D59FC" w:rsidRPr="003E7F17">
      <w:rPr>
        <w:rFonts w:ascii="Arial" w:hAnsi="Arial" w:cs="Arial"/>
        <w:i/>
        <w:iCs/>
        <w:sz w:val="20"/>
        <w:szCs w:val="20"/>
      </w:rPr>
      <w:fldChar w:fldCharType="separate"/>
    </w:r>
    <w:r w:rsidR="00C23A21">
      <w:rPr>
        <w:rFonts w:ascii="Arial" w:hAnsi="Arial" w:cs="Arial"/>
        <w:i/>
        <w:iCs/>
        <w:noProof/>
        <w:sz w:val="20"/>
        <w:szCs w:val="20"/>
      </w:rPr>
      <w:t>2</w:t>
    </w:r>
    <w:r w:rsidR="008D59FC" w:rsidRPr="003E7F17">
      <w:rPr>
        <w:rFonts w:ascii="Arial" w:hAnsi="Arial" w:cs="Arial"/>
        <w:i/>
        <w:iCs/>
        <w:sz w:val="20"/>
        <w:szCs w:val="20"/>
      </w:rPr>
      <w:fldChar w:fldCharType="end"/>
    </w:r>
    <w:r w:rsidR="008D59FC" w:rsidRPr="003E7F17">
      <w:rPr>
        <w:rFonts w:ascii="Arial" w:hAnsi="Arial" w:cs="Arial"/>
        <w:i/>
        <w:iCs/>
        <w:sz w:val="20"/>
        <w:szCs w:val="20"/>
      </w:rPr>
      <w:t xml:space="preserve"> (celkem 2)</w:t>
    </w:r>
  </w:p>
  <w:p w:rsidR="008D59FC" w:rsidRPr="003E7F17" w:rsidRDefault="004F4B53" w:rsidP="003E7F17">
    <w:pPr>
      <w:pStyle w:val="Zpat"/>
      <w:pBdr>
        <w:top w:val="single" w:sz="4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27</w:t>
    </w:r>
    <w:r w:rsidR="008D59FC" w:rsidRPr="003E7F17">
      <w:rPr>
        <w:rFonts w:ascii="Arial" w:hAnsi="Arial" w:cs="Arial"/>
        <w:i/>
        <w:iCs/>
        <w:sz w:val="20"/>
        <w:szCs w:val="20"/>
      </w:rPr>
      <w:t xml:space="preserve">. - Revokace části usnesení č. </w:t>
    </w:r>
    <w:r>
      <w:rPr>
        <w:rFonts w:ascii="Arial" w:hAnsi="Arial" w:cs="Arial"/>
        <w:i/>
        <w:iCs/>
        <w:sz w:val="20"/>
        <w:szCs w:val="20"/>
      </w:rPr>
      <w:t>UZ/26/53</w:t>
    </w:r>
    <w:r w:rsidR="008D59FC" w:rsidRPr="003E7F17">
      <w:rPr>
        <w:rFonts w:ascii="Arial" w:hAnsi="Arial" w:cs="Arial"/>
        <w:i/>
        <w:iCs/>
        <w:sz w:val="20"/>
        <w:szCs w:val="20"/>
      </w:rPr>
      <w:t>/2012 – Rozdělení rezervy krizového řízení ve prospěch složek Integrovaného záchranného systému Olomouckého kraje v roce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03" w:rsidRDefault="00A36703" w:rsidP="003E7F17">
      <w:r>
        <w:separator/>
      </w:r>
    </w:p>
  </w:footnote>
  <w:footnote w:type="continuationSeparator" w:id="0">
    <w:p w:rsidR="00A36703" w:rsidRDefault="00A36703" w:rsidP="003E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7B1"/>
    <w:multiLevelType w:val="multilevel"/>
    <w:tmpl w:val="CCCE86EE"/>
    <w:lvl w:ilvl="0">
      <w:start w:val="1"/>
      <w:numFmt w:val="none"/>
      <w:lvlText w:val="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.%2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>
    <w:nsid w:val="6F001F45"/>
    <w:multiLevelType w:val="hybridMultilevel"/>
    <w:tmpl w:val="EB26A3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0D7674"/>
    <w:rsid w:val="0016029D"/>
    <w:rsid w:val="001908CB"/>
    <w:rsid w:val="001C3096"/>
    <w:rsid w:val="002470D5"/>
    <w:rsid w:val="002D3392"/>
    <w:rsid w:val="002F2380"/>
    <w:rsid w:val="003646FB"/>
    <w:rsid w:val="003B00E9"/>
    <w:rsid w:val="003E7F17"/>
    <w:rsid w:val="00446A22"/>
    <w:rsid w:val="00456CFE"/>
    <w:rsid w:val="004C1ADA"/>
    <w:rsid w:val="004F4B53"/>
    <w:rsid w:val="00500752"/>
    <w:rsid w:val="005849E5"/>
    <w:rsid w:val="005B127B"/>
    <w:rsid w:val="00674FAF"/>
    <w:rsid w:val="00834E23"/>
    <w:rsid w:val="008D59FC"/>
    <w:rsid w:val="008F5F71"/>
    <w:rsid w:val="0090143C"/>
    <w:rsid w:val="00911125"/>
    <w:rsid w:val="009610C1"/>
    <w:rsid w:val="009814EF"/>
    <w:rsid w:val="00A36703"/>
    <w:rsid w:val="00A37E3B"/>
    <w:rsid w:val="00A75A2C"/>
    <w:rsid w:val="00A80AA6"/>
    <w:rsid w:val="00A9073A"/>
    <w:rsid w:val="00B51387"/>
    <w:rsid w:val="00BC4D6F"/>
    <w:rsid w:val="00C23A21"/>
    <w:rsid w:val="00C24CF4"/>
    <w:rsid w:val="00CA785A"/>
    <w:rsid w:val="00CE218A"/>
    <w:rsid w:val="00E06953"/>
    <w:rsid w:val="00E44D66"/>
    <w:rsid w:val="00EC5E75"/>
    <w:rsid w:val="00EC7318"/>
    <w:rsid w:val="00EE2864"/>
    <w:rsid w:val="00F63EDC"/>
    <w:rsid w:val="00F77FB4"/>
    <w:rsid w:val="00FD1486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8C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5A2C"/>
    <w:pPr>
      <w:keepNext/>
      <w:spacing w:before="240" w:after="240"/>
      <w:ind w:left="714" w:hanging="35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A75A2C"/>
    <w:rPr>
      <w:b/>
      <w:bCs/>
      <w:sz w:val="28"/>
      <w:szCs w:val="28"/>
    </w:rPr>
  </w:style>
  <w:style w:type="table" w:styleId="Mkatabulky">
    <w:name w:val="Table Grid"/>
    <w:basedOn w:val="Normlntabulka"/>
    <w:uiPriority w:val="99"/>
    <w:rsid w:val="00CE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dabodschze">
    <w:name w:val="Rada bod schůze"/>
    <w:basedOn w:val="Normln"/>
    <w:uiPriority w:val="99"/>
    <w:rsid w:val="00834E23"/>
    <w:pPr>
      <w:spacing w:before="480" w:after="480"/>
      <w:jc w:val="both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E7F17"/>
    <w:pPr>
      <w:spacing w:after="120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locked/>
    <w:rsid w:val="003E7F17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E7F17"/>
    <w:pPr>
      <w:ind w:left="720"/>
    </w:pPr>
  </w:style>
  <w:style w:type="paragraph" w:styleId="Zhlav">
    <w:name w:val="header"/>
    <w:basedOn w:val="Normln"/>
    <w:link w:val="ZhlavChar"/>
    <w:uiPriority w:val="99"/>
    <w:rsid w:val="003E7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E7F1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E7F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E7F1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E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E7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8C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5A2C"/>
    <w:pPr>
      <w:keepNext/>
      <w:spacing w:before="240" w:after="240"/>
      <w:ind w:left="714" w:hanging="35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A75A2C"/>
    <w:rPr>
      <w:b/>
      <w:bCs/>
      <w:sz w:val="28"/>
      <w:szCs w:val="28"/>
    </w:rPr>
  </w:style>
  <w:style w:type="table" w:styleId="Mkatabulky">
    <w:name w:val="Table Grid"/>
    <w:basedOn w:val="Normlntabulka"/>
    <w:uiPriority w:val="99"/>
    <w:rsid w:val="00CE2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dabodschze">
    <w:name w:val="Rada bod schůze"/>
    <w:basedOn w:val="Normln"/>
    <w:uiPriority w:val="99"/>
    <w:rsid w:val="00834E23"/>
    <w:pPr>
      <w:spacing w:before="480" w:after="480"/>
      <w:jc w:val="both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E7F17"/>
    <w:pPr>
      <w:spacing w:after="120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locked/>
    <w:rsid w:val="003E7F17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E7F17"/>
    <w:pPr>
      <w:ind w:left="720"/>
    </w:pPr>
  </w:style>
  <w:style w:type="paragraph" w:styleId="Zhlav">
    <w:name w:val="header"/>
    <w:basedOn w:val="Normln"/>
    <w:link w:val="ZhlavChar"/>
    <w:uiPriority w:val="99"/>
    <w:rsid w:val="003E7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E7F1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E7F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E7F1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E7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E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2180</Characters>
  <Application>Microsoft Office Word</Application>
  <DocSecurity>0</DocSecurity>
  <Lines>18</Lines>
  <Paragraphs>5</Paragraphs>
  <ScaleCrop>false</ScaleCrop>
  <Company>KUOK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Vyhnálková Taťána</cp:lastModifiedBy>
  <cp:revision>7</cp:revision>
  <cp:lastPrinted>2012-11-29T09:16:00Z</cp:lastPrinted>
  <dcterms:created xsi:type="dcterms:W3CDTF">2012-12-05T08:55:00Z</dcterms:created>
  <dcterms:modified xsi:type="dcterms:W3CDTF">2012-12-05T12:43:00Z</dcterms:modified>
</cp:coreProperties>
</file>