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D1" w:rsidRPr="00DD36F9" w:rsidRDefault="007643D1" w:rsidP="007643D1">
      <w:pPr>
        <w:pStyle w:val="Radadvodovzprva"/>
        <w:spacing w:after="240"/>
        <w:rPr>
          <w:rFonts w:cs="Arial"/>
          <w:szCs w:val="24"/>
        </w:rPr>
      </w:pPr>
      <w:r w:rsidRPr="00DD36F9">
        <w:rPr>
          <w:rFonts w:cs="Arial"/>
          <w:szCs w:val="24"/>
        </w:rPr>
        <w:t>Důvodová zpráva:</w:t>
      </w:r>
    </w:p>
    <w:p w:rsidR="007643D1" w:rsidRPr="00DD36F9" w:rsidRDefault="007643D1" w:rsidP="007643D1">
      <w:pPr>
        <w:spacing w:before="240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Program obnovy venkova (dále jen POV) je nástrojem pro zlepšení podmínek života na venkově. V</w:t>
      </w:r>
      <w:r w:rsidR="00542722">
        <w:rPr>
          <w:rFonts w:ascii="Arial" w:hAnsi="Arial" w:cs="Arial"/>
        </w:rPr>
        <w:t>yhlášení POV je v souladu s cíli</w:t>
      </w:r>
      <w:r w:rsidRPr="00DD36F9">
        <w:rPr>
          <w:rFonts w:ascii="Arial" w:hAnsi="Arial" w:cs="Arial"/>
        </w:rPr>
        <w:t xml:space="preserve"> „Koncepce zemědělské politiky a</w:t>
      </w:r>
      <w:r>
        <w:rPr>
          <w:rFonts w:ascii="Arial" w:hAnsi="Arial" w:cs="Arial"/>
        </w:rPr>
        <w:t> </w:t>
      </w:r>
      <w:r w:rsidRPr="00DD36F9">
        <w:rPr>
          <w:rFonts w:ascii="Arial" w:hAnsi="Arial" w:cs="Arial"/>
        </w:rPr>
        <w:t>rozvoje venkova Olomouckého kraje</w:t>
      </w:r>
      <w:r w:rsidR="005571F6">
        <w:rPr>
          <w:rFonts w:ascii="Arial" w:hAnsi="Arial" w:cs="Arial"/>
        </w:rPr>
        <w:t>”</w:t>
      </w:r>
      <w:r w:rsidRPr="00DD36F9">
        <w:rPr>
          <w:rFonts w:ascii="Arial" w:hAnsi="Arial" w:cs="Arial"/>
        </w:rPr>
        <w:t xml:space="preserve"> a jejího akčního plánu. Tato koncepce byla schválena usnesením ROK č. UR/25/73/2005 dne 24. 11. 2005. POV je rovněž v souladu s</w:t>
      </w:r>
      <w:r>
        <w:rPr>
          <w:rFonts w:ascii="Arial" w:hAnsi="Arial" w:cs="Arial"/>
        </w:rPr>
        <w:t xml:space="preserve"> </w:t>
      </w:r>
      <w:r w:rsidRPr="00DD36F9">
        <w:rPr>
          <w:rFonts w:ascii="Arial" w:hAnsi="Arial" w:cs="Arial"/>
        </w:rPr>
        <w:t>Programem rozvoje územního obvodu Olomouckého kraje</w:t>
      </w:r>
      <w:r>
        <w:rPr>
          <w:rFonts w:ascii="Arial" w:hAnsi="Arial" w:cs="Arial"/>
        </w:rPr>
        <w:t>.</w:t>
      </w:r>
    </w:p>
    <w:p w:rsidR="007643D1" w:rsidRPr="00DD36F9" w:rsidRDefault="007643D1" w:rsidP="007643D1">
      <w:pPr>
        <w:rPr>
          <w:rFonts w:ascii="Arial" w:hAnsi="Arial" w:cs="Arial"/>
        </w:rPr>
      </w:pPr>
    </w:p>
    <w:p w:rsidR="007643D1" w:rsidRDefault="007643D1" w:rsidP="007643D1">
      <w:pPr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POV se každoročně těší mimořádnému zájmu obcí, nejen m</w:t>
      </w:r>
      <w:r>
        <w:rPr>
          <w:rFonts w:ascii="Arial" w:hAnsi="Arial" w:cs="Arial"/>
        </w:rPr>
        <w:t>enších</w:t>
      </w:r>
      <w:r w:rsidRPr="00DD36F9">
        <w:rPr>
          <w:rFonts w:ascii="Arial" w:hAnsi="Arial" w:cs="Arial"/>
        </w:rPr>
        <w:t xml:space="preserve">, pro které je primárně určen, ale i větších, které mají díky vyváženému systému kritérií také šanci uspět a získat příspěvek. </w:t>
      </w:r>
      <w:r>
        <w:rPr>
          <w:rFonts w:ascii="Arial" w:hAnsi="Arial" w:cs="Arial"/>
        </w:rPr>
        <w:t>V Olomouckém kraji je 352 obcí, které mohou být příjemci z POV. Do POV 2012 bylo podáno více jak 320 žádostí.</w:t>
      </w:r>
    </w:p>
    <w:p w:rsidR="007643D1" w:rsidRDefault="007643D1" w:rsidP="007643D1">
      <w:pPr>
        <w:jc w:val="both"/>
        <w:rPr>
          <w:rFonts w:ascii="Arial" w:hAnsi="Arial" w:cs="Arial"/>
        </w:rPr>
      </w:pPr>
    </w:p>
    <w:p w:rsidR="007643D1" w:rsidRPr="0011111A" w:rsidRDefault="007643D1" w:rsidP="007643D1">
      <w:pPr>
        <w:rPr>
          <w:rFonts w:ascii="Arial" w:hAnsi="Arial" w:cs="Arial"/>
          <w:b/>
        </w:rPr>
      </w:pPr>
      <w:r w:rsidRPr="0011111A">
        <w:rPr>
          <w:rFonts w:ascii="Arial" w:hAnsi="Arial" w:cs="Arial"/>
          <w:b/>
        </w:rPr>
        <w:t>Harmonogram pro zajištění realizace programu:</w:t>
      </w:r>
    </w:p>
    <w:p w:rsidR="007643D1" w:rsidRPr="00DD36F9" w:rsidRDefault="007643D1" w:rsidP="007643D1">
      <w:pPr>
        <w:tabs>
          <w:tab w:val="righ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DD36F9">
        <w:rPr>
          <w:rFonts w:ascii="Arial" w:hAnsi="Arial" w:cs="Arial"/>
        </w:rPr>
        <w:t>Termín vyhlášení POV 201</w:t>
      </w:r>
      <w:r>
        <w:rPr>
          <w:rFonts w:ascii="Arial" w:hAnsi="Arial" w:cs="Arial"/>
        </w:rPr>
        <w:t>3</w:t>
      </w:r>
      <w:r w:rsidRPr="00DD3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…..…</w:t>
      </w:r>
      <w:proofErr w:type="gramEnd"/>
      <w:r>
        <w:rPr>
          <w:rFonts w:ascii="Arial" w:hAnsi="Arial" w:cs="Arial"/>
        </w:rPr>
        <w:t>……………………….……………  07</w:t>
      </w:r>
      <w:r w:rsidRPr="00DD36F9">
        <w:rPr>
          <w:rFonts w:ascii="Arial" w:hAnsi="Arial" w:cs="Arial"/>
        </w:rPr>
        <w:t>. </w:t>
      </w:r>
      <w:r>
        <w:rPr>
          <w:rFonts w:ascii="Arial" w:hAnsi="Arial" w:cs="Arial"/>
        </w:rPr>
        <w:t>01</w:t>
      </w:r>
      <w:r w:rsidRPr="00DD36F9">
        <w:rPr>
          <w:rFonts w:ascii="Arial" w:hAnsi="Arial" w:cs="Arial"/>
        </w:rPr>
        <w:t>. 201</w:t>
      </w:r>
      <w:r>
        <w:rPr>
          <w:rFonts w:ascii="Arial" w:hAnsi="Arial" w:cs="Arial"/>
        </w:rPr>
        <w:t>3</w:t>
      </w:r>
    </w:p>
    <w:p w:rsidR="007643D1" w:rsidRPr="00DD36F9" w:rsidRDefault="007643D1" w:rsidP="007643D1">
      <w:pPr>
        <w:tabs>
          <w:tab w:val="right" w:pos="9072"/>
        </w:tabs>
        <w:spacing w:before="120" w:after="120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Termín uzávěrky pro podávání žádostí</w:t>
      </w:r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….  22</w:t>
      </w:r>
      <w:proofErr w:type="gramEnd"/>
      <w:r w:rsidRPr="00DD36F9">
        <w:rPr>
          <w:rFonts w:ascii="Arial" w:hAnsi="Arial" w:cs="Arial"/>
        </w:rPr>
        <w:t>. </w:t>
      </w:r>
      <w:r>
        <w:rPr>
          <w:rFonts w:ascii="Arial" w:hAnsi="Arial" w:cs="Arial"/>
        </w:rPr>
        <w:t>02</w:t>
      </w:r>
      <w:r w:rsidRPr="00DD36F9">
        <w:rPr>
          <w:rFonts w:ascii="Arial" w:hAnsi="Arial" w:cs="Arial"/>
        </w:rPr>
        <w:t>. 201</w:t>
      </w:r>
      <w:r>
        <w:rPr>
          <w:rFonts w:ascii="Arial" w:hAnsi="Arial" w:cs="Arial"/>
        </w:rPr>
        <w:t>3</w:t>
      </w:r>
    </w:p>
    <w:p w:rsidR="007643D1" w:rsidRPr="00DD36F9" w:rsidRDefault="007643D1" w:rsidP="007643D1">
      <w:pPr>
        <w:tabs>
          <w:tab w:val="right" w:pos="9072"/>
        </w:tabs>
        <w:spacing w:before="120" w:after="120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Předložení návrhu příjemců Radě Olomouck</w:t>
      </w:r>
      <w:r>
        <w:rPr>
          <w:rFonts w:ascii="Arial" w:hAnsi="Arial" w:cs="Arial"/>
        </w:rPr>
        <w:t>ého kraje …….….</w:t>
      </w:r>
      <w:r w:rsidRPr="00DD36F9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DD36F9">
        <w:rPr>
          <w:rFonts w:ascii="Arial" w:hAnsi="Arial" w:cs="Arial"/>
        </w:rPr>
        <w:t>…</w:t>
      </w:r>
      <w:proofErr w:type="gramStart"/>
      <w:r w:rsidRPr="00DD36F9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 březen</w:t>
      </w:r>
      <w:proofErr w:type="gramEnd"/>
      <w:r w:rsidRPr="00DD36F9">
        <w:rPr>
          <w:rFonts w:ascii="Arial" w:hAnsi="Arial" w:cs="Arial"/>
        </w:rPr>
        <w:t> 201</w:t>
      </w:r>
      <w:r>
        <w:rPr>
          <w:rFonts w:ascii="Arial" w:hAnsi="Arial" w:cs="Arial"/>
        </w:rPr>
        <w:t>3</w:t>
      </w:r>
    </w:p>
    <w:p w:rsidR="007643D1" w:rsidRPr="00DD36F9" w:rsidRDefault="007643D1" w:rsidP="007643D1">
      <w:pPr>
        <w:tabs>
          <w:tab w:val="right" w:pos="9072"/>
        </w:tabs>
        <w:spacing w:before="120" w:after="120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Schválení příjemců podpory v Zastupitelstvu</w:t>
      </w:r>
      <w:r>
        <w:rPr>
          <w:rFonts w:ascii="Arial" w:hAnsi="Arial" w:cs="Arial"/>
        </w:rPr>
        <w:t xml:space="preserve"> Olomouckého kraje .</w:t>
      </w:r>
      <w:proofErr w:type="gramStart"/>
      <w:r w:rsidRPr="00DD36F9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DD36F9">
        <w:rPr>
          <w:rFonts w:ascii="Arial" w:hAnsi="Arial" w:cs="Arial"/>
        </w:rPr>
        <w:t>…</w:t>
      </w:r>
      <w:proofErr w:type="gramEnd"/>
      <w:r w:rsidRPr="00DD36F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duben</w:t>
      </w:r>
      <w:r w:rsidRPr="00DD36F9">
        <w:rPr>
          <w:rFonts w:ascii="Arial" w:hAnsi="Arial" w:cs="Arial"/>
        </w:rPr>
        <w:t> 201</w:t>
      </w:r>
      <w:r>
        <w:rPr>
          <w:rFonts w:ascii="Arial" w:hAnsi="Arial" w:cs="Arial"/>
        </w:rPr>
        <w:t>3</w:t>
      </w:r>
    </w:p>
    <w:p w:rsidR="007643D1" w:rsidRPr="00DD36F9" w:rsidRDefault="007643D1" w:rsidP="007643D1">
      <w:pPr>
        <w:jc w:val="both"/>
        <w:rPr>
          <w:rFonts w:ascii="Arial" w:hAnsi="Arial" w:cs="Arial"/>
        </w:rPr>
      </w:pPr>
    </w:p>
    <w:p w:rsidR="007643D1" w:rsidRPr="00DD36F9" w:rsidRDefault="007643D1" w:rsidP="007643D1">
      <w:pPr>
        <w:spacing w:after="120"/>
        <w:jc w:val="both"/>
        <w:rPr>
          <w:rFonts w:ascii="Arial" w:hAnsi="Arial" w:cs="Arial"/>
          <w:b/>
        </w:rPr>
      </w:pPr>
      <w:r w:rsidRPr="00DD36F9">
        <w:rPr>
          <w:rFonts w:ascii="Arial" w:hAnsi="Arial" w:cs="Arial"/>
          <w:b/>
        </w:rPr>
        <w:t>Pro POV 201</w:t>
      </w:r>
      <w:r>
        <w:rPr>
          <w:rFonts w:ascii="Arial" w:hAnsi="Arial" w:cs="Arial"/>
          <w:b/>
        </w:rPr>
        <w:t>3</w:t>
      </w:r>
      <w:r w:rsidRPr="00DD36F9">
        <w:rPr>
          <w:rFonts w:ascii="Arial" w:hAnsi="Arial" w:cs="Arial"/>
          <w:b/>
        </w:rPr>
        <w:t xml:space="preserve"> jsou navrženy následující oblasti podpory:</w:t>
      </w:r>
    </w:p>
    <w:p w:rsidR="007643D1" w:rsidRPr="00AB1F6A" w:rsidRDefault="007643D1" w:rsidP="007643D1">
      <w:pPr>
        <w:pStyle w:val="Odstavecseseznamem"/>
        <w:numPr>
          <w:ilvl w:val="0"/>
          <w:numId w:val="35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B1F6A">
        <w:rPr>
          <w:rFonts w:ascii="Arial" w:hAnsi="Arial" w:cs="Arial"/>
          <w:b/>
        </w:rPr>
        <w:t>Oblast podpory č. 1</w:t>
      </w:r>
      <w:r w:rsidRPr="00AB1F6A">
        <w:rPr>
          <w:rFonts w:ascii="Arial" w:hAnsi="Arial" w:cs="Arial"/>
        </w:rPr>
        <w:t xml:space="preserve"> je zaměřena na podporu projektů souvisejících s výstavbou, rekonstrukc</w:t>
      </w:r>
      <w:r>
        <w:rPr>
          <w:rFonts w:ascii="Arial" w:hAnsi="Arial" w:cs="Arial"/>
        </w:rPr>
        <w:t>í</w:t>
      </w:r>
      <w:r w:rsidRPr="00AB1F6A">
        <w:rPr>
          <w:rFonts w:ascii="Arial" w:hAnsi="Arial" w:cs="Arial"/>
        </w:rPr>
        <w:t xml:space="preserve"> a opravou komunikací, škol, veřejného osvětlení a na přípravu a/nebo realizaci protipovodňových opatření.</w:t>
      </w:r>
    </w:p>
    <w:p w:rsidR="007643D1" w:rsidRPr="00AB1F6A" w:rsidRDefault="007643D1" w:rsidP="007643D1">
      <w:pPr>
        <w:pStyle w:val="Odstavecseseznamem"/>
        <w:numPr>
          <w:ilvl w:val="0"/>
          <w:numId w:val="35"/>
        </w:numPr>
        <w:tabs>
          <w:tab w:val="left" w:pos="0"/>
        </w:tabs>
        <w:spacing w:before="60"/>
        <w:ind w:left="426"/>
        <w:jc w:val="both"/>
        <w:rPr>
          <w:rFonts w:ascii="Arial" w:hAnsi="Arial" w:cs="Arial"/>
        </w:rPr>
      </w:pPr>
      <w:r w:rsidRPr="00AB1F6A">
        <w:rPr>
          <w:rFonts w:ascii="Arial" w:hAnsi="Arial" w:cs="Arial"/>
          <w:b/>
        </w:rPr>
        <w:t>Oblast podpory č. 2</w:t>
      </w:r>
      <w:r w:rsidRPr="00AB1F6A">
        <w:rPr>
          <w:rFonts w:ascii="Arial" w:hAnsi="Arial" w:cs="Arial"/>
        </w:rPr>
        <w:t xml:space="preserve"> je zaměřena na podporu tvorby strategie rozvoje území místních akčních skupin (dále jen MAS).</w:t>
      </w:r>
    </w:p>
    <w:p w:rsidR="007643D1" w:rsidRPr="00AB1F6A" w:rsidRDefault="007643D1" w:rsidP="007643D1">
      <w:pPr>
        <w:pStyle w:val="Odstavecseseznamem"/>
        <w:numPr>
          <w:ilvl w:val="0"/>
          <w:numId w:val="35"/>
        </w:numPr>
        <w:tabs>
          <w:tab w:val="left" w:pos="0"/>
        </w:tabs>
        <w:spacing w:before="60"/>
        <w:ind w:left="426"/>
        <w:jc w:val="both"/>
        <w:rPr>
          <w:rFonts w:ascii="Arial" w:hAnsi="Arial" w:cs="Arial"/>
        </w:rPr>
      </w:pPr>
      <w:r w:rsidRPr="00AB1F6A">
        <w:rPr>
          <w:rFonts w:ascii="Arial" w:hAnsi="Arial" w:cs="Arial"/>
          <w:b/>
        </w:rPr>
        <w:t>Oblast podpory č. 3</w:t>
      </w:r>
      <w:r w:rsidRPr="00AB1F6A">
        <w:rPr>
          <w:rFonts w:ascii="Arial" w:hAnsi="Arial" w:cs="Arial"/>
        </w:rPr>
        <w:t xml:space="preserve"> je zaměřena na podporu tvorby územně plánovací dokumentace obcí, v souladu se zákonem č. 183/2006 Sb., o územním plánování a stavebním řádu a danými vyhláškami</w:t>
      </w:r>
      <w:r w:rsidR="00C22701">
        <w:rPr>
          <w:rFonts w:ascii="Arial" w:hAnsi="Arial" w:cs="Arial"/>
        </w:rPr>
        <w:t>.</w:t>
      </w:r>
    </w:p>
    <w:p w:rsidR="007643D1" w:rsidRPr="00DD36F9" w:rsidRDefault="007643D1" w:rsidP="007643D1">
      <w:pPr>
        <w:jc w:val="both"/>
        <w:rPr>
          <w:rFonts w:ascii="Arial" w:hAnsi="Arial" w:cs="Arial"/>
        </w:rPr>
      </w:pPr>
    </w:p>
    <w:p w:rsidR="007643D1" w:rsidRPr="00DD36F9" w:rsidRDefault="007643D1" w:rsidP="007643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D36F9">
        <w:rPr>
          <w:rFonts w:ascii="Arial" w:hAnsi="Arial" w:cs="Arial"/>
        </w:rPr>
        <w:t>odrobný popis jednotlivých oblastí podpory POV 201</w:t>
      </w:r>
      <w:r>
        <w:rPr>
          <w:rFonts w:ascii="Arial" w:hAnsi="Arial" w:cs="Arial"/>
        </w:rPr>
        <w:t>3 je uveden</w:t>
      </w:r>
      <w:r w:rsidRPr="00DD36F9">
        <w:rPr>
          <w:rFonts w:ascii="Arial" w:hAnsi="Arial" w:cs="Arial"/>
        </w:rPr>
        <w:t xml:space="preserve"> v Příloze č. 1.</w:t>
      </w:r>
      <w:r>
        <w:rPr>
          <w:rFonts w:ascii="Arial" w:hAnsi="Arial" w:cs="Arial"/>
        </w:rPr>
        <w:t xml:space="preserve"> Další specifické požadavky pro jednotlivé oblasti podpory budou řešeny formou povinné přílohy k žádosti o poskytnutí příspěvku.</w:t>
      </w:r>
      <w:r w:rsidRPr="00DD3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Jako p</w:t>
      </w:r>
      <w:r w:rsidRPr="00DD36F9">
        <w:rPr>
          <w:rFonts w:ascii="Arial" w:hAnsi="Arial" w:cs="Arial"/>
        </w:rPr>
        <w:t xml:space="preserve">říjemci podpory jsou </w:t>
      </w:r>
      <w:r>
        <w:rPr>
          <w:rFonts w:ascii="Arial" w:hAnsi="Arial" w:cs="Arial"/>
        </w:rPr>
        <w:t>navržen</w:t>
      </w:r>
      <w:r w:rsidR="005571F6">
        <w:rPr>
          <w:rFonts w:ascii="Arial" w:hAnsi="Arial" w:cs="Arial"/>
        </w:rPr>
        <w:t>y</w:t>
      </w:r>
      <w:r w:rsidRPr="00DD36F9">
        <w:rPr>
          <w:rFonts w:ascii="Arial" w:hAnsi="Arial" w:cs="Arial"/>
        </w:rPr>
        <w:t xml:space="preserve"> obce Olomouckého kraje do 2000 obyvatel a místní akční skupiny.</w:t>
      </w:r>
      <w:r>
        <w:rPr>
          <w:rFonts w:ascii="Arial" w:hAnsi="Arial" w:cs="Arial"/>
        </w:rPr>
        <w:t xml:space="preserve"> Výše podpory je navržena na max. 50% celkových výdajů projektu.</w:t>
      </w:r>
    </w:p>
    <w:p w:rsidR="007643D1" w:rsidRPr="00812E91" w:rsidRDefault="007643D1" w:rsidP="007643D1">
      <w:pPr>
        <w:jc w:val="both"/>
        <w:rPr>
          <w:rFonts w:ascii="Arial" w:hAnsi="Arial" w:cs="Arial"/>
          <w:color w:val="C00000"/>
        </w:rPr>
      </w:pPr>
    </w:p>
    <w:p w:rsidR="007643D1" w:rsidRPr="00DD36F9" w:rsidRDefault="007643D1" w:rsidP="007643D1">
      <w:pPr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Alokace z celkového objemu finančních prostředků schválených v rozpočtu Olomouckého kraje na rok 201</w:t>
      </w:r>
      <w:r>
        <w:rPr>
          <w:rFonts w:ascii="Arial" w:hAnsi="Arial" w:cs="Arial"/>
        </w:rPr>
        <w:t>3</w:t>
      </w:r>
      <w:r w:rsidRPr="00DD36F9">
        <w:rPr>
          <w:rFonts w:ascii="Arial" w:hAnsi="Arial" w:cs="Arial"/>
        </w:rPr>
        <w:t xml:space="preserve"> pro POV 201</w:t>
      </w:r>
      <w:r>
        <w:rPr>
          <w:rFonts w:ascii="Arial" w:hAnsi="Arial" w:cs="Arial"/>
        </w:rPr>
        <w:t>3</w:t>
      </w:r>
      <w:r w:rsidRPr="00DD36F9">
        <w:rPr>
          <w:rFonts w:ascii="Arial" w:hAnsi="Arial" w:cs="Arial"/>
        </w:rPr>
        <w:t xml:space="preserve"> navrhuje předkladatel rozdělit následujícím způsobem:</w:t>
      </w:r>
    </w:p>
    <w:p w:rsidR="007643D1" w:rsidRPr="004C70A3" w:rsidRDefault="007643D1" w:rsidP="004C70A3">
      <w:pPr>
        <w:pStyle w:val="Odstavecseseznamem"/>
        <w:numPr>
          <w:ilvl w:val="0"/>
          <w:numId w:val="36"/>
        </w:numPr>
        <w:spacing w:before="120"/>
        <w:ind w:left="426"/>
        <w:jc w:val="both"/>
        <w:rPr>
          <w:rFonts w:ascii="Arial" w:hAnsi="Arial" w:cs="Arial"/>
        </w:rPr>
      </w:pPr>
      <w:r w:rsidRPr="004C70A3">
        <w:rPr>
          <w:rFonts w:ascii="Arial" w:hAnsi="Arial" w:cs="Arial"/>
        </w:rPr>
        <w:t>pro Oblast podpory č. 1 uvolnit 77% prostředků (každoročně podáváno nejvíce žádostí obcí),</w:t>
      </w:r>
    </w:p>
    <w:p w:rsidR="007643D1" w:rsidRPr="004C70A3" w:rsidRDefault="007643D1" w:rsidP="004C70A3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</w:rPr>
      </w:pPr>
      <w:r w:rsidRPr="004C70A3">
        <w:rPr>
          <w:rFonts w:ascii="Arial" w:hAnsi="Arial" w:cs="Arial"/>
        </w:rPr>
        <w:t xml:space="preserve">pro Oblast podpory č. 2 uvolnit 9% prostředků, </w:t>
      </w:r>
    </w:p>
    <w:p w:rsidR="007643D1" w:rsidRPr="004C70A3" w:rsidRDefault="007643D1" w:rsidP="00FA24A3">
      <w:pPr>
        <w:pStyle w:val="Odstavecseseznamem"/>
        <w:numPr>
          <w:ilvl w:val="0"/>
          <w:numId w:val="36"/>
        </w:numPr>
        <w:spacing w:after="120"/>
        <w:ind w:left="425" w:hanging="357"/>
        <w:jc w:val="both"/>
        <w:rPr>
          <w:rFonts w:ascii="Arial" w:hAnsi="Arial" w:cs="Arial"/>
        </w:rPr>
      </w:pPr>
      <w:r w:rsidRPr="004C70A3">
        <w:rPr>
          <w:rFonts w:ascii="Arial" w:hAnsi="Arial" w:cs="Arial"/>
        </w:rPr>
        <w:t>pro Oblast podpory č. 3 uvolnit 14% prostředků</w:t>
      </w:r>
      <w:r w:rsidR="00FA24A3">
        <w:rPr>
          <w:rFonts w:ascii="Arial" w:hAnsi="Arial" w:cs="Arial"/>
        </w:rPr>
        <w:t>.</w:t>
      </w:r>
    </w:p>
    <w:p w:rsidR="007643D1" w:rsidRPr="004543BA" w:rsidRDefault="00FA24A3" w:rsidP="004543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643D1" w:rsidRPr="004543BA">
        <w:rPr>
          <w:rFonts w:ascii="Arial" w:hAnsi="Arial" w:cs="Arial"/>
        </w:rPr>
        <w:t>řípadné nedočerpané alokace z Oblastí podpor č. 2 a/nebo č. 3 navrhuje předkladatel převést do Oblasti podpory č. 1.</w:t>
      </w:r>
    </w:p>
    <w:p w:rsidR="00671574" w:rsidRDefault="00671574" w:rsidP="004C70A3">
      <w:pPr>
        <w:ind w:left="426"/>
        <w:jc w:val="both"/>
        <w:rPr>
          <w:rFonts w:ascii="Arial" w:hAnsi="Arial" w:cs="Arial"/>
        </w:rPr>
      </w:pPr>
    </w:p>
    <w:p w:rsidR="00671574" w:rsidRDefault="00671574" w:rsidP="006715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Rada Olomouckého kraje odsouhlasila svým usnesením UR/2/</w:t>
      </w:r>
      <w:r w:rsidR="003D5572">
        <w:rPr>
          <w:rFonts w:ascii="Arial" w:hAnsi="Arial" w:cs="Arial"/>
        </w:rPr>
        <w:t>59</w:t>
      </w:r>
      <w:r>
        <w:rPr>
          <w:rFonts w:ascii="Arial" w:hAnsi="Arial" w:cs="Arial"/>
        </w:rPr>
        <w:t>/2012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ze dne 4. 12. 2012 předložený návrh oblastí podpory POV 2013 a dále schválila dokumenty, které jsou nezbytné k vyhlášení:</w:t>
      </w:r>
    </w:p>
    <w:p w:rsidR="00671574" w:rsidRPr="005D79FD" w:rsidRDefault="00671574" w:rsidP="00671574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714" w:hanging="714"/>
        <w:jc w:val="both"/>
        <w:rPr>
          <w:rFonts w:ascii="Arial" w:hAnsi="Arial" w:cs="Arial"/>
        </w:rPr>
      </w:pPr>
      <w:r w:rsidRPr="005D79FD">
        <w:rPr>
          <w:rFonts w:ascii="Arial" w:hAnsi="Arial" w:cs="Arial"/>
        </w:rPr>
        <w:t>podmínky pro poskytování příspěvků z POV 201</w:t>
      </w:r>
      <w:r>
        <w:rPr>
          <w:rFonts w:ascii="Arial" w:hAnsi="Arial" w:cs="Arial"/>
        </w:rPr>
        <w:t>3</w:t>
      </w:r>
      <w:r w:rsidRPr="005D79FD">
        <w:rPr>
          <w:rFonts w:ascii="Arial" w:hAnsi="Arial" w:cs="Arial"/>
        </w:rPr>
        <w:t xml:space="preserve"> </w:t>
      </w:r>
    </w:p>
    <w:p w:rsidR="00671574" w:rsidRPr="005D79FD" w:rsidRDefault="00671574" w:rsidP="00671574">
      <w:pPr>
        <w:numPr>
          <w:ilvl w:val="0"/>
          <w:numId w:val="4"/>
        </w:numPr>
        <w:tabs>
          <w:tab w:val="clear" w:pos="720"/>
          <w:tab w:val="num" w:pos="360"/>
        </w:tabs>
        <w:ind w:left="714" w:hanging="714"/>
        <w:jc w:val="both"/>
        <w:rPr>
          <w:rFonts w:ascii="Arial" w:hAnsi="Arial" w:cs="Arial"/>
        </w:rPr>
      </w:pPr>
      <w:r w:rsidRPr="005D79FD">
        <w:rPr>
          <w:rFonts w:ascii="Arial" w:hAnsi="Arial" w:cs="Arial"/>
        </w:rPr>
        <w:t>metodika hodnocení POV 201</w:t>
      </w:r>
      <w:r>
        <w:rPr>
          <w:rFonts w:ascii="Arial" w:hAnsi="Arial" w:cs="Arial"/>
        </w:rPr>
        <w:t>3</w:t>
      </w:r>
      <w:r w:rsidRPr="005D79FD">
        <w:rPr>
          <w:rFonts w:ascii="Arial" w:hAnsi="Arial" w:cs="Arial"/>
        </w:rPr>
        <w:t xml:space="preserve"> </w:t>
      </w:r>
    </w:p>
    <w:p w:rsidR="00671574" w:rsidRPr="005D79FD" w:rsidRDefault="00671574" w:rsidP="00671574">
      <w:pPr>
        <w:numPr>
          <w:ilvl w:val="0"/>
          <w:numId w:val="4"/>
        </w:numPr>
        <w:tabs>
          <w:tab w:val="clear" w:pos="720"/>
          <w:tab w:val="num" w:pos="360"/>
        </w:tabs>
        <w:ind w:left="714" w:hanging="714"/>
        <w:jc w:val="both"/>
        <w:rPr>
          <w:rFonts w:ascii="Arial" w:hAnsi="Arial" w:cs="Arial"/>
        </w:rPr>
      </w:pPr>
      <w:r w:rsidRPr="005D79FD">
        <w:rPr>
          <w:rFonts w:ascii="Arial" w:hAnsi="Arial" w:cs="Arial"/>
        </w:rPr>
        <w:t xml:space="preserve">hodnotící kritéria </w:t>
      </w:r>
    </w:p>
    <w:p w:rsidR="00671574" w:rsidRPr="005D79FD" w:rsidRDefault="00671574" w:rsidP="00671574">
      <w:pPr>
        <w:numPr>
          <w:ilvl w:val="0"/>
          <w:numId w:val="4"/>
        </w:numPr>
        <w:tabs>
          <w:tab w:val="clear" w:pos="720"/>
          <w:tab w:val="num" w:pos="360"/>
        </w:tabs>
        <w:ind w:left="714" w:hanging="714"/>
        <w:jc w:val="both"/>
        <w:rPr>
          <w:rFonts w:ascii="Arial" w:hAnsi="Arial" w:cs="Arial"/>
        </w:rPr>
      </w:pPr>
      <w:r w:rsidRPr="005D79FD">
        <w:rPr>
          <w:rFonts w:ascii="Arial" w:hAnsi="Arial" w:cs="Arial"/>
        </w:rPr>
        <w:t xml:space="preserve">vzorová smlouva včetně dodatku ke smlouvě </w:t>
      </w:r>
    </w:p>
    <w:p w:rsidR="00671574" w:rsidRPr="005D79FD" w:rsidRDefault="00671574" w:rsidP="00671574">
      <w:pPr>
        <w:spacing w:after="240"/>
        <w:jc w:val="both"/>
        <w:rPr>
          <w:rFonts w:ascii="Arial" w:hAnsi="Arial" w:cs="Arial"/>
        </w:rPr>
      </w:pPr>
      <w:r w:rsidRPr="005D79FD">
        <w:rPr>
          <w:rFonts w:ascii="Arial" w:hAnsi="Arial" w:cs="Arial"/>
        </w:rPr>
        <w:t>Schválení těchto dokumentů je v kompetenci Rady Olomouckého kraje.</w:t>
      </w:r>
    </w:p>
    <w:p w:rsidR="00671574" w:rsidRDefault="00671574" w:rsidP="00671574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Vyhlášení POV 2013 doporučujeme dne 7. 1. 2013 po schválení rozpočtu pro rok 2013. Termín ukončení příjmu žádostí doporučujeme stanovit s ohledem na další administrativní úkony do 22. 2. 2013. Vyhodnocené žádosti budou po projednání v ROK předloženy ZOK ke schválení na jejím dubnovém zasedání. </w:t>
      </w:r>
    </w:p>
    <w:p w:rsidR="004D4F0C" w:rsidRDefault="004D4F0C" w:rsidP="004D4F0C">
      <w:pPr>
        <w:spacing w:before="120"/>
        <w:jc w:val="both"/>
        <w:rPr>
          <w:rFonts w:ascii="Arial" w:hAnsi="Arial" w:cs="Arial"/>
        </w:rPr>
      </w:pPr>
      <w:r w:rsidRPr="0011111A">
        <w:rPr>
          <w:rFonts w:ascii="Arial" w:hAnsi="Arial" w:cs="Arial"/>
        </w:rPr>
        <w:t>Způsob administrace programu je navrhován stejn</w:t>
      </w:r>
      <w:r>
        <w:rPr>
          <w:rFonts w:ascii="Arial" w:hAnsi="Arial" w:cs="Arial"/>
        </w:rPr>
        <w:t xml:space="preserve">ě jako v předcházejících letech. </w:t>
      </w:r>
      <w:r w:rsidRPr="00516A12">
        <w:rPr>
          <w:rFonts w:ascii="Arial" w:hAnsi="Arial" w:cs="Arial"/>
        </w:rPr>
        <w:t>Žádosti o</w:t>
      </w:r>
      <w:r>
        <w:rPr>
          <w:rFonts w:ascii="Arial" w:hAnsi="Arial" w:cs="Arial"/>
        </w:rPr>
        <w:t> </w:t>
      </w:r>
      <w:r w:rsidRPr="00516A12">
        <w:rPr>
          <w:rFonts w:ascii="Arial" w:hAnsi="Arial" w:cs="Arial"/>
        </w:rPr>
        <w:t xml:space="preserve">poskytnutí příspěvku musí být fyzicky nebo datovou schránkou </w:t>
      </w:r>
      <w:r>
        <w:rPr>
          <w:rFonts w:ascii="Arial" w:hAnsi="Arial" w:cs="Arial"/>
        </w:rPr>
        <w:t>doručeny na podatelnu KÚOK do 22</w:t>
      </w:r>
      <w:r w:rsidRPr="00DD36F9">
        <w:rPr>
          <w:rFonts w:ascii="Arial" w:hAnsi="Arial" w:cs="Arial"/>
        </w:rPr>
        <w:t>. </w:t>
      </w:r>
      <w:r>
        <w:rPr>
          <w:rFonts w:ascii="Arial" w:hAnsi="Arial" w:cs="Arial"/>
        </w:rPr>
        <w:t>2. </w:t>
      </w:r>
      <w:r w:rsidRPr="00DD36F9">
        <w:rPr>
          <w:rFonts w:ascii="Arial" w:hAnsi="Arial" w:cs="Arial"/>
        </w:rPr>
        <w:t>201</w:t>
      </w:r>
      <w:r>
        <w:rPr>
          <w:rFonts w:ascii="Arial" w:hAnsi="Arial" w:cs="Arial"/>
        </w:rPr>
        <w:t>3</w:t>
      </w:r>
      <w:r w:rsidRPr="00516A1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 do 12:00 hodin. </w:t>
      </w:r>
    </w:p>
    <w:p w:rsidR="007643D1" w:rsidRPr="00DD36F9" w:rsidRDefault="007643D1" w:rsidP="007643D1">
      <w:pPr>
        <w:numPr>
          <w:ilvl w:val="12"/>
          <w:numId w:val="0"/>
        </w:numPr>
        <w:spacing w:before="240"/>
        <w:jc w:val="both"/>
        <w:rPr>
          <w:rFonts w:ascii="Arial" w:hAnsi="Arial" w:cs="Arial"/>
          <w:b/>
        </w:rPr>
      </w:pPr>
      <w:r w:rsidRPr="00DD36F9">
        <w:rPr>
          <w:rFonts w:ascii="Arial" w:hAnsi="Arial" w:cs="Arial"/>
          <w:b/>
        </w:rPr>
        <w:t xml:space="preserve">Předkladatel žádá </w:t>
      </w:r>
      <w:r>
        <w:rPr>
          <w:rFonts w:ascii="Arial" w:hAnsi="Arial" w:cs="Arial"/>
          <w:b/>
        </w:rPr>
        <w:t>Zastupitelstvo</w:t>
      </w:r>
      <w:r w:rsidRPr="00DD36F9">
        <w:rPr>
          <w:rFonts w:ascii="Arial" w:hAnsi="Arial" w:cs="Arial"/>
          <w:b/>
        </w:rPr>
        <w:t xml:space="preserve"> Olomouckého kraje o </w:t>
      </w:r>
      <w:r>
        <w:rPr>
          <w:rFonts w:ascii="Arial" w:hAnsi="Arial" w:cs="Arial"/>
          <w:b/>
        </w:rPr>
        <w:t>schválení návrhu</w:t>
      </w:r>
      <w:r w:rsidRPr="00DD36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oblastí podpory </w:t>
      </w:r>
      <w:r w:rsidRPr="00DD36F9">
        <w:rPr>
          <w:rFonts w:ascii="Arial" w:hAnsi="Arial" w:cs="Arial"/>
          <w:b/>
        </w:rPr>
        <w:t>Programu obnovy venkova 201</w:t>
      </w:r>
      <w:r>
        <w:rPr>
          <w:rFonts w:ascii="Arial" w:hAnsi="Arial" w:cs="Arial"/>
          <w:b/>
        </w:rPr>
        <w:t>3</w:t>
      </w:r>
      <w:r w:rsidRPr="00DD36F9">
        <w:rPr>
          <w:rFonts w:ascii="Arial" w:hAnsi="Arial" w:cs="Arial"/>
          <w:b/>
        </w:rPr>
        <w:t xml:space="preserve"> dle </w:t>
      </w:r>
      <w:r>
        <w:rPr>
          <w:rFonts w:ascii="Arial" w:hAnsi="Arial" w:cs="Arial"/>
          <w:b/>
        </w:rPr>
        <w:t xml:space="preserve">Přílohy č. 1 </w:t>
      </w:r>
      <w:r w:rsidRPr="00DD36F9">
        <w:rPr>
          <w:rFonts w:ascii="Arial" w:hAnsi="Arial" w:cs="Arial"/>
          <w:b/>
        </w:rPr>
        <w:t xml:space="preserve">důvodové zprávy. </w:t>
      </w:r>
    </w:p>
    <w:p w:rsidR="007643D1" w:rsidRDefault="007643D1" w:rsidP="007643D1">
      <w:pPr>
        <w:numPr>
          <w:ilvl w:val="12"/>
          <w:numId w:val="0"/>
        </w:numPr>
        <w:spacing w:before="240"/>
        <w:jc w:val="both"/>
        <w:rPr>
          <w:rFonts w:ascii="Arial" w:hAnsi="Arial" w:cs="Arial"/>
        </w:rPr>
      </w:pPr>
      <w:bookmarkStart w:id="0" w:name="_GoBack"/>
    </w:p>
    <w:bookmarkEnd w:id="0"/>
    <w:p w:rsidR="007643D1" w:rsidRPr="00DD36F9" w:rsidRDefault="007643D1" w:rsidP="007643D1">
      <w:pPr>
        <w:pStyle w:val="Radaplohy"/>
        <w:spacing w:before="120"/>
        <w:rPr>
          <w:rFonts w:cs="Arial"/>
          <w:szCs w:val="24"/>
        </w:rPr>
      </w:pPr>
      <w:r w:rsidRPr="00DD36F9">
        <w:rPr>
          <w:rFonts w:cs="Arial"/>
          <w:szCs w:val="24"/>
        </w:rPr>
        <w:t>Přílohy:</w:t>
      </w:r>
    </w:p>
    <w:p w:rsidR="007643D1" w:rsidRPr="00DD36F9" w:rsidRDefault="007643D1" w:rsidP="007643D1">
      <w:pPr>
        <w:pStyle w:val="Radaploha1"/>
        <w:rPr>
          <w:rFonts w:cs="Arial"/>
          <w:szCs w:val="24"/>
        </w:rPr>
      </w:pPr>
      <w:r w:rsidRPr="00DD36F9">
        <w:rPr>
          <w:rFonts w:cs="Arial"/>
          <w:szCs w:val="24"/>
        </w:rPr>
        <w:t>Příloha č. 1</w:t>
      </w:r>
    </w:p>
    <w:p w:rsidR="007643D1" w:rsidRDefault="007643D1" w:rsidP="00D5234F">
      <w:pPr>
        <w:pStyle w:val="Radaploha1"/>
        <w:numPr>
          <w:ilvl w:val="0"/>
          <w:numId w:val="0"/>
        </w:numPr>
        <w:ind w:firstLine="567"/>
        <w:rPr>
          <w:rFonts w:cs="Arial"/>
        </w:rPr>
        <w:sectPr w:rsidR="007643D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D36F9">
        <w:rPr>
          <w:rFonts w:cs="Arial"/>
          <w:szCs w:val="24"/>
          <w:u w:val="none"/>
        </w:rPr>
        <w:t>Oblasti podpory POV Olomouckého kraje v roce 201</w:t>
      </w:r>
      <w:r>
        <w:rPr>
          <w:rFonts w:cs="Arial"/>
          <w:szCs w:val="24"/>
          <w:u w:val="none"/>
        </w:rPr>
        <w:t>3</w:t>
      </w:r>
      <w:r w:rsidRPr="00DD36F9">
        <w:rPr>
          <w:rFonts w:cs="Arial"/>
          <w:szCs w:val="24"/>
          <w:u w:val="none"/>
        </w:rPr>
        <w:t xml:space="preserve"> (strana </w:t>
      </w:r>
      <w:r w:rsidR="00F669A4">
        <w:rPr>
          <w:rFonts w:cs="Arial"/>
          <w:szCs w:val="24"/>
          <w:u w:val="none"/>
        </w:rPr>
        <w:t>3</w:t>
      </w:r>
      <w:r w:rsidRPr="00DD36F9">
        <w:rPr>
          <w:rFonts w:cs="Arial"/>
          <w:szCs w:val="24"/>
          <w:u w:val="none"/>
        </w:rPr>
        <w:t xml:space="preserve"> –</w:t>
      </w:r>
      <w:r>
        <w:rPr>
          <w:rFonts w:cs="Arial"/>
          <w:szCs w:val="24"/>
          <w:u w:val="none"/>
        </w:rPr>
        <w:t xml:space="preserve"> </w:t>
      </w:r>
      <w:r w:rsidR="00F669A4">
        <w:rPr>
          <w:rFonts w:cs="Arial"/>
          <w:szCs w:val="24"/>
          <w:u w:val="none"/>
        </w:rPr>
        <w:t>5</w:t>
      </w:r>
      <w:r w:rsidRPr="00DD36F9">
        <w:rPr>
          <w:rFonts w:cs="Arial"/>
          <w:szCs w:val="24"/>
          <w:u w:val="none"/>
        </w:rPr>
        <w:t>)</w:t>
      </w:r>
    </w:p>
    <w:p w:rsidR="00D5234F" w:rsidRPr="00DA0EAE" w:rsidRDefault="00D5234F" w:rsidP="00D5234F">
      <w:pPr>
        <w:pStyle w:val="Nadpis2"/>
        <w:spacing w:before="120" w:after="0"/>
        <w:jc w:val="center"/>
        <w:rPr>
          <w:rFonts w:ascii="Garamond" w:hAnsi="Garamond"/>
          <w:i w:val="0"/>
          <w:iCs w:val="0"/>
        </w:rPr>
      </w:pPr>
      <w:r>
        <w:rPr>
          <w:rFonts w:ascii="Garamond" w:hAnsi="Garamond"/>
          <w:i w:val="0"/>
          <w:iCs w:val="0"/>
        </w:rPr>
        <w:lastRenderedPageBreak/>
        <w:t>O</w:t>
      </w:r>
      <w:r w:rsidRPr="00DA0EAE">
        <w:rPr>
          <w:rFonts w:ascii="Garamond" w:hAnsi="Garamond"/>
          <w:i w:val="0"/>
          <w:iCs w:val="0"/>
        </w:rPr>
        <w:t>blast</w:t>
      </w:r>
      <w:r w:rsidR="00F669A4">
        <w:rPr>
          <w:rFonts w:ascii="Garamond" w:hAnsi="Garamond"/>
          <w:i w:val="0"/>
          <w:iCs w:val="0"/>
        </w:rPr>
        <w:t>i</w:t>
      </w:r>
      <w:r w:rsidRPr="00DA0EAE">
        <w:rPr>
          <w:rFonts w:ascii="Garamond" w:hAnsi="Garamond"/>
          <w:i w:val="0"/>
          <w:iCs w:val="0"/>
        </w:rPr>
        <w:t xml:space="preserve"> podpory P</w:t>
      </w:r>
      <w:r>
        <w:rPr>
          <w:rFonts w:ascii="Garamond" w:hAnsi="Garamond"/>
          <w:i w:val="0"/>
          <w:iCs w:val="0"/>
        </w:rPr>
        <w:t>rogramu obnovy venkova</w:t>
      </w:r>
      <w:r w:rsidRPr="00DA0EAE">
        <w:rPr>
          <w:rFonts w:ascii="Garamond" w:hAnsi="Garamond"/>
          <w:i w:val="0"/>
          <w:iCs w:val="0"/>
        </w:rPr>
        <w:t xml:space="preserve"> Olomouckého kraje</w:t>
      </w:r>
      <w:r>
        <w:rPr>
          <w:rFonts w:ascii="Garamond" w:hAnsi="Garamond"/>
          <w:i w:val="0"/>
          <w:iCs w:val="0"/>
        </w:rPr>
        <w:t xml:space="preserve"> </w:t>
      </w:r>
      <w:r w:rsidRPr="00DA0EAE">
        <w:rPr>
          <w:rFonts w:ascii="Garamond" w:hAnsi="Garamond"/>
          <w:i w:val="0"/>
          <w:iCs w:val="0"/>
        </w:rPr>
        <w:t>20</w:t>
      </w:r>
      <w:r>
        <w:rPr>
          <w:rFonts w:ascii="Garamond" w:hAnsi="Garamond"/>
          <w:i w:val="0"/>
          <w:iCs w:val="0"/>
        </w:rPr>
        <w:t>13</w:t>
      </w:r>
      <w:r w:rsidRPr="00DA0EAE">
        <w:rPr>
          <w:rFonts w:ascii="Garamond" w:hAnsi="Garamond"/>
          <w:i w:val="0"/>
          <w:iCs w:val="0"/>
        </w:rPr>
        <w:t xml:space="preserve"> </w:t>
      </w:r>
    </w:p>
    <w:p w:rsidR="00D5234F" w:rsidRDefault="00D5234F" w:rsidP="00D5234F">
      <w:pPr>
        <w:jc w:val="center"/>
        <w:rPr>
          <w:rFonts w:ascii="Garamond" w:hAnsi="Garamond"/>
          <w:b/>
          <w:sz w:val="28"/>
          <w:szCs w:val="28"/>
        </w:rPr>
      </w:pPr>
      <w:r w:rsidRPr="006E4FFF">
        <w:rPr>
          <w:rFonts w:ascii="Garamond" w:hAnsi="Garamond"/>
          <w:b/>
          <w:sz w:val="26"/>
          <w:szCs w:val="26"/>
        </w:rPr>
        <w:t>Oblast podpory č. 1</w:t>
      </w:r>
    </w:p>
    <w:p w:rsidR="00D5234F" w:rsidRPr="00274992" w:rsidRDefault="00D5234F" w:rsidP="00D5234F">
      <w:pPr>
        <w:jc w:val="center"/>
        <w:rPr>
          <w:rFonts w:ascii="Garamond" w:hAnsi="Garamond"/>
          <w:b/>
          <w:sz w:val="28"/>
          <w:szCs w:val="28"/>
        </w:rPr>
      </w:pPr>
      <w:r w:rsidRPr="00274992">
        <w:rPr>
          <w:rFonts w:ascii="Garamond" w:hAnsi="Garamond"/>
          <w:b/>
          <w:sz w:val="28"/>
          <w:szCs w:val="28"/>
        </w:rPr>
        <w:t xml:space="preserve">Podpora budování a obnovy infrastruktury </w:t>
      </w:r>
      <w:r>
        <w:rPr>
          <w:rFonts w:ascii="Garamond" w:hAnsi="Garamond"/>
          <w:b/>
          <w:sz w:val="28"/>
          <w:szCs w:val="28"/>
        </w:rPr>
        <w:t>obce</w:t>
      </w:r>
    </w:p>
    <w:p w:rsidR="00D5234F" w:rsidRDefault="00D5234F" w:rsidP="00D5234F">
      <w:pPr>
        <w:spacing w:after="120"/>
        <w:rPr>
          <w:rFonts w:ascii="Garamond" w:hAnsi="Garamond"/>
          <w:b/>
        </w:rPr>
      </w:pPr>
    </w:p>
    <w:p w:rsidR="00D5234F" w:rsidRDefault="00D5234F" w:rsidP="00D5234F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Výše poskytnuté podpory:</w:t>
      </w:r>
    </w:p>
    <w:p w:rsidR="00D5234F" w:rsidRDefault="00D5234F" w:rsidP="00D5234F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tuto oblast podpory je určeno celkem 77% z celkového </w:t>
      </w:r>
      <w:r w:rsidRPr="007513E1">
        <w:rPr>
          <w:rFonts w:ascii="Garamond" w:hAnsi="Garamond"/>
        </w:rPr>
        <w:t xml:space="preserve">objemu </w:t>
      </w:r>
      <w:r>
        <w:rPr>
          <w:rFonts w:ascii="Garamond" w:hAnsi="Garamond"/>
        </w:rPr>
        <w:t>22 000 000 </w:t>
      </w:r>
      <w:r w:rsidRPr="008B7BAC">
        <w:rPr>
          <w:rFonts w:ascii="Garamond" w:hAnsi="Garamond"/>
        </w:rPr>
        <w:t>Kč finančních</w:t>
      </w:r>
      <w:r>
        <w:rPr>
          <w:rFonts w:ascii="Garamond" w:hAnsi="Garamond"/>
        </w:rPr>
        <w:t xml:space="preserve"> prostředků Programu obnovy venkova Olomouckého kraje roku 2013. </w:t>
      </w:r>
    </w:p>
    <w:p w:rsidR="00D5234F" w:rsidRDefault="00D5234F" w:rsidP="00D5234F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Charakteristika oblasti podpory:</w:t>
      </w:r>
    </w:p>
    <w:p w:rsidR="00D5234F" w:rsidRDefault="00D5234F" w:rsidP="00D5234F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Podpora bude zaměřena na aktivity z oblasti budování a rekonstrukce a opravy infrastruktury obecního majetku s cílem zlepšit kvalitu života ve venkovských oblastech, zlepšit jejich dostupnost a zvýšit jejich atraktivitu.  </w:t>
      </w:r>
    </w:p>
    <w:p w:rsidR="00D5234F" w:rsidRDefault="00D5234F" w:rsidP="00D5234F">
      <w:pPr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Cíl:</w:t>
      </w:r>
    </w:p>
    <w:p w:rsidR="00D5234F" w:rsidRDefault="00D5234F" w:rsidP="00D5234F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Zlepšení kvality života venkovských oblastí, zvýšení atraktivity a dostupnosti území.</w:t>
      </w:r>
    </w:p>
    <w:p w:rsidR="00D5234F" w:rsidRDefault="00D5234F" w:rsidP="00D5234F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Oprávnění žadatelé:</w:t>
      </w:r>
    </w:p>
    <w:p w:rsidR="00D5234F" w:rsidRDefault="00D5234F" w:rsidP="00D5234F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Obce</w:t>
      </w:r>
      <w:r>
        <w:rPr>
          <w:rStyle w:val="Znakapoznpodarou"/>
          <w:rFonts w:ascii="Garamond" w:hAnsi="Garamond"/>
        </w:rPr>
        <w:footnoteReference w:id="1"/>
      </w:r>
      <w:r w:rsidR="00E74D20" w:rsidRPr="00E74D20">
        <w:rPr>
          <w:rFonts w:ascii="Garamond" w:hAnsi="Garamond"/>
          <w:vertAlign w:val="superscript"/>
        </w:rPr>
        <w:t>)</w:t>
      </w:r>
      <w:r>
        <w:rPr>
          <w:rFonts w:ascii="Garamond" w:hAnsi="Garamond"/>
        </w:rPr>
        <w:t xml:space="preserve"> do 2 000 obyvatel na území Olomouckého kraje. </w:t>
      </w:r>
    </w:p>
    <w:p w:rsidR="00D5234F" w:rsidRDefault="00D5234F" w:rsidP="00D5234F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Podporované aktivity:</w:t>
      </w:r>
    </w:p>
    <w:p w:rsidR="00D5234F" w:rsidRDefault="00D5234F" w:rsidP="00D5234F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výstavba, obnova, rekonstrukce infrastruktury a objektů v majetku obce</w:t>
      </w:r>
    </w:p>
    <w:p w:rsidR="00D5234F" w:rsidRDefault="00D5234F" w:rsidP="00D5234F">
      <w:pPr>
        <w:numPr>
          <w:ilvl w:val="0"/>
          <w:numId w:val="7"/>
        </w:numPr>
        <w:tabs>
          <w:tab w:val="clear" w:pos="1440"/>
          <w:tab w:val="num" w:pos="1080"/>
        </w:tabs>
        <w:ind w:hanging="90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výstavba, rekonstrukce, oprava, místních komunikací a chodníků </w:t>
      </w:r>
    </w:p>
    <w:p w:rsidR="00D5234F" w:rsidRPr="002A61C3" w:rsidRDefault="00D5234F" w:rsidP="00D5234F">
      <w:pPr>
        <w:numPr>
          <w:ilvl w:val="0"/>
          <w:numId w:val="7"/>
        </w:numPr>
        <w:tabs>
          <w:tab w:val="clear" w:pos="1440"/>
          <w:tab w:val="num" w:pos="1080"/>
        </w:tabs>
        <w:ind w:left="1078" w:hanging="539"/>
        <w:jc w:val="both"/>
        <w:rPr>
          <w:rFonts w:ascii="Garamond" w:hAnsi="Garamond"/>
        </w:rPr>
      </w:pPr>
      <w:r>
        <w:rPr>
          <w:rFonts w:ascii="Garamond" w:hAnsi="Garamond"/>
        </w:rPr>
        <w:t>výstavba, rekonstrukce, oprava budov základní a mateřské školy</w:t>
      </w:r>
    </w:p>
    <w:p w:rsidR="00D5234F" w:rsidRDefault="00D5234F" w:rsidP="00D5234F">
      <w:pPr>
        <w:numPr>
          <w:ilvl w:val="0"/>
          <w:numId w:val="7"/>
        </w:numPr>
        <w:tabs>
          <w:tab w:val="clear" w:pos="1440"/>
          <w:tab w:val="num" w:pos="1080"/>
        </w:tabs>
        <w:ind w:left="1078" w:hanging="53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výstavba, rekonstrukce, oprava veřejného osvětlení </w:t>
      </w:r>
    </w:p>
    <w:p w:rsidR="00D5234F" w:rsidRDefault="00D5234F" w:rsidP="00D5234F">
      <w:pPr>
        <w:numPr>
          <w:ilvl w:val="0"/>
          <w:numId w:val="7"/>
        </w:numPr>
        <w:tabs>
          <w:tab w:val="clear" w:pos="1440"/>
          <w:tab w:val="num" w:pos="1080"/>
        </w:tabs>
        <w:spacing w:after="120"/>
        <w:ind w:left="1078" w:hanging="539"/>
        <w:jc w:val="both"/>
        <w:rPr>
          <w:rFonts w:ascii="Garamond" w:hAnsi="Garamond"/>
        </w:rPr>
      </w:pPr>
      <w:r w:rsidRPr="001117C1">
        <w:rPr>
          <w:rFonts w:ascii="Garamond" w:hAnsi="Garamond"/>
        </w:rPr>
        <w:t xml:space="preserve">příprava a/nebo realizace </w:t>
      </w:r>
      <w:r w:rsidRPr="007513E1">
        <w:rPr>
          <w:rFonts w:ascii="Garamond" w:hAnsi="Garamond"/>
        </w:rPr>
        <w:t xml:space="preserve">protipovodňových opatření (hráze, zatravnění, meze, úpravy na kanalizaci apod., </w:t>
      </w:r>
      <w:r w:rsidRPr="001117C1">
        <w:rPr>
          <w:rFonts w:ascii="Garamond" w:hAnsi="Garamond"/>
        </w:rPr>
        <w:t xml:space="preserve">včetně projektové </w:t>
      </w:r>
      <w:r w:rsidRPr="007513E1">
        <w:rPr>
          <w:rFonts w:ascii="Garamond" w:hAnsi="Garamond"/>
        </w:rPr>
        <w:t>dokumentace)</w:t>
      </w:r>
    </w:p>
    <w:p w:rsidR="00D5234F" w:rsidRDefault="00D5234F" w:rsidP="00D5234F">
      <w:pPr>
        <w:jc w:val="both"/>
        <w:rPr>
          <w:rFonts w:ascii="Garamond" w:hAnsi="Garamond"/>
        </w:rPr>
      </w:pPr>
    </w:p>
    <w:p w:rsidR="00D5234F" w:rsidRDefault="00D5234F" w:rsidP="00D5234F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Indikátory:</w:t>
      </w:r>
    </w:p>
    <w:p w:rsidR="00D5234F" w:rsidRDefault="00D5234F" w:rsidP="00D5234F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předložených žádostí o podporu</w:t>
      </w:r>
    </w:p>
    <w:p w:rsidR="00D5234F" w:rsidRDefault="00D5234F" w:rsidP="00D5234F">
      <w:pPr>
        <w:numPr>
          <w:ilvl w:val="0"/>
          <w:numId w:val="6"/>
        </w:numPr>
        <w:tabs>
          <w:tab w:val="clear" w:pos="720"/>
          <w:tab w:val="num" w:pos="540"/>
          <w:tab w:val="left" w:pos="126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podpořených/vybraných projektů</w:t>
      </w:r>
    </w:p>
    <w:p w:rsidR="00D5234F" w:rsidRDefault="00D5234F" w:rsidP="00D5234F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zrealizovaných projektů</w:t>
      </w:r>
    </w:p>
    <w:p w:rsidR="00D5234F" w:rsidRDefault="00D5234F" w:rsidP="00D5234F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m</w:t>
      </w:r>
      <w:r>
        <w:rPr>
          <w:rFonts w:ascii="Garamond" w:hAnsi="Garamond"/>
          <w:vertAlign w:val="superscript"/>
        </w:rPr>
        <w:t>2</w:t>
      </w:r>
      <w:r>
        <w:rPr>
          <w:rFonts w:ascii="Garamond" w:hAnsi="Garamond"/>
        </w:rPr>
        <w:t xml:space="preserve"> nově vybudovaných nebo opravených komunikací</w:t>
      </w:r>
    </w:p>
    <w:p w:rsidR="00D5234F" w:rsidRDefault="00D5234F" w:rsidP="00D5234F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m</w:t>
      </w:r>
      <w:r>
        <w:rPr>
          <w:rFonts w:ascii="Garamond" w:hAnsi="Garamond"/>
          <w:vertAlign w:val="superscript"/>
        </w:rPr>
        <w:t>2</w:t>
      </w:r>
      <w:r>
        <w:rPr>
          <w:rFonts w:ascii="Garamond" w:hAnsi="Garamond"/>
        </w:rPr>
        <w:t xml:space="preserve"> nově vybudovaných nebo opravených chodníků</w:t>
      </w:r>
    </w:p>
    <w:p w:rsidR="00D5234F" w:rsidRDefault="00D5234F" w:rsidP="00D5234F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nových, opravených, obnovených prvků veřejného osvětlení</w:t>
      </w:r>
    </w:p>
    <w:p w:rsidR="00D5234F" w:rsidRDefault="00D5234F" w:rsidP="00D5234F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nových nebo opravených budov školských zařízení</w:t>
      </w:r>
    </w:p>
    <w:p w:rsidR="00D5234F" w:rsidRDefault="00D5234F" w:rsidP="00D5234F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projektů řešící protipovodňová opatření</w:t>
      </w:r>
    </w:p>
    <w:p w:rsidR="00D5234F" w:rsidRDefault="00D5234F" w:rsidP="00D5234F">
      <w:pPr>
        <w:spacing w:after="120"/>
        <w:jc w:val="both"/>
        <w:rPr>
          <w:rFonts w:ascii="Garamond" w:hAnsi="Garamond"/>
          <w:b/>
        </w:rPr>
      </w:pPr>
    </w:p>
    <w:p w:rsidR="00D5234F" w:rsidRDefault="00D5234F" w:rsidP="00D5234F">
      <w:pPr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Výše příspěvku:</w:t>
      </w:r>
    </w:p>
    <w:p w:rsidR="00D5234F" w:rsidRDefault="00D5234F" w:rsidP="00D5234F">
      <w:pPr>
        <w:tabs>
          <w:tab w:val="right" w:pos="34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Minimální částka: </w:t>
      </w:r>
      <w:r>
        <w:rPr>
          <w:rFonts w:ascii="Garamond" w:hAnsi="Garamond"/>
        </w:rPr>
        <w:tab/>
        <w:t>50.000,- Kč</w:t>
      </w:r>
    </w:p>
    <w:p w:rsidR="00D5234F" w:rsidRDefault="00D5234F" w:rsidP="00D5234F">
      <w:pPr>
        <w:tabs>
          <w:tab w:val="right" w:pos="34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Maximální částka: </w:t>
      </w:r>
      <w:r>
        <w:rPr>
          <w:rFonts w:ascii="Garamond" w:hAnsi="Garamond"/>
        </w:rPr>
        <w:tab/>
        <w:t>300.000,- Kč</w:t>
      </w:r>
    </w:p>
    <w:p w:rsidR="00D5234F" w:rsidRDefault="00D5234F" w:rsidP="00D5234F">
      <w:pPr>
        <w:tabs>
          <w:tab w:val="left" w:pos="2160"/>
        </w:tabs>
        <w:spacing w:after="120"/>
        <w:rPr>
          <w:rFonts w:ascii="Garamond" w:hAnsi="Garamond"/>
        </w:rPr>
      </w:pPr>
      <w:r w:rsidRPr="007513E1">
        <w:rPr>
          <w:rFonts w:ascii="Garamond" w:hAnsi="Garamond"/>
        </w:rPr>
        <w:t xml:space="preserve">Procentní sazba: </w:t>
      </w:r>
      <w:r w:rsidRPr="007513E1">
        <w:rPr>
          <w:rFonts w:ascii="Garamond" w:hAnsi="Garamond"/>
        </w:rPr>
        <w:tab/>
        <w:t xml:space="preserve"> maximálně do </w:t>
      </w:r>
      <w:r w:rsidRPr="00DD304C">
        <w:rPr>
          <w:rFonts w:ascii="Garamond" w:hAnsi="Garamond"/>
        </w:rPr>
        <w:t xml:space="preserve">50% </w:t>
      </w:r>
      <w:r w:rsidRPr="007513E1">
        <w:rPr>
          <w:rFonts w:ascii="Garamond" w:hAnsi="Garamond"/>
        </w:rPr>
        <w:t>celkových výdajů projekt</w:t>
      </w:r>
      <w:r>
        <w:rPr>
          <w:rFonts w:ascii="Garamond" w:hAnsi="Garamond"/>
        </w:rPr>
        <w:t>u</w:t>
      </w:r>
    </w:p>
    <w:p w:rsidR="00D5234F" w:rsidRDefault="00D5234F" w:rsidP="00D5234F">
      <w:pPr>
        <w:spacing w:before="1800" w:after="120"/>
        <w:jc w:val="center"/>
        <w:rPr>
          <w:rFonts w:ascii="Garamond" w:hAnsi="Garamond"/>
          <w:b/>
          <w:sz w:val="26"/>
          <w:szCs w:val="26"/>
        </w:rPr>
      </w:pPr>
      <w:r w:rsidRPr="006E4FFF">
        <w:rPr>
          <w:rFonts w:ascii="Garamond" w:hAnsi="Garamond"/>
          <w:b/>
          <w:sz w:val="26"/>
          <w:szCs w:val="26"/>
        </w:rPr>
        <w:lastRenderedPageBreak/>
        <w:t xml:space="preserve">Oblast podpory č. </w:t>
      </w:r>
      <w:r>
        <w:rPr>
          <w:rFonts w:ascii="Garamond" w:hAnsi="Garamond"/>
          <w:b/>
          <w:sz w:val="26"/>
          <w:szCs w:val="26"/>
        </w:rPr>
        <w:t>2</w:t>
      </w:r>
    </w:p>
    <w:p w:rsidR="00D5234F" w:rsidRPr="00542771" w:rsidRDefault="00D5234F" w:rsidP="00D5234F">
      <w:pPr>
        <w:spacing w:after="120"/>
        <w:jc w:val="center"/>
        <w:rPr>
          <w:rFonts w:ascii="Garamond" w:hAnsi="Garamond"/>
          <w:b/>
          <w:sz w:val="28"/>
          <w:szCs w:val="28"/>
        </w:rPr>
      </w:pPr>
      <w:r w:rsidRPr="00542771">
        <w:rPr>
          <w:rFonts w:ascii="Garamond" w:hAnsi="Garamond" w:cs="Arial"/>
          <w:b/>
          <w:sz w:val="28"/>
          <w:szCs w:val="28"/>
        </w:rPr>
        <w:t xml:space="preserve">Podpora </w:t>
      </w:r>
      <w:r>
        <w:rPr>
          <w:rFonts w:ascii="Garamond" w:hAnsi="Garamond" w:cs="Arial"/>
          <w:b/>
          <w:sz w:val="28"/>
          <w:szCs w:val="28"/>
        </w:rPr>
        <w:t>tvorby strategie pro rozvoj místních akčních skupin (MAS) v Olomouckém kraji</w:t>
      </w:r>
    </w:p>
    <w:p w:rsidR="00D5234F" w:rsidRPr="00542771" w:rsidRDefault="00D5234F" w:rsidP="00D5234F">
      <w:pPr>
        <w:rPr>
          <w:rFonts w:ascii="Garamond" w:hAnsi="Garamond"/>
          <w:b/>
          <w:sz w:val="28"/>
          <w:szCs w:val="28"/>
        </w:rPr>
      </w:pPr>
    </w:p>
    <w:p w:rsidR="00D5234F" w:rsidRDefault="00D5234F" w:rsidP="00D5234F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Výše poskytnuté podpory:</w:t>
      </w:r>
    </w:p>
    <w:p w:rsidR="00D5234F" w:rsidRDefault="00D5234F" w:rsidP="00D5234F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Na tuto oblast podpory je určeno celkem 9</w:t>
      </w:r>
      <w:r w:rsidRPr="00704F77">
        <w:rPr>
          <w:rFonts w:ascii="Garamond" w:hAnsi="Garamond"/>
        </w:rPr>
        <w:t>% z </w:t>
      </w:r>
      <w:r>
        <w:rPr>
          <w:rFonts w:ascii="Garamond" w:hAnsi="Garamond"/>
        </w:rPr>
        <w:t xml:space="preserve">celkového objemu finančních prostředků Programu obnovy venkova Olomouckého kraje roku 2013. </w:t>
      </w:r>
    </w:p>
    <w:p w:rsidR="00D5234F" w:rsidRDefault="00D5234F" w:rsidP="00D5234F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Charakteristika oblasti podpory:</w:t>
      </w:r>
    </w:p>
    <w:p w:rsidR="00D5234F" w:rsidRPr="00576CBB" w:rsidRDefault="00D5234F" w:rsidP="00D5234F">
      <w:pPr>
        <w:jc w:val="both"/>
        <w:rPr>
          <w:rFonts w:ascii="Garamond" w:hAnsi="Garamond" w:cs="Arial"/>
        </w:rPr>
      </w:pPr>
      <w:r w:rsidRPr="00576CBB">
        <w:rPr>
          <w:rFonts w:ascii="Garamond" w:hAnsi="Garamond" w:cs="Arial"/>
        </w:rPr>
        <w:t xml:space="preserve">Příspěvek lze poskytnout na </w:t>
      </w:r>
      <w:r>
        <w:rPr>
          <w:rFonts w:ascii="Garamond" w:hAnsi="Garamond" w:cs="Arial"/>
        </w:rPr>
        <w:t>mzdové</w:t>
      </w:r>
      <w:r w:rsidRPr="00245747">
        <w:rPr>
          <w:rFonts w:ascii="Garamond" w:hAnsi="Garamond" w:cs="Arial"/>
        </w:rPr>
        <w:t xml:space="preserve"> náklady spojené s přípravou a tvorbou Integrované strategie rozvoje území MAS pro období 2014 </w:t>
      </w:r>
      <w:r>
        <w:rPr>
          <w:rFonts w:ascii="Garamond" w:hAnsi="Garamond" w:cs="Arial"/>
        </w:rPr>
        <w:t>–</w:t>
      </w:r>
      <w:r w:rsidRPr="00245747">
        <w:rPr>
          <w:rFonts w:ascii="Garamond" w:hAnsi="Garamond" w:cs="Arial"/>
        </w:rPr>
        <w:t xml:space="preserve"> 2020</w:t>
      </w:r>
      <w:r>
        <w:rPr>
          <w:rFonts w:ascii="Garamond" w:hAnsi="Garamond" w:cs="Arial"/>
        </w:rPr>
        <w:t xml:space="preserve"> se sídlem v Olomouckém kraji a na činnost projektového manažera.</w:t>
      </w:r>
    </w:p>
    <w:p w:rsidR="00D5234F" w:rsidRDefault="00D5234F" w:rsidP="00D5234F">
      <w:pPr>
        <w:spacing w:before="60" w:after="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Cíl:</w:t>
      </w:r>
    </w:p>
    <w:p w:rsidR="00D5234F" w:rsidRPr="00200B49" w:rsidRDefault="00D5234F" w:rsidP="00D5234F">
      <w:pPr>
        <w:spacing w:after="120"/>
        <w:jc w:val="both"/>
        <w:rPr>
          <w:rFonts w:ascii="Garamond" w:hAnsi="Garamond" w:cs="Arial"/>
          <w:strike/>
        </w:rPr>
      </w:pPr>
      <w:r>
        <w:rPr>
          <w:rFonts w:ascii="Garamond" w:hAnsi="Garamond"/>
        </w:rPr>
        <w:t xml:space="preserve">Podpora vypracování rozvojové strategie pro období 2014 – 2020, která bude </w:t>
      </w:r>
      <w:r>
        <w:rPr>
          <w:rFonts w:ascii="Garamond" w:hAnsi="Garamond"/>
          <w:bCs/>
        </w:rPr>
        <w:t>projednána s místními partnery z veřejného, soukromého a neziskového sektoru.</w:t>
      </w:r>
    </w:p>
    <w:p w:rsidR="00D5234F" w:rsidRPr="00200B49" w:rsidRDefault="00D5234F" w:rsidP="00D5234F">
      <w:pPr>
        <w:spacing w:after="120"/>
        <w:jc w:val="both"/>
        <w:rPr>
          <w:rFonts w:ascii="Garamond" w:hAnsi="Garamond" w:cs="Arial"/>
          <w:strike/>
        </w:rPr>
      </w:pPr>
    </w:p>
    <w:p w:rsidR="00D5234F" w:rsidRDefault="00D5234F" w:rsidP="00D5234F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Oprávnění žadatelé:</w:t>
      </w:r>
    </w:p>
    <w:p w:rsidR="00D5234F" w:rsidRDefault="00D5234F" w:rsidP="00D5234F">
      <w:pPr>
        <w:jc w:val="both"/>
        <w:rPr>
          <w:rFonts w:ascii="Garamond" w:hAnsi="Garamond"/>
        </w:rPr>
      </w:pPr>
      <w:r>
        <w:rPr>
          <w:rFonts w:ascii="Garamond" w:hAnsi="Garamond"/>
        </w:rPr>
        <w:t>M</w:t>
      </w:r>
      <w:r w:rsidRPr="00704F77">
        <w:rPr>
          <w:rFonts w:ascii="Garamond" w:hAnsi="Garamond"/>
        </w:rPr>
        <w:t>ístní akční skupiny</w:t>
      </w:r>
      <w:r w:rsidR="0065537B">
        <w:rPr>
          <w:rFonts w:ascii="Garamond" w:hAnsi="Garamond"/>
          <w:b/>
          <w:vertAlign w:val="superscript"/>
        </w:rPr>
        <w:t>2)</w:t>
      </w:r>
      <w:r w:rsidRPr="00704F77">
        <w:rPr>
          <w:rFonts w:ascii="Garamond" w:hAnsi="Garamond"/>
        </w:rPr>
        <w:t xml:space="preserve"> </w:t>
      </w:r>
      <w:r>
        <w:rPr>
          <w:rFonts w:ascii="Garamond" w:hAnsi="Garamond"/>
        </w:rPr>
        <w:t>se sídlem na území Olomouckého kraje</w:t>
      </w:r>
      <w:r w:rsidR="008549BB">
        <w:rPr>
          <w:rFonts w:ascii="Garamond" w:hAnsi="Garamond"/>
        </w:rPr>
        <w:t>.</w:t>
      </w:r>
    </w:p>
    <w:p w:rsidR="00D5234F" w:rsidRDefault="00D5234F" w:rsidP="00D5234F">
      <w:pPr>
        <w:spacing w:before="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Podporované aktivity:</w:t>
      </w:r>
    </w:p>
    <w:p w:rsidR="00D5234F" w:rsidRDefault="00D5234F" w:rsidP="00D5234F">
      <w:pPr>
        <w:numPr>
          <w:ilvl w:val="0"/>
          <w:numId w:val="9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tvorba </w:t>
      </w:r>
      <w:r w:rsidRPr="00245747">
        <w:rPr>
          <w:rFonts w:ascii="Garamond" w:hAnsi="Garamond" w:cs="Arial"/>
        </w:rPr>
        <w:t>Integrované strategie rozvoje území MAS</w:t>
      </w:r>
    </w:p>
    <w:p w:rsidR="00D5234F" w:rsidRPr="007513E1" w:rsidRDefault="00D5234F" w:rsidP="00D5234F">
      <w:pPr>
        <w:numPr>
          <w:ilvl w:val="0"/>
          <w:numId w:val="9"/>
        </w:numPr>
        <w:jc w:val="both"/>
        <w:rPr>
          <w:rFonts w:ascii="Garamond" w:hAnsi="Garamond"/>
        </w:rPr>
      </w:pPr>
      <w:r w:rsidRPr="007513E1">
        <w:rPr>
          <w:rFonts w:ascii="Garamond" w:hAnsi="Garamond"/>
        </w:rPr>
        <w:t xml:space="preserve">podpora </w:t>
      </w:r>
      <w:r>
        <w:rPr>
          <w:rFonts w:ascii="Garamond" w:hAnsi="Garamond"/>
        </w:rPr>
        <w:t>činnosti projektového manažera</w:t>
      </w:r>
      <w:r w:rsidRPr="007513E1">
        <w:rPr>
          <w:rFonts w:ascii="Garamond" w:hAnsi="Garamond"/>
        </w:rPr>
        <w:t xml:space="preserve"> </w:t>
      </w:r>
    </w:p>
    <w:p w:rsidR="00D5234F" w:rsidRDefault="00D5234F" w:rsidP="00D5234F">
      <w:pPr>
        <w:rPr>
          <w:rFonts w:ascii="Garamond" w:hAnsi="Garamond"/>
          <w:b/>
        </w:rPr>
      </w:pPr>
    </w:p>
    <w:p w:rsidR="00D5234F" w:rsidRDefault="00D5234F" w:rsidP="00D5234F">
      <w:pPr>
        <w:rPr>
          <w:rFonts w:ascii="Garamond" w:hAnsi="Garamond"/>
          <w:b/>
        </w:rPr>
      </w:pPr>
      <w:r>
        <w:rPr>
          <w:rFonts w:ascii="Garamond" w:hAnsi="Garamond"/>
          <w:b/>
        </w:rPr>
        <w:t>Indikátory:</w:t>
      </w:r>
    </w:p>
    <w:p w:rsidR="00D5234F" w:rsidRDefault="00D5234F" w:rsidP="00D5234F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předložených žádostí o podporu</w:t>
      </w:r>
    </w:p>
    <w:p w:rsidR="00D5234F" w:rsidRDefault="00D5234F" w:rsidP="00D5234F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podpořených/vybraných projektů</w:t>
      </w:r>
    </w:p>
    <w:p w:rsidR="00D5234F" w:rsidRDefault="00D5234F" w:rsidP="00D5234F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zrealizovaných projektů</w:t>
      </w:r>
    </w:p>
    <w:p w:rsidR="00D5234F" w:rsidRDefault="00D5234F" w:rsidP="00D5234F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podpořených projektových manažerů</w:t>
      </w:r>
    </w:p>
    <w:p w:rsidR="00D5234F" w:rsidRDefault="00D5234F" w:rsidP="00D5234F">
      <w:pPr>
        <w:ind w:left="539"/>
        <w:rPr>
          <w:rFonts w:ascii="Garamond" w:hAnsi="Garamond"/>
        </w:rPr>
      </w:pPr>
    </w:p>
    <w:p w:rsidR="00D5234F" w:rsidRDefault="00D5234F" w:rsidP="00D5234F">
      <w:pPr>
        <w:jc w:val="both"/>
        <w:rPr>
          <w:rFonts w:ascii="Garamond" w:hAnsi="Garamond"/>
          <w:b/>
        </w:rPr>
      </w:pPr>
    </w:p>
    <w:p w:rsidR="00D5234F" w:rsidRDefault="00D5234F" w:rsidP="00D5234F">
      <w:pPr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Výše příspěvku:</w:t>
      </w:r>
    </w:p>
    <w:p w:rsidR="00D5234F" w:rsidRPr="007513E1" w:rsidRDefault="00D5234F" w:rsidP="00D5234F">
      <w:pPr>
        <w:tabs>
          <w:tab w:val="right" w:pos="3420"/>
        </w:tabs>
        <w:jc w:val="both"/>
        <w:rPr>
          <w:rFonts w:ascii="Garamond" w:hAnsi="Garamond"/>
          <w:strike/>
        </w:rPr>
      </w:pPr>
      <w:r w:rsidRPr="007513E1">
        <w:rPr>
          <w:rFonts w:ascii="Garamond" w:hAnsi="Garamond"/>
        </w:rPr>
        <w:t xml:space="preserve">Minimální částka: </w:t>
      </w:r>
      <w:r w:rsidRPr="007513E1">
        <w:rPr>
          <w:rFonts w:ascii="Garamond" w:hAnsi="Garamond"/>
        </w:rPr>
        <w:tab/>
        <w:t xml:space="preserve">         </w:t>
      </w:r>
      <w:r>
        <w:rPr>
          <w:rFonts w:ascii="Garamond" w:hAnsi="Garamond"/>
        </w:rPr>
        <w:t xml:space="preserve">   5</w:t>
      </w:r>
      <w:r w:rsidRPr="007513E1">
        <w:rPr>
          <w:rFonts w:ascii="Garamond" w:hAnsi="Garamond"/>
        </w:rPr>
        <w:t>0.000</w:t>
      </w:r>
      <w:r>
        <w:rPr>
          <w:rFonts w:ascii="Garamond" w:hAnsi="Garamond"/>
        </w:rPr>
        <w:t>,-</w:t>
      </w:r>
      <w:r w:rsidRPr="007513E1">
        <w:rPr>
          <w:rFonts w:ascii="Garamond" w:hAnsi="Garamond"/>
        </w:rPr>
        <w:t xml:space="preserve"> Kč  </w:t>
      </w:r>
    </w:p>
    <w:p w:rsidR="00D5234F" w:rsidRPr="007513E1" w:rsidRDefault="00D5234F" w:rsidP="00D5234F">
      <w:pPr>
        <w:tabs>
          <w:tab w:val="right" w:pos="3420"/>
        </w:tabs>
        <w:jc w:val="both"/>
        <w:rPr>
          <w:rFonts w:ascii="Garamond" w:hAnsi="Garamond"/>
          <w:strike/>
        </w:rPr>
      </w:pPr>
      <w:r w:rsidRPr="007513E1">
        <w:rPr>
          <w:rFonts w:ascii="Garamond" w:hAnsi="Garamond"/>
        </w:rPr>
        <w:t xml:space="preserve">Maximální částka: </w:t>
      </w:r>
      <w:r w:rsidRPr="007513E1">
        <w:rPr>
          <w:rFonts w:ascii="Garamond" w:hAnsi="Garamond"/>
        </w:rPr>
        <w:tab/>
        <w:t xml:space="preserve">     </w:t>
      </w:r>
      <w:r>
        <w:rPr>
          <w:rFonts w:ascii="Garamond" w:hAnsi="Garamond"/>
        </w:rPr>
        <w:t xml:space="preserve">  </w:t>
      </w:r>
      <w:r w:rsidRPr="007513E1">
        <w:rPr>
          <w:rFonts w:ascii="Garamond" w:hAnsi="Garamond"/>
        </w:rPr>
        <w:t xml:space="preserve">   </w:t>
      </w:r>
      <w:r>
        <w:rPr>
          <w:rFonts w:ascii="Garamond" w:hAnsi="Garamond"/>
        </w:rPr>
        <w:t>125</w:t>
      </w:r>
      <w:r w:rsidRPr="007513E1">
        <w:rPr>
          <w:rFonts w:ascii="Garamond" w:hAnsi="Garamond"/>
        </w:rPr>
        <w:t xml:space="preserve">.000,- Kč  </w:t>
      </w:r>
      <w:r w:rsidRPr="007513E1">
        <w:rPr>
          <w:rFonts w:ascii="Garamond" w:hAnsi="Garamond"/>
          <w:strike/>
        </w:rPr>
        <w:t xml:space="preserve"> </w:t>
      </w:r>
    </w:p>
    <w:p w:rsidR="00D5234F" w:rsidRDefault="00D5234F" w:rsidP="00D5234F">
      <w:pPr>
        <w:tabs>
          <w:tab w:val="left" w:pos="2160"/>
        </w:tabs>
        <w:spacing w:after="120"/>
        <w:rPr>
          <w:rFonts w:ascii="Garamond" w:hAnsi="Garamond"/>
        </w:rPr>
      </w:pPr>
      <w:r w:rsidRPr="007513E1">
        <w:rPr>
          <w:rFonts w:ascii="Garamond" w:hAnsi="Garamond"/>
        </w:rPr>
        <w:t xml:space="preserve">Procentní sazba: </w:t>
      </w:r>
      <w:r w:rsidRPr="007513E1">
        <w:rPr>
          <w:rFonts w:ascii="Garamond" w:hAnsi="Garamond"/>
        </w:rPr>
        <w:tab/>
        <w:t xml:space="preserve"> maximálně do </w:t>
      </w:r>
      <w:r w:rsidRPr="00DD304C">
        <w:rPr>
          <w:rFonts w:ascii="Garamond" w:hAnsi="Garamond"/>
        </w:rPr>
        <w:t xml:space="preserve">50% </w:t>
      </w:r>
      <w:r w:rsidRPr="007513E1">
        <w:rPr>
          <w:rFonts w:ascii="Garamond" w:hAnsi="Garamond"/>
        </w:rPr>
        <w:t>celkových výdajů projekt</w:t>
      </w:r>
      <w:r>
        <w:rPr>
          <w:rFonts w:ascii="Garamond" w:hAnsi="Garamond"/>
        </w:rPr>
        <w:t>u</w:t>
      </w:r>
    </w:p>
    <w:p w:rsidR="00D5234F" w:rsidRDefault="00D5234F" w:rsidP="00D5234F">
      <w:pPr>
        <w:spacing w:before="480" w:after="120"/>
        <w:jc w:val="center"/>
        <w:rPr>
          <w:rFonts w:ascii="Garamond" w:hAnsi="Garamond"/>
          <w:b/>
          <w:sz w:val="26"/>
          <w:szCs w:val="26"/>
        </w:rPr>
      </w:pPr>
    </w:p>
    <w:p w:rsidR="00D5234F" w:rsidRDefault="00D5234F" w:rsidP="00D5234F">
      <w:pPr>
        <w:spacing w:before="480" w:after="120"/>
        <w:jc w:val="center"/>
        <w:rPr>
          <w:rFonts w:ascii="Garamond" w:hAnsi="Garamond"/>
          <w:b/>
          <w:sz w:val="26"/>
          <w:szCs w:val="26"/>
        </w:rPr>
      </w:pPr>
    </w:p>
    <w:p w:rsidR="00D5234F" w:rsidRDefault="00D5234F" w:rsidP="00D5234F">
      <w:pPr>
        <w:spacing w:before="480" w:after="120"/>
        <w:jc w:val="center"/>
        <w:rPr>
          <w:rFonts w:ascii="Garamond" w:hAnsi="Garamond"/>
          <w:b/>
          <w:sz w:val="26"/>
          <w:szCs w:val="26"/>
        </w:rPr>
      </w:pPr>
    </w:p>
    <w:p w:rsidR="00D5234F" w:rsidRDefault="00737679" w:rsidP="00737679">
      <w:pPr>
        <w:spacing w:before="480" w:after="12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__________________________</w:t>
      </w:r>
    </w:p>
    <w:p w:rsidR="00D5234F" w:rsidRPr="006C0103" w:rsidRDefault="0065537B" w:rsidP="00D5234F">
      <w:pPr>
        <w:autoSpaceDE w:val="0"/>
        <w:autoSpaceDN w:val="0"/>
        <w:adjustRightInd w:val="0"/>
        <w:jc w:val="both"/>
        <w:rPr>
          <w:rFonts w:ascii="Garamond" w:hAnsi="Garamond"/>
          <w:sz w:val="20"/>
          <w:szCs w:val="20"/>
        </w:rPr>
      </w:pPr>
      <w:r>
        <w:rPr>
          <w:rStyle w:val="Znakapoznpodarou"/>
          <w:rFonts w:ascii="Garamond" w:hAnsi="Garamond"/>
          <w:b/>
        </w:rPr>
        <w:t>2)</w:t>
      </w:r>
      <w:r w:rsidR="00D5234F">
        <w:rPr>
          <w:rFonts w:ascii="Garamond" w:hAnsi="Garamond"/>
          <w:sz w:val="20"/>
          <w:szCs w:val="20"/>
        </w:rPr>
        <w:t xml:space="preserve"> </w:t>
      </w:r>
      <w:r w:rsidR="00D5234F" w:rsidRPr="006C0103">
        <w:rPr>
          <w:rFonts w:ascii="Garamond" w:hAnsi="Garamond" w:cs="Arial"/>
          <w:sz w:val="20"/>
          <w:szCs w:val="20"/>
        </w:rPr>
        <w:t xml:space="preserve">Místní akční skupina s právní subjektivitou zájmové sdružení právnických osob (dle zákona 40/1964 Sb., § 20f),  o.p.s. (dle zákona 248/1995 Sb.), nebo </w:t>
      </w:r>
      <w:proofErr w:type="spellStart"/>
      <w:proofErr w:type="gramStart"/>
      <w:r w:rsidR="00D5234F" w:rsidRPr="006C0103">
        <w:rPr>
          <w:rFonts w:ascii="Garamond" w:hAnsi="Garamond" w:cs="Arial"/>
          <w:sz w:val="20"/>
          <w:szCs w:val="20"/>
        </w:rPr>
        <w:t>o.s</w:t>
      </w:r>
      <w:proofErr w:type="spellEnd"/>
      <w:r w:rsidR="00D5234F" w:rsidRPr="006C0103">
        <w:rPr>
          <w:rFonts w:ascii="Garamond" w:hAnsi="Garamond" w:cs="Arial"/>
          <w:sz w:val="20"/>
          <w:szCs w:val="20"/>
        </w:rPr>
        <w:t>.</w:t>
      </w:r>
      <w:proofErr w:type="gramEnd"/>
      <w:r w:rsidR="00D5234F" w:rsidRPr="006C0103">
        <w:rPr>
          <w:rFonts w:ascii="Garamond" w:hAnsi="Garamond" w:cs="Arial"/>
          <w:sz w:val="20"/>
          <w:szCs w:val="20"/>
        </w:rPr>
        <w:t xml:space="preserve"> (dle zákona 83/1990 Sb.) a podmínek programu LEADER pro plánovací o</w:t>
      </w:r>
      <w:r w:rsidR="00D5234F">
        <w:rPr>
          <w:rFonts w:ascii="Garamond" w:hAnsi="Garamond" w:cs="Arial"/>
          <w:sz w:val="20"/>
          <w:szCs w:val="20"/>
        </w:rPr>
        <w:t xml:space="preserve">bdobí </w:t>
      </w:r>
      <w:r w:rsidR="00D5234F">
        <w:rPr>
          <w:rFonts w:ascii="Garamond" w:hAnsi="Garamond" w:cs="Arial"/>
          <w:sz w:val="20"/>
          <w:szCs w:val="20"/>
        </w:rPr>
        <w:br/>
        <w:t>2007 – 2013</w:t>
      </w:r>
      <w:r w:rsidR="00D5234F" w:rsidRPr="006C0103">
        <w:rPr>
          <w:rFonts w:ascii="Garamond" w:hAnsi="Garamond" w:cs="Arial"/>
          <w:sz w:val="20"/>
          <w:szCs w:val="20"/>
        </w:rPr>
        <w:t>.</w:t>
      </w:r>
    </w:p>
    <w:p w:rsidR="00D5234F" w:rsidRDefault="00D5234F" w:rsidP="00D5234F">
      <w:pPr>
        <w:spacing w:before="480" w:after="120"/>
        <w:jc w:val="center"/>
        <w:rPr>
          <w:rFonts w:ascii="Garamond" w:hAnsi="Garamond"/>
          <w:b/>
          <w:sz w:val="28"/>
          <w:szCs w:val="28"/>
        </w:rPr>
      </w:pPr>
      <w:r w:rsidRPr="006E4FFF">
        <w:rPr>
          <w:rFonts w:ascii="Garamond" w:hAnsi="Garamond"/>
          <w:b/>
          <w:sz w:val="26"/>
          <w:szCs w:val="26"/>
        </w:rPr>
        <w:lastRenderedPageBreak/>
        <w:t xml:space="preserve">Oblast podpory č. </w:t>
      </w:r>
      <w:r>
        <w:rPr>
          <w:rFonts w:ascii="Garamond" w:hAnsi="Garamond"/>
          <w:b/>
          <w:sz w:val="26"/>
          <w:szCs w:val="26"/>
        </w:rPr>
        <w:t>3</w:t>
      </w:r>
    </w:p>
    <w:p w:rsidR="00D5234F" w:rsidRDefault="00D5234F" w:rsidP="00D5234F">
      <w:pPr>
        <w:spacing w:after="120"/>
        <w:jc w:val="center"/>
        <w:rPr>
          <w:rFonts w:ascii="Garamond" w:hAnsi="Garamond"/>
          <w:b/>
          <w:sz w:val="28"/>
          <w:szCs w:val="28"/>
        </w:rPr>
      </w:pPr>
      <w:r w:rsidRPr="00274992">
        <w:rPr>
          <w:rFonts w:ascii="Garamond" w:hAnsi="Garamond"/>
          <w:b/>
          <w:sz w:val="28"/>
          <w:szCs w:val="28"/>
        </w:rPr>
        <w:t xml:space="preserve">Podpora </w:t>
      </w:r>
      <w:r>
        <w:rPr>
          <w:rFonts w:ascii="Garamond" w:hAnsi="Garamond"/>
          <w:b/>
          <w:sz w:val="28"/>
          <w:szCs w:val="28"/>
        </w:rPr>
        <w:t>zpracování územně plánovací dokumentace</w:t>
      </w:r>
    </w:p>
    <w:p w:rsidR="00D5234F" w:rsidRDefault="00D5234F" w:rsidP="00D5234F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Výše poskytnuté podpory:</w:t>
      </w:r>
    </w:p>
    <w:p w:rsidR="00D5234F" w:rsidRDefault="00D5234F" w:rsidP="00D5234F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tuto oblast podpory je určeno celkem </w:t>
      </w:r>
      <w:r w:rsidRPr="00BD510E">
        <w:rPr>
          <w:rFonts w:ascii="Garamond" w:hAnsi="Garamond"/>
        </w:rPr>
        <w:t>1</w:t>
      </w:r>
      <w:r>
        <w:rPr>
          <w:rFonts w:ascii="Garamond" w:hAnsi="Garamond"/>
        </w:rPr>
        <w:t>4</w:t>
      </w:r>
      <w:r w:rsidRPr="00BD510E">
        <w:rPr>
          <w:rFonts w:ascii="Garamond" w:hAnsi="Garamond"/>
        </w:rPr>
        <w:t xml:space="preserve">% </w:t>
      </w:r>
      <w:r w:rsidRPr="00DD304C">
        <w:rPr>
          <w:rFonts w:ascii="Garamond" w:hAnsi="Garamond"/>
        </w:rPr>
        <w:t>z </w:t>
      </w:r>
      <w:r>
        <w:rPr>
          <w:rFonts w:ascii="Garamond" w:hAnsi="Garamond"/>
        </w:rPr>
        <w:t xml:space="preserve">celkového objemu finančních prostředků Programu obnovy venkova Olomouckého kraje roku 2013. </w:t>
      </w:r>
    </w:p>
    <w:p w:rsidR="00D5234F" w:rsidRDefault="00D5234F" w:rsidP="00D5234F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Charakteristika oblasti podpory:</w:t>
      </w:r>
    </w:p>
    <w:p w:rsidR="00D5234F" w:rsidRDefault="00D5234F" w:rsidP="00D5234F">
      <w:p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Poskytnutí příspěvku na zpracování územních plánů obcím (včetně ze zákona vyplývající povinnosti posouzení SEA, NATURA a doplňujících průzkumů a rozborů), které bude v souladu se zákonem č. 183/2006 Sb.</w:t>
      </w:r>
      <w:r w:rsidR="003F667F">
        <w:rPr>
          <w:rFonts w:ascii="Garamond" w:hAnsi="Garamond"/>
        </w:rPr>
        <w:t>,</w:t>
      </w:r>
      <w:r>
        <w:rPr>
          <w:rFonts w:ascii="Garamond" w:hAnsi="Garamond"/>
        </w:rPr>
        <w:t xml:space="preserve"> o územním plánování a stavebním řádu (stavební zákon), včetně prováděcích vyhlášek </w:t>
      </w:r>
      <w:r w:rsidRPr="00606766">
        <w:rPr>
          <w:rFonts w:ascii="Garamond" w:hAnsi="Garamond"/>
        </w:rPr>
        <w:t xml:space="preserve">a „Metodiky </w:t>
      </w:r>
      <w:r>
        <w:rPr>
          <w:rFonts w:ascii="Garamond" w:hAnsi="Garamond"/>
        </w:rPr>
        <w:t xml:space="preserve"> MINIS 22“.</w:t>
      </w:r>
      <w:r w:rsidRPr="00606766">
        <w:rPr>
          <w:rFonts w:ascii="Garamond" w:hAnsi="Garamond"/>
        </w:rPr>
        <w:t xml:space="preserve"> </w:t>
      </w:r>
    </w:p>
    <w:p w:rsidR="00D5234F" w:rsidRDefault="00D5234F" w:rsidP="00D5234F">
      <w:pPr>
        <w:autoSpaceDE w:val="0"/>
        <w:autoSpaceDN w:val="0"/>
        <w:adjustRightInd w:val="0"/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Cíl: </w:t>
      </w:r>
    </w:p>
    <w:p w:rsidR="00D5234F" w:rsidRDefault="00D5234F" w:rsidP="00D5234F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Podpora vypracování územně plánovací dokumentace obce v souladu s platným a schváleným programem rozvoje obce. </w:t>
      </w:r>
    </w:p>
    <w:p w:rsidR="00D5234F" w:rsidRDefault="00D5234F" w:rsidP="00D5234F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Oprávnění žadatelé:</w:t>
      </w:r>
    </w:p>
    <w:p w:rsidR="00D5234F" w:rsidRDefault="00D5234F" w:rsidP="00585847">
      <w:pPr>
        <w:tabs>
          <w:tab w:val="left" w:pos="2160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Obce</w:t>
      </w:r>
      <w:r w:rsidR="00585847">
        <w:rPr>
          <w:rStyle w:val="Znakapoznpodarou"/>
          <w:rFonts w:ascii="Garamond" w:hAnsi="Garamond"/>
        </w:rPr>
        <w:footnoteReference w:id="2"/>
      </w:r>
      <w:r w:rsidR="00585847" w:rsidRPr="00585847">
        <w:rPr>
          <w:rFonts w:ascii="Garamond" w:hAnsi="Garamond"/>
          <w:vertAlign w:val="superscript"/>
        </w:rPr>
        <w:t>)</w:t>
      </w:r>
      <w:r w:rsidR="0058584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do 2 000 obyvatel na území Olomouckého kraje. </w:t>
      </w:r>
    </w:p>
    <w:p w:rsidR="00D5234F" w:rsidRDefault="00D5234F" w:rsidP="00D5234F">
      <w:pPr>
        <w:rPr>
          <w:rFonts w:ascii="Garamond" w:hAnsi="Garamond"/>
          <w:b/>
        </w:rPr>
      </w:pPr>
      <w:r>
        <w:rPr>
          <w:rFonts w:ascii="Garamond" w:hAnsi="Garamond"/>
          <w:b/>
        </w:rPr>
        <w:t>Podporované aktivity:</w:t>
      </w:r>
    </w:p>
    <w:p w:rsidR="00D5234F" w:rsidRPr="00772F2D" w:rsidRDefault="00D5234F" w:rsidP="00D072F2">
      <w:pPr>
        <w:autoSpaceDE w:val="0"/>
        <w:autoSpaceDN w:val="0"/>
        <w:adjustRightInd w:val="0"/>
        <w:ind w:left="540"/>
        <w:jc w:val="both"/>
        <w:rPr>
          <w:rFonts w:ascii="Garamond" w:hAnsi="Garamond" w:cs="Arial"/>
        </w:rPr>
      </w:pPr>
      <w:r w:rsidRPr="00BD510E">
        <w:rPr>
          <w:rFonts w:ascii="Garamond" w:hAnsi="Garamond" w:cs="Arial"/>
        </w:rPr>
        <w:t xml:space="preserve">a) </w:t>
      </w:r>
      <w:r w:rsidRPr="00772F2D">
        <w:rPr>
          <w:rFonts w:ascii="Garamond" w:hAnsi="Garamond" w:cs="Arial"/>
        </w:rPr>
        <w:t>územně plánovací dokumentac</w:t>
      </w:r>
      <w:r w:rsidR="00D072F2">
        <w:rPr>
          <w:rFonts w:ascii="Garamond" w:hAnsi="Garamond" w:cs="Arial"/>
        </w:rPr>
        <w:t>e</w:t>
      </w:r>
      <w:r w:rsidRPr="00772F2D">
        <w:rPr>
          <w:rFonts w:ascii="Garamond" w:hAnsi="Garamond" w:cs="Arial"/>
        </w:rPr>
        <w:t xml:space="preserve"> (dále jen „ÚPD“)</w:t>
      </w:r>
      <w:r w:rsidR="00D072F2">
        <w:rPr>
          <w:rFonts w:ascii="Garamond" w:hAnsi="Garamond" w:cs="Arial"/>
        </w:rPr>
        <w:t>,</w:t>
      </w:r>
      <w:r w:rsidRPr="00772F2D">
        <w:rPr>
          <w:rFonts w:ascii="Garamond" w:hAnsi="Garamond" w:cs="Arial"/>
        </w:rPr>
        <w:t xml:space="preserve"> zpracování konceptu nebo návrhu územního plánu </w:t>
      </w:r>
      <w:r w:rsidRPr="007910D1">
        <w:rPr>
          <w:rFonts w:ascii="Garamond" w:hAnsi="Garamond"/>
        </w:rPr>
        <w:t xml:space="preserve">(včetně doplněných průzkumů a rozborů) </w:t>
      </w:r>
      <w:r w:rsidRPr="007910D1">
        <w:rPr>
          <w:rFonts w:ascii="Garamond" w:hAnsi="Garamond" w:cs="Arial"/>
        </w:rPr>
        <w:t xml:space="preserve">podle </w:t>
      </w:r>
      <w:r w:rsidR="003F667F">
        <w:rPr>
          <w:rFonts w:ascii="Garamond" w:hAnsi="Garamond" w:cs="Arial"/>
        </w:rPr>
        <w:t>stavebního zákona</w:t>
      </w:r>
      <w:r w:rsidRPr="00772F2D">
        <w:rPr>
          <w:rFonts w:ascii="Garamond" w:hAnsi="Garamond" w:cs="Arial"/>
        </w:rPr>
        <w:t xml:space="preserve"> včetně odůvodnění a vyhodnocení vlivů na udržitelný rozvoj území</w:t>
      </w:r>
    </w:p>
    <w:p w:rsidR="00D5234F" w:rsidRPr="00BD510E" w:rsidRDefault="00D5234F" w:rsidP="00D5234F">
      <w:pPr>
        <w:autoSpaceDE w:val="0"/>
        <w:autoSpaceDN w:val="0"/>
        <w:adjustRightInd w:val="0"/>
        <w:ind w:left="540"/>
        <w:jc w:val="both"/>
        <w:rPr>
          <w:rFonts w:ascii="Garamond" w:hAnsi="Garamond" w:cs="Arial"/>
          <w:strike/>
        </w:rPr>
      </w:pPr>
      <w:r w:rsidRPr="00BD510E">
        <w:rPr>
          <w:rFonts w:ascii="Garamond" w:hAnsi="Garamond" w:cs="Arial"/>
        </w:rPr>
        <w:t>b) zpracování změny územního plánu jen pokud byla vyvolána objektivními změnami v územ</w:t>
      </w:r>
      <w:r w:rsidR="002B59FC">
        <w:rPr>
          <w:rFonts w:ascii="Garamond" w:hAnsi="Garamond" w:cs="Arial"/>
        </w:rPr>
        <w:t>í (např. živelná pohroma apod.)</w:t>
      </w:r>
    </w:p>
    <w:p w:rsidR="00D5234F" w:rsidRDefault="00D5234F" w:rsidP="00D5234F">
      <w:pPr>
        <w:spacing w:after="120"/>
        <w:ind w:left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c) úprava stávající ÚPD dle § 188 </w:t>
      </w:r>
      <w:r w:rsidR="003F667F">
        <w:rPr>
          <w:rFonts w:ascii="Garamond" w:hAnsi="Garamond"/>
        </w:rPr>
        <w:t>stavebního zákona</w:t>
      </w:r>
      <w:r>
        <w:rPr>
          <w:rFonts w:ascii="Garamond" w:hAnsi="Garamond"/>
        </w:rPr>
        <w:t>.</w:t>
      </w:r>
    </w:p>
    <w:p w:rsidR="00D5234F" w:rsidRDefault="00D5234F" w:rsidP="00D5234F">
      <w:pPr>
        <w:numPr>
          <w:ilvl w:val="0"/>
          <w:numId w:val="8"/>
        </w:numPr>
        <w:tabs>
          <w:tab w:val="clear" w:pos="720"/>
          <w:tab w:val="num" w:pos="540"/>
        </w:tabs>
        <w:ind w:left="540" w:hanging="539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územní plány </w:t>
      </w:r>
      <w:r w:rsidRPr="001C5907">
        <w:rPr>
          <w:rFonts w:ascii="Garamond" w:hAnsi="Garamond" w:cs="Arial"/>
        </w:rPr>
        <w:t>musí být zpracovány dle dop</w:t>
      </w:r>
      <w:r>
        <w:rPr>
          <w:rFonts w:ascii="Garamond" w:hAnsi="Garamond" w:cs="Arial"/>
        </w:rPr>
        <w:t>oručené metodiky pro digitální</w:t>
      </w:r>
      <w:r w:rsidRPr="001C5907">
        <w:rPr>
          <w:rFonts w:ascii="Garamond" w:hAnsi="Garamond" w:cs="Arial"/>
        </w:rPr>
        <w:t xml:space="preserve"> zpracování</w:t>
      </w:r>
      <w:r w:rsidRPr="001C5907">
        <w:rPr>
          <w:rFonts w:ascii="Garamond" w:hAnsi="Garamond"/>
        </w:rPr>
        <w:t xml:space="preserve"> </w:t>
      </w:r>
      <w:r w:rsidRPr="001C5907">
        <w:rPr>
          <w:rFonts w:ascii="Garamond" w:hAnsi="Garamond" w:cs="Arial"/>
        </w:rPr>
        <w:t xml:space="preserve">územních plánů </w:t>
      </w:r>
      <w:r w:rsidRPr="001C5907">
        <w:rPr>
          <w:rFonts w:ascii="Garamond" w:hAnsi="Garamond" w:cs="Arial"/>
          <w:b/>
        </w:rPr>
        <w:t>MINIS</w:t>
      </w:r>
      <w:r>
        <w:rPr>
          <w:rFonts w:ascii="Garamond" w:hAnsi="Garamond" w:cs="Arial"/>
          <w:b/>
        </w:rPr>
        <w:t xml:space="preserve"> </w:t>
      </w:r>
      <w:r w:rsidRPr="001C5907">
        <w:rPr>
          <w:rFonts w:ascii="Garamond" w:hAnsi="Garamond" w:cs="Arial"/>
          <w:b/>
        </w:rPr>
        <w:t xml:space="preserve">22 </w:t>
      </w:r>
      <w:r w:rsidRPr="001C5907">
        <w:rPr>
          <w:rFonts w:ascii="Garamond" w:hAnsi="Garamond" w:cs="Arial"/>
        </w:rPr>
        <w:t>vydané</w:t>
      </w:r>
      <w:r w:rsidRPr="001C5907">
        <w:rPr>
          <w:rFonts w:ascii="Garamond" w:hAnsi="Garamond" w:cs="Arial"/>
          <w:b/>
        </w:rPr>
        <w:t xml:space="preserve"> </w:t>
      </w:r>
      <w:r w:rsidRPr="001C5907">
        <w:rPr>
          <w:rFonts w:ascii="Garamond" w:hAnsi="Garamond" w:cs="Arial"/>
        </w:rPr>
        <w:t>oddělením územního plánu a stavebního řádu Odboru strategického rozvoje Krajského úřadu Olomouckého kraje. Metodika MINIS</w:t>
      </w:r>
      <w:r>
        <w:rPr>
          <w:rFonts w:ascii="Garamond" w:hAnsi="Garamond" w:cs="Arial"/>
        </w:rPr>
        <w:t xml:space="preserve"> </w:t>
      </w:r>
      <w:r w:rsidRPr="001C5907">
        <w:rPr>
          <w:rFonts w:ascii="Garamond" w:hAnsi="Garamond" w:cs="Arial"/>
        </w:rPr>
        <w:t>22 je k dispozici na internetových stránkách Olomouckého kraje</w:t>
      </w:r>
      <w:r w:rsidR="00A63676">
        <w:rPr>
          <w:rFonts w:ascii="Garamond" w:hAnsi="Garamond" w:cs="Arial"/>
        </w:rPr>
        <w:t>/</w:t>
      </w:r>
      <w:r w:rsidR="00731937">
        <w:rPr>
          <w:rFonts w:ascii="Garamond" w:hAnsi="Garamond" w:cs="Arial"/>
        </w:rPr>
        <w:t>Ú</w:t>
      </w:r>
      <w:r w:rsidR="002B59FC">
        <w:rPr>
          <w:rFonts w:ascii="Garamond" w:hAnsi="Garamond" w:cs="Arial"/>
        </w:rPr>
        <w:t>zemní plánování</w:t>
      </w:r>
      <w:r w:rsidR="005B0646">
        <w:rPr>
          <w:rFonts w:ascii="Garamond" w:hAnsi="Garamond" w:cs="Arial"/>
        </w:rPr>
        <w:t>.</w:t>
      </w:r>
      <w:r w:rsidRPr="001C5907">
        <w:rPr>
          <w:rFonts w:ascii="Garamond" w:hAnsi="Garamond" w:cs="Arial"/>
        </w:rPr>
        <w:t xml:space="preserve"> </w:t>
      </w:r>
    </w:p>
    <w:p w:rsidR="00D5234F" w:rsidRDefault="00D5234F" w:rsidP="00D5234F">
      <w:pPr>
        <w:tabs>
          <w:tab w:val="left" w:pos="360"/>
          <w:tab w:val="left" w:pos="540"/>
        </w:tabs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Indikátory:</w:t>
      </w:r>
    </w:p>
    <w:p w:rsidR="00D5234F" w:rsidRDefault="00D5234F" w:rsidP="00D5234F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předložených žádostí o podporu</w:t>
      </w:r>
    </w:p>
    <w:p w:rsidR="00D5234F" w:rsidRDefault="00D5234F" w:rsidP="00D5234F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podpořených/vybraných projektů</w:t>
      </w:r>
    </w:p>
    <w:p w:rsidR="00D5234F" w:rsidRDefault="00D5234F" w:rsidP="00D5234F">
      <w:pPr>
        <w:numPr>
          <w:ilvl w:val="0"/>
          <w:numId w:val="6"/>
        </w:numPr>
        <w:tabs>
          <w:tab w:val="clear" w:pos="72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zrealizovaných projektů</w:t>
      </w:r>
    </w:p>
    <w:p w:rsidR="00D5234F" w:rsidRDefault="00D5234F" w:rsidP="00D5234F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počet zpracovaných zadání</w:t>
      </w:r>
    </w:p>
    <w:p w:rsidR="00D5234F" w:rsidRDefault="00D5234F" w:rsidP="00D5234F">
      <w:pPr>
        <w:numPr>
          <w:ilvl w:val="1"/>
          <w:numId w:val="5"/>
        </w:numPr>
        <w:tabs>
          <w:tab w:val="clear" w:pos="1080"/>
          <w:tab w:val="num" w:pos="540"/>
        </w:tabs>
        <w:ind w:left="539" w:hanging="539"/>
        <w:rPr>
          <w:rFonts w:ascii="Garamond" w:hAnsi="Garamond"/>
        </w:rPr>
      </w:pPr>
      <w:r>
        <w:rPr>
          <w:rFonts w:ascii="Garamond" w:hAnsi="Garamond"/>
        </w:rPr>
        <w:t>po</w:t>
      </w:r>
      <w:r>
        <w:rPr>
          <w:rFonts w:ascii="Garamond" w:hAnsi="Garamond" w:cs="TimesNewRoman"/>
        </w:rPr>
        <w:t>č</w:t>
      </w:r>
      <w:r>
        <w:rPr>
          <w:rFonts w:ascii="Garamond" w:hAnsi="Garamond"/>
        </w:rPr>
        <w:t>et zpracovaných návrhů</w:t>
      </w:r>
    </w:p>
    <w:p w:rsidR="00D5234F" w:rsidRDefault="00D5234F" w:rsidP="00D5234F">
      <w:pPr>
        <w:numPr>
          <w:ilvl w:val="1"/>
          <w:numId w:val="5"/>
        </w:numPr>
        <w:tabs>
          <w:tab w:val="clear" w:pos="1080"/>
          <w:tab w:val="num" w:pos="540"/>
        </w:tabs>
        <w:spacing w:after="120"/>
        <w:ind w:left="540" w:hanging="540"/>
        <w:rPr>
          <w:rFonts w:ascii="Garamond" w:hAnsi="Garamond"/>
        </w:rPr>
      </w:pPr>
      <w:r>
        <w:rPr>
          <w:rFonts w:ascii="Garamond" w:hAnsi="Garamond"/>
        </w:rPr>
        <w:t>počet zrealizovaných úprav</w:t>
      </w:r>
    </w:p>
    <w:p w:rsidR="00D5234F" w:rsidRDefault="00D5234F" w:rsidP="00D5234F">
      <w:pPr>
        <w:spacing w:after="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Výše příspěvku:</w:t>
      </w:r>
    </w:p>
    <w:p w:rsidR="00D5234F" w:rsidRDefault="00D5234F" w:rsidP="00D5234F">
      <w:pPr>
        <w:tabs>
          <w:tab w:val="right" w:pos="34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Minimální částka: </w:t>
      </w:r>
      <w:r>
        <w:rPr>
          <w:rFonts w:ascii="Garamond" w:hAnsi="Garamond"/>
        </w:rPr>
        <w:tab/>
        <w:t>50.000,- Kč</w:t>
      </w:r>
    </w:p>
    <w:p w:rsidR="00D5234F" w:rsidRDefault="00D5234F" w:rsidP="00D5234F">
      <w:pPr>
        <w:tabs>
          <w:tab w:val="right" w:pos="34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Maximální částka: </w:t>
      </w:r>
      <w:r>
        <w:rPr>
          <w:rFonts w:ascii="Garamond" w:hAnsi="Garamond"/>
        </w:rPr>
        <w:tab/>
        <w:t>200.000,- Kč</w:t>
      </w:r>
    </w:p>
    <w:p w:rsidR="00D5234F" w:rsidRDefault="00D5234F" w:rsidP="00D5234F">
      <w:pPr>
        <w:tabs>
          <w:tab w:val="left" w:pos="2160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Procentní sazba: </w:t>
      </w:r>
      <w:r>
        <w:rPr>
          <w:rFonts w:ascii="Garamond" w:hAnsi="Garamond"/>
        </w:rPr>
        <w:tab/>
        <w:t xml:space="preserve"> maximálně </w:t>
      </w:r>
      <w:r w:rsidRPr="007513E1">
        <w:rPr>
          <w:rFonts w:ascii="Garamond" w:hAnsi="Garamond"/>
        </w:rPr>
        <w:t xml:space="preserve">do </w:t>
      </w:r>
      <w:r w:rsidRPr="00DD304C">
        <w:rPr>
          <w:rFonts w:ascii="Garamond" w:hAnsi="Garamond"/>
        </w:rPr>
        <w:t>50%</w:t>
      </w:r>
      <w:r>
        <w:rPr>
          <w:rFonts w:ascii="Garamond" w:hAnsi="Garamond"/>
        </w:rPr>
        <w:t xml:space="preserve"> </w:t>
      </w:r>
      <w:r w:rsidRPr="007513E1">
        <w:rPr>
          <w:rFonts w:ascii="Garamond" w:hAnsi="Garamond"/>
        </w:rPr>
        <w:t>celkových</w:t>
      </w:r>
      <w:r>
        <w:rPr>
          <w:rFonts w:ascii="Garamond" w:hAnsi="Garamond"/>
        </w:rPr>
        <w:t xml:space="preserve"> výdajů projektu</w:t>
      </w:r>
    </w:p>
    <w:p w:rsidR="00585847" w:rsidRDefault="00585847">
      <w:pPr>
        <w:tabs>
          <w:tab w:val="left" w:pos="2160"/>
        </w:tabs>
        <w:spacing w:after="120"/>
        <w:rPr>
          <w:rFonts w:ascii="Garamond" w:hAnsi="Garamond"/>
        </w:rPr>
      </w:pPr>
    </w:p>
    <w:sectPr w:rsidR="00585847" w:rsidSect="00323756">
      <w:headerReference w:type="default" r:id="rId10"/>
      <w:footerReference w:type="default" r:id="rId11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F6" w:rsidRDefault="005571F6">
      <w:r>
        <w:separator/>
      </w:r>
    </w:p>
  </w:endnote>
  <w:endnote w:type="continuationSeparator" w:id="0">
    <w:p w:rsidR="005571F6" w:rsidRDefault="0055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F6" w:rsidRDefault="005571F6" w:rsidP="00DD36F9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1419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Pr="0081419E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Pr="0081419E">
      <w:rPr>
        <w:rFonts w:ascii="Arial" w:hAnsi="Arial" w:cs="Arial"/>
        <w:i/>
        <w:sz w:val="20"/>
        <w:szCs w:val="20"/>
      </w:rPr>
      <w:t>. 20</w:t>
    </w:r>
    <w:r>
      <w:rPr>
        <w:rFonts w:ascii="Arial" w:hAnsi="Arial" w:cs="Arial"/>
        <w:i/>
        <w:sz w:val="20"/>
        <w:szCs w:val="20"/>
      </w:rPr>
      <w:t>12</w:t>
    </w:r>
    <w:r w:rsidRPr="0081419E">
      <w:rPr>
        <w:rFonts w:ascii="Arial" w:hAnsi="Arial" w:cs="Arial"/>
        <w:i/>
        <w:sz w:val="20"/>
        <w:szCs w:val="20"/>
      </w:rPr>
      <w:tab/>
      <w:t xml:space="preserve">             </w:t>
    </w:r>
    <w:r>
      <w:rPr>
        <w:rFonts w:ascii="Arial" w:hAnsi="Arial" w:cs="Arial"/>
        <w:i/>
        <w:sz w:val="20"/>
        <w:szCs w:val="20"/>
      </w:rPr>
      <w:t xml:space="preserve">             </w:t>
    </w:r>
    <w:r w:rsidRPr="0081419E">
      <w:rPr>
        <w:rFonts w:ascii="Arial" w:hAnsi="Arial" w:cs="Arial"/>
        <w:i/>
        <w:sz w:val="20"/>
        <w:szCs w:val="20"/>
      </w:rPr>
      <w:t xml:space="preserve">                 </w:t>
    </w:r>
    <w:r>
      <w:rPr>
        <w:rFonts w:ascii="Arial" w:hAnsi="Arial" w:cs="Arial"/>
        <w:i/>
        <w:sz w:val="20"/>
        <w:szCs w:val="20"/>
      </w:rPr>
      <w:t xml:space="preserve">         </w:t>
    </w:r>
    <w:r w:rsidRPr="0081419E">
      <w:rPr>
        <w:rFonts w:ascii="Arial" w:hAnsi="Arial" w:cs="Arial"/>
        <w:i/>
        <w:sz w:val="20"/>
        <w:szCs w:val="20"/>
      </w:rPr>
      <w:t xml:space="preserve">   Strana </w:t>
    </w:r>
    <w:r w:rsidRPr="0081419E">
      <w:rPr>
        <w:rFonts w:ascii="Arial" w:hAnsi="Arial" w:cs="Arial"/>
        <w:i/>
        <w:sz w:val="20"/>
        <w:szCs w:val="20"/>
      </w:rPr>
      <w:fldChar w:fldCharType="begin"/>
    </w:r>
    <w:r w:rsidRPr="0081419E">
      <w:rPr>
        <w:rFonts w:ascii="Arial" w:hAnsi="Arial" w:cs="Arial"/>
        <w:i/>
        <w:sz w:val="20"/>
        <w:szCs w:val="20"/>
      </w:rPr>
      <w:instrText xml:space="preserve"> PAGE </w:instrText>
    </w:r>
    <w:r w:rsidRPr="0081419E">
      <w:rPr>
        <w:rFonts w:ascii="Arial" w:hAnsi="Arial" w:cs="Arial"/>
        <w:i/>
        <w:sz w:val="20"/>
        <w:szCs w:val="20"/>
      </w:rPr>
      <w:fldChar w:fldCharType="separate"/>
    </w:r>
    <w:r w:rsidR="00666A12">
      <w:rPr>
        <w:rFonts w:ascii="Arial" w:hAnsi="Arial" w:cs="Arial"/>
        <w:i/>
        <w:noProof/>
        <w:sz w:val="20"/>
        <w:szCs w:val="20"/>
      </w:rPr>
      <w:t>2</w:t>
    </w:r>
    <w:r w:rsidRPr="0081419E">
      <w:rPr>
        <w:rFonts w:ascii="Arial" w:hAnsi="Arial" w:cs="Arial"/>
        <w:i/>
        <w:sz w:val="20"/>
        <w:szCs w:val="20"/>
      </w:rPr>
      <w:fldChar w:fldCharType="end"/>
    </w:r>
    <w:r w:rsidRPr="0081419E">
      <w:rPr>
        <w:rFonts w:ascii="Arial" w:hAnsi="Arial" w:cs="Arial"/>
        <w:i/>
        <w:sz w:val="20"/>
        <w:szCs w:val="20"/>
      </w:rPr>
      <w:t xml:space="preserve"> (celkem </w:t>
    </w:r>
    <w:r w:rsidRPr="0081419E">
      <w:rPr>
        <w:rFonts w:ascii="Arial" w:hAnsi="Arial" w:cs="Arial"/>
        <w:i/>
        <w:sz w:val="20"/>
        <w:szCs w:val="20"/>
      </w:rPr>
      <w:fldChar w:fldCharType="begin"/>
    </w:r>
    <w:r w:rsidRPr="0081419E">
      <w:rPr>
        <w:rFonts w:ascii="Arial" w:hAnsi="Arial" w:cs="Arial"/>
        <w:i/>
        <w:sz w:val="20"/>
        <w:szCs w:val="20"/>
      </w:rPr>
      <w:instrText xml:space="preserve"> NUMPAGES </w:instrText>
    </w:r>
    <w:r w:rsidRPr="0081419E">
      <w:rPr>
        <w:rFonts w:ascii="Arial" w:hAnsi="Arial" w:cs="Arial"/>
        <w:i/>
        <w:sz w:val="20"/>
        <w:szCs w:val="20"/>
      </w:rPr>
      <w:fldChar w:fldCharType="separate"/>
    </w:r>
    <w:r w:rsidR="00666A12">
      <w:rPr>
        <w:rFonts w:ascii="Arial" w:hAnsi="Arial" w:cs="Arial"/>
        <w:i/>
        <w:noProof/>
        <w:sz w:val="20"/>
        <w:szCs w:val="20"/>
      </w:rPr>
      <w:t>5</w:t>
    </w:r>
    <w:r w:rsidRPr="0081419E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:rsidR="005571F6" w:rsidRPr="0081419E" w:rsidRDefault="005571F6" w:rsidP="002168D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F95C4D">
      <w:rPr>
        <w:rFonts w:ascii="Arial" w:hAnsi="Arial" w:cs="Arial"/>
        <w:i/>
        <w:sz w:val="20"/>
        <w:szCs w:val="20"/>
      </w:rPr>
      <w:t>4</w:t>
    </w:r>
    <w:r w:rsidRPr="0081419E">
      <w:rPr>
        <w:rFonts w:ascii="Arial" w:hAnsi="Arial" w:cs="Arial"/>
        <w:i/>
        <w:sz w:val="20"/>
        <w:szCs w:val="20"/>
      </w:rPr>
      <w:t xml:space="preserve"> – Program obnovy venkova 2</w:t>
    </w:r>
    <w:r>
      <w:rPr>
        <w:rFonts w:ascii="Arial" w:hAnsi="Arial" w:cs="Arial"/>
        <w:i/>
        <w:sz w:val="20"/>
        <w:szCs w:val="20"/>
      </w:rPr>
      <w:t xml:space="preserve">013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F6" w:rsidRDefault="005571F6" w:rsidP="00DD36F9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1419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Pr="0081419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12</w:t>
    </w:r>
    <w:r w:rsidRPr="0081419E">
      <w:rPr>
        <w:rFonts w:ascii="Arial" w:hAnsi="Arial" w:cs="Arial"/>
        <w:i/>
        <w:sz w:val="20"/>
        <w:szCs w:val="20"/>
      </w:rPr>
      <w:t>. 20</w:t>
    </w:r>
    <w:r>
      <w:rPr>
        <w:rFonts w:ascii="Arial" w:hAnsi="Arial" w:cs="Arial"/>
        <w:i/>
        <w:sz w:val="20"/>
        <w:szCs w:val="20"/>
      </w:rPr>
      <w:t>12</w:t>
    </w:r>
    <w:r w:rsidRPr="0081419E">
      <w:rPr>
        <w:rFonts w:ascii="Arial" w:hAnsi="Arial" w:cs="Arial"/>
        <w:i/>
        <w:sz w:val="20"/>
        <w:szCs w:val="20"/>
      </w:rPr>
      <w:tab/>
      <w:t xml:space="preserve">         </w:t>
    </w:r>
    <w:r>
      <w:rPr>
        <w:rFonts w:ascii="Arial" w:hAnsi="Arial" w:cs="Arial"/>
        <w:i/>
        <w:sz w:val="20"/>
        <w:szCs w:val="20"/>
      </w:rPr>
      <w:t xml:space="preserve">                      </w:t>
    </w:r>
    <w:r w:rsidRPr="0081419E">
      <w:rPr>
        <w:rFonts w:ascii="Arial" w:hAnsi="Arial" w:cs="Arial"/>
        <w:i/>
        <w:sz w:val="20"/>
        <w:szCs w:val="20"/>
      </w:rPr>
      <w:t xml:space="preserve">                     </w:t>
    </w:r>
    <w:r>
      <w:rPr>
        <w:rFonts w:ascii="Arial" w:hAnsi="Arial" w:cs="Arial"/>
        <w:i/>
        <w:sz w:val="20"/>
        <w:szCs w:val="20"/>
      </w:rPr>
      <w:t xml:space="preserve">         </w:t>
    </w:r>
    <w:r w:rsidRPr="0081419E">
      <w:rPr>
        <w:rFonts w:ascii="Arial" w:hAnsi="Arial" w:cs="Arial"/>
        <w:i/>
        <w:sz w:val="20"/>
        <w:szCs w:val="20"/>
      </w:rPr>
      <w:t xml:space="preserve">   Strana </w:t>
    </w:r>
    <w:r w:rsidRPr="0081419E">
      <w:rPr>
        <w:rFonts w:ascii="Arial" w:hAnsi="Arial" w:cs="Arial"/>
        <w:i/>
        <w:sz w:val="20"/>
        <w:szCs w:val="20"/>
      </w:rPr>
      <w:fldChar w:fldCharType="begin"/>
    </w:r>
    <w:r w:rsidRPr="0081419E">
      <w:rPr>
        <w:rFonts w:ascii="Arial" w:hAnsi="Arial" w:cs="Arial"/>
        <w:i/>
        <w:sz w:val="20"/>
        <w:szCs w:val="20"/>
      </w:rPr>
      <w:instrText xml:space="preserve"> PAGE </w:instrText>
    </w:r>
    <w:r w:rsidRPr="0081419E">
      <w:rPr>
        <w:rFonts w:ascii="Arial" w:hAnsi="Arial" w:cs="Arial"/>
        <w:i/>
        <w:sz w:val="20"/>
        <w:szCs w:val="20"/>
      </w:rPr>
      <w:fldChar w:fldCharType="separate"/>
    </w:r>
    <w:r w:rsidR="00666A12">
      <w:rPr>
        <w:rFonts w:ascii="Arial" w:hAnsi="Arial" w:cs="Arial"/>
        <w:i/>
        <w:noProof/>
        <w:sz w:val="20"/>
        <w:szCs w:val="20"/>
      </w:rPr>
      <w:t>3</w:t>
    </w:r>
    <w:r w:rsidRPr="0081419E">
      <w:rPr>
        <w:rFonts w:ascii="Arial" w:hAnsi="Arial" w:cs="Arial"/>
        <w:i/>
        <w:sz w:val="20"/>
        <w:szCs w:val="20"/>
      </w:rPr>
      <w:fldChar w:fldCharType="end"/>
    </w:r>
    <w:r w:rsidRPr="0081419E">
      <w:rPr>
        <w:rFonts w:ascii="Arial" w:hAnsi="Arial" w:cs="Arial"/>
        <w:i/>
        <w:sz w:val="20"/>
        <w:szCs w:val="20"/>
      </w:rPr>
      <w:t xml:space="preserve"> (celkem </w:t>
    </w:r>
    <w:r w:rsidRPr="0081419E">
      <w:rPr>
        <w:rFonts w:ascii="Arial" w:hAnsi="Arial" w:cs="Arial"/>
        <w:i/>
        <w:sz w:val="20"/>
        <w:szCs w:val="20"/>
      </w:rPr>
      <w:fldChar w:fldCharType="begin"/>
    </w:r>
    <w:r w:rsidRPr="0081419E">
      <w:rPr>
        <w:rFonts w:ascii="Arial" w:hAnsi="Arial" w:cs="Arial"/>
        <w:i/>
        <w:sz w:val="20"/>
        <w:szCs w:val="20"/>
      </w:rPr>
      <w:instrText xml:space="preserve"> NUMPAGES </w:instrText>
    </w:r>
    <w:r w:rsidRPr="0081419E">
      <w:rPr>
        <w:rFonts w:ascii="Arial" w:hAnsi="Arial" w:cs="Arial"/>
        <w:i/>
        <w:sz w:val="20"/>
        <w:szCs w:val="20"/>
      </w:rPr>
      <w:fldChar w:fldCharType="separate"/>
    </w:r>
    <w:r w:rsidR="00666A12">
      <w:rPr>
        <w:rFonts w:ascii="Arial" w:hAnsi="Arial" w:cs="Arial"/>
        <w:i/>
        <w:noProof/>
        <w:sz w:val="20"/>
        <w:szCs w:val="20"/>
      </w:rPr>
      <w:t>5</w:t>
    </w:r>
    <w:r w:rsidRPr="0081419E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:rsidR="005571F6" w:rsidRDefault="005571F6" w:rsidP="002168D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F95C4D">
      <w:rPr>
        <w:rFonts w:ascii="Arial" w:hAnsi="Arial" w:cs="Arial"/>
        <w:i/>
        <w:sz w:val="20"/>
        <w:szCs w:val="20"/>
      </w:rPr>
      <w:t>4</w:t>
    </w:r>
    <w:r w:rsidRPr="0081419E">
      <w:rPr>
        <w:rFonts w:ascii="Arial" w:hAnsi="Arial" w:cs="Arial"/>
        <w:i/>
        <w:sz w:val="20"/>
        <w:szCs w:val="20"/>
      </w:rPr>
      <w:t xml:space="preserve"> – Program obnovy venkova 2</w:t>
    </w:r>
    <w:r>
      <w:rPr>
        <w:rFonts w:ascii="Arial" w:hAnsi="Arial" w:cs="Arial"/>
        <w:i/>
        <w:sz w:val="20"/>
        <w:szCs w:val="20"/>
      </w:rPr>
      <w:t xml:space="preserve">013 </w:t>
    </w:r>
  </w:p>
  <w:p w:rsidR="005571F6" w:rsidRPr="0081419E" w:rsidRDefault="005571F6" w:rsidP="002168D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88672E">
      <w:rPr>
        <w:rFonts w:ascii="Arial" w:hAnsi="Arial" w:cs="Arial"/>
        <w:i/>
        <w:sz w:val="20"/>
        <w:szCs w:val="20"/>
      </w:rPr>
      <w:t>Příloha č. 1 – Oblasti podpory POV Olomouckého kraje v roce 201</w:t>
    </w:r>
    <w:r>
      <w:rPr>
        <w:rFonts w:ascii="Arial" w:hAnsi="Arial" w:cs="Arial"/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F6" w:rsidRDefault="005571F6">
      <w:r>
        <w:separator/>
      </w:r>
    </w:p>
  </w:footnote>
  <w:footnote w:type="continuationSeparator" w:id="0">
    <w:p w:rsidR="005571F6" w:rsidRDefault="005571F6">
      <w:r>
        <w:continuationSeparator/>
      </w:r>
    </w:p>
  </w:footnote>
  <w:footnote w:id="1">
    <w:p w:rsidR="005571F6" w:rsidRDefault="005571F6" w:rsidP="00D5234F">
      <w:pPr>
        <w:pStyle w:val="Textpoznpodarou"/>
      </w:pPr>
      <w:r>
        <w:rPr>
          <w:rStyle w:val="Znakapoznpodarou"/>
        </w:rPr>
        <w:footnoteRef/>
      </w:r>
      <w:r w:rsidRPr="00650A27">
        <w:rPr>
          <w:vertAlign w:val="superscript"/>
        </w:rPr>
        <w:t>)</w:t>
      </w:r>
      <w:r>
        <w:t xml:space="preserve"> </w:t>
      </w:r>
      <w:r w:rsidRPr="00077EEB">
        <w:rPr>
          <w:rFonts w:ascii="Garamond" w:hAnsi="Garamond"/>
        </w:rPr>
        <w:t>Obce podle zákona č. 128/2000 Sb., o obcích, ve znění pozdějších předpisů</w:t>
      </w:r>
    </w:p>
  </w:footnote>
  <w:footnote w:id="2">
    <w:p w:rsidR="005571F6" w:rsidRPr="00616C3D" w:rsidRDefault="005571F6" w:rsidP="00585847">
      <w:pPr>
        <w:pStyle w:val="Textpoznpodarou"/>
        <w:rPr>
          <w:rFonts w:ascii="Garamond" w:hAnsi="Garamond"/>
        </w:rPr>
      </w:pPr>
      <w:r>
        <w:rPr>
          <w:rStyle w:val="Znakapoznpodarou"/>
        </w:rPr>
        <w:footnoteRef/>
      </w:r>
      <w:r w:rsidRPr="00737679">
        <w:rPr>
          <w:vertAlign w:val="superscript"/>
        </w:rPr>
        <w:t>)</w:t>
      </w:r>
      <w:r>
        <w:t xml:space="preserve"> </w:t>
      </w:r>
      <w:r w:rsidRPr="00616C3D">
        <w:rPr>
          <w:rFonts w:ascii="Garamond" w:hAnsi="Garamond"/>
        </w:rPr>
        <w:t>Obce podle zákona č. 128/2000 Sb., o obcích,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F6" w:rsidRPr="0088672E" w:rsidRDefault="005571F6" w:rsidP="0088672E">
    <w:pPr>
      <w:pStyle w:val="Zhlav"/>
      <w:rPr>
        <w:rFonts w:ascii="Arial" w:hAnsi="Arial" w:cs="Arial"/>
        <w:i/>
        <w:sz w:val="20"/>
        <w:szCs w:val="20"/>
      </w:rPr>
    </w:pPr>
    <w:r w:rsidRPr="0088672E">
      <w:rPr>
        <w:rFonts w:ascii="Arial" w:hAnsi="Arial" w:cs="Arial"/>
        <w:i/>
        <w:sz w:val="20"/>
        <w:szCs w:val="20"/>
      </w:rPr>
      <w:t xml:space="preserve">Příloha č. 1 </w:t>
    </w:r>
    <w:r>
      <w:rPr>
        <w:rFonts w:ascii="Arial" w:hAnsi="Arial" w:cs="Arial"/>
        <w:i/>
        <w:sz w:val="20"/>
        <w:szCs w:val="20"/>
      </w:rPr>
      <w:t>–</w:t>
    </w:r>
    <w:r w:rsidRPr="0088672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Oblasti podpory POV Olomouckého kraje v roce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75A48A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1">
    <w:nsid w:val="0337046B"/>
    <w:multiLevelType w:val="hybridMultilevel"/>
    <w:tmpl w:val="50867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57DA"/>
    <w:multiLevelType w:val="hybridMultilevel"/>
    <w:tmpl w:val="3CDAC0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30D58"/>
    <w:multiLevelType w:val="hybridMultilevel"/>
    <w:tmpl w:val="43F8CEDE"/>
    <w:lvl w:ilvl="0" w:tplc="B5F29CCC">
      <w:start w:val="1"/>
      <w:numFmt w:val="lowerLetter"/>
      <w:lvlText w:val="%1)"/>
      <w:lvlJc w:val="left"/>
      <w:pPr>
        <w:tabs>
          <w:tab w:val="num" w:pos="170"/>
        </w:tabs>
        <w:ind w:left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E95E70"/>
    <w:multiLevelType w:val="hybridMultilevel"/>
    <w:tmpl w:val="62E8B670"/>
    <w:lvl w:ilvl="0" w:tplc="04050017">
      <w:start w:val="1"/>
      <w:numFmt w:val="lowerLetter"/>
      <w:lvlText w:val="%1)"/>
      <w:lvlJc w:val="left"/>
      <w:pPr>
        <w:ind w:left="711" w:hanging="360"/>
      </w:pPr>
    </w:lvl>
    <w:lvl w:ilvl="1" w:tplc="04050019" w:tentative="1">
      <w:start w:val="1"/>
      <w:numFmt w:val="lowerLetter"/>
      <w:lvlText w:val="%2."/>
      <w:lvlJc w:val="left"/>
      <w:pPr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>
    <w:nsid w:val="0D4F4594"/>
    <w:multiLevelType w:val="hybridMultilevel"/>
    <w:tmpl w:val="251856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9E12EB"/>
    <w:multiLevelType w:val="hybridMultilevel"/>
    <w:tmpl w:val="0B922B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E81F87"/>
    <w:multiLevelType w:val="hybridMultilevel"/>
    <w:tmpl w:val="685AB0EE"/>
    <w:lvl w:ilvl="0" w:tplc="2C2E3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F93273A"/>
    <w:multiLevelType w:val="multilevel"/>
    <w:tmpl w:val="A5423E28"/>
    <w:lvl w:ilvl="0">
      <w:start w:val="1"/>
      <w:numFmt w:val="decimal"/>
      <w:lvlText w:val="%1."/>
      <w:legacy w:legacy="1" w:legacySpace="120" w:legacyIndent="360"/>
      <w:lvlJc w:val="left"/>
      <w:pPr>
        <w:ind w:left="54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numFmt w:val="decimal"/>
      <w:lvlText w:val="%9"/>
      <w:legacy w:legacy="1" w:legacySpace="120" w:legacyIndent="360"/>
      <w:lvlJc w:val="left"/>
      <w:rPr>
        <w:rFonts w:cs="Times New Roman"/>
      </w:rPr>
    </w:lvl>
  </w:abstractNum>
  <w:abstractNum w:abstractNumId="9">
    <w:nsid w:val="1A822AA5"/>
    <w:multiLevelType w:val="hybridMultilevel"/>
    <w:tmpl w:val="83420EEC"/>
    <w:lvl w:ilvl="0" w:tplc="040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0">
    <w:nsid w:val="1F2D3FA6"/>
    <w:multiLevelType w:val="multilevel"/>
    <w:tmpl w:val="F53A58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numFmt w:val="decimal"/>
      <w:lvlText w:val="%9"/>
      <w:legacy w:legacy="1" w:legacySpace="120" w:legacyIndent="360"/>
      <w:lvlJc w:val="left"/>
      <w:rPr>
        <w:rFonts w:cs="Times New Roman"/>
      </w:rPr>
    </w:lvl>
  </w:abstractNum>
  <w:abstractNum w:abstractNumId="11">
    <w:nsid w:val="215438C2"/>
    <w:multiLevelType w:val="hybridMultilevel"/>
    <w:tmpl w:val="110A03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C9210A"/>
    <w:multiLevelType w:val="hybridMultilevel"/>
    <w:tmpl w:val="9D6828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2D30D6"/>
    <w:multiLevelType w:val="hybridMultilevel"/>
    <w:tmpl w:val="07D855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541CE0"/>
    <w:multiLevelType w:val="hybridMultilevel"/>
    <w:tmpl w:val="744ABF3C"/>
    <w:lvl w:ilvl="0" w:tplc="0405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2F201163"/>
    <w:multiLevelType w:val="hybridMultilevel"/>
    <w:tmpl w:val="D26AC82C"/>
    <w:lvl w:ilvl="0" w:tplc="E6A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</w:rPr>
    </w:lvl>
    <w:lvl w:ilvl="1" w:tplc="1ABE4F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25827F0"/>
    <w:multiLevelType w:val="hybridMultilevel"/>
    <w:tmpl w:val="D430B7EC"/>
    <w:lvl w:ilvl="0" w:tplc="040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7">
    <w:nsid w:val="3D966CFB"/>
    <w:multiLevelType w:val="hybridMultilevel"/>
    <w:tmpl w:val="5C348E9E"/>
    <w:lvl w:ilvl="0" w:tplc="94C845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F862BE6"/>
    <w:multiLevelType w:val="hybridMultilevel"/>
    <w:tmpl w:val="B9BE41A4"/>
    <w:lvl w:ilvl="0" w:tplc="94C845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F63AF4"/>
    <w:multiLevelType w:val="hybridMultilevel"/>
    <w:tmpl w:val="F96897D4"/>
    <w:lvl w:ilvl="0" w:tplc="04050019">
      <w:start w:val="1"/>
      <w:numFmt w:val="lowerLetter"/>
      <w:lvlText w:val="%1."/>
      <w:lvlJc w:val="left"/>
      <w:pPr>
        <w:tabs>
          <w:tab w:val="num" w:pos="351"/>
        </w:tabs>
        <w:ind w:left="35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  <w:rPr>
        <w:rFonts w:cs="Times New Roman"/>
      </w:rPr>
    </w:lvl>
  </w:abstractNum>
  <w:abstractNum w:abstractNumId="20">
    <w:nsid w:val="424A4342"/>
    <w:multiLevelType w:val="multilevel"/>
    <w:tmpl w:val="ECCAB9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48"/>
        </w:tabs>
        <w:ind w:left="948" w:hanging="360"/>
      </w:pPr>
      <w:rPr>
        <w:rFonts w:cs="Times New Roman"/>
      </w:rPr>
    </w:lvl>
    <w:lvl w:ilvl="2">
      <w:start w:val="16"/>
      <w:numFmt w:val="decimal"/>
      <w:lvlText w:val="%3."/>
      <w:lvlJc w:val="left"/>
      <w:pPr>
        <w:tabs>
          <w:tab w:val="num" w:pos="1848"/>
        </w:tabs>
        <w:ind w:left="184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  <w:rPr>
        <w:rFonts w:cs="Times New Roman"/>
      </w:rPr>
    </w:lvl>
  </w:abstractNum>
  <w:abstractNum w:abstractNumId="21">
    <w:nsid w:val="440A05FA"/>
    <w:multiLevelType w:val="hybridMultilevel"/>
    <w:tmpl w:val="98BE5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AB11B17"/>
    <w:multiLevelType w:val="hybridMultilevel"/>
    <w:tmpl w:val="27A6942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92CF3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16B21964">
      <w:start w:val="1"/>
      <w:numFmt w:val="bullet"/>
      <w:lvlText w:val="…"/>
      <w:lvlJc w:val="left"/>
      <w:pPr>
        <w:tabs>
          <w:tab w:val="num" w:pos="2340"/>
        </w:tabs>
        <w:ind w:left="2340" w:hanging="360"/>
      </w:pPr>
      <w:rPr>
        <w:rFonts w:ascii="Lucida Sans" w:hAnsi="Lucida San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DB6518"/>
    <w:multiLevelType w:val="hybridMultilevel"/>
    <w:tmpl w:val="9B208D48"/>
    <w:lvl w:ilvl="0" w:tplc="A6AA77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4">
    <w:nsid w:val="4D1D1DE6"/>
    <w:multiLevelType w:val="hybridMultilevel"/>
    <w:tmpl w:val="FAA8AB9E"/>
    <w:lvl w:ilvl="0" w:tplc="0405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>
    <w:nsid w:val="4DC5322F"/>
    <w:multiLevelType w:val="multilevel"/>
    <w:tmpl w:val="F61E74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6AB13D9"/>
    <w:multiLevelType w:val="multilevel"/>
    <w:tmpl w:val="7BD896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7">
    <w:nsid w:val="5B050A92"/>
    <w:multiLevelType w:val="hybridMultilevel"/>
    <w:tmpl w:val="7EEA54FC"/>
    <w:lvl w:ilvl="0" w:tplc="FFFFFFFF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F1378"/>
    <w:multiLevelType w:val="hybridMultilevel"/>
    <w:tmpl w:val="65E0A116"/>
    <w:lvl w:ilvl="0" w:tplc="12A0C394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>
    <w:nsid w:val="6D4B31A0"/>
    <w:multiLevelType w:val="multilevel"/>
    <w:tmpl w:val="B454B2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31">
    <w:nsid w:val="72C36BF3"/>
    <w:multiLevelType w:val="hybridMultilevel"/>
    <w:tmpl w:val="F59C2304"/>
    <w:lvl w:ilvl="0" w:tplc="066A57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50604D"/>
    <w:multiLevelType w:val="hybridMultilevel"/>
    <w:tmpl w:val="A4221D98"/>
    <w:lvl w:ilvl="0" w:tplc="D4960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34">
    <w:nsid w:val="7A682F25"/>
    <w:multiLevelType w:val="hybridMultilevel"/>
    <w:tmpl w:val="B152417E"/>
    <w:lvl w:ilvl="0" w:tplc="D4960ED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9"/>
  </w:num>
  <w:num w:numId="4">
    <w:abstractNumId w:val="5"/>
  </w:num>
  <w:num w:numId="5">
    <w:abstractNumId w:val="17"/>
  </w:num>
  <w:num w:numId="6">
    <w:abstractNumId w:val="2"/>
  </w:num>
  <w:num w:numId="7">
    <w:abstractNumId w:val="22"/>
  </w:num>
  <w:num w:numId="8">
    <w:abstractNumId w:val="11"/>
  </w:num>
  <w:num w:numId="9">
    <w:abstractNumId w:val="18"/>
  </w:num>
  <w:num w:numId="10">
    <w:abstractNumId w:val="13"/>
  </w:num>
  <w:num w:numId="11">
    <w:abstractNumId w:val="12"/>
  </w:num>
  <w:num w:numId="12">
    <w:abstractNumId w:val="2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rPr>
          <w:rFonts w:cs="Times New Roman"/>
        </w:rPr>
      </w:lvl>
    </w:lvlOverride>
  </w:num>
  <w:num w:numId="15">
    <w:abstractNumId w:val="33"/>
  </w:num>
  <w:num w:numId="16">
    <w:abstractNumId w:val="20"/>
  </w:num>
  <w:num w:numId="17">
    <w:abstractNumId w:val="8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31"/>
  </w:num>
  <w:num w:numId="23">
    <w:abstractNumId w:val="32"/>
  </w:num>
  <w:num w:numId="24">
    <w:abstractNumId w:val="29"/>
  </w:num>
  <w:num w:numId="25">
    <w:abstractNumId w:val="25"/>
  </w:num>
  <w:num w:numId="26">
    <w:abstractNumId w:val="23"/>
  </w:num>
  <w:num w:numId="27">
    <w:abstractNumId w:val="7"/>
  </w:num>
  <w:num w:numId="28">
    <w:abstractNumId w:val="26"/>
  </w:num>
  <w:num w:numId="29">
    <w:abstractNumId w:val="30"/>
  </w:num>
  <w:num w:numId="30">
    <w:abstractNumId w:val="0"/>
  </w:num>
  <w:num w:numId="31">
    <w:abstractNumId w:val="27"/>
  </w:num>
  <w:num w:numId="32">
    <w:abstractNumId w:val="34"/>
  </w:num>
  <w:num w:numId="33">
    <w:abstractNumId w:val="14"/>
  </w:num>
  <w:num w:numId="34">
    <w:abstractNumId w:val="9"/>
  </w:num>
  <w:num w:numId="35">
    <w:abstractNumId w:val="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1C"/>
    <w:rsid w:val="000056C1"/>
    <w:rsid w:val="00007244"/>
    <w:rsid w:val="000127BF"/>
    <w:rsid w:val="00022158"/>
    <w:rsid w:val="00026615"/>
    <w:rsid w:val="000418D0"/>
    <w:rsid w:val="00053395"/>
    <w:rsid w:val="000613E4"/>
    <w:rsid w:val="00062B27"/>
    <w:rsid w:val="000775C1"/>
    <w:rsid w:val="00077EEB"/>
    <w:rsid w:val="00081BEF"/>
    <w:rsid w:val="0009125D"/>
    <w:rsid w:val="000A3D9A"/>
    <w:rsid w:val="000A4AD7"/>
    <w:rsid w:val="000A7722"/>
    <w:rsid w:val="000C23E2"/>
    <w:rsid w:val="000C6D74"/>
    <w:rsid w:val="000D06DC"/>
    <w:rsid w:val="000D35D0"/>
    <w:rsid w:val="000D4164"/>
    <w:rsid w:val="000D4994"/>
    <w:rsid w:val="000D75BB"/>
    <w:rsid w:val="000F5B25"/>
    <w:rsid w:val="001008A3"/>
    <w:rsid w:val="0010314C"/>
    <w:rsid w:val="00110163"/>
    <w:rsid w:val="0011111A"/>
    <w:rsid w:val="001117C1"/>
    <w:rsid w:val="00114F1A"/>
    <w:rsid w:val="00122675"/>
    <w:rsid w:val="00146F43"/>
    <w:rsid w:val="00151770"/>
    <w:rsid w:val="001554C2"/>
    <w:rsid w:val="00155EAB"/>
    <w:rsid w:val="00162C1C"/>
    <w:rsid w:val="00163AEA"/>
    <w:rsid w:val="0017544F"/>
    <w:rsid w:val="00182BC2"/>
    <w:rsid w:val="00185BDA"/>
    <w:rsid w:val="001A28B1"/>
    <w:rsid w:val="001B1B40"/>
    <w:rsid w:val="001B53C2"/>
    <w:rsid w:val="001B58A3"/>
    <w:rsid w:val="001C216C"/>
    <w:rsid w:val="001C5907"/>
    <w:rsid w:val="001C64F9"/>
    <w:rsid w:val="001E1678"/>
    <w:rsid w:val="001E430C"/>
    <w:rsid w:val="001F0A7D"/>
    <w:rsid w:val="001F15E0"/>
    <w:rsid w:val="001F51E8"/>
    <w:rsid w:val="001F5E0F"/>
    <w:rsid w:val="001F6C36"/>
    <w:rsid w:val="00200E3A"/>
    <w:rsid w:val="00204EA1"/>
    <w:rsid w:val="002132D1"/>
    <w:rsid w:val="002168DA"/>
    <w:rsid w:val="00230B75"/>
    <w:rsid w:val="002316BD"/>
    <w:rsid w:val="00233EEF"/>
    <w:rsid w:val="00241B13"/>
    <w:rsid w:val="00243DEF"/>
    <w:rsid w:val="00262753"/>
    <w:rsid w:val="0027175B"/>
    <w:rsid w:val="002730D7"/>
    <w:rsid w:val="00274992"/>
    <w:rsid w:val="002773B2"/>
    <w:rsid w:val="00285CE4"/>
    <w:rsid w:val="002A61C3"/>
    <w:rsid w:val="002B59FC"/>
    <w:rsid w:val="002C1324"/>
    <w:rsid w:val="002C207C"/>
    <w:rsid w:val="002C73BF"/>
    <w:rsid w:val="002D43D3"/>
    <w:rsid w:val="002E4A90"/>
    <w:rsid w:val="0030223F"/>
    <w:rsid w:val="00304793"/>
    <w:rsid w:val="00310BC5"/>
    <w:rsid w:val="00321405"/>
    <w:rsid w:val="00323756"/>
    <w:rsid w:val="0032725D"/>
    <w:rsid w:val="003322CD"/>
    <w:rsid w:val="00356B9C"/>
    <w:rsid w:val="00362194"/>
    <w:rsid w:val="00394DF4"/>
    <w:rsid w:val="003C068F"/>
    <w:rsid w:val="003D187F"/>
    <w:rsid w:val="003D5572"/>
    <w:rsid w:val="003F6552"/>
    <w:rsid w:val="003F667F"/>
    <w:rsid w:val="003F7CC5"/>
    <w:rsid w:val="00415ED5"/>
    <w:rsid w:val="00416685"/>
    <w:rsid w:val="00426975"/>
    <w:rsid w:val="00453332"/>
    <w:rsid w:val="00453E05"/>
    <w:rsid w:val="004543BA"/>
    <w:rsid w:val="00455431"/>
    <w:rsid w:val="0047333C"/>
    <w:rsid w:val="00477884"/>
    <w:rsid w:val="00480EAB"/>
    <w:rsid w:val="004815FB"/>
    <w:rsid w:val="00484BB9"/>
    <w:rsid w:val="0049104B"/>
    <w:rsid w:val="00496671"/>
    <w:rsid w:val="004A05DA"/>
    <w:rsid w:val="004A4CCE"/>
    <w:rsid w:val="004C0611"/>
    <w:rsid w:val="004C60A4"/>
    <w:rsid w:val="004C70A3"/>
    <w:rsid w:val="004D11ED"/>
    <w:rsid w:val="004D1C94"/>
    <w:rsid w:val="004D3A5F"/>
    <w:rsid w:val="004D4F0C"/>
    <w:rsid w:val="004F5AAE"/>
    <w:rsid w:val="004F6AF3"/>
    <w:rsid w:val="005014A4"/>
    <w:rsid w:val="00505242"/>
    <w:rsid w:val="005119B2"/>
    <w:rsid w:val="00514233"/>
    <w:rsid w:val="00516A12"/>
    <w:rsid w:val="00522DD1"/>
    <w:rsid w:val="00523A03"/>
    <w:rsid w:val="00532860"/>
    <w:rsid w:val="00540F62"/>
    <w:rsid w:val="00542722"/>
    <w:rsid w:val="00542771"/>
    <w:rsid w:val="00552906"/>
    <w:rsid w:val="005571F6"/>
    <w:rsid w:val="00560E3A"/>
    <w:rsid w:val="00564654"/>
    <w:rsid w:val="00566BA9"/>
    <w:rsid w:val="00576CBB"/>
    <w:rsid w:val="00582103"/>
    <w:rsid w:val="00585847"/>
    <w:rsid w:val="005A612D"/>
    <w:rsid w:val="005B0646"/>
    <w:rsid w:val="005B5F01"/>
    <w:rsid w:val="005C3C60"/>
    <w:rsid w:val="005C53BF"/>
    <w:rsid w:val="005D07A0"/>
    <w:rsid w:val="005D2288"/>
    <w:rsid w:val="005D532A"/>
    <w:rsid w:val="005D79FD"/>
    <w:rsid w:val="005E48A2"/>
    <w:rsid w:val="006028F7"/>
    <w:rsid w:val="00603F78"/>
    <w:rsid w:val="00606766"/>
    <w:rsid w:val="00616C3D"/>
    <w:rsid w:val="00620D4C"/>
    <w:rsid w:val="0064338B"/>
    <w:rsid w:val="00650A27"/>
    <w:rsid w:val="0065537B"/>
    <w:rsid w:val="00655CBA"/>
    <w:rsid w:val="00656221"/>
    <w:rsid w:val="006648D6"/>
    <w:rsid w:val="00666A12"/>
    <w:rsid w:val="00671574"/>
    <w:rsid w:val="00676807"/>
    <w:rsid w:val="006901F0"/>
    <w:rsid w:val="006959FF"/>
    <w:rsid w:val="00697F63"/>
    <w:rsid w:val="006A03C8"/>
    <w:rsid w:val="006A66E2"/>
    <w:rsid w:val="006B1AC7"/>
    <w:rsid w:val="006B5E3A"/>
    <w:rsid w:val="006C0103"/>
    <w:rsid w:val="006E2EF3"/>
    <w:rsid w:val="006E4FFF"/>
    <w:rsid w:val="006E62B9"/>
    <w:rsid w:val="00703637"/>
    <w:rsid w:val="007137AF"/>
    <w:rsid w:val="007267D2"/>
    <w:rsid w:val="00731937"/>
    <w:rsid w:val="0073206A"/>
    <w:rsid w:val="00737679"/>
    <w:rsid w:val="00737759"/>
    <w:rsid w:val="007513E1"/>
    <w:rsid w:val="00752EEB"/>
    <w:rsid w:val="00755BF2"/>
    <w:rsid w:val="007643D1"/>
    <w:rsid w:val="00764DD1"/>
    <w:rsid w:val="00772F2D"/>
    <w:rsid w:val="007825E7"/>
    <w:rsid w:val="00790687"/>
    <w:rsid w:val="007910D1"/>
    <w:rsid w:val="007915A2"/>
    <w:rsid w:val="00796223"/>
    <w:rsid w:val="007A3902"/>
    <w:rsid w:val="007C47EC"/>
    <w:rsid w:val="007C4E8E"/>
    <w:rsid w:val="007C5D88"/>
    <w:rsid w:val="007D42D8"/>
    <w:rsid w:val="007D6DED"/>
    <w:rsid w:val="007E3D3A"/>
    <w:rsid w:val="007E4F34"/>
    <w:rsid w:val="007F0227"/>
    <w:rsid w:val="007F741A"/>
    <w:rsid w:val="008056D0"/>
    <w:rsid w:val="008102D5"/>
    <w:rsid w:val="00811DA4"/>
    <w:rsid w:val="0081419E"/>
    <w:rsid w:val="0081518E"/>
    <w:rsid w:val="00816A67"/>
    <w:rsid w:val="008257E3"/>
    <w:rsid w:val="00843EE5"/>
    <w:rsid w:val="00847E6F"/>
    <w:rsid w:val="008549BB"/>
    <w:rsid w:val="00860157"/>
    <w:rsid w:val="00860608"/>
    <w:rsid w:val="00863193"/>
    <w:rsid w:val="00864428"/>
    <w:rsid w:val="00864A80"/>
    <w:rsid w:val="00882E51"/>
    <w:rsid w:val="008853CB"/>
    <w:rsid w:val="00885BCD"/>
    <w:rsid w:val="0088672E"/>
    <w:rsid w:val="00891D2A"/>
    <w:rsid w:val="008A611D"/>
    <w:rsid w:val="008B38D8"/>
    <w:rsid w:val="008B4D16"/>
    <w:rsid w:val="008B6FFD"/>
    <w:rsid w:val="008B7BAC"/>
    <w:rsid w:val="008C30A9"/>
    <w:rsid w:val="008D1FF3"/>
    <w:rsid w:val="008E76F6"/>
    <w:rsid w:val="008E7F97"/>
    <w:rsid w:val="008F286F"/>
    <w:rsid w:val="008F3AE5"/>
    <w:rsid w:val="00901307"/>
    <w:rsid w:val="00915ECB"/>
    <w:rsid w:val="00924AE4"/>
    <w:rsid w:val="00960F82"/>
    <w:rsid w:val="00961053"/>
    <w:rsid w:val="00964BF1"/>
    <w:rsid w:val="009817B3"/>
    <w:rsid w:val="00983161"/>
    <w:rsid w:val="00983F5E"/>
    <w:rsid w:val="00991193"/>
    <w:rsid w:val="00993E18"/>
    <w:rsid w:val="009A45BC"/>
    <w:rsid w:val="009A6641"/>
    <w:rsid w:val="009B0A86"/>
    <w:rsid w:val="009B50D3"/>
    <w:rsid w:val="009C561A"/>
    <w:rsid w:val="009D0FCB"/>
    <w:rsid w:val="009D206B"/>
    <w:rsid w:val="009D2B26"/>
    <w:rsid w:val="009E02E5"/>
    <w:rsid w:val="009E5F71"/>
    <w:rsid w:val="00A008BA"/>
    <w:rsid w:val="00A041F1"/>
    <w:rsid w:val="00A06C52"/>
    <w:rsid w:val="00A177FB"/>
    <w:rsid w:val="00A2010A"/>
    <w:rsid w:val="00A21463"/>
    <w:rsid w:val="00A32152"/>
    <w:rsid w:val="00A34A73"/>
    <w:rsid w:val="00A379BD"/>
    <w:rsid w:val="00A53446"/>
    <w:rsid w:val="00A62FD3"/>
    <w:rsid w:val="00A63676"/>
    <w:rsid w:val="00A650C7"/>
    <w:rsid w:val="00A7408F"/>
    <w:rsid w:val="00A75F60"/>
    <w:rsid w:val="00A833E2"/>
    <w:rsid w:val="00A83640"/>
    <w:rsid w:val="00A92ABC"/>
    <w:rsid w:val="00A9737B"/>
    <w:rsid w:val="00AA50DB"/>
    <w:rsid w:val="00AA789A"/>
    <w:rsid w:val="00AB2F42"/>
    <w:rsid w:val="00AB4204"/>
    <w:rsid w:val="00AC63E4"/>
    <w:rsid w:val="00AD125C"/>
    <w:rsid w:val="00AD3895"/>
    <w:rsid w:val="00AD6B76"/>
    <w:rsid w:val="00AF27F5"/>
    <w:rsid w:val="00B003F9"/>
    <w:rsid w:val="00B133EF"/>
    <w:rsid w:val="00B13FF9"/>
    <w:rsid w:val="00B20C29"/>
    <w:rsid w:val="00B2336A"/>
    <w:rsid w:val="00B351ED"/>
    <w:rsid w:val="00B354D4"/>
    <w:rsid w:val="00B37769"/>
    <w:rsid w:val="00B54148"/>
    <w:rsid w:val="00B600C0"/>
    <w:rsid w:val="00B637CA"/>
    <w:rsid w:val="00B64F5C"/>
    <w:rsid w:val="00B67116"/>
    <w:rsid w:val="00B710F4"/>
    <w:rsid w:val="00B775F2"/>
    <w:rsid w:val="00B777D2"/>
    <w:rsid w:val="00B94791"/>
    <w:rsid w:val="00BA7BEC"/>
    <w:rsid w:val="00BB1BE6"/>
    <w:rsid w:val="00BB31E9"/>
    <w:rsid w:val="00BC2DFB"/>
    <w:rsid w:val="00BC6486"/>
    <w:rsid w:val="00BC7782"/>
    <w:rsid w:val="00BD0CE2"/>
    <w:rsid w:val="00BD53CF"/>
    <w:rsid w:val="00BE0135"/>
    <w:rsid w:val="00BE39BA"/>
    <w:rsid w:val="00BE4E35"/>
    <w:rsid w:val="00BF353F"/>
    <w:rsid w:val="00BF4DA9"/>
    <w:rsid w:val="00C01586"/>
    <w:rsid w:val="00C06433"/>
    <w:rsid w:val="00C14B69"/>
    <w:rsid w:val="00C22701"/>
    <w:rsid w:val="00C2346A"/>
    <w:rsid w:val="00C23C60"/>
    <w:rsid w:val="00C248AF"/>
    <w:rsid w:val="00C26B76"/>
    <w:rsid w:val="00C27A8A"/>
    <w:rsid w:val="00C27B47"/>
    <w:rsid w:val="00C51233"/>
    <w:rsid w:val="00C55001"/>
    <w:rsid w:val="00C73F31"/>
    <w:rsid w:val="00C815D2"/>
    <w:rsid w:val="00C836CE"/>
    <w:rsid w:val="00C903AB"/>
    <w:rsid w:val="00C92D06"/>
    <w:rsid w:val="00CA2BE2"/>
    <w:rsid w:val="00CB30E7"/>
    <w:rsid w:val="00CB5EA3"/>
    <w:rsid w:val="00CD257F"/>
    <w:rsid w:val="00CD3C0A"/>
    <w:rsid w:val="00CE142C"/>
    <w:rsid w:val="00CE7354"/>
    <w:rsid w:val="00CE7645"/>
    <w:rsid w:val="00CF328F"/>
    <w:rsid w:val="00D000E8"/>
    <w:rsid w:val="00D037B8"/>
    <w:rsid w:val="00D072F2"/>
    <w:rsid w:val="00D07C6C"/>
    <w:rsid w:val="00D12F26"/>
    <w:rsid w:val="00D16A24"/>
    <w:rsid w:val="00D2496D"/>
    <w:rsid w:val="00D307FD"/>
    <w:rsid w:val="00D50D93"/>
    <w:rsid w:val="00D5234F"/>
    <w:rsid w:val="00D56539"/>
    <w:rsid w:val="00D752C1"/>
    <w:rsid w:val="00D8312E"/>
    <w:rsid w:val="00D84365"/>
    <w:rsid w:val="00D87E99"/>
    <w:rsid w:val="00D9705F"/>
    <w:rsid w:val="00DA0EAE"/>
    <w:rsid w:val="00DA0FB8"/>
    <w:rsid w:val="00DB3E57"/>
    <w:rsid w:val="00DB4E47"/>
    <w:rsid w:val="00DB69E7"/>
    <w:rsid w:val="00DC18AC"/>
    <w:rsid w:val="00DC790F"/>
    <w:rsid w:val="00DD2424"/>
    <w:rsid w:val="00DD304C"/>
    <w:rsid w:val="00DD36F9"/>
    <w:rsid w:val="00DD70D3"/>
    <w:rsid w:val="00DE0A95"/>
    <w:rsid w:val="00DE0C1C"/>
    <w:rsid w:val="00DE4762"/>
    <w:rsid w:val="00DE4796"/>
    <w:rsid w:val="00DE4E8A"/>
    <w:rsid w:val="00DF149B"/>
    <w:rsid w:val="00E01BFC"/>
    <w:rsid w:val="00E06F61"/>
    <w:rsid w:val="00E11D29"/>
    <w:rsid w:val="00E139BA"/>
    <w:rsid w:val="00E3139E"/>
    <w:rsid w:val="00E508F8"/>
    <w:rsid w:val="00E50C3C"/>
    <w:rsid w:val="00E5154C"/>
    <w:rsid w:val="00E63B77"/>
    <w:rsid w:val="00E66DBB"/>
    <w:rsid w:val="00E71C46"/>
    <w:rsid w:val="00E721A8"/>
    <w:rsid w:val="00E7284E"/>
    <w:rsid w:val="00E74D20"/>
    <w:rsid w:val="00E84C4C"/>
    <w:rsid w:val="00E85576"/>
    <w:rsid w:val="00EA271E"/>
    <w:rsid w:val="00EA697C"/>
    <w:rsid w:val="00ED36C2"/>
    <w:rsid w:val="00ED7F8E"/>
    <w:rsid w:val="00EE02BF"/>
    <w:rsid w:val="00EE2B80"/>
    <w:rsid w:val="00EE7B74"/>
    <w:rsid w:val="00EF0494"/>
    <w:rsid w:val="00EF04A8"/>
    <w:rsid w:val="00EF3B8A"/>
    <w:rsid w:val="00EF5D5F"/>
    <w:rsid w:val="00EF61DD"/>
    <w:rsid w:val="00F17B0F"/>
    <w:rsid w:val="00F3459D"/>
    <w:rsid w:val="00F354A9"/>
    <w:rsid w:val="00F4068B"/>
    <w:rsid w:val="00F459E9"/>
    <w:rsid w:val="00F47A11"/>
    <w:rsid w:val="00F60842"/>
    <w:rsid w:val="00F65A19"/>
    <w:rsid w:val="00F669A4"/>
    <w:rsid w:val="00F705F3"/>
    <w:rsid w:val="00F7491A"/>
    <w:rsid w:val="00F770FE"/>
    <w:rsid w:val="00F83625"/>
    <w:rsid w:val="00F95C4D"/>
    <w:rsid w:val="00FA24A3"/>
    <w:rsid w:val="00FA4E23"/>
    <w:rsid w:val="00FA6B57"/>
    <w:rsid w:val="00FC675C"/>
    <w:rsid w:val="00FE6EE2"/>
    <w:rsid w:val="00FF5505"/>
    <w:rsid w:val="00FF707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62C1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6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162C1C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customStyle="1" w:styleId="Radadvodovzprva">
    <w:name w:val="Rada důvodová zpráva"/>
    <w:basedOn w:val="Normln"/>
    <w:uiPriority w:val="99"/>
    <w:rsid w:val="00162C1C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162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62C1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62C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162C1C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162C1C"/>
    <w:rPr>
      <w:rFonts w:cs="Times New Roman"/>
    </w:rPr>
  </w:style>
  <w:style w:type="paragraph" w:customStyle="1" w:styleId="Radaplohy">
    <w:name w:val="Rada přílohy"/>
    <w:basedOn w:val="Normln"/>
    <w:rsid w:val="00162C1C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162C1C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162C1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162C1C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uiPriority w:val="99"/>
    <w:rsid w:val="00162C1C"/>
    <w:pPr>
      <w:widowControl w:val="0"/>
      <w:spacing w:before="40" w:after="40"/>
    </w:pPr>
    <w:rPr>
      <w:rFonts w:ascii="Arial" w:eastAsia="Calibri" w:hAnsi="Arial"/>
      <w:noProof/>
      <w:sz w:val="20"/>
      <w:szCs w:val="20"/>
    </w:rPr>
  </w:style>
  <w:style w:type="paragraph" w:customStyle="1" w:styleId="Tabulkazkladntextnasted">
    <w:name w:val="Tabulka základní text na střed"/>
    <w:basedOn w:val="Normln"/>
    <w:rsid w:val="00162C1C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uiPriority w:val="99"/>
    <w:locked/>
    <w:rsid w:val="00162C1C"/>
    <w:rPr>
      <w:rFonts w:ascii="Arial" w:hAnsi="Arial"/>
      <w:noProof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162C1C"/>
    <w:pPr>
      <w:spacing w:after="120" w:line="480" w:lineRule="auto"/>
    </w:pPr>
    <w:rPr>
      <w:rFonts w:ascii="Arial" w:hAnsi="Arial"/>
    </w:rPr>
  </w:style>
  <w:style w:type="character" w:customStyle="1" w:styleId="Zkladntext2Char">
    <w:name w:val="Základní text 2 Char"/>
    <w:link w:val="Zkladntext2"/>
    <w:uiPriority w:val="99"/>
    <w:locked/>
    <w:rsid w:val="00162C1C"/>
    <w:rPr>
      <w:rFonts w:ascii="Arial" w:hAnsi="Arial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62C1C"/>
    <w:rPr>
      <w:i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C5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C561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11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2375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323756"/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32375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323756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323756"/>
    <w:rPr>
      <w:rFonts w:cs="Times New Roman"/>
      <w:vertAlign w:val="superscript"/>
    </w:rPr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D307FD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D307FD"/>
    <w:pPr>
      <w:numPr>
        <w:ilvl w:val="2"/>
        <w:numId w:val="23"/>
      </w:numPr>
      <w:tabs>
        <w:tab w:val="left" w:pos="397"/>
      </w:tabs>
      <w:spacing w:before="120"/>
      <w:jc w:val="both"/>
    </w:pPr>
    <w:rPr>
      <w:szCs w:val="20"/>
    </w:rPr>
  </w:style>
  <w:style w:type="character" w:styleId="Hypertextovodkaz">
    <w:name w:val="Hyperlink"/>
    <w:uiPriority w:val="99"/>
    <w:rsid w:val="00D307FD"/>
    <w:rPr>
      <w:rFonts w:cs="Times New Roman"/>
      <w:color w:val="0000FF"/>
      <w:u w:val="single"/>
    </w:rPr>
  </w:style>
  <w:style w:type="paragraph" w:customStyle="1" w:styleId="Odsazen1text">
    <w:name w:val="Odsazený1 text"/>
    <w:basedOn w:val="Normln"/>
    <w:uiPriority w:val="99"/>
    <w:rsid w:val="0073775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Mstoadatumvlevo">
    <w:name w:val="Místo a datum vlevo"/>
    <w:basedOn w:val="Normln"/>
    <w:uiPriority w:val="99"/>
    <w:rsid w:val="00737759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uiPriority w:val="99"/>
    <w:rsid w:val="00737759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kladntextnasted">
    <w:name w:val="Základní text na střed"/>
    <w:basedOn w:val="Normln"/>
    <w:uiPriority w:val="99"/>
    <w:rsid w:val="00737759"/>
    <w:pPr>
      <w:widowControl w:val="0"/>
      <w:spacing w:before="120" w:after="120"/>
      <w:jc w:val="center"/>
    </w:pPr>
    <w:rPr>
      <w:rFonts w:ascii="Arial" w:hAnsi="Arial"/>
      <w:noProof/>
      <w:szCs w:val="20"/>
    </w:rPr>
  </w:style>
  <w:style w:type="paragraph" w:customStyle="1" w:styleId="Smlouvapodpisy">
    <w:name w:val="Smlouva podpisy"/>
    <w:basedOn w:val="Normln"/>
    <w:uiPriority w:val="99"/>
    <w:rsid w:val="00737759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slo3tuntext">
    <w:name w:val="Smlouva nadpis číslo3 tučný text"/>
    <w:basedOn w:val="Normln"/>
    <w:uiPriority w:val="99"/>
    <w:rsid w:val="00737759"/>
    <w:pPr>
      <w:widowControl w:val="0"/>
      <w:numPr>
        <w:numId w:val="31"/>
      </w:numPr>
      <w:tabs>
        <w:tab w:val="clear" w:pos="720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NoteHead">
    <w:name w:val="NoteHead"/>
    <w:basedOn w:val="Normln"/>
    <w:next w:val="Normln"/>
    <w:uiPriority w:val="99"/>
    <w:rsid w:val="00737759"/>
    <w:pPr>
      <w:spacing w:before="720" w:after="720"/>
      <w:jc w:val="center"/>
    </w:pPr>
    <w:rPr>
      <w:b/>
      <w:bCs/>
      <w:smallCaps/>
    </w:rPr>
  </w:style>
  <w:style w:type="paragraph" w:customStyle="1" w:styleId="slo1text0">
    <w:name w:val="slo1text"/>
    <w:basedOn w:val="Normln"/>
    <w:uiPriority w:val="99"/>
    <w:rsid w:val="00737759"/>
    <w:pPr>
      <w:spacing w:after="120"/>
      <w:jc w:val="both"/>
    </w:pPr>
    <w:rPr>
      <w:rFonts w:ascii="Arial" w:hAnsi="Arial" w:cs="Arial"/>
    </w:rPr>
  </w:style>
  <w:style w:type="character" w:customStyle="1" w:styleId="Tunproloenznak">
    <w:name w:val="Tučný proložený znak"/>
    <w:uiPriority w:val="99"/>
    <w:rsid w:val="00737759"/>
    <w:rPr>
      <w:rFonts w:ascii="Arial" w:hAnsi="Arial"/>
      <w:b/>
      <w:color w:val="auto"/>
      <w:spacing w:val="70"/>
      <w:sz w:val="24"/>
      <w:u w:val="none"/>
      <w:vertAlign w:val="baseli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650A2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50A27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650A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62C1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6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162C1C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customStyle="1" w:styleId="Radadvodovzprva">
    <w:name w:val="Rada důvodová zpráva"/>
    <w:basedOn w:val="Normln"/>
    <w:uiPriority w:val="99"/>
    <w:rsid w:val="00162C1C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162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62C1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62C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162C1C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162C1C"/>
    <w:rPr>
      <w:rFonts w:cs="Times New Roman"/>
    </w:rPr>
  </w:style>
  <w:style w:type="paragraph" w:customStyle="1" w:styleId="Radaplohy">
    <w:name w:val="Rada přílohy"/>
    <w:basedOn w:val="Normln"/>
    <w:rsid w:val="00162C1C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162C1C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162C1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162C1C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uiPriority w:val="99"/>
    <w:rsid w:val="00162C1C"/>
    <w:pPr>
      <w:widowControl w:val="0"/>
      <w:spacing w:before="40" w:after="40"/>
    </w:pPr>
    <w:rPr>
      <w:rFonts w:ascii="Arial" w:eastAsia="Calibri" w:hAnsi="Arial"/>
      <w:noProof/>
      <w:sz w:val="20"/>
      <w:szCs w:val="20"/>
    </w:rPr>
  </w:style>
  <w:style w:type="paragraph" w:customStyle="1" w:styleId="Tabulkazkladntextnasted">
    <w:name w:val="Tabulka základní text na střed"/>
    <w:basedOn w:val="Normln"/>
    <w:rsid w:val="00162C1C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uiPriority w:val="99"/>
    <w:locked/>
    <w:rsid w:val="00162C1C"/>
    <w:rPr>
      <w:rFonts w:ascii="Arial" w:hAnsi="Arial"/>
      <w:noProof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162C1C"/>
    <w:pPr>
      <w:spacing w:after="120" w:line="480" w:lineRule="auto"/>
    </w:pPr>
    <w:rPr>
      <w:rFonts w:ascii="Arial" w:hAnsi="Arial"/>
    </w:rPr>
  </w:style>
  <w:style w:type="character" w:customStyle="1" w:styleId="Zkladntext2Char">
    <w:name w:val="Základní text 2 Char"/>
    <w:link w:val="Zkladntext2"/>
    <w:uiPriority w:val="99"/>
    <w:locked/>
    <w:rsid w:val="00162C1C"/>
    <w:rPr>
      <w:rFonts w:ascii="Arial" w:hAnsi="Arial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62C1C"/>
    <w:rPr>
      <w:i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C5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C561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11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2375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323756"/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32375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323756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323756"/>
    <w:rPr>
      <w:rFonts w:cs="Times New Roman"/>
      <w:vertAlign w:val="superscript"/>
    </w:rPr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D307FD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D307FD"/>
    <w:pPr>
      <w:numPr>
        <w:ilvl w:val="2"/>
        <w:numId w:val="23"/>
      </w:numPr>
      <w:tabs>
        <w:tab w:val="left" w:pos="397"/>
      </w:tabs>
      <w:spacing w:before="120"/>
      <w:jc w:val="both"/>
    </w:pPr>
    <w:rPr>
      <w:szCs w:val="20"/>
    </w:rPr>
  </w:style>
  <w:style w:type="character" w:styleId="Hypertextovodkaz">
    <w:name w:val="Hyperlink"/>
    <w:uiPriority w:val="99"/>
    <w:rsid w:val="00D307FD"/>
    <w:rPr>
      <w:rFonts w:cs="Times New Roman"/>
      <w:color w:val="0000FF"/>
      <w:u w:val="single"/>
    </w:rPr>
  </w:style>
  <w:style w:type="paragraph" w:customStyle="1" w:styleId="Odsazen1text">
    <w:name w:val="Odsazený1 text"/>
    <w:basedOn w:val="Normln"/>
    <w:uiPriority w:val="99"/>
    <w:rsid w:val="0073775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Mstoadatumvlevo">
    <w:name w:val="Místo a datum vlevo"/>
    <w:basedOn w:val="Normln"/>
    <w:uiPriority w:val="99"/>
    <w:rsid w:val="00737759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uiPriority w:val="99"/>
    <w:rsid w:val="00737759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kladntextnasted">
    <w:name w:val="Základní text na střed"/>
    <w:basedOn w:val="Normln"/>
    <w:uiPriority w:val="99"/>
    <w:rsid w:val="00737759"/>
    <w:pPr>
      <w:widowControl w:val="0"/>
      <w:spacing w:before="120" w:after="120"/>
      <w:jc w:val="center"/>
    </w:pPr>
    <w:rPr>
      <w:rFonts w:ascii="Arial" w:hAnsi="Arial"/>
      <w:noProof/>
      <w:szCs w:val="20"/>
    </w:rPr>
  </w:style>
  <w:style w:type="paragraph" w:customStyle="1" w:styleId="Smlouvapodpisy">
    <w:name w:val="Smlouva podpisy"/>
    <w:basedOn w:val="Normln"/>
    <w:uiPriority w:val="99"/>
    <w:rsid w:val="00737759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slo3tuntext">
    <w:name w:val="Smlouva nadpis číslo3 tučný text"/>
    <w:basedOn w:val="Normln"/>
    <w:uiPriority w:val="99"/>
    <w:rsid w:val="00737759"/>
    <w:pPr>
      <w:widowControl w:val="0"/>
      <w:numPr>
        <w:numId w:val="31"/>
      </w:numPr>
      <w:tabs>
        <w:tab w:val="clear" w:pos="720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NoteHead">
    <w:name w:val="NoteHead"/>
    <w:basedOn w:val="Normln"/>
    <w:next w:val="Normln"/>
    <w:uiPriority w:val="99"/>
    <w:rsid w:val="00737759"/>
    <w:pPr>
      <w:spacing w:before="720" w:after="720"/>
      <w:jc w:val="center"/>
    </w:pPr>
    <w:rPr>
      <w:b/>
      <w:bCs/>
      <w:smallCaps/>
    </w:rPr>
  </w:style>
  <w:style w:type="paragraph" w:customStyle="1" w:styleId="slo1text0">
    <w:name w:val="slo1text"/>
    <w:basedOn w:val="Normln"/>
    <w:uiPriority w:val="99"/>
    <w:rsid w:val="00737759"/>
    <w:pPr>
      <w:spacing w:after="120"/>
      <w:jc w:val="both"/>
    </w:pPr>
    <w:rPr>
      <w:rFonts w:ascii="Arial" w:hAnsi="Arial" w:cs="Arial"/>
    </w:rPr>
  </w:style>
  <w:style w:type="character" w:customStyle="1" w:styleId="Tunproloenznak">
    <w:name w:val="Tučný proložený znak"/>
    <w:uiPriority w:val="99"/>
    <w:rsid w:val="00737759"/>
    <w:rPr>
      <w:rFonts w:ascii="Arial" w:hAnsi="Arial"/>
      <w:b/>
      <w:color w:val="auto"/>
      <w:spacing w:val="70"/>
      <w:sz w:val="24"/>
      <w:u w:val="none"/>
      <w:vertAlign w:val="baseli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650A2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50A27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650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3976-69CC-4AB7-8D2E-8AE3E616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1201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KUOK</dc:creator>
  <cp:keywords/>
  <dc:description/>
  <cp:lastModifiedBy>KUOK</cp:lastModifiedBy>
  <cp:revision>9</cp:revision>
  <cp:lastPrinted>2012-12-05T06:51:00Z</cp:lastPrinted>
  <dcterms:created xsi:type="dcterms:W3CDTF">2012-12-05T06:25:00Z</dcterms:created>
  <dcterms:modified xsi:type="dcterms:W3CDTF">2012-12-05T06:58:00Z</dcterms:modified>
</cp:coreProperties>
</file>