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E1" w:rsidRDefault="00516BE1" w:rsidP="00516BE1">
      <w:pPr>
        <w:pStyle w:val="Zkladntextodsazen"/>
        <w:ind w:left="0"/>
        <w:rPr>
          <w:rFonts w:ascii="Arial" w:hAnsi="Arial"/>
          <w:b/>
        </w:rPr>
      </w:pPr>
      <w:r>
        <w:rPr>
          <w:rFonts w:ascii="Arial" w:hAnsi="Arial"/>
          <w:b/>
        </w:rPr>
        <w:t>Důvodová zpráva:</w:t>
      </w:r>
    </w:p>
    <w:p w:rsidR="00813A2A" w:rsidRDefault="00813A2A" w:rsidP="00516BE1">
      <w:pPr>
        <w:pStyle w:val="Zkladntextodsazen"/>
        <w:ind w:left="0"/>
        <w:rPr>
          <w:rFonts w:ascii="Arial" w:hAnsi="Arial"/>
          <w:b/>
        </w:rPr>
      </w:pPr>
    </w:p>
    <w:p w:rsidR="00813A2A" w:rsidRPr="00C82AA2" w:rsidRDefault="00813A2A" w:rsidP="00813A2A">
      <w:pPr>
        <w:jc w:val="both"/>
        <w:rPr>
          <w:rFonts w:ascii="Arial" w:hAnsi="Arial" w:cs="Arial"/>
          <w:sz w:val="24"/>
          <w:szCs w:val="24"/>
        </w:rPr>
      </w:pPr>
      <w:r w:rsidRPr="00821716">
        <w:rPr>
          <w:rFonts w:ascii="Arial" w:hAnsi="Arial" w:cs="Arial"/>
          <w:sz w:val="24"/>
          <w:szCs w:val="24"/>
        </w:rPr>
        <w:t xml:space="preserve">Na základě usnesení Rady Olomouckého kraje </w:t>
      </w:r>
      <w:r w:rsidRPr="004955E4">
        <w:rPr>
          <w:rFonts w:ascii="Arial" w:hAnsi="Arial" w:cs="Arial"/>
          <w:sz w:val="24"/>
          <w:szCs w:val="24"/>
        </w:rPr>
        <w:t>UR/</w:t>
      </w:r>
      <w:r w:rsidR="004955E4" w:rsidRPr="004955E4">
        <w:rPr>
          <w:rFonts w:ascii="Arial" w:hAnsi="Arial" w:cs="Arial"/>
          <w:sz w:val="24"/>
          <w:szCs w:val="24"/>
        </w:rPr>
        <w:t>2</w:t>
      </w:r>
      <w:r w:rsidRPr="004955E4">
        <w:rPr>
          <w:rFonts w:ascii="Arial" w:hAnsi="Arial" w:cs="Arial"/>
          <w:sz w:val="24"/>
          <w:szCs w:val="24"/>
        </w:rPr>
        <w:t>/</w:t>
      </w:r>
      <w:r w:rsidR="004955E4" w:rsidRPr="004955E4">
        <w:rPr>
          <w:rFonts w:ascii="Arial" w:hAnsi="Arial" w:cs="Arial"/>
          <w:sz w:val="24"/>
          <w:szCs w:val="24"/>
        </w:rPr>
        <w:t>27</w:t>
      </w:r>
      <w:r w:rsidRPr="004955E4">
        <w:rPr>
          <w:rFonts w:ascii="Arial" w:hAnsi="Arial" w:cs="Arial"/>
          <w:sz w:val="24"/>
          <w:szCs w:val="24"/>
        </w:rPr>
        <w:t>/201</w:t>
      </w:r>
      <w:r w:rsidR="004955E4" w:rsidRPr="004955E4">
        <w:rPr>
          <w:rFonts w:ascii="Arial" w:hAnsi="Arial" w:cs="Arial"/>
          <w:sz w:val="24"/>
          <w:szCs w:val="24"/>
        </w:rPr>
        <w:t>2</w:t>
      </w:r>
      <w:r w:rsidRPr="004955E4">
        <w:rPr>
          <w:rFonts w:ascii="Arial" w:hAnsi="Arial" w:cs="Arial"/>
          <w:sz w:val="24"/>
          <w:szCs w:val="24"/>
        </w:rPr>
        <w:t xml:space="preserve"> ze dne </w:t>
      </w:r>
      <w:r w:rsidR="004955E4" w:rsidRPr="004955E4">
        <w:rPr>
          <w:rFonts w:ascii="Arial" w:hAnsi="Arial" w:cs="Arial"/>
          <w:sz w:val="24"/>
          <w:szCs w:val="24"/>
        </w:rPr>
        <w:t>4</w:t>
      </w:r>
      <w:r w:rsidRPr="004955E4">
        <w:rPr>
          <w:rFonts w:ascii="Arial" w:hAnsi="Arial" w:cs="Arial"/>
          <w:sz w:val="24"/>
          <w:szCs w:val="24"/>
        </w:rPr>
        <w:t>. 1</w:t>
      </w:r>
      <w:r w:rsidR="004955E4" w:rsidRPr="004955E4">
        <w:rPr>
          <w:rFonts w:ascii="Arial" w:hAnsi="Arial" w:cs="Arial"/>
          <w:sz w:val="24"/>
          <w:szCs w:val="24"/>
        </w:rPr>
        <w:t>2. 2012</w:t>
      </w:r>
      <w:r w:rsidRPr="00821716">
        <w:rPr>
          <w:rFonts w:ascii="Arial" w:hAnsi="Arial" w:cs="Arial"/>
          <w:sz w:val="24"/>
          <w:szCs w:val="24"/>
        </w:rPr>
        <w:t xml:space="preserve"> </w:t>
      </w:r>
      <w:r w:rsidR="004955E4">
        <w:rPr>
          <w:rFonts w:ascii="Arial" w:hAnsi="Arial" w:cs="Arial"/>
          <w:sz w:val="24"/>
          <w:szCs w:val="24"/>
        </w:rPr>
        <w:br/>
      </w:r>
      <w:r w:rsidRPr="00821716">
        <w:rPr>
          <w:rFonts w:ascii="Arial" w:hAnsi="Arial" w:cs="Arial"/>
          <w:sz w:val="24"/>
          <w:szCs w:val="24"/>
        </w:rPr>
        <w:t xml:space="preserve">je </w:t>
      </w:r>
      <w:r>
        <w:rPr>
          <w:rFonts w:ascii="Arial" w:hAnsi="Arial" w:cs="Arial"/>
          <w:sz w:val="24"/>
          <w:szCs w:val="24"/>
        </w:rPr>
        <w:t xml:space="preserve">Zastupitelstvu Olomouckého kraje </w:t>
      </w:r>
      <w:r w:rsidRPr="00821716">
        <w:rPr>
          <w:rFonts w:ascii="Arial" w:hAnsi="Arial" w:cs="Arial"/>
          <w:sz w:val="24"/>
          <w:szCs w:val="24"/>
        </w:rPr>
        <w:t xml:space="preserve">předkládán materiál </w:t>
      </w:r>
      <w:r w:rsidRPr="00813A2A">
        <w:rPr>
          <w:rFonts w:ascii="Arial" w:hAnsi="Arial" w:cs="Arial"/>
          <w:sz w:val="24"/>
          <w:szCs w:val="24"/>
        </w:rPr>
        <w:t xml:space="preserve">k odsouhlasení </w:t>
      </w:r>
      <w:r>
        <w:rPr>
          <w:rFonts w:ascii="Arial" w:hAnsi="Arial" w:cs="Arial"/>
          <w:sz w:val="24"/>
          <w:szCs w:val="24"/>
        </w:rPr>
        <w:t xml:space="preserve">na </w:t>
      </w:r>
      <w:r w:rsidRPr="00813A2A">
        <w:rPr>
          <w:rFonts w:ascii="Arial" w:hAnsi="Arial" w:cs="Arial"/>
          <w:sz w:val="24"/>
          <w:szCs w:val="24"/>
        </w:rPr>
        <w:t xml:space="preserve">zajištění dopravní obslužnosti území Olomouckého kraje veřejnou linkovou dopravou v roce 2013, návrh rozsahu základní dopravní obslužnosti (dále také ZDO) území kraje a použití finančních prostředků kraje na její úhradu </w:t>
      </w:r>
      <w:r>
        <w:rPr>
          <w:rFonts w:ascii="Arial" w:hAnsi="Arial"/>
        </w:rPr>
        <w:t>v </w:t>
      </w:r>
      <w:r w:rsidRPr="004955E4">
        <w:rPr>
          <w:rFonts w:ascii="Arial" w:hAnsi="Arial" w:cs="Arial"/>
          <w:sz w:val="24"/>
          <w:szCs w:val="24"/>
        </w:rPr>
        <w:t>roce 2013</w:t>
      </w:r>
      <w:r w:rsidR="00402E74">
        <w:rPr>
          <w:rFonts w:ascii="Arial" w:hAnsi="Arial" w:cs="Arial"/>
          <w:sz w:val="24"/>
          <w:szCs w:val="24"/>
        </w:rPr>
        <w:t xml:space="preserve"> </w:t>
      </w:r>
      <w:r w:rsidR="00402E74" w:rsidRPr="00C82AA2">
        <w:rPr>
          <w:rFonts w:ascii="Arial" w:hAnsi="Arial"/>
          <w:sz w:val="24"/>
          <w:szCs w:val="24"/>
        </w:rPr>
        <w:t>včetně schválení vzorových dodatků</w:t>
      </w:r>
      <w:r w:rsidRPr="00C82AA2">
        <w:rPr>
          <w:rFonts w:ascii="Arial" w:hAnsi="Arial" w:cs="Arial"/>
          <w:sz w:val="24"/>
          <w:szCs w:val="24"/>
        </w:rPr>
        <w:t xml:space="preserve">. </w:t>
      </w:r>
    </w:p>
    <w:p w:rsidR="00813A2A" w:rsidRDefault="00813A2A" w:rsidP="00516BE1">
      <w:pPr>
        <w:pStyle w:val="Zkladntextodsazen"/>
        <w:ind w:left="0"/>
        <w:rPr>
          <w:rFonts w:ascii="Arial" w:hAnsi="Arial"/>
          <w:b/>
        </w:rPr>
      </w:pPr>
    </w:p>
    <w:p w:rsidR="00516BE1" w:rsidRDefault="00516BE1" w:rsidP="00516BE1">
      <w:pPr>
        <w:pStyle w:val="Zkladntextodsazen"/>
        <w:ind w:left="0"/>
        <w:rPr>
          <w:rFonts w:ascii="Arial" w:hAnsi="Arial"/>
        </w:rPr>
      </w:pPr>
    </w:p>
    <w:p w:rsidR="00516BE1" w:rsidRDefault="00516BE1" w:rsidP="00516BE1">
      <w:pPr>
        <w:pStyle w:val="Zkladntextodsazen"/>
        <w:numPr>
          <w:ilvl w:val="0"/>
          <w:numId w:val="1"/>
        </w:numPr>
        <w:jc w:val="both"/>
        <w:rPr>
          <w:rFonts w:ascii="Arial" w:hAnsi="Arial"/>
          <w:b/>
          <w:u w:val="single"/>
        </w:rPr>
      </w:pPr>
      <w:r>
        <w:rPr>
          <w:rFonts w:ascii="Arial" w:hAnsi="Arial"/>
          <w:b/>
          <w:u w:val="single"/>
        </w:rPr>
        <w:t>Dopravní obslužnost - legislativní podklady</w:t>
      </w:r>
    </w:p>
    <w:p w:rsidR="00516BE1" w:rsidRDefault="00516BE1" w:rsidP="00516BE1">
      <w:pPr>
        <w:pStyle w:val="Zkladntextodsazen"/>
        <w:ind w:left="0"/>
        <w:jc w:val="both"/>
        <w:rPr>
          <w:rFonts w:ascii="Arial" w:hAnsi="Arial"/>
          <w:b/>
          <w:u w:val="single"/>
        </w:rPr>
      </w:pPr>
    </w:p>
    <w:p w:rsidR="00516BE1" w:rsidRDefault="00516BE1" w:rsidP="00516BE1">
      <w:pPr>
        <w:tabs>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4"/>
        </w:rPr>
      </w:pPr>
      <w:r>
        <w:rPr>
          <w:rFonts w:ascii="Arial" w:hAnsi="Arial"/>
          <w:sz w:val="24"/>
          <w:szCs w:val="24"/>
        </w:rPr>
        <w:t xml:space="preserve">Za účelem zajištění dopravní obslužnosti územního obvodu kraje uzavřel Olomoucký kraj s dopravci ve veřejné linkové dopravě smlouvy o závazku veřejné služby (dále také ZVS), tj. závazek poskytovat veřejné služby ve veřejné linkové dopravě. </w:t>
      </w:r>
      <w:r>
        <w:rPr>
          <w:rFonts w:ascii="Arial" w:hAnsi="Arial"/>
          <w:sz w:val="24"/>
        </w:rPr>
        <w:t xml:space="preserve">Kraj ze svého rozpočtu </w:t>
      </w:r>
      <w:proofErr w:type="gramStart"/>
      <w:r>
        <w:rPr>
          <w:rFonts w:ascii="Arial" w:hAnsi="Arial"/>
          <w:sz w:val="24"/>
        </w:rPr>
        <w:t>hradí</w:t>
      </w:r>
      <w:proofErr w:type="gramEnd"/>
      <w:r>
        <w:rPr>
          <w:rFonts w:ascii="Arial" w:hAnsi="Arial"/>
          <w:sz w:val="24"/>
        </w:rPr>
        <w:t xml:space="preserve"> dopravcům prokazatelnou ztrátu vzniklou plněním závazku veřejné </w:t>
      </w:r>
      <w:r w:rsidR="008F4EF2">
        <w:rPr>
          <w:rFonts w:ascii="Arial" w:hAnsi="Arial"/>
          <w:sz w:val="24"/>
        </w:rPr>
        <w:t xml:space="preserve">služby tyto smlouvy o ZVS </w:t>
      </w:r>
      <w:proofErr w:type="gramStart"/>
      <w:r w:rsidR="008F4EF2">
        <w:rPr>
          <w:rFonts w:ascii="Arial" w:hAnsi="Arial"/>
          <w:sz w:val="24"/>
        </w:rPr>
        <w:t>jsou</w:t>
      </w:r>
      <w:proofErr w:type="gramEnd"/>
      <w:r w:rsidR="008F4EF2">
        <w:rPr>
          <w:rFonts w:ascii="Arial" w:hAnsi="Arial"/>
          <w:sz w:val="24"/>
        </w:rPr>
        <w:t xml:space="preserve"> uzavřeny na období 2008 – 2017.</w:t>
      </w:r>
    </w:p>
    <w:p w:rsidR="00516BE1" w:rsidRDefault="00516BE1" w:rsidP="00516BE1">
      <w:pPr>
        <w:tabs>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4"/>
        </w:rPr>
      </w:pPr>
    </w:p>
    <w:p w:rsidR="00516BE1" w:rsidRPr="00854EC3" w:rsidRDefault="00516BE1" w:rsidP="00516BE1">
      <w:pPr>
        <w:pStyle w:val="Zkladntextodsazen"/>
        <w:ind w:left="0"/>
        <w:jc w:val="both"/>
        <w:rPr>
          <w:rFonts w:ascii="Arial" w:hAnsi="Arial"/>
        </w:rPr>
      </w:pPr>
      <w:r>
        <w:rPr>
          <w:rFonts w:ascii="Arial" w:hAnsi="Arial"/>
        </w:rPr>
        <w:t>Dopravní obslužnost, způsob a postup při zajišťování dopravní obslužnosti veřejnou linkovou dopravou byly definovány v </w:t>
      </w:r>
      <w:r w:rsidRPr="00854EC3">
        <w:rPr>
          <w:rFonts w:ascii="Arial" w:hAnsi="Arial"/>
          <w:u w:val="single"/>
        </w:rPr>
        <w:t>zák</w:t>
      </w:r>
      <w:r w:rsidR="00854EC3" w:rsidRPr="00854EC3">
        <w:rPr>
          <w:rFonts w:ascii="Arial" w:hAnsi="Arial"/>
          <w:u w:val="single"/>
        </w:rPr>
        <w:t>oně</w:t>
      </w:r>
      <w:r w:rsidRPr="00854EC3">
        <w:rPr>
          <w:rFonts w:ascii="Arial" w:hAnsi="Arial"/>
          <w:u w:val="single"/>
        </w:rPr>
        <w:t xml:space="preserve"> č. 111/1994 Sb., o silniční dopravě</w:t>
      </w:r>
      <w:r>
        <w:rPr>
          <w:rFonts w:ascii="Arial" w:hAnsi="Arial"/>
        </w:rPr>
        <w:t xml:space="preserve">, </w:t>
      </w:r>
      <w:r w:rsidRPr="00854EC3">
        <w:rPr>
          <w:rFonts w:ascii="Arial" w:hAnsi="Arial"/>
        </w:rPr>
        <w:t xml:space="preserve">ve znění pozdějších předpisů (dále jen zákon o silniční dopravě). S účinností od 1. 7. 2010 je tato oblast řešena novým </w:t>
      </w:r>
      <w:r w:rsidRPr="00854EC3">
        <w:rPr>
          <w:rFonts w:ascii="Arial" w:hAnsi="Arial"/>
          <w:u w:val="single"/>
        </w:rPr>
        <w:t>zákonem č.194/2010 Sb., o veřejných službách</w:t>
      </w:r>
      <w:r w:rsidRPr="00854EC3">
        <w:rPr>
          <w:rFonts w:ascii="Arial" w:hAnsi="Arial"/>
        </w:rPr>
        <w:t xml:space="preserve"> v přepravě cestujících a o změně dalších zákonů (dále jen zákon o veřejných službách)</w:t>
      </w:r>
      <w:r w:rsidR="00040F32">
        <w:rPr>
          <w:rFonts w:ascii="Arial" w:hAnsi="Arial"/>
        </w:rPr>
        <w:t>. V</w:t>
      </w:r>
      <w:r w:rsidRPr="00854EC3">
        <w:rPr>
          <w:rFonts w:ascii="Arial" w:hAnsi="Arial"/>
        </w:rPr>
        <w:t> souladu s ustanovením § 35, odst. 1</w:t>
      </w:r>
      <w:r w:rsidR="008F4EF2">
        <w:rPr>
          <w:rFonts w:ascii="Arial" w:hAnsi="Arial"/>
        </w:rPr>
        <w:t xml:space="preserve"> zákona o veřejných službách zůstávají p</w:t>
      </w:r>
      <w:r w:rsidRPr="00854EC3">
        <w:rPr>
          <w:rFonts w:ascii="Arial" w:hAnsi="Arial"/>
        </w:rPr>
        <w:t xml:space="preserve">ráva a povinnosti ze závazku uzavřeného podle </w:t>
      </w:r>
      <w:r w:rsidR="008F4EF2">
        <w:rPr>
          <w:rFonts w:ascii="Arial" w:hAnsi="Arial"/>
        </w:rPr>
        <w:t xml:space="preserve">dosavadních předpisů </w:t>
      </w:r>
      <w:r w:rsidRPr="00854EC3">
        <w:rPr>
          <w:rFonts w:ascii="Arial" w:hAnsi="Arial"/>
        </w:rPr>
        <w:t>zachovány v rozsahu stanoveném přímo použitelným předpisem ES a řídí s</w:t>
      </w:r>
      <w:r w:rsidR="008F4EF2">
        <w:rPr>
          <w:rFonts w:ascii="Arial" w:hAnsi="Arial"/>
        </w:rPr>
        <w:t>e dosavadními právními předpisy</w:t>
      </w:r>
      <w:r w:rsidRPr="00854EC3">
        <w:rPr>
          <w:rFonts w:ascii="Arial" w:hAnsi="Arial"/>
        </w:rPr>
        <w:t xml:space="preserve">. </w:t>
      </w:r>
    </w:p>
    <w:p w:rsidR="00516BE1" w:rsidRDefault="00516BE1" w:rsidP="00516BE1">
      <w:pPr>
        <w:pStyle w:val="Zkladntextodsazen"/>
        <w:ind w:left="0"/>
        <w:jc w:val="both"/>
        <w:rPr>
          <w:rFonts w:ascii="Arial" w:hAnsi="Arial"/>
        </w:rPr>
      </w:pPr>
    </w:p>
    <w:p w:rsidR="00516BE1" w:rsidRDefault="00365D4F" w:rsidP="00516BE1">
      <w:pPr>
        <w:jc w:val="both"/>
        <w:rPr>
          <w:rFonts w:ascii="Arial" w:hAnsi="Arial" w:cs="Arial"/>
          <w:b/>
        </w:rPr>
      </w:pPr>
      <w:r w:rsidRPr="00C874CF">
        <w:rPr>
          <w:rFonts w:ascii="Arial" w:hAnsi="Arial"/>
          <w:sz w:val="24"/>
        </w:rPr>
        <w:t xml:space="preserve">Dalším legislativním podkladem je </w:t>
      </w:r>
      <w:r w:rsidR="00516BE1" w:rsidRPr="00C874CF">
        <w:rPr>
          <w:rFonts w:ascii="Arial" w:hAnsi="Arial"/>
          <w:sz w:val="24"/>
          <w:u w:val="single"/>
        </w:rPr>
        <w:t xml:space="preserve">Nařízení </w:t>
      </w:r>
      <w:r w:rsidR="00516BE1">
        <w:rPr>
          <w:rFonts w:ascii="Arial" w:hAnsi="Arial"/>
          <w:sz w:val="24"/>
          <w:u w:val="single"/>
        </w:rPr>
        <w:t>Evropského parlamentu a Rady (ES) č.1370/2007,</w:t>
      </w:r>
      <w:r w:rsidR="00516BE1">
        <w:rPr>
          <w:rFonts w:ascii="Arial" w:hAnsi="Arial"/>
          <w:sz w:val="24"/>
        </w:rPr>
        <w:t xml:space="preserve"> o veřejných službách v přepravě cestujících po železnici a silnici a o zrušení nařízení Rady (EHS) č. 1191/69 a č. 1107/70 (dále jen „Nařízení“).</w:t>
      </w:r>
      <w:r w:rsidR="00516BE1">
        <w:rPr>
          <w:rFonts w:ascii="Arial" w:hAnsi="Arial" w:cs="Arial"/>
          <w:b/>
        </w:rPr>
        <w:t xml:space="preserve"> </w:t>
      </w:r>
      <w:r w:rsidR="00516BE1">
        <w:rPr>
          <w:rFonts w:ascii="Arial" w:hAnsi="Arial" w:cs="Arial"/>
          <w:sz w:val="24"/>
          <w:szCs w:val="24"/>
        </w:rPr>
        <w:t>Nařízení mimo jiné určuje objednatelům veřejné služby (kraje, obce) povinnost výběru dopravce a uzavření smlouvy o veřejné službě na základě spravedlivého nabídkového řízení, stanovuje, v kterých případech je možné uzavřít smlouvu přímo bez nabídkového řízení, určuje povinný obsah smluv o veřejných službách, stanovuje i přechodná období /Článek 8, odst. 2 :“…uzavírání smluv o veřejných službách musí být uvedeno do souladu s článkem 5 (Uzavírání smluv o veřejných službách) tohoto nařízení do 3. prosince 2019/.</w:t>
      </w:r>
    </w:p>
    <w:p w:rsidR="00516BE1" w:rsidRDefault="00516BE1" w:rsidP="00516BE1">
      <w:pPr>
        <w:pStyle w:val="Zkladntextodsazen"/>
        <w:ind w:left="0"/>
        <w:jc w:val="both"/>
        <w:rPr>
          <w:rFonts w:ascii="Arial" w:hAnsi="Arial"/>
        </w:rPr>
      </w:pPr>
    </w:p>
    <w:p w:rsidR="00516BE1" w:rsidRDefault="00516BE1" w:rsidP="00516BE1">
      <w:pPr>
        <w:jc w:val="both"/>
        <w:rPr>
          <w:rFonts w:ascii="Arial" w:hAnsi="Arial"/>
          <w:sz w:val="24"/>
        </w:rPr>
      </w:pPr>
      <w:r>
        <w:rPr>
          <w:rFonts w:ascii="Arial" w:hAnsi="Arial"/>
          <w:sz w:val="24"/>
        </w:rPr>
        <w:t xml:space="preserve">Na základě přechodných období stanovených v Nařízení zůstávají </w:t>
      </w:r>
      <w:r>
        <w:rPr>
          <w:rFonts w:ascii="Arial" w:hAnsi="Arial"/>
          <w:sz w:val="24"/>
          <w:u w:val="single"/>
        </w:rPr>
        <w:t>uzavřené smlouvy nadále v platnosti, protože byly uzavřeny před účinností Nařízení</w:t>
      </w:r>
      <w:r>
        <w:rPr>
          <w:rFonts w:ascii="Arial" w:hAnsi="Arial"/>
          <w:sz w:val="24"/>
        </w:rPr>
        <w:t xml:space="preserve"> a </w:t>
      </w:r>
      <w:r w:rsidR="00854EC3">
        <w:rPr>
          <w:rFonts w:ascii="Arial" w:hAnsi="Arial"/>
          <w:sz w:val="24"/>
        </w:rPr>
        <w:t xml:space="preserve">doba trvání </w:t>
      </w:r>
      <w:r w:rsidR="00F3403A">
        <w:rPr>
          <w:rFonts w:ascii="Arial" w:hAnsi="Arial"/>
          <w:sz w:val="24"/>
        </w:rPr>
        <w:t>nepřekračuje</w:t>
      </w:r>
      <w:r>
        <w:rPr>
          <w:rFonts w:ascii="Arial" w:hAnsi="Arial"/>
          <w:sz w:val="24"/>
        </w:rPr>
        <w:t xml:space="preserve"> 10 let</w:t>
      </w:r>
      <w:r w:rsidR="00F3403A">
        <w:rPr>
          <w:rFonts w:ascii="Arial" w:hAnsi="Arial"/>
          <w:sz w:val="24"/>
        </w:rPr>
        <w:t>,</w:t>
      </w:r>
      <w:r>
        <w:rPr>
          <w:rFonts w:ascii="Arial" w:hAnsi="Arial"/>
          <w:sz w:val="24"/>
        </w:rPr>
        <w:t xml:space="preserve"> bez nutnosti výběru dopravce v</w:t>
      </w:r>
      <w:r w:rsidR="00854EC3">
        <w:rPr>
          <w:rFonts w:ascii="Arial" w:hAnsi="Arial"/>
          <w:sz w:val="24"/>
        </w:rPr>
        <w:t> nabídkovém řízení. Podle</w:t>
      </w:r>
      <w:r>
        <w:rPr>
          <w:rFonts w:ascii="Arial" w:hAnsi="Arial"/>
          <w:sz w:val="24"/>
        </w:rPr>
        <w:t xml:space="preserve"> zákona o veřejných službách jsou práva a povinnosti ze závazku uzavřeného podle zákona o silniční dopravě také zachovány a řídí se zákonem o silniční dopravě.</w:t>
      </w:r>
    </w:p>
    <w:p w:rsidR="00516BE1" w:rsidRDefault="00516BE1" w:rsidP="00516BE1">
      <w:pPr>
        <w:pStyle w:val="Zkladntextodsazen"/>
        <w:ind w:left="0"/>
        <w:jc w:val="both"/>
        <w:rPr>
          <w:rFonts w:ascii="Arial" w:hAnsi="Arial"/>
        </w:rPr>
      </w:pPr>
    </w:p>
    <w:p w:rsidR="00516BE1" w:rsidRDefault="008F4EF2" w:rsidP="00DE5527">
      <w:pPr>
        <w:pStyle w:val="Zkladntextodsazen"/>
        <w:ind w:left="0"/>
        <w:jc w:val="both"/>
        <w:rPr>
          <w:rFonts w:ascii="Arial" w:hAnsi="Arial"/>
        </w:rPr>
      </w:pPr>
      <w:r>
        <w:rPr>
          <w:rFonts w:ascii="Arial" w:hAnsi="Arial"/>
        </w:rPr>
        <w:t>Dopravní obslužností se</w:t>
      </w:r>
      <w:r w:rsidR="00516BE1">
        <w:rPr>
          <w:rFonts w:ascii="Arial" w:hAnsi="Arial"/>
        </w:rPr>
        <w:t xml:space="preserve"> podle zákona o veřejných službách rozumí zabezpečení dopravy po všechny dny v týdnu především do škol a školských zařízení, k orgánům veřejné moci, do zaměstnání, do zdravotnických zařízení poskytujících základní zdravotní péči a k uspokojení kulturních, rekreačních a společenských potřeb, včetně </w:t>
      </w:r>
      <w:r w:rsidR="00516BE1">
        <w:rPr>
          <w:rFonts w:ascii="Arial" w:hAnsi="Arial"/>
        </w:rPr>
        <w:lastRenderedPageBreak/>
        <w:t xml:space="preserve">dopravy zpět, přispívající k trvale únosnému rozvoji tohoto územního obvodu. Rozsah dopravní obslužnosti stanovují a zajišťují kraj a obce.  </w:t>
      </w:r>
    </w:p>
    <w:p w:rsidR="00516BE1" w:rsidRDefault="00516BE1" w:rsidP="00DE5527">
      <w:pPr>
        <w:pStyle w:val="Zkladntextodsazen"/>
        <w:ind w:left="0"/>
        <w:jc w:val="both"/>
        <w:rPr>
          <w:rFonts w:ascii="Arial" w:hAnsi="Arial"/>
        </w:rPr>
      </w:pPr>
    </w:p>
    <w:p w:rsidR="00516BE1" w:rsidRDefault="00516BE1" w:rsidP="00DE5527">
      <w:pPr>
        <w:jc w:val="both"/>
        <w:rPr>
          <w:rFonts w:ascii="Arial" w:hAnsi="Arial" w:cs="Arial"/>
          <w:sz w:val="24"/>
          <w:szCs w:val="24"/>
        </w:rPr>
      </w:pPr>
      <w:r>
        <w:rPr>
          <w:rFonts w:ascii="Arial" w:hAnsi="Arial"/>
          <w:sz w:val="24"/>
          <w:u w:val="single"/>
        </w:rPr>
        <w:t>Stanovení rozsahu základní dopravní obslužnosti pro území kraje je dle § 35, odst. 2, písm. g) zákona č. 129/2000 Sb., o krajích, ve znění pozdějších předpisů, vyhrazeno zastupitelstvu kraje.</w:t>
      </w:r>
    </w:p>
    <w:p w:rsidR="00516BE1" w:rsidRDefault="00516BE1" w:rsidP="00DE5527">
      <w:pPr>
        <w:tabs>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b/>
          <w:sz w:val="24"/>
        </w:rPr>
      </w:pPr>
    </w:p>
    <w:p w:rsidR="0023345F" w:rsidRDefault="0023345F" w:rsidP="00DE5527">
      <w:pPr>
        <w:jc w:val="both"/>
        <w:rPr>
          <w:rFonts w:ascii="Arial" w:hAnsi="Arial" w:cs="Arial"/>
          <w:bCs/>
          <w:sz w:val="24"/>
          <w:szCs w:val="24"/>
        </w:rPr>
      </w:pPr>
      <w:r>
        <w:rPr>
          <w:rFonts w:ascii="Arial" w:hAnsi="Arial" w:cs="Arial"/>
          <w:bCs/>
          <w:sz w:val="24"/>
          <w:szCs w:val="24"/>
        </w:rPr>
        <w:t>Za účelem stanovení rozsahu spojů základní dopravní obslužnosti na území Olomouckého kraje v roce 201</w:t>
      </w:r>
      <w:r w:rsidR="00DB19D7">
        <w:rPr>
          <w:rFonts w:ascii="Arial" w:hAnsi="Arial" w:cs="Arial"/>
          <w:bCs/>
          <w:sz w:val="24"/>
          <w:szCs w:val="24"/>
        </w:rPr>
        <w:t>3</w:t>
      </w:r>
      <w:r>
        <w:rPr>
          <w:rFonts w:ascii="Arial" w:hAnsi="Arial" w:cs="Arial"/>
          <w:bCs/>
          <w:sz w:val="24"/>
          <w:szCs w:val="24"/>
        </w:rPr>
        <w:t xml:space="preserve"> a sjednání výše prokazatelné ztráty, vzniklé dopravci zajištěním základní dopravní obslužnosti na území Olomouckého kraje v roce 201</w:t>
      </w:r>
      <w:r w:rsidR="00DB19D7">
        <w:rPr>
          <w:rFonts w:ascii="Arial" w:hAnsi="Arial" w:cs="Arial"/>
          <w:bCs/>
          <w:sz w:val="24"/>
          <w:szCs w:val="24"/>
        </w:rPr>
        <w:t>3</w:t>
      </w:r>
      <w:r>
        <w:rPr>
          <w:rFonts w:ascii="Arial" w:hAnsi="Arial" w:cs="Arial"/>
          <w:bCs/>
          <w:sz w:val="24"/>
          <w:szCs w:val="24"/>
        </w:rPr>
        <w:t>, budou s dopravci uzavřeny dodatky smluv o závazku veřejné služby.</w:t>
      </w:r>
    </w:p>
    <w:p w:rsidR="00365D4F" w:rsidRPr="00365D4F" w:rsidRDefault="00797F45" w:rsidP="00365D4F">
      <w:pPr>
        <w:spacing w:before="120"/>
        <w:jc w:val="both"/>
        <w:rPr>
          <w:rFonts w:ascii="Arial" w:hAnsi="Arial" w:cs="Arial"/>
          <w:i/>
          <w:color w:val="FF0000"/>
          <w:sz w:val="22"/>
          <w:szCs w:val="22"/>
        </w:rPr>
      </w:pPr>
      <w:r w:rsidRPr="00C874CF">
        <w:rPr>
          <w:rFonts w:ascii="Arial" w:hAnsi="Arial" w:cs="Arial"/>
          <w:sz w:val="24"/>
          <w:szCs w:val="24"/>
        </w:rPr>
        <w:t xml:space="preserve">Ke dni </w:t>
      </w:r>
      <w:r w:rsidR="00365D4F" w:rsidRPr="00C874CF">
        <w:rPr>
          <w:rFonts w:ascii="Arial" w:hAnsi="Arial" w:cs="Arial"/>
          <w:sz w:val="24"/>
          <w:szCs w:val="24"/>
        </w:rPr>
        <w:t xml:space="preserve">1. 1. 2012 vznikla příspěvková organizace Koordinátor Integrovaného dopravního systému Olomouckého kraje (dále jen „KIDSOK“), na kterou v souladu se Zřizovací listinou přešly náležitosti spojené s projednáváním rozsahu dopravní obslužnosti, </w:t>
      </w:r>
      <w:r w:rsidRPr="00C874CF">
        <w:rPr>
          <w:rFonts w:ascii="Arial" w:hAnsi="Arial" w:cs="Arial"/>
          <w:sz w:val="24"/>
          <w:szCs w:val="24"/>
        </w:rPr>
        <w:t xml:space="preserve">obsahu </w:t>
      </w:r>
      <w:r w:rsidR="00365D4F" w:rsidRPr="00C874CF">
        <w:rPr>
          <w:rFonts w:ascii="Arial" w:hAnsi="Arial" w:cs="Arial"/>
          <w:sz w:val="24"/>
          <w:szCs w:val="24"/>
        </w:rPr>
        <w:t>smluvní</w:t>
      </w:r>
      <w:r w:rsidRPr="00C874CF">
        <w:rPr>
          <w:rFonts w:ascii="Arial" w:hAnsi="Arial" w:cs="Arial"/>
          <w:sz w:val="24"/>
          <w:szCs w:val="24"/>
        </w:rPr>
        <w:t>ch</w:t>
      </w:r>
      <w:r w:rsidR="00365D4F" w:rsidRPr="00C874CF">
        <w:rPr>
          <w:rFonts w:ascii="Arial" w:hAnsi="Arial" w:cs="Arial"/>
          <w:sz w:val="24"/>
          <w:szCs w:val="24"/>
        </w:rPr>
        <w:t xml:space="preserve"> ujednání </w:t>
      </w:r>
      <w:r w:rsidR="00365D4F" w:rsidRPr="00365D4F">
        <w:rPr>
          <w:rFonts w:ascii="Arial" w:hAnsi="Arial" w:cs="Arial"/>
          <w:sz w:val="24"/>
          <w:szCs w:val="24"/>
        </w:rPr>
        <w:t>a financování veřejné dopravy.</w:t>
      </w:r>
      <w:r w:rsidR="00365D4F" w:rsidRPr="00365D4F">
        <w:rPr>
          <w:rFonts w:ascii="Arial" w:hAnsi="Arial" w:cs="Arial"/>
          <w:color w:val="FF0000"/>
          <w:sz w:val="24"/>
          <w:szCs w:val="24"/>
        </w:rPr>
        <w:t xml:space="preserve">  </w:t>
      </w:r>
    </w:p>
    <w:p w:rsidR="009E60A6" w:rsidRDefault="009E60A6" w:rsidP="00DE5527">
      <w:pPr>
        <w:jc w:val="both"/>
        <w:rPr>
          <w:rFonts w:ascii="Arial" w:hAnsi="Arial" w:cs="Arial"/>
          <w:sz w:val="24"/>
          <w:szCs w:val="24"/>
        </w:rPr>
      </w:pPr>
    </w:p>
    <w:p w:rsidR="00516BE1" w:rsidRDefault="00516BE1" w:rsidP="00DE5527">
      <w:pPr>
        <w:jc w:val="both"/>
        <w:rPr>
          <w:rFonts w:ascii="Arial" w:hAnsi="Arial" w:cs="Arial"/>
          <w:b/>
          <w:sz w:val="24"/>
          <w:szCs w:val="24"/>
        </w:rPr>
      </w:pPr>
      <w:r>
        <w:rPr>
          <w:rFonts w:ascii="Arial" w:hAnsi="Arial" w:cs="Arial"/>
          <w:sz w:val="24"/>
          <w:szCs w:val="24"/>
        </w:rPr>
        <w:t xml:space="preserve"> </w:t>
      </w:r>
    </w:p>
    <w:p w:rsidR="00516BE1" w:rsidRDefault="00516BE1" w:rsidP="00DE5527">
      <w:pPr>
        <w:pStyle w:val="Zkladntextodsazen"/>
        <w:numPr>
          <w:ilvl w:val="0"/>
          <w:numId w:val="1"/>
        </w:numPr>
        <w:jc w:val="both"/>
        <w:rPr>
          <w:rFonts w:ascii="Arial" w:hAnsi="Arial"/>
          <w:b/>
          <w:u w:val="single"/>
        </w:rPr>
      </w:pPr>
      <w:r>
        <w:rPr>
          <w:rFonts w:ascii="Arial" w:hAnsi="Arial"/>
          <w:b/>
          <w:u w:val="single"/>
        </w:rPr>
        <w:t>Návrh rozsahu základní dopravní obslužnosti území Olomouckého kraje v roce 201</w:t>
      </w:r>
      <w:r w:rsidR="00DB19D7">
        <w:rPr>
          <w:rFonts w:ascii="Arial" w:hAnsi="Arial"/>
          <w:b/>
          <w:u w:val="single"/>
        </w:rPr>
        <w:t>3</w:t>
      </w:r>
      <w:r>
        <w:rPr>
          <w:rFonts w:ascii="Arial" w:hAnsi="Arial"/>
          <w:b/>
          <w:u w:val="single"/>
        </w:rPr>
        <w:t xml:space="preserve">  </w:t>
      </w:r>
    </w:p>
    <w:p w:rsidR="00516BE1" w:rsidRDefault="00516BE1" w:rsidP="00DE5527">
      <w:pPr>
        <w:pStyle w:val="Zkladntextodsazen"/>
        <w:ind w:left="0"/>
        <w:jc w:val="both"/>
        <w:rPr>
          <w:rFonts w:ascii="Arial" w:hAnsi="Arial"/>
        </w:rPr>
      </w:pPr>
    </w:p>
    <w:p w:rsidR="00F6346D" w:rsidRPr="00C874CF" w:rsidRDefault="005C2833" w:rsidP="00DE5527">
      <w:pPr>
        <w:pStyle w:val="Odstavecseseznamem"/>
        <w:spacing w:after="0" w:line="240" w:lineRule="auto"/>
        <w:ind w:left="0"/>
        <w:contextualSpacing/>
        <w:jc w:val="both"/>
        <w:rPr>
          <w:rFonts w:ascii="Arial" w:hAnsi="Arial"/>
          <w:sz w:val="24"/>
          <w:szCs w:val="24"/>
        </w:rPr>
      </w:pPr>
      <w:r w:rsidRPr="004D6AC8">
        <w:rPr>
          <w:rFonts w:ascii="Arial" w:hAnsi="Arial"/>
          <w:sz w:val="24"/>
          <w:szCs w:val="24"/>
        </w:rPr>
        <w:t xml:space="preserve">Při stanovení rozsahu dopravní obslužnosti </w:t>
      </w:r>
      <w:r w:rsidRPr="004D6AC8">
        <w:rPr>
          <w:rFonts w:ascii="Arial" w:hAnsi="Arial"/>
          <w:b/>
          <w:sz w:val="24"/>
          <w:szCs w:val="24"/>
        </w:rPr>
        <w:t xml:space="preserve">na období roku 2013 </w:t>
      </w:r>
      <w:r w:rsidR="00CD2179">
        <w:rPr>
          <w:rFonts w:ascii="Arial" w:hAnsi="Arial"/>
          <w:b/>
          <w:sz w:val="24"/>
          <w:szCs w:val="24"/>
        </w:rPr>
        <w:t>zpracovatel vycházel</w:t>
      </w:r>
      <w:r w:rsidRPr="004D6AC8">
        <w:rPr>
          <w:rFonts w:ascii="Arial" w:hAnsi="Arial"/>
          <w:b/>
          <w:sz w:val="24"/>
          <w:szCs w:val="24"/>
        </w:rPr>
        <w:t xml:space="preserve"> z</w:t>
      </w:r>
      <w:r w:rsidR="00F73041" w:rsidRPr="004D6AC8">
        <w:rPr>
          <w:rFonts w:ascii="Arial" w:hAnsi="Arial"/>
          <w:b/>
          <w:sz w:val="24"/>
          <w:szCs w:val="24"/>
        </w:rPr>
        <w:t xml:space="preserve"> rozsahu </w:t>
      </w:r>
      <w:r w:rsidRPr="004D6AC8">
        <w:rPr>
          <w:rFonts w:ascii="Arial" w:hAnsi="Arial"/>
          <w:b/>
          <w:sz w:val="24"/>
          <w:szCs w:val="24"/>
        </w:rPr>
        <w:t>smluvně ujednaného v roce 2012</w:t>
      </w:r>
      <w:r w:rsidR="00F6346D" w:rsidRPr="004D6AC8">
        <w:rPr>
          <w:rFonts w:ascii="Arial" w:hAnsi="Arial"/>
          <w:sz w:val="24"/>
          <w:szCs w:val="24"/>
        </w:rPr>
        <w:t>, s cílem co nejvíce zefektivnit dopravu v krajském území (přestupy, návaznosti, využití vozidel)</w:t>
      </w:r>
      <w:r w:rsidR="00F73041" w:rsidRPr="004D6AC8">
        <w:rPr>
          <w:rFonts w:ascii="Arial" w:hAnsi="Arial"/>
          <w:sz w:val="24"/>
          <w:szCs w:val="24"/>
        </w:rPr>
        <w:t>.</w:t>
      </w:r>
      <w:r w:rsidRPr="004D6AC8">
        <w:rPr>
          <w:rFonts w:ascii="Arial" w:hAnsi="Arial"/>
          <w:sz w:val="24"/>
          <w:szCs w:val="24"/>
        </w:rPr>
        <w:t xml:space="preserve"> </w:t>
      </w:r>
      <w:r w:rsidR="00F6346D" w:rsidRPr="004D6AC8">
        <w:rPr>
          <w:rFonts w:ascii="Arial" w:hAnsi="Arial"/>
          <w:sz w:val="24"/>
          <w:szCs w:val="24"/>
        </w:rPr>
        <w:t>R</w:t>
      </w:r>
      <w:r w:rsidR="007B6DB5" w:rsidRPr="004D6AC8">
        <w:rPr>
          <w:rFonts w:ascii="Arial" w:hAnsi="Arial"/>
          <w:sz w:val="24"/>
          <w:szCs w:val="24"/>
        </w:rPr>
        <w:t xml:space="preserve">ozsah </w:t>
      </w:r>
      <w:r w:rsidR="00CD2179">
        <w:rPr>
          <w:rFonts w:ascii="Arial" w:hAnsi="Arial"/>
          <w:sz w:val="24"/>
          <w:szCs w:val="24"/>
        </w:rPr>
        <w:t>byl</w:t>
      </w:r>
      <w:r w:rsidR="007B6DB5" w:rsidRPr="004D6AC8">
        <w:rPr>
          <w:rFonts w:ascii="Arial" w:hAnsi="Arial"/>
          <w:sz w:val="24"/>
          <w:szCs w:val="24"/>
        </w:rPr>
        <w:t xml:space="preserve"> v průběhu roku 2012</w:t>
      </w:r>
      <w:r w:rsidR="00797F45">
        <w:rPr>
          <w:rFonts w:ascii="Arial" w:hAnsi="Arial"/>
          <w:sz w:val="24"/>
          <w:szCs w:val="24"/>
        </w:rPr>
        <w:t xml:space="preserve"> </w:t>
      </w:r>
      <w:r w:rsidR="00797F45" w:rsidRPr="00C874CF">
        <w:rPr>
          <w:rFonts w:ascii="Arial" w:hAnsi="Arial"/>
          <w:sz w:val="24"/>
          <w:szCs w:val="24"/>
        </w:rPr>
        <w:t>upravován.</w:t>
      </w:r>
    </w:p>
    <w:p w:rsidR="00F6346D" w:rsidRPr="004D6AC8" w:rsidRDefault="00F6346D" w:rsidP="00DE5527">
      <w:pPr>
        <w:pStyle w:val="Odstavecseseznamem"/>
        <w:spacing w:after="0" w:line="240" w:lineRule="auto"/>
        <w:ind w:left="0"/>
        <w:contextualSpacing/>
        <w:jc w:val="both"/>
        <w:rPr>
          <w:rFonts w:ascii="Arial" w:hAnsi="Arial"/>
          <w:sz w:val="24"/>
          <w:szCs w:val="24"/>
        </w:rPr>
      </w:pPr>
    </w:p>
    <w:p w:rsidR="002F3A35" w:rsidRPr="00797F45" w:rsidRDefault="007B6DB5" w:rsidP="00DE5527">
      <w:pPr>
        <w:pStyle w:val="Odstavecseseznamem"/>
        <w:spacing w:after="0" w:line="240" w:lineRule="auto"/>
        <w:ind w:left="0"/>
        <w:contextualSpacing/>
        <w:jc w:val="both"/>
        <w:rPr>
          <w:rFonts w:ascii="Arial" w:hAnsi="Arial"/>
          <w:i/>
          <w:color w:val="FF0000"/>
          <w:sz w:val="20"/>
          <w:szCs w:val="20"/>
        </w:rPr>
      </w:pPr>
      <w:r w:rsidRPr="004D6AC8">
        <w:rPr>
          <w:rFonts w:ascii="Arial" w:hAnsi="Arial"/>
          <w:sz w:val="24"/>
          <w:szCs w:val="24"/>
        </w:rPr>
        <w:t>Největší změny souvisely s řešením mezikrajské dopravy mezi Olomouckým a</w:t>
      </w:r>
      <w:r w:rsidR="00DE5527">
        <w:rPr>
          <w:rFonts w:ascii="Arial" w:hAnsi="Arial"/>
          <w:sz w:val="24"/>
          <w:szCs w:val="24"/>
        </w:rPr>
        <w:t> </w:t>
      </w:r>
      <w:r w:rsidRPr="004D6AC8">
        <w:rPr>
          <w:rFonts w:ascii="Arial" w:hAnsi="Arial"/>
          <w:sz w:val="24"/>
          <w:szCs w:val="24"/>
        </w:rPr>
        <w:t xml:space="preserve">Pardubickým krajem. </w:t>
      </w:r>
      <w:r w:rsidR="00B50B4C" w:rsidRPr="004D6AC8">
        <w:rPr>
          <w:rFonts w:ascii="Arial" w:hAnsi="Arial"/>
          <w:sz w:val="24"/>
          <w:szCs w:val="24"/>
        </w:rPr>
        <w:t>Na jednání hejtmanů Olomouckého a Pardubického kraje dne 31. 1. 2012 bylo přijato komuniké o zajištění dopravní obslužnosti mezi Olomouckým a Pardubickým krajem. Kromě jiného bylo rozhodnuto o převzetí některých výkonů objedn</w:t>
      </w:r>
      <w:r w:rsidR="00EF0D0B" w:rsidRPr="004D6AC8">
        <w:rPr>
          <w:rFonts w:ascii="Arial" w:hAnsi="Arial"/>
          <w:sz w:val="24"/>
          <w:szCs w:val="24"/>
        </w:rPr>
        <w:t>ávaný</w:t>
      </w:r>
      <w:r w:rsidR="00B50B4C" w:rsidRPr="004D6AC8">
        <w:rPr>
          <w:rFonts w:ascii="Arial" w:hAnsi="Arial"/>
          <w:sz w:val="24"/>
          <w:szCs w:val="24"/>
        </w:rPr>
        <w:t xml:space="preserve">ch Pardubickým krajem dopravcem </w:t>
      </w:r>
      <w:r w:rsidR="002D22E0" w:rsidRPr="004D6AC8">
        <w:rPr>
          <w:rFonts w:ascii="Arial" w:hAnsi="Arial"/>
          <w:sz w:val="24"/>
          <w:szCs w:val="24"/>
        </w:rPr>
        <w:t xml:space="preserve">z </w:t>
      </w:r>
      <w:r w:rsidR="00B50B4C" w:rsidRPr="004D6AC8">
        <w:rPr>
          <w:rFonts w:ascii="Arial" w:hAnsi="Arial"/>
          <w:sz w:val="24"/>
          <w:szCs w:val="24"/>
        </w:rPr>
        <w:t>Olomouckého kraje a</w:t>
      </w:r>
      <w:r w:rsidR="00DE5527">
        <w:rPr>
          <w:rFonts w:ascii="Arial" w:hAnsi="Arial"/>
          <w:sz w:val="24"/>
          <w:szCs w:val="24"/>
        </w:rPr>
        <w:t> </w:t>
      </w:r>
      <w:r w:rsidR="00B50B4C" w:rsidRPr="004D6AC8">
        <w:rPr>
          <w:rFonts w:ascii="Arial" w:hAnsi="Arial"/>
          <w:sz w:val="24"/>
          <w:szCs w:val="24"/>
        </w:rPr>
        <w:t>o</w:t>
      </w:r>
      <w:r w:rsidR="00DE5527">
        <w:rPr>
          <w:rFonts w:ascii="Arial" w:hAnsi="Arial"/>
          <w:sz w:val="24"/>
          <w:szCs w:val="24"/>
        </w:rPr>
        <w:t> </w:t>
      </w:r>
      <w:r w:rsidR="002F3A35" w:rsidRPr="004D6AC8">
        <w:rPr>
          <w:rFonts w:ascii="Arial" w:hAnsi="Arial"/>
          <w:sz w:val="24"/>
          <w:szCs w:val="24"/>
        </w:rPr>
        <w:t>kompenzaci úhrady výkonů dopravců</w:t>
      </w:r>
      <w:r w:rsidR="00EF0D0B" w:rsidRPr="004D6AC8">
        <w:rPr>
          <w:rFonts w:ascii="Arial" w:hAnsi="Arial"/>
          <w:sz w:val="24"/>
          <w:szCs w:val="24"/>
        </w:rPr>
        <w:t>m z </w:t>
      </w:r>
      <w:r w:rsidR="002F3A35" w:rsidRPr="004D6AC8">
        <w:rPr>
          <w:rFonts w:ascii="Arial" w:hAnsi="Arial"/>
          <w:sz w:val="24"/>
          <w:szCs w:val="24"/>
        </w:rPr>
        <w:t>Pardubického kraje na území Olomouckého kraje, kterou poskytl Olomoucký kraj Pardubickému kraji</w:t>
      </w:r>
      <w:r w:rsidR="002D22E0" w:rsidRPr="004D6AC8">
        <w:rPr>
          <w:rFonts w:ascii="Arial" w:hAnsi="Arial"/>
          <w:sz w:val="24"/>
          <w:szCs w:val="24"/>
        </w:rPr>
        <w:t xml:space="preserve"> na základě mezikrajské smlouvy</w:t>
      </w:r>
      <w:r w:rsidR="002F3A35" w:rsidRPr="004D6AC8">
        <w:rPr>
          <w:rFonts w:ascii="Arial" w:hAnsi="Arial"/>
          <w:sz w:val="24"/>
          <w:szCs w:val="24"/>
        </w:rPr>
        <w:t xml:space="preserve">. </w:t>
      </w:r>
    </w:p>
    <w:p w:rsidR="00EF0D0B" w:rsidRPr="004D6AC8" w:rsidRDefault="00EF0D0B" w:rsidP="00DE5527">
      <w:pPr>
        <w:pStyle w:val="Odstavecseseznamem"/>
        <w:spacing w:after="0" w:line="240" w:lineRule="auto"/>
        <w:ind w:left="0"/>
        <w:contextualSpacing/>
        <w:jc w:val="both"/>
        <w:rPr>
          <w:rFonts w:ascii="Arial" w:hAnsi="Arial"/>
          <w:sz w:val="24"/>
          <w:szCs w:val="24"/>
        </w:rPr>
      </w:pPr>
    </w:p>
    <w:p w:rsidR="0003676F" w:rsidRPr="004D6AC8" w:rsidRDefault="002F3A35" w:rsidP="00DE5527">
      <w:pPr>
        <w:pStyle w:val="Odstavecseseznamem"/>
        <w:spacing w:after="0" w:line="240" w:lineRule="auto"/>
        <w:ind w:left="0"/>
        <w:contextualSpacing/>
        <w:jc w:val="both"/>
        <w:rPr>
          <w:rFonts w:ascii="Arial" w:hAnsi="Arial"/>
          <w:sz w:val="24"/>
          <w:szCs w:val="24"/>
        </w:rPr>
      </w:pPr>
      <w:r w:rsidRPr="004D6AC8">
        <w:rPr>
          <w:rFonts w:ascii="Arial" w:hAnsi="Arial"/>
          <w:sz w:val="24"/>
          <w:szCs w:val="24"/>
        </w:rPr>
        <w:t xml:space="preserve">V průběhu roku vyhověl </w:t>
      </w:r>
      <w:r w:rsidR="00CD2179">
        <w:rPr>
          <w:rFonts w:ascii="Arial" w:hAnsi="Arial"/>
          <w:sz w:val="24"/>
          <w:szCs w:val="24"/>
        </w:rPr>
        <w:t>KIDSOK</w:t>
      </w:r>
      <w:r w:rsidRPr="004D6AC8">
        <w:rPr>
          <w:rFonts w:ascii="Arial" w:hAnsi="Arial"/>
          <w:sz w:val="24"/>
          <w:szCs w:val="24"/>
        </w:rPr>
        <w:t xml:space="preserve"> některým oprávněný</w:t>
      </w:r>
      <w:r w:rsidR="00997BCA">
        <w:rPr>
          <w:rFonts w:ascii="Arial" w:hAnsi="Arial"/>
          <w:sz w:val="24"/>
          <w:szCs w:val="24"/>
        </w:rPr>
        <w:t xml:space="preserve">m požadavkům měst, obcí a škol </w:t>
      </w:r>
      <w:r w:rsidRPr="004D6AC8">
        <w:rPr>
          <w:rFonts w:ascii="Arial" w:hAnsi="Arial"/>
          <w:sz w:val="24"/>
          <w:szCs w:val="24"/>
        </w:rPr>
        <w:t>na</w:t>
      </w:r>
      <w:r w:rsidR="00DE5527">
        <w:rPr>
          <w:rFonts w:ascii="Arial" w:hAnsi="Arial"/>
          <w:sz w:val="24"/>
          <w:szCs w:val="24"/>
        </w:rPr>
        <w:t> </w:t>
      </w:r>
      <w:r w:rsidRPr="004D6AC8">
        <w:rPr>
          <w:rFonts w:ascii="Arial" w:hAnsi="Arial"/>
          <w:sz w:val="24"/>
          <w:szCs w:val="24"/>
        </w:rPr>
        <w:t xml:space="preserve">zlepšení dopravní obslužnosti </w:t>
      </w:r>
      <w:r w:rsidR="002D22E0" w:rsidRPr="004D6AC8">
        <w:rPr>
          <w:rFonts w:ascii="Arial" w:hAnsi="Arial"/>
          <w:sz w:val="24"/>
          <w:szCs w:val="24"/>
        </w:rPr>
        <w:t xml:space="preserve">dotčených </w:t>
      </w:r>
      <w:r w:rsidRPr="004D6AC8">
        <w:rPr>
          <w:rFonts w:ascii="Arial" w:hAnsi="Arial"/>
          <w:sz w:val="24"/>
          <w:szCs w:val="24"/>
        </w:rPr>
        <w:t>obcí</w:t>
      </w:r>
      <w:r w:rsidR="002D22E0" w:rsidRPr="004D6AC8">
        <w:rPr>
          <w:rFonts w:ascii="Arial" w:hAnsi="Arial"/>
          <w:sz w:val="24"/>
          <w:szCs w:val="24"/>
        </w:rPr>
        <w:t xml:space="preserve">, měst </w:t>
      </w:r>
      <w:r w:rsidRPr="004D6AC8">
        <w:rPr>
          <w:rFonts w:ascii="Arial" w:hAnsi="Arial"/>
          <w:sz w:val="24"/>
          <w:szCs w:val="24"/>
        </w:rPr>
        <w:t xml:space="preserve">a </w:t>
      </w:r>
      <w:r w:rsidR="002D22E0" w:rsidRPr="004D6AC8">
        <w:rPr>
          <w:rFonts w:ascii="Arial" w:hAnsi="Arial"/>
          <w:sz w:val="24"/>
          <w:szCs w:val="24"/>
        </w:rPr>
        <w:t xml:space="preserve">jejich </w:t>
      </w:r>
      <w:r w:rsidRPr="004D6AC8">
        <w:rPr>
          <w:rFonts w:ascii="Arial" w:hAnsi="Arial"/>
          <w:sz w:val="24"/>
          <w:szCs w:val="24"/>
        </w:rPr>
        <w:t xml:space="preserve">městských částí. </w:t>
      </w:r>
    </w:p>
    <w:p w:rsidR="002D22E0" w:rsidRPr="004D6AC8" w:rsidRDefault="002D22E0" w:rsidP="00DE5527">
      <w:pPr>
        <w:pStyle w:val="Odstavecseseznamem"/>
        <w:spacing w:after="0" w:line="240" w:lineRule="auto"/>
        <w:ind w:left="0"/>
        <w:contextualSpacing/>
        <w:jc w:val="both"/>
        <w:rPr>
          <w:rFonts w:ascii="Arial" w:hAnsi="Arial"/>
          <w:sz w:val="24"/>
          <w:szCs w:val="24"/>
        </w:rPr>
      </w:pPr>
    </w:p>
    <w:p w:rsidR="00EF0D0B" w:rsidRPr="004D6AC8" w:rsidRDefault="00EF0D0B" w:rsidP="00DE5527">
      <w:pPr>
        <w:pStyle w:val="Odstavecseseznamem"/>
        <w:spacing w:after="0" w:line="240" w:lineRule="auto"/>
        <w:ind w:left="0"/>
        <w:contextualSpacing/>
        <w:jc w:val="both"/>
        <w:rPr>
          <w:rFonts w:ascii="Arial" w:hAnsi="Arial"/>
          <w:b/>
          <w:sz w:val="24"/>
          <w:szCs w:val="24"/>
        </w:rPr>
      </w:pPr>
      <w:r w:rsidRPr="004D6AC8">
        <w:rPr>
          <w:rFonts w:ascii="Arial" w:hAnsi="Arial"/>
          <w:b/>
          <w:sz w:val="24"/>
          <w:szCs w:val="24"/>
        </w:rPr>
        <w:t xml:space="preserve">Oblast </w:t>
      </w:r>
      <w:r w:rsidR="0003676F" w:rsidRPr="004D6AC8">
        <w:rPr>
          <w:rFonts w:ascii="Arial" w:hAnsi="Arial"/>
          <w:b/>
          <w:sz w:val="24"/>
          <w:szCs w:val="24"/>
        </w:rPr>
        <w:t>Prostějovsko</w:t>
      </w:r>
    </w:p>
    <w:p w:rsidR="0003676F" w:rsidRPr="004D6AC8" w:rsidRDefault="009828D0" w:rsidP="002F2C81">
      <w:pPr>
        <w:pStyle w:val="Odstavecseseznamem"/>
        <w:spacing w:before="100" w:beforeAutospacing="1" w:after="100" w:afterAutospacing="1" w:line="240" w:lineRule="auto"/>
        <w:ind w:left="0"/>
        <w:contextualSpacing/>
        <w:jc w:val="both"/>
        <w:rPr>
          <w:rFonts w:ascii="Arial" w:hAnsi="Arial"/>
          <w:sz w:val="24"/>
          <w:szCs w:val="24"/>
        </w:rPr>
      </w:pPr>
      <w:r w:rsidRPr="004D6AC8">
        <w:rPr>
          <w:rFonts w:ascii="Arial" w:hAnsi="Arial"/>
          <w:sz w:val="24"/>
          <w:szCs w:val="24"/>
        </w:rPr>
        <w:t>Na žádost obcí a cestujících byl prodloužen jeden spoj z Prostějova do Tovačova a</w:t>
      </w:r>
      <w:r w:rsidR="00DE5527">
        <w:rPr>
          <w:rFonts w:ascii="Arial" w:hAnsi="Arial"/>
          <w:sz w:val="24"/>
          <w:szCs w:val="24"/>
        </w:rPr>
        <w:t> </w:t>
      </w:r>
      <w:r w:rsidRPr="004D6AC8">
        <w:rPr>
          <w:rFonts w:ascii="Arial" w:hAnsi="Arial"/>
          <w:sz w:val="24"/>
          <w:szCs w:val="24"/>
        </w:rPr>
        <w:t>tím bylo propojeno spojení měst Brno - Prostějov - Přerov. Zavedením 2 nových spojů a prodloužením je</w:t>
      </w:r>
      <w:r w:rsidR="00B1287C" w:rsidRPr="004D6AC8">
        <w:rPr>
          <w:rFonts w:ascii="Arial" w:hAnsi="Arial"/>
          <w:sz w:val="24"/>
          <w:szCs w:val="24"/>
        </w:rPr>
        <w:t>dnoho stávajícího byl</w:t>
      </w:r>
      <w:r w:rsidR="002D22E0" w:rsidRPr="004D6AC8">
        <w:rPr>
          <w:rFonts w:ascii="Arial" w:hAnsi="Arial"/>
          <w:sz w:val="24"/>
          <w:szCs w:val="24"/>
        </w:rPr>
        <w:t>a</w:t>
      </w:r>
      <w:r w:rsidR="00B1287C" w:rsidRPr="004D6AC8">
        <w:rPr>
          <w:rFonts w:ascii="Arial" w:hAnsi="Arial"/>
          <w:sz w:val="24"/>
          <w:szCs w:val="24"/>
        </w:rPr>
        <w:t xml:space="preserve"> posílena dopravní obslužnost </w:t>
      </w:r>
      <w:r w:rsidR="002D22E0" w:rsidRPr="004D6AC8">
        <w:rPr>
          <w:rFonts w:ascii="Arial" w:hAnsi="Arial"/>
          <w:sz w:val="24"/>
          <w:szCs w:val="24"/>
        </w:rPr>
        <w:t xml:space="preserve">obce </w:t>
      </w:r>
      <w:r w:rsidR="00B1287C" w:rsidRPr="004D6AC8">
        <w:rPr>
          <w:rFonts w:ascii="Arial" w:hAnsi="Arial"/>
          <w:sz w:val="24"/>
          <w:szCs w:val="24"/>
        </w:rPr>
        <w:t>Bohuslavic</w:t>
      </w:r>
      <w:r w:rsidR="002D22E0" w:rsidRPr="004D6AC8">
        <w:rPr>
          <w:rFonts w:ascii="Arial" w:hAnsi="Arial"/>
          <w:sz w:val="24"/>
          <w:szCs w:val="24"/>
        </w:rPr>
        <w:t>e</w:t>
      </w:r>
      <w:r w:rsidR="00B1287C" w:rsidRPr="004D6AC8">
        <w:rPr>
          <w:rFonts w:ascii="Arial" w:hAnsi="Arial"/>
          <w:sz w:val="24"/>
          <w:szCs w:val="24"/>
        </w:rPr>
        <w:t>. Prodloužením 3 spojů bylo umožněno snadnější cestování žáků a</w:t>
      </w:r>
      <w:r w:rsidR="00DE5527">
        <w:rPr>
          <w:rFonts w:ascii="Arial" w:hAnsi="Arial"/>
          <w:sz w:val="24"/>
          <w:szCs w:val="24"/>
        </w:rPr>
        <w:t> </w:t>
      </w:r>
      <w:r w:rsidR="00B1287C" w:rsidRPr="004D6AC8">
        <w:rPr>
          <w:rFonts w:ascii="Arial" w:hAnsi="Arial"/>
          <w:sz w:val="24"/>
          <w:szCs w:val="24"/>
        </w:rPr>
        <w:t>studentů obcí Vícov, Ohrozim a Prostějovičky ze škol v Prostějově.</w:t>
      </w:r>
    </w:p>
    <w:p w:rsidR="00997BCA" w:rsidRDefault="00997BCA" w:rsidP="002F2C81">
      <w:pPr>
        <w:pStyle w:val="Odstavecseseznamem"/>
        <w:spacing w:before="100" w:beforeAutospacing="1" w:after="100" w:afterAutospacing="1" w:line="240" w:lineRule="auto"/>
        <w:ind w:left="0"/>
        <w:contextualSpacing/>
        <w:jc w:val="both"/>
        <w:rPr>
          <w:rFonts w:ascii="Arial" w:hAnsi="Arial"/>
          <w:b/>
          <w:sz w:val="24"/>
          <w:szCs w:val="24"/>
        </w:rPr>
      </w:pPr>
    </w:p>
    <w:p w:rsidR="00DB260B" w:rsidRDefault="00DB260B" w:rsidP="002F2C81">
      <w:pPr>
        <w:pStyle w:val="Odstavecseseznamem"/>
        <w:spacing w:after="0" w:line="240" w:lineRule="auto"/>
        <w:ind w:left="0"/>
        <w:contextualSpacing/>
        <w:jc w:val="both"/>
        <w:rPr>
          <w:rFonts w:ascii="Arial" w:hAnsi="Arial"/>
          <w:b/>
          <w:sz w:val="24"/>
          <w:szCs w:val="24"/>
        </w:rPr>
      </w:pPr>
    </w:p>
    <w:p w:rsidR="002F2C81" w:rsidRDefault="00EF0D0B" w:rsidP="002F2C81">
      <w:pPr>
        <w:pStyle w:val="Odstavecseseznamem"/>
        <w:spacing w:after="0" w:line="240" w:lineRule="auto"/>
        <w:ind w:left="0"/>
        <w:contextualSpacing/>
        <w:jc w:val="both"/>
        <w:rPr>
          <w:rFonts w:ascii="Arial" w:hAnsi="Arial"/>
          <w:b/>
          <w:sz w:val="24"/>
          <w:szCs w:val="24"/>
        </w:rPr>
      </w:pPr>
      <w:r w:rsidRPr="004D6AC8">
        <w:rPr>
          <w:rFonts w:ascii="Arial" w:hAnsi="Arial"/>
          <w:b/>
          <w:sz w:val="24"/>
          <w:szCs w:val="24"/>
        </w:rPr>
        <w:t xml:space="preserve">Oblast </w:t>
      </w:r>
      <w:r w:rsidR="0003676F" w:rsidRPr="004D6AC8">
        <w:rPr>
          <w:rFonts w:ascii="Arial" w:hAnsi="Arial"/>
          <w:b/>
          <w:sz w:val="24"/>
          <w:szCs w:val="24"/>
        </w:rPr>
        <w:t>Přerovsko</w:t>
      </w:r>
    </w:p>
    <w:p w:rsidR="0003676F" w:rsidRPr="004D6AC8" w:rsidRDefault="00B1287C" w:rsidP="002F2C81">
      <w:pPr>
        <w:pStyle w:val="Odstavecseseznamem"/>
        <w:spacing w:after="0" w:line="240" w:lineRule="auto"/>
        <w:ind w:left="0"/>
        <w:contextualSpacing/>
        <w:jc w:val="both"/>
        <w:rPr>
          <w:rFonts w:ascii="Arial" w:hAnsi="Arial"/>
          <w:sz w:val="24"/>
          <w:szCs w:val="24"/>
        </w:rPr>
      </w:pPr>
      <w:r w:rsidRPr="004D6AC8">
        <w:rPr>
          <w:rFonts w:ascii="Arial" w:hAnsi="Arial"/>
          <w:sz w:val="24"/>
          <w:szCs w:val="24"/>
        </w:rPr>
        <w:t xml:space="preserve">Časovým posunem spojů na trase Přerov - Beňov a Hustopeče nad Bečvou - Vysoká </w:t>
      </w:r>
      <w:r w:rsidR="008F2D9A" w:rsidRPr="004D6AC8">
        <w:rPr>
          <w:rFonts w:ascii="Arial" w:hAnsi="Arial"/>
          <w:sz w:val="24"/>
          <w:szCs w:val="24"/>
        </w:rPr>
        <w:t xml:space="preserve">došlo ke </w:t>
      </w:r>
      <w:r w:rsidRPr="004D6AC8">
        <w:rPr>
          <w:rFonts w:ascii="Arial" w:hAnsi="Arial"/>
          <w:sz w:val="24"/>
          <w:szCs w:val="24"/>
        </w:rPr>
        <w:t>zlepš</w:t>
      </w:r>
      <w:r w:rsidR="008F2D9A" w:rsidRPr="004D6AC8">
        <w:rPr>
          <w:rFonts w:ascii="Arial" w:hAnsi="Arial"/>
          <w:sz w:val="24"/>
          <w:szCs w:val="24"/>
        </w:rPr>
        <w:t>ení</w:t>
      </w:r>
      <w:r w:rsidRPr="004D6AC8">
        <w:rPr>
          <w:rFonts w:ascii="Arial" w:hAnsi="Arial"/>
          <w:sz w:val="24"/>
          <w:szCs w:val="24"/>
        </w:rPr>
        <w:t xml:space="preserve"> dopravní obslužnost</w:t>
      </w:r>
      <w:r w:rsidR="008F2D9A" w:rsidRPr="004D6AC8">
        <w:rPr>
          <w:rFonts w:ascii="Arial" w:hAnsi="Arial"/>
          <w:sz w:val="24"/>
          <w:szCs w:val="24"/>
        </w:rPr>
        <w:t>i</w:t>
      </w:r>
      <w:r w:rsidRPr="004D6AC8">
        <w:rPr>
          <w:rFonts w:ascii="Arial" w:hAnsi="Arial"/>
          <w:sz w:val="24"/>
          <w:szCs w:val="24"/>
        </w:rPr>
        <w:t xml:space="preserve"> uvedených obcí.</w:t>
      </w:r>
    </w:p>
    <w:p w:rsidR="008F4EF2" w:rsidRDefault="008F4EF2" w:rsidP="00DE5527">
      <w:pPr>
        <w:pStyle w:val="Odstavecseseznamem"/>
        <w:spacing w:after="0" w:line="240" w:lineRule="auto"/>
        <w:ind w:left="0"/>
        <w:contextualSpacing/>
        <w:jc w:val="both"/>
        <w:rPr>
          <w:rFonts w:ascii="Arial" w:hAnsi="Arial"/>
          <w:b/>
          <w:sz w:val="24"/>
          <w:szCs w:val="24"/>
        </w:rPr>
      </w:pPr>
    </w:p>
    <w:p w:rsidR="008F2D9A" w:rsidRPr="004D6AC8" w:rsidRDefault="008F2D9A" w:rsidP="00DE5527">
      <w:pPr>
        <w:pStyle w:val="Odstavecseseznamem"/>
        <w:spacing w:after="0" w:line="240" w:lineRule="auto"/>
        <w:ind w:left="0"/>
        <w:contextualSpacing/>
        <w:jc w:val="both"/>
        <w:rPr>
          <w:rFonts w:ascii="Arial" w:hAnsi="Arial"/>
          <w:b/>
          <w:sz w:val="24"/>
          <w:szCs w:val="24"/>
        </w:rPr>
      </w:pPr>
      <w:r w:rsidRPr="004D6AC8">
        <w:rPr>
          <w:rFonts w:ascii="Arial" w:hAnsi="Arial"/>
          <w:b/>
          <w:sz w:val="24"/>
          <w:szCs w:val="24"/>
        </w:rPr>
        <w:lastRenderedPageBreak/>
        <w:t xml:space="preserve">Oblast </w:t>
      </w:r>
      <w:r w:rsidR="0003676F" w:rsidRPr="004D6AC8">
        <w:rPr>
          <w:rFonts w:ascii="Arial" w:hAnsi="Arial"/>
          <w:b/>
          <w:sz w:val="24"/>
          <w:szCs w:val="24"/>
        </w:rPr>
        <w:t>Olomoucko</w:t>
      </w:r>
    </w:p>
    <w:p w:rsidR="0003676F" w:rsidRPr="004D6AC8" w:rsidRDefault="002D22E0" w:rsidP="00DE5527">
      <w:pPr>
        <w:pStyle w:val="Odstavecseseznamem"/>
        <w:spacing w:after="0" w:line="240" w:lineRule="auto"/>
        <w:ind w:left="0"/>
        <w:contextualSpacing/>
        <w:jc w:val="both"/>
        <w:rPr>
          <w:rFonts w:ascii="Arial" w:hAnsi="Arial"/>
          <w:sz w:val="24"/>
          <w:szCs w:val="24"/>
        </w:rPr>
      </w:pPr>
      <w:r w:rsidRPr="004D6AC8">
        <w:rPr>
          <w:rFonts w:ascii="Arial" w:hAnsi="Arial"/>
          <w:sz w:val="24"/>
          <w:szCs w:val="24"/>
        </w:rPr>
        <w:t>Na základě požadavků samospráv obcí a školy b</w:t>
      </w:r>
      <w:r w:rsidR="002F3A35" w:rsidRPr="004D6AC8">
        <w:rPr>
          <w:rFonts w:ascii="Arial" w:hAnsi="Arial"/>
          <w:sz w:val="24"/>
          <w:szCs w:val="24"/>
        </w:rPr>
        <w:t xml:space="preserve">yl zřízen nový spoj pro </w:t>
      </w:r>
      <w:r w:rsidRPr="004D6AC8">
        <w:rPr>
          <w:rFonts w:ascii="Arial" w:hAnsi="Arial"/>
          <w:sz w:val="24"/>
          <w:szCs w:val="24"/>
        </w:rPr>
        <w:t>zkvalitnění</w:t>
      </w:r>
      <w:r w:rsidR="00860502" w:rsidRPr="004D6AC8">
        <w:rPr>
          <w:rFonts w:ascii="Arial" w:hAnsi="Arial"/>
          <w:sz w:val="24"/>
          <w:szCs w:val="24"/>
        </w:rPr>
        <w:t xml:space="preserve"> dojíž</w:t>
      </w:r>
      <w:r w:rsidRPr="004D6AC8">
        <w:rPr>
          <w:rFonts w:ascii="Arial" w:hAnsi="Arial"/>
          <w:sz w:val="24"/>
          <w:szCs w:val="24"/>
        </w:rPr>
        <w:t>ďky</w:t>
      </w:r>
      <w:r w:rsidR="00860502" w:rsidRPr="004D6AC8">
        <w:rPr>
          <w:rFonts w:ascii="Arial" w:hAnsi="Arial"/>
          <w:sz w:val="24"/>
          <w:szCs w:val="24"/>
        </w:rPr>
        <w:t xml:space="preserve"> </w:t>
      </w:r>
      <w:r w:rsidRPr="004D6AC8">
        <w:rPr>
          <w:rFonts w:ascii="Arial" w:hAnsi="Arial"/>
          <w:sz w:val="24"/>
          <w:szCs w:val="24"/>
        </w:rPr>
        <w:t>žáků</w:t>
      </w:r>
      <w:r w:rsidR="00860502" w:rsidRPr="004D6AC8">
        <w:rPr>
          <w:rFonts w:ascii="Arial" w:hAnsi="Arial"/>
          <w:sz w:val="24"/>
          <w:szCs w:val="24"/>
        </w:rPr>
        <w:t xml:space="preserve"> z </w:t>
      </w:r>
      <w:proofErr w:type="spellStart"/>
      <w:r w:rsidR="00860502" w:rsidRPr="004D6AC8">
        <w:rPr>
          <w:rFonts w:ascii="Arial" w:hAnsi="Arial"/>
          <w:sz w:val="24"/>
          <w:szCs w:val="24"/>
        </w:rPr>
        <w:t>Plinkoutu</w:t>
      </w:r>
      <w:proofErr w:type="spellEnd"/>
      <w:r w:rsidR="00860502" w:rsidRPr="004D6AC8">
        <w:rPr>
          <w:rFonts w:ascii="Arial" w:hAnsi="Arial"/>
          <w:sz w:val="24"/>
          <w:szCs w:val="24"/>
        </w:rPr>
        <w:t xml:space="preserve"> do základní školy v Dlouhé Loučce. </w:t>
      </w:r>
    </w:p>
    <w:p w:rsidR="008F2D9A" w:rsidRPr="004D6AC8" w:rsidRDefault="008F2D9A" w:rsidP="005C2833">
      <w:pPr>
        <w:pStyle w:val="Odstavecseseznamem"/>
        <w:spacing w:after="0"/>
        <w:ind w:left="0"/>
        <w:contextualSpacing/>
        <w:jc w:val="both"/>
        <w:rPr>
          <w:rFonts w:ascii="Arial" w:hAnsi="Arial"/>
          <w:sz w:val="24"/>
          <w:szCs w:val="24"/>
        </w:rPr>
      </w:pPr>
    </w:p>
    <w:p w:rsidR="008F2D9A" w:rsidRPr="004D6AC8" w:rsidRDefault="008F2D9A" w:rsidP="00DE5527">
      <w:pPr>
        <w:pStyle w:val="Odstavecseseznamem"/>
        <w:spacing w:after="0" w:line="240" w:lineRule="auto"/>
        <w:ind w:left="0"/>
        <w:contextualSpacing/>
        <w:jc w:val="both"/>
        <w:rPr>
          <w:rFonts w:ascii="Arial" w:hAnsi="Arial"/>
          <w:b/>
          <w:sz w:val="24"/>
          <w:szCs w:val="24"/>
        </w:rPr>
      </w:pPr>
      <w:r w:rsidRPr="004D6AC8">
        <w:rPr>
          <w:rFonts w:ascii="Arial" w:hAnsi="Arial"/>
          <w:b/>
          <w:sz w:val="24"/>
          <w:szCs w:val="24"/>
        </w:rPr>
        <w:t xml:space="preserve">Oblast </w:t>
      </w:r>
      <w:r w:rsidR="0003676F" w:rsidRPr="004D6AC8">
        <w:rPr>
          <w:rFonts w:ascii="Arial" w:hAnsi="Arial"/>
          <w:b/>
          <w:sz w:val="24"/>
          <w:szCs w:val="24"/>
        </w:rPr>
        <w:t>Šumpersko</w:t>
      </w:r>
    </w:p>
    <w:p w:rsidR="005C2833" w:rsidRPr="004D6AC8" w:rsidRDefault="00860502" w:rsidP="00DE5527">
      <w:pPr>
        <w:pStyle w:val="Odstavecseseznamem"/>
        <w:spacing w:after="0" w:line="240" w:lineRule="auto"/>
        <w:ind w:left="0"/>
        <w:contextualSpacing/>
        <w:jc w:val="both"/>
        <w:rPr>
          <w:rFonts w:ascii="Arial" w:hAnsi="Arial"/>
          <w:sz w:val="24"/>
          <w:szCs w:val="24"/>
        </w:rPr>
      </w:pPr>
      <w:r w:rsidRPr="004D6AC8">
        <w:rPr>
          <w:rFonts w:ascii="Arial" w:hAnsi="Arial"/>
          <w:sz w:val="24"/>
          <w:szCs w:val="24"/>
        </w:rPr>
        <w:t>Na žádost Svazku obcí údolí Desné bylo provedeno posílení dopravy mez</w:t>
      </w:r>
      <w:r w:rsidR="002D22E0" w:rsidRPr="004D6AC8">
        <w:rPr>
          <w:rFonts w:ascii="Arial" w:hAnsi="Arial"/>
          <w:sz w:val="24"/>
          <w:szCs w:val="24"/>
        </w:rPr>
        <w:t>i některými obcemi v údolí Desné</w:t>
      </w:r>
      <w:r w:rsidRPr="004D6AC8">
        <w:rPr>
          <w:rFonts w:ascii="Arial" w:hAnsi="Arial"/>
          <w:sz w:val="24"/>
          <w:szCs w:val="24"/>
        </w:rPr>
        <w:t>. Na žádost města Mohelnice byl prodloužen jeden spoj do</w:t>
      </w:r>
      <w:r w:rsidR="00DE5527">
        <w:rPr>
          <w:rFonts w:ascii="Arial" w:hAnsi="Arial"/>
          <w:sz w:val="24"/>
          <w:szCs w:val="24"/>
        </w:rPr>
        <w:t> </w:t>
      </w:r>
      <w:r w:rsidRPr="004D6AC8">
        <w:rPr>
          <w:rFonts w:ascii="Arial" w:hAnsi="Arial"/>
          <w:sz w:val="24"/>
          <w:szCs w:val="24"/>
        </w:rPr>
        <w:t xml:space="preserve">místní části </w:t>
      </w:r>
      <w:proofErr w:type="spellStart"/>
      <w:r w:rsidRPr="004D6AC8">
        <w:rPr>
          <w:rFonts w:ascii="Arial" w:hAnsi="Arial"/>
          <w:sz w:val="24"/>
          <w:szCs w:val="24"/>
        </w:rPr>
        <w:t>Květín</w:t>
      </w:r>
      <w:proofErr w:type="spellEnd"/>
      <w:r w:rsidRPr="004D6AC8">
        <w:rPr>
          <w:rFonts w:ascii="Arial" w:hAnsi="Arial"/>
          <w:sz w:val="24"/>
          <w:szCs w:val="24"/>
        </w:rPr>
        <w:t>, dva spoje do místní části Buková a prodloužen jeden spoj na</w:t>
      </w:r>
      <w:r w:rsidR="00DE5527">
        <w:rPr>
          <w:rFonts w:ascii="Arial" w:hAnsi="Arial"/>
          <w:sz w:val="24"/>
          <w:szCs w:val="24"/>
        </w:rPr>
        <w:t> </w:t>
      </w:r>
      <w:r w:rsidRPr="004D6AC8">
        <w:rPr>
          <w:rFonts w:ascii="Arial" w:hAnsi="Arial"/>
          <w:sz w:val="24"/>
          <w:szCs w:val="24"/>
        </w:rPr>
        <w:t xml:space="preserve">území města Mohelnice pro bezpečnější přepravu dětí do základních škol.  </w:t>
      </w:r>
    </w:p>
    <w:p w:rsidR="00AB78C2" w:rsidRPr="004D6AC8" w:rsidRDefault="00AB78C2" w:rsidP="00DE5527">
      <w:pPr>
        <w:pStyle w:val="Odstavecseseznamem"/>
        <w:spacing w:after="0" w:line="240" w:lineRule="auto"/>
        <w:ind w:left="0"/>
        <w:contextualSpacing/>
        <w:jc w:val="both"/>
        <w:rPr>
          <w:rFonts w:ascii="Arial" w:hAnsi="Arial"/>
          <w:sz w:val="24"/>
          <w:szCs w:val="24"/>
        </w:rPr>
      </w:pPr>
    </w:p>
    <w:p w:rsidR="008F2D9A" w:rsidRPr="004D6AC8" w:rsidRDefault="008F2D9A" w:rsidP="00DE5527">
      <w:pPr>
        <w:pStyle w:val="Odstavecseseznamem"/>
        <w:spacing w:after="0" w:line="240" w:lineRule="auto"/>
        <w:ind w:left="0"/>
        <w:contextualSpacing/>
        <w:jc w:val="both"/>
        <w:rPr>
          <w:rFonts w:ascii="Arial" w:hAnsi="Arial"/>
          <w:b/>
          <w:sz w:val="24"/>
          <w:szCs w:val="24"/>
        </w:rPr>
      </w:pPr>
      <w:r w:rsidRPr="004D6AC8">
        <w:rPr>
          <w:rFonts w:ascii="Arial" w:hAnsi="Arial"/>
          <w:b/>
          <w:sz w:val="24"/>
          <w:szCs w:val="24"/>
        </w:rPr>
        <w:t xml:space="preserve">Oblast </w:t>
      </w:r>
      <w:r w:rsidR="0003676F" w:rsidRPr="004D6AC8">
        <w:rPr>
          <w:rFonts w:ascii="Arial" w:hAnsi="Arial"/>
          <w:b/>
          <w:sz w:val="24"/>
          <w:szCs w:val="24"/>
        </w:rPr>
        <w:t>Jesenicko</w:t>
      </w:r>
    </w:p>
    <w:p w:rsidR="0003676F" w:rsidRPr="004D6AC8" w:rsidRDefault="007F09C4" w:rsidP="00DE5527">
      <w:pPr>
        <w:pStyle w:val="Odstavecseseznamem"/>
        <w:spacing w:after="0" w:line="240" w:lineRule="auto"/>
        <w:ind w:left="0"/>
        <w:contextualSpacing/>
        <w:jc w:val="both"/>
        <w:rPr>
          <w:rFonts w:ascii="Arial" w:hAnsi="Arial"/>
          <w:sz w:val="24"/>
          <w:szCs w:val="24"/>
        </w:rPr>
      </w:pPr>
      <w:r w:rsidRPr="004D6AC8">
        <w:rPr>
          <w:rFonts w:ascii="Arial" w:hAnsi="Arial"/>
          <w:sz w:val="24"/>
          <w:szCs w:val="24"/>
        </w:rPr>
        <w:t xml:space="preserve">Od prosince 2012 dochází k podstatné změně zajištění dopravní obslužnosti severní části Jesenicka. Olomoucký kraj ve spolupráci s Moravskoslezským krajem objednal železniční dopravu z Jeseníku do Krnova přes polské </w:t>
      </w:r>
      <w:proofErr w:type="spellStart"/>
      <w:r w:rsidRPr="004D6AC8">
        <w:rPr>
          <w:rFonts w:ascii="Arial" w:hAnsi="Arial"/>
          <w:sz w:val="24"/>
          <w:szCs w:val="24"/>
        </w:rPr>
        <w:t>Glucholazy</w:t>
      </w:r>
      <w:proofErr w:type="spellEnd"/>
      <w:r w:rsidRPr="004D6AC8">
        <w:rPr>
          <w:rFonts w:ascii="Arial" w:hAnsi="Arial"/>
          <w:sz w:val="24"/>
          <w:szCs w:val="24"/>
        </w:rPr>
        <w:t xml:space="preserve">, kterou do této doby objednávalo Ministerstvo dopravy. </w:t>
      </w:r>
      <w:r w:rsidR="00932896" w:rsidRPr="004D6AC8">
        <w:rPr>
          <w:rFonts w:ascii="Arial" w:hAnsi="Arial"/>
          <w:sz w:val="24"/>
          <w:szCs w:val="24"/>
        </w:rPr>
        <w:t>Kvůli kompenzaci</w:t>
      </w:r>
      <w:r w:rsidRPr="004D6AC8">
        <w:rPr>
          <w:rFonts w:ascii="Arial" w:hAnsi="Arial"/>
          <w:sz w:val="24"/>
          <w:szCs w:val="24"/>
        </w:rPr>
        <w:t xml:space="preserve"> zvýšení nákladů </w:t>
      </w:r>
      <w:r w:rsidR="00932896" w:rsidRPr="004D6AC8">
        <w:rPr>
          <w:rFonts w:ascii="Arial" w:hAnsi="Arial"/>
          <w:sz w:val="24"/>
          <w:szCs w:val="24"/>
        </w:rPr>
        <w:t>na tuto nově objednávanou železniční dopravu byla provedena redukce objednávaných vlaků v úseku Jeseník</w:t>
      </w:r>
      <w:r w:rsidR="00AB78C2" w:rsidRPr="004D6AC8">
        <w:rPr>
          <w:rFonts w:ascii="Arial" w:hAnsi="Arial"/>
          <w:sz w:val="24"/>
          <w:szCs w:val="24"/>
        </w:rPr>
        <w:t> </w:t>
      </w:r>
      <w:r w:rsidR="00932896" w:rsidRPr="004D6AC8">
        <w:rPr>
          <w:rFonts w:ascii="Arial" w:hAnsi="Arial"/>
          <w:sz w:val="24"/>
          <w:szCs w:val="24"/>
        </w:rPr>
        <w:t>-</w:t>
      </w:r>
      <w:r w:rsidR="00AB78C2" w:rsidRPr="004D6AC8">
        <w:rPr>
          <w:rFonts w:ascii="Arial" w:hAnsi="Arial"/>
          <w:sz w:val="24"/>
          <w:szCs w:val="24"/>
        </w:rPr>
        <w:t> </w:t>
      </w:r>
      <w:r w:rsidR="00932896" w:rsidRPr="004D6AC8">
        <w:rPr>
          <w:rFonts w:ascii="Arial" w:hAnsi="Arial"/>
          <w:sz w:val="24"/>
          <w:szCs w:val="24"/>
        </w:rPr>
        <w:t>Mikulovice</w:t>
      </w:r>
      <w:r w:rsidR="00AB78C2" w:rsidRPr="004D6AC8">
        <w:rPr>
          <w:rFonts w:ascii="Arial" w:hAnsi="Arial"/>
          <w:sz w:val="24"/>
          <w:szCs w:val="24"/>
        </w:rPr>
        <w:t> </w:t>
      </w:r>
      <w:r w:rsidR="00932896" w:rsidRPr="004D6AC8">
        <w:rPr>
          <w:rFonts w:ascii="Arial" w:hAnsi="Arial"/>
          <w:sz w:val="24"/>
          <w:szCs w:val="24"/>
        </w:rPr>
        <w:t>-</w:t>
      </w:r>
      <w:r w:rsidR="00AB78C2" w:rsidRPr="004D6AC8">
        <w:rPr>
          <w:rFonts w:ascii="Arial" w:hAnsi="Arial"/>
          <w:sz w:val="24"/>
          <w:szCs w:val="24"/>
        </w:rPr>
        <w:t> </w:t>
      </w:r>
      <w:r w:rsidR="00932896" w:rsidRPr="004D6AC8">
        <w:rPr>
          <w:rFonts w:ascii="Arial" w:hAnsi="Arial"/>
          <w:sz w:val="24"/>
          <w:szCs w:val="24"/>
        </w:rPr>
        <w:t xml:space="preserve">Zlaté Hory. Jako náhrada </w:t>
      </w:r>
      <w:r w:rsidR="00AB78C2" w:rsidRPr="004D6AC8">
        <w:rPr>
          <w:rFonts w:ascii="Arial" w:hAnsi="Arial"/>
          <w:sz w:val="24"/>
          <w:szCs w:val="24"/>
        </w:rPr>
        <w:t>neobjednaných</w:t>
      </w:r>
      <w:r w:rsidR="00932896" w:rsidRPr="004D6AC8">
        <w:rPr>
          <w:rFonts w:ascii="Arial" w:hAnsi="Arial"/>
          <w:sz w:val="24"/>
          <w:szCs w:val="24"/>
        </w:rPr>
        <w:t xml:space="preserve"> vlaků byla provedena úprava několika autobusových linek,</w:t>
      </w:r>
      <w:r w:rsidR="00AB78C2" w:rsidRPr="004D6AC8">
        <w:rPr>
          <w:rFonts w:ascii="Arial" w:hAnsi="Arial"/>
          <w:sz w:val="24"/>
          <w:szCs w:val="24"/>
        </w:rPr>
        <w:t xml:space="preserve"> posíleno spojení do obcí </w:t>
      </w:r>
      <w:r w:rsidR="00EF0D0B" w:rsidRPr="004D6AC8">
        <w:rPr>
          <w:rFonts w:ascii="Arial" w:hAnsi="Arial"/>
          <w:sz w:val="24"/>
          <w:szCs w:val="24"/>
        </w:rPr>
        <w:t xml:space="preserve">Česká Ves, Písečná, </w:t>
      </w:r>
      <w:r w:rsidR="00AB78C2" w:rsidRPr="004D6AC8">
        <w:rPr>
          <w:rFonts w:ascii="Arial" w:hAnsi="Arial"/>
          <w:sz w:val="24"/>
          <w:szCs w:val="24"/>
        </w:rPr>
        <w:t>Hradec - Nová Ves, Mikulovice a Zlaté Hory</w:t>
      </w:r>
      <w:r w:rsidR="00EF0D0B" w:rsidRPr="004D6AC8">
        <w:rPr>
          <w:rFonts w:ascii="Arial" w:hAnsi="Arial"/>
          <w:sz w:val="24"/>
          <w:szCs w:val="24"/>
        </w:rPr>
        <w:t xml:space="preserve"> autobusovou dopravou, </w:t>
      </w:r>
      <w:r w:rsidR="00932896" w:rsidRPr="004D6AC8">
        <w:rPr>
          <w:rFonts w:ascii="Arial" w:hAnsi="Arial"/>
          <w:sz w:val="24"/>
          <w:szCs w:val="24"/>
        </w:rPr>
        <w:t xml:space="preserve">včetně prodloužení spojů dvou linek do nové autobusové zastávky Jeseník, </w:t>
      </w:r>
      <w:proofErr w:type="gramStart"/>
      <w:r w:rsidR="00932896" w:rsidRPr="004D6AC8">
        <w:rPr>
          <w:rFonts w:ascii="Arial" w:hAnsi="Arial"/>
          <w:sz w:val="24"/>
          <w:szCs w:val="24"/>
        </w:rPr>
        <w:t>žel</w:t>
      </w:r>
      <w:proofErr w:type="gramEnd"/>
      <w:r w:rsidR="00932896" w:rsidRPr="004D6AC8">
        <w:rPr>
          <w:rFonts w:ascii="Arial" w:hAnsi="Arial"/>
          <w:sz w:val="24"/>
          <w:szCs w:val="24"/>
        </w:rPr>
        <w:t>.</w:t>
      </w:r>
      <w:proofErr w:type="gramStart"/>
      <w:r w:rsidR="00932896" w:rsidRPr="004D6AC8">
        <w:rPr>
          <w:rFonts w:ascii="Arial" w:hAnsi="Arial"/>
          <w:sz w:val="24"/>
          <w:szCs w:val="24"/>
        </w:rPr>
        <w:t>st.</w:t>
      </w:r>
      <w:proofErr w:type="gramEnd"/>
      <w:r w:rsidR="00932896" w:rsidRPr="004D6AC8">
        <w:rPr>
          <w:rFonts w:ascii="Arial" w:hAnsi="Arial"/>
          <w:sz w:val="24"/>
          <w:szCs w:val="24"/>
        </w:rPr>
        <w:t xml:space="preserve"> K navýšení dopravních výkonů došlo též </w:t>
      </w:r>
      <w:r w:rsidR="00EF0D0B" w:rsidRPr="004D6AC8">
        <w:rPr>
          <w:rFonts w:ascii="Arial" w:hAnsi="Arial"/>
          <w:sz w:val="24"/>
          <w:szCs w:val="24"/>
        </w:rPr>
        <w:t>dokončením stavby</w:t>
      </w:r>
      <w:r w:rsidR="00932896" w:rsidRPr="004D6AC8">
        <w:rPr>
          <w:rFonts w:ascii="Arial" w:hAnsi="Arial"/>
          <w:sz w:val="24"/>
          <w:szCs w:val="24"/>
        </w:rPr>
        <w:t xml:space="preserve"> silničního obchvatu města Javorník a s tím souvisejícím</w:t>
      </w:r>
      <w:r w:rsidR="00271174" w:rsidRPr="004D6AC8">
        <w:rPr>
          <w:rFonts w:ascii="Arial" w:hAnsi="Arial"/>
          <w:sz w:val="24"/>
          <w:szCs w:val="24"/>
        </w:rPr>
        <w:t xml:space="preserve"> prodloužením délky trasy spojů procházejících tímto územím.</w:t>
      </w:r>
      <w:r w:rsidR="00AB78C2" w:rsidRPr="004D6AC8">
        <w:rPr>
          <w:rFonts w:ascii="Arial" w:hAnsi="Arial"/>
          <w:sz w:val="24"/>
          <w:szCs w:val="24"/>
        </w:rPr>
        <w:t xml:space="preserve"> Na základě připomínek samospráv obcí a cestujících byly </w:t>
      </w:r>
      <w:r w:rsidR="00EF0D0B" w:rsidRPr="004D6AC8">
        <w:rPr>
          <w:rFonts w:ascii="Arial" w:hAnsi="Arial"/>
          <w:sz w:val="24"/>
          <w:szCs w:val="24"/>
        </w:rPr>
        <w:t xml:space="preserve">přidáním několika nových spojů </w:t>
      </w:r>
      <w:r w:rsidR="00AB78C2" w:rsidRPr="004D6AC8">
        <w:rPr>
          <w:rFonts w:ascii="Arial" w:hAnsi="Arial"/>
          <w:sz w:val="24"/>
          <w:szCs w:val="24"/>
        </w:rPr>
        <w:t>vylepšeny návaznosti mezi autobusovou a železniční dopravou ve Velké Kraš</w:t>
      </w:r>
      <w:r w:rsidR="00EF0D0B" w:rsidRPr="004D6AC8">
        <w:rPr>
          <w:rFonts w:ascii="Arial" w:hAnsi="Arial"/>
          <w:sz w:val="24"/>
          <w:szCs w:val="24"/>
        </w:rPr>
        <w:t>i.</w:t>
      </w:r>
    </w:p>
    <w:p w:rsidR="0003676F" w:rsidRPr="007B6DB5" w:rsidRDefault="0003676F" w:rsidP="00DE5527">
      <w:pPr>
        <w:pStyle w:val="Odstavecseseznamem"/>
        <w:spacing w:after="0" w:line="240" w:lineRule="auto"/>
        <w:ind w:left="0"/>
        <w:contextualSpacing/>
        <w:jc w:val="both"/>
        <w:rPr>
          <w:rFonts w:ascii="Arial" w:hAnsi="Arial" w:cs="Arial"/>
          <w:noProof/>
          <w:color w:val="FF0000"/>
          <w:sz w:val="24"/>
          <w:szCs w:val="24"/>
          <w:highlight w:val="yellow"/>
        </w:rPr>
      </w:pPr>
    </w:p>
    <w:p w:rsidR="00E00651" w:rsidRPr="008F688B" w:rsidRDefault="00516BE1" w:rsidP="00DE5527">
      <w:pPr>
        <w:jc w:val="both"/>
        <w:rPr>
          <w:rFonts w:ascii="Arial" w:hAnsi="Arial" w:cs="Arial"/>
          <w:b/>
          <w:bCs/>
          <w:i/>
          <w:color w:val="000000"/>
          <w:sz w:val="24"/>
          <w:szCs w:val="24"/>
        </w:rPr>
      </w:pPr>
      <w:r w:rsidRPr="00E00651">
        <w:rPr>
          <w:rFonts w:ascii="Arial" w:hAnsi="Arial"/>
          <w:b/>
          <w:sz w:val="24"/>
          <w:szCs w:val="24"/>
        </w:rPr>
        <w:t xml:space="preserve">Předpokládaný počet kilometrů, které </w:t>
      </w:r>
      <w:r w:rsidR="00797F45" w:rsidRPr="00C874CF">
        <w:rPr>
          <w:rFonts w:ascii="Arial" w:hAnsi="Arial"/>
          <w:b/>
          <w:sz w:val="24"/>
          <w:szCs w:val="24"/>
        </w:rPr>
        <w:t>dopravci</w:t>
      </w:r>
      <w:r w:rsidR="00797F45">
        <w:rPr>
          <w:rFonts w:ascii="Arial" w:hAnsi="Arial"/>
          <w:b/>
          <w:color w:val="FF0000"/>
          <w:sz w:val="24"/>
          <w:szCs w:val="24"/>
        </w:rPr>
        <w:t xml:space="preserve"> </w:t>
      </w:r>
      <w:r w:rsidRPr="00E00651">
        <w:rPr>
          <w:rFonts w:ascii="Arial" w:hAnsi="Arial"/>
          <w:b/>
          <w:sz w:val="24"/>
          <w:szCs w:val="24"/>
        </w:rPr>
        <w:t>ve veřejné linkové dopravě při zajištění základní dopravní obsluhy území kraje dopravci v roce 201</w:t>
      </w:r>
      <w:r w:rsidR="00DB19D7" w:rsidRPr="00E00651">
        <w:rPr>
          <w:rFonts w:ascii="Arial" w:hAnsi="Arial"/>
          <w:b/>
          <w:sz w:val="24"/>
          <w:szCs w:val="24"/>
        </w:rPr>
        <w:t>3</w:t>
      </w:r>
      <w:r w:rsidRPr="00E00651">
        <w:rPr>
          <w:rFonts w:ascii="Arial" w:hAnsi="Arial"/>
          <w:b/>
          <w:sz w:val="24"/>
          <w:szCs w:val="24"/>
        </w:rPr>
        <w:t xml:space="preserve"> </w:t>
      </w:r>
      <w:r w:rsidR="00345BD0">
        <w:rPr>
          <w:rFonts w:ascii="Arial" w:hAnsi="Arial"/>
          <w:b/>
          <w:sz w:val="24"/>
          <w:szCs w:val="24"/>
        </w:rPr>
        <w:t>ujedou v závazku veřejné služby</w:t>
      </w:r>
      <w:r w:rsidRPr="00E00651">
        <w:rPr>
          <w:rFonts w:ascii="Arial" w:hAnsi="Arial"/>
          <w:b/>
          <w:sz w:val="24"/>
          <w:szCs w:val="24"/>
        </w:rPr>
        <w:t>, byl na základě dosud realizovaných jednání s dopravci celkově vyčíslen na </w:t>
      </w:r>
      <w:r w:rsidRPr="00E00651">
        <w:rPr>
          <w:rFonts w:ascii="Arial" w:hAnsi="Arial"/>
          <w:b/>
          <w:sz w:val="24"/>
          <w:szCs w:val="24"/>
          <w:u w:val="single"/>
        </w:rPr>
        <w:t>cca </w:t>
      </w:r>
      <w:r w:rsidR="00BB52B2" w:rsidRPr="00E00651">
        <w:rPr>
          <w:rFonts w:ascii="Arial" w:hAnsi="Arial"/>
          <w:b/>
          <w:sz w:val="24"/>
          <w:szCs w:val="24"/>
          <w:u w:val="single"/>
        </w:rPr>
        <w:t xml:space="preserve"> </w:t>
      </w:r>
      <w:r w:rsidR="009E0C9D" w:rsidRPr="00E00651">
        <w:rPr>
          <w:rFonts w:ascii="Arial" w:hAnsi="Arial"/>
          <w:b/>
          <w:sz w:val="24"/>
          <w:szCs w:val="24"/>
          <w:u w:val="single"/>
        </w:rPr>
        <w:t>17,</w:t>
      </w:r>
      <w:r w:rsidR="00E00651" w:rsidRPr="00E00651">
        <w:rPr>
          <w:rFonts w:ascii="Arial" w:hAnsi="Arial"/>
          <w:b/>
          <w:sz w:val="24"/>
          <w:szCs w:val="24"/>
          <w:u w:val="single"/>
        </w:rPr>
        <w:t>5</w:t>
      </w:r>
      <w:r w:rsidR="00BB52B2" w:rsidRPr="00E00651">
        <w:rPr>
          <w:rFonts w:ascii="Arial" w:hAnsi="Arial"/>
          <w:b/>
          <w:sz w:val="24"/>
          <w:szCs w:val="24"/>
          <w:u w:val="single"/>
        </w:rPr>
        <w:t xml:space="preserve"> </w:t>
      </w:r>
      <w:r w:rsidRPr="00E00651">
        <w:rPr>
          <w:rFonts w:ascii="Arial" w:hAnsi="Arial"/>
          <w:b/>
          <w:sz w:val="24"/>
          <w:szCs w:val="24"/>
          <w:u w:val="single"/>
        </w:rPr>
        <w:t> mil. km, s maximální odchylkou rozsahu do 1 % z celkově vyčíslených kilometrů.</w:t>
      </w:r>
      <w:r w:rsidRPr="00E00651">
        <w:rPr>
          <w:rFonts w:ascii="Arial" w:hAnsi="Arial"/>
          <w:b/>
          <w:sz w:val="24"/>
          <w:szCs w:val="24"/>
        </w:rPr>
        <w:t xml:space="preserve"> </w:t>
      </w:r>
    </w:p>
    <w:p w:rsidR="00516BE1" w:rsidRPr="00E00651" w:rsidRDefault="00E00651" w:rsidP="00DE5527">
      <w:pPr>
        <w:pStyle w:val="Zkladntextodsazen"/>
        <w:ind w:left="0"/>
        <w:jc w:val="both"/>
        <w:rPr>
          <w:rFonts w:ascii="Arial" w:hAnsi="Arial"/>
          <w:color w:val="FF0000"/>
        </w:rPr>
      </w:pPr>
      <w:r>
        <w:rPr>
          <w:rFonts w:ascii="Arial" w:hAnsi="Arial"/>
          <w:color w:val="FF0000"/>
        </w:rPr>
        <w:t xml:space="preserve"> </w:t>
      </w:r>
    </w:p>
    <w:p w:rsidR="00516BE1" w:rsidRDefault="00516BE1" w:rsidP="00DE5527">
      <w:pPr>
        <w:jc w:val="both"/>
        <w:rPr>
          <w:rFonts w:ascii="Arial" w:hAnsi="Arial" w:cs="Arial"/>
          <w:b/>
          <w:sz w:val="24"/>
          <w:szCs w:val="24"/>
        </w:rPr>
      </w:pPr>
      <w:r>
        <w:rPr>
          <w:rFonts w:ascii="Arial" w:hAnsi="Arial" w:cs="Arial"/>
          <w:b/>
          <w:sz w:val="24"/>
          <w:szCs w:val="24"/>
        </w:rPr>
        <w:t xml:space="preserve">Tab. </w:t>
      </w:r>
      <w:proofErr w:type="gramStart"/>
      <w:r>
        <w:rPr>
          <w:rFonts w:ascii="Arial" w:hAnsi="Arial" w:cs="Arial"/>
          <w:b/>
          <w:sz w:val="24"/>
          <w:szCs w:val="24"/>
        </w:rPr>
        <w:t>č.</w:t>
      </w:r>
      <w:proofErr w:type="gramEnd"/>
      <w:r>
        <w:rPr>
          <w:rFonts w:ascii="Arial" w:hAnsi="Arial" w:cs="Arial"/>
          <w:b/>
          <w:sz w:val="24"/>
          <w:szCs w:val="24"/>
        </w:rPr>
        <w:t xml:space="preserve"> 1 - Vývoj základní dopravní obslužnosti ve veřejné linkové dopravě:</w:t>
      </w:r>
    </w:p>
    <w:tbl>
      <w:tblPr>
        <w:tblW w:w="9233"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368"/>
        <w:gridCol w:w="1399"/>
        <w:gridCol w:w="1329"/>
        <w:gridCol w:w="1324"/>
        <w:gridCol w:w="1268"/>
        <w:gridCol w:w="1428"/>
      </w:tblGrid>
      <w:tr w:rsidR="00E00651" w:rsidTr="00997BCA">
        <w:trPr>
          <w:trHeight w:val="625"/>
          <w:jc w:val="center"/>
        </w:trPr>
        <w:tc>
          <w:tcPr>
            <w:tcW w:w="1117" w:type="dxa"/>
            <w:tcBorders>
              <w:top w:val="single" w:sz="12" w:space="0" w:color="auto"/>
              <w:left w:val="single" w:sz="12" w:space="0" w:color="auto"/>
              <w:bottom w:val="single" w:sz="12" w:space="0" w:color="auto"/>
              <w:right w:val="single" w:sz="12" w:space="0" w:color="auto"/>
            </w:tcBorders>
            <w:vAlign w:val="center"/>
            <w:hideMark/>
          </w:tcPr>
          <w:p w:rsidR="00E00651" w:rsidRDefault="00E00651" w:rsidP="00DE5527">
            <w:pPr>
              <w:jc w:val="center"/>
              <w:rPr>
                <w:rFonts w:ascii="Arial" w:hAnsi="Arial" w:cs="Arial"/>
                <w:b/>
              </w:rPr>
            </w:pPr>
            <w:r>
              <w:rPr>
                <w:rFonts w:ascii="Arial" w:hAnsi="Arial" w:cs="Arial"/>
                <w:b/>
              </w:rPr>
              <w:t>Položka</w:t>
            </w:r>
          </w:p>
        </w:tc>
        <w:tc>
          <w:tcPr>
            <w:tcW w:w="1368" w:type="dxa"/>
            <w:tcBorders>
              <w:top w:val="single" w:sz="12" w:space="0" w:color="auto"/>
              <w:left w:val="single" w:sz="12" w:space="0" w:color="auto"/>
              <w:bottom w:val="single" w:sz="12" w:space="0" w:color="auto"/>
              <w:right w:val="single" w:sz="12" w:space="0" w:color="auto"/>
            </w:tcBorders>
            <w:vAlign w:val="center"/>
          </w:tcPr>
          <w:p w:rsidR="00E00651" w:rsidRDefault="00E00651" w:rsidP="00DE5527">
            <w:pPr>
              <w:jc w:val="center"/>
              <w:rPr>
                <w:rFonts w:ascii="Arial" w:hAnsi="Arial" w:cs="Arial"/>
                <w:b/>
              </w:rPr>
            </w:pPr>
            <w:r>
              <w:rPr>
                <w:rFonts w:ascii="Arial" w:hAnsi="Arial" w:cs="Arial"/>
                <w:b/>
              </w:rPr>
              <w:t>Skutečnost</w:t>
            </w:r>
          </w:p>
          <w:p w:rsidR="00E00651" w:rsidRDefault="00E00651" w:rsidP="00DE5527">
            <w:pPr>
              <w:jc w:val="center"/>
              <w:rPr>
                <w:rFonts w:ascii="Arial" w:hAnsi="Arial" w:cs="Arial"/>
                <w:b/>
              </w:rPr>
            </w:pPr>
            <w:r>
              <w:rPr>
                <w:rFonts w:ascii="Arial" w:hAnsi="Arial" w:cs="Arial"/>
                <w:b/>
              </w:rPr>
              <w:t>2008</w:t>
            </w:r>
          </w:p>
        </w:tc>
        <w:tc>
          <w:tcPr>
            <w:tcW w:w="1399" w:type="dxa"/>
            <w:tcBorders>
              <w:top w:val="single" w:sz="12" w:space="0" w:color="auto"/>
              <w:left w:val="single" w:sz="12" w:space="0" w:color="auto"/>
              <w:bottom w:val="single" w:sz="12" w:space="0" w:color="auto"/>
              <w:right w:val="single" w:sz="12" w:space="0" w:color="auto"/>
            </w:tcBorders>
            <w:vAlign w:val="center"/>
          </w:tcPr>
          <w:p w:rsidR="00E00651" w:rsidRDefault="00E00651" w:rsidP="00DE5527">
            <w:pPr>
              <w:jc w:val="center"/>
              <w:rPr>
                <w:rFonts w:ascii="Arial" w:hAnsi="Arial" w:cs="Arial"/>
                <w:b/>
              </w:rPr>
            </w:pPr>
            <w:r>
              <w:rPr>
                <w:rFonts w:ascii="Arial" w:hAnsi="Arial" w:cs="Arial"/>
                <w:b/>
              </w:rPr>
              <w:t>Skutečnost 2009</w:t>
            </w:r>
          </w:p>
        </w:tc>
        <w:tc>
          <w:tcPr>
            <w:tcW w:w="1329" w:type="dxa"/>
            <w:tcBorders>
              <w:top w:val="single" w:sz="12" w:space="0" w:color="auto"/>
              <w:left w:val="single" w:sz="12" w:space="0" w:color="auto"/>
              <w:bottom w:val="single" w:sz="12" w:space="0" w:color="auto"/>
              <w:right w:val="single" w:sz="12" w:space="0" w:color="auto"/>
            </w:tcBorders>
            <w:vAlign w:val="center"/>
          </w:tcPr>
          <w:p w:rsidR="00E00651" w:rsidRDefault="00E00651" w:rsidP="00DE5527">
            <w:pPr>
              <w:jc w:val="center"/>
              <w:rPr>
                <w:rFonts w:ascii="Arial" w:hAnsi="Arial" w:cs="Arial"/>
                <w:b/>
              </w:rPr>
            </w:pPr>
            <w:r>
              <w:rPr>
                <w:rFonts w:ascii="Arial" w:hAnsi="Arial" w:cs="Arial"/>
                <w:b/>
              </w:rPr>
              <w:t>Skutečnost 2010</w:t>
            </w:r>
          </w:p>
        </w:tc>
        <w:tc>
          <w:tcPr>
            <w:tcW w:w="1324" w:type="dxa"/>
            <w:tcBorders>
              <w:top w:val="single" w:sz="12" w:space="0" w:color="auto"/>
              <w:left w:val="single" w:sz="12" w:space="0" w:color="auto"/>
              <w:bottom w:val="single" w:sz="12" w:space="0" w:color="auto"/>
              <w:right w:val="single" w:sz="12" w:space="0" w:color="auto"/>
            </w:tcBorders>
            <w:vAlign w:val="center"/>
          </w:tcPr>
          <w:p w:rsidR="00E00651" w:rsidRPr="005D6114" w:rsidRDefault="00E00651" w:rsidP="00DE5527">
            <w:pPr>
              <w:jc w:val="center"/>
              <w:rPr>
                <w:rFonts w:ascii="Arial" w:hAnsi="Arial" w:cs="Arial"/>
                <w:b/>
              </w:rPr>
            </w:pPr>
            <w:r>
              <w:rPr>
                <w:rFonts w:ascii="Arial" w:hAnsi="Arial" w:cs="Arial"/>
                <w:b/>
              </w:rPr>
              <w:t>skutečnost</w:t>
            </w:r>
            <w:r w:rsidRPr="005D6114">
              <w:rPr>
                <w:rFonts w:ascii="Arial" w:hAnsi="Arial" w:cs="Arial"/>
                <w:b/>
              </w:rPr>
              <w:t xml:space="preserve"> 2011</w:t>
            </w:r>
          </w:p>
        </w:tc>
        <w:tc>
          <w:tcPr>
            <w:tcW w:w="1268" w:type="dxa"/>
            <w:tcBorders>
              <w:top w:val="single" w:sz="12" w:space="0" w:color="auto"/>
              <w:left w:val="single" w:sz="12" w:space="0" w:color="auto"/>
              <w:bottom w:val="single" w:sz="12" w:space="0" w:color="auto"/>
              <w:right w:val="single" w:sz="12" w:space="0" w:color="auto"/>
            </w:tcBorders>
            <w:vAlign w:val="center"/>
          </w:tcPr>
          <w:p w:rsidR="00E00651" w:rsidRDefault="00E00651" w:rsidP="00DE5527">
            <w:pPr>
              <w:jc w:val="center"/>
              <w:rPr>
                <w:rFonts w:ascii="Arial" w:hAnsi="Arial" w:cs="Arial"/>
                <w:b/>
              </w:rPr>
            </w:pPr>
            <w:r>
              <w:rPr>
                <w:rFonts w:ascii="Arial" w:hAnsi="Arial" w:cs="Arial"/>
                <w:b/>
              </w:rPr>
              <w:t>Odhad 2012</w:t>
            </w:r>
          </w:p>
        </w:tc>
        <w:tc>
          <w:tcPr>
            <w:tcW w:w="1428" w:type="dxa"/>
            <w:tcBorders>
              <w:top w:val="single" w:sz="12" w:space="0" w:color="auto"/>
              <w:left w:val="single" w:sz="12" w:space="0" w:color="auto"/>
              <w:bottom w:val="single" w:sz="12" w:space="0" w:color="auto"/>
              <w:right w:val="single" w:sz="12" w:space="0" w:color="auto"/>
            </w:tcBorders>
            <w:vAlign w:val="center"/>
          </w:tcPr>
          <w:p w:rsidR="004D6AC8" w:rsidRDefault="00E00651" w:rsidP="00DE5527">
            <w:pPr>
              <w:jc w:val="center"/>
              <w:rPr>
                <w:rFonts w:ascii="Arial" w:hAnsi="Arial" w:cs="Arial"/>
                <w:b/>
              </w:rPr>
            </w:pPr>
            <w:r>
              <w:rPr>
                <w:rFonts w:ascii="Arial" w:hAnsi="Arial" w:cs="Arial"/>
                <w:b/>
              </w:rPr>
              <w:t>Odhad</w:t>
            </w:r>
          </w:p>
          <w:p w:rsidR="00E00651" w:rsidRPr="005D6114" w:rsidRDefault="00E00651" w:rsidP="00DE5527">
            <w:pPr>
              <w:jc w:val="center"/>
              <w:rPr>
                <w:rFonts w:ascii="Arial" w:hAnsi="Arial" w:cs="Arial"/>
                <w:b/>
              </w:rPr>
            </w:pPr>
            <w:r>
              <w:rPr>
                <w:rFonts w:ascii="Arial" w:hAnsi="Arial" w:cs="Arial"/>
                <w:b/>
              </w:rPr>
              <w:t>2013</w:t>
            </w:r>
          </w:p>
        </w:tc>
      </w:tr>
      <w:tr w:rsidR="00E00651" w:rsidRPr="005D6114" w:rsidTr="00997BCA">
        <w:trPr>
          <w:trHeight w:val="302"/>
          <w:jc w:val="center"/>
        </w:trPr>
        <w:tc>
          <w:tcPr>
            <w:tcW w:w="1117" w:type="dxa"/>
            <w:tcBorders>
              <w:top w:val="single" w:sz="12" w:space="0" w:color="auto"/>
              <w:left w:val="single" w:sz="4" w:space="0" w:color="auto"/>
              <w:bottom w:val="single" w:sz="4" w:space="0" w:color="auto"/>
              <w:right w:val="single" w:sz="4" w:space="0" w:color="auto"/>
            </w:tcBorders>
            <w:vAlign w:val="center"/>
            <w:hideMark/>
          </w:tcPr>
          <w:p w:rsidR="00E00651" w:rsidRDefault="00E00651" w:rsidP="00DE5527">
            <w:pPr>
              <w:rPr>
                <w:rFonts w:ascii="Arial" w:hAnsi="Arial" w:cs="Arial"/>
                <w:b/>
              </w:rPr>
            </w:pPr>
            <w:r>
              <w:rPr>
                <w:rFonts w:ascii="Arial" w:hAnsi="Arial" w:cs="Arial"/>
                <w:b/>
              </w:rPr>
              <w:t>Ujeté km</w:t>
            </w:r>
          </w:p>
        </w:tc>
        <w:tc>
          <w:tcPr>
            <w:tcW w:w="1368" w:type="dxa"/>
            <w:tcBorders>
              <w:top w:val="single" w:sz="12" w:space="0" w:color="auto"/>
              <w:left w:val="single" w:sz="4" w:space="0" w:color="auto"/>
              <w:bottom w:val="single" w:sz="4" w:space="0" w:color="auto"/>
              <w:right w:val="single" w:sz="4" w:space="0" w:color="auto"/>
            </w:tcBorders>
            <w:vAlign w:val="center"/>
          </w:tcPr>
          <w:p w:rsidR="00E00651" w:rsidRPr="00BE009A" w:rsidRDefault="00E00651" w:rsidP="00DE5527">
            <w:pPr>
              <w:jc w:val="right"/>
              <w:rPr>
                <w:rFonts w:ascii="Arial" w:hAnsi="Arial" w:cs="Arial"/>
                <w:sz w:val="18"/>
                <w:szCs w:val="18"/>
              </w:rPr>
            </w:pPr>
            <w:r w:rsidRPr="00BE009A">
              <w:rPr>
                <w:rFonts w:ascii="Arial" w:hAnsi="Arial" w:cs="Arial"/>
                <w:sz w:val="18"/>
                <w:szCs w:val="18"/>
              </w:rPr>
              <w:t>17 221 597</w:t>
            </w:r>
          </w:p>
        </w:tc>
        <w:tc>
          <w:tcPr>
            <w:tcW w:w="1399" w:type="dxa"/>
            <w:tcBorders>
              <w:top w:val="single" w:sz="12" w:space="0" w:color="auto"/>
              <w:left w:val="single" w:sz="4" w:space="0" w:color="auto"/>
              <w:bottom w:val="single" w:sz="4" w:space="0" w:color="auto"/>
              <w:right w:val="single" w:sz="4" w:space="0" w:color="auto"/>
            </w:tcBorders>
            <w:vAlign w:val="center"/>
          </w:tcPr>
          <w:p w:rsidR="00E00651" w:rsidRPr="00BE009A" w:rsidRDefault="00E00651" w:rsidP="00DE5527">
            <w:pPr>
              <w:jc w:val="right"/>
              <w:rPr>
                <w:rFonts w:ascii="Arial" w:hAnsi="Arial" w:cs="Arial"/>
                <w:sz w:val="18"/>
                <w:szCs w:val="18"/>
              </w:rPr>
            </w:pPr>
            <w:r w:rsidRPr="00BE009A">
              <w:rPr>
                <w:rFonts w:ascii="Arial" w:hAnsi="Arial" w:cs="Arial"/>
                <w:sz w:val="18"/>
                <w:szCs w:val="18"/>
              </w:rPr>
              <w:t xml:space="preserve">17 219 423 </w:t>
            </w:r>
          </w:p>
        </w:tc>
        <w:tc>
          <w:tcPr>
            <w:tcW w:w="1329" w:type="dxa"/>
            <w:tcBorders>
              <w:top w:val="single" w:sz="12" w:space="0" w:color="auto"/>
              <w:left w:val="single" w:sz="4" w:space="0" w:color="auto"/>
              <w:bottom w:val="single" w:sz="4" w:space="0" w:color="auto"/>
              <w:right w:val="single" w:sz="4" w:space="0" w:color="auto"/>
            </w:tcBorders>
            <w:vAlign w:val="center"/>
          </w:tcPr>
          <w:p w:rsidR="00E00651" w:rsidRPr="00BE009A" w:rsidRDefault="00E00651" w:rsidP="00F739CF">
            <w:pPr>
              <w:jc w:val="right"/>
              <w:rPr>
                <w:rFonts w:ascii="Arial" w:hAnsi="Arial" w:cs="Arial"/>
                <w:sz w:val="18"/>
                <w:szCs w:val="18"/>
              </w:rPr>
            </w:pPr>
            <w:r w:rsidRPr="00BE009A">
              <w:rPr>
                <w:rFonts w:ascii="Arial" w:hAnsi="Arial" w:cs="Arial"/>
                <w:sz w:val="18"/>
                <w:szCs w:val="18"/>
              </w:rPr>
              <w:t>17</w:t>
            </w:r>
            <w:r w:rsidR="00F739CF">
              <w:rPr>
                <w:rFonts w:ascii="Arial" w:hAnsi="Arial" w:cs="Arial"/>
                <w:sz w:val="18"/>
                <w:szCs w:val="18"/>
              </w:rPr>
              <w:t> 348 708</w:t>
            </w:r>
          </w:p>
        </w:tc>
        <w:tc>
          <w:tcPr>
            <w:tcW w:w="1324" w:type="dxa"/>
            <w:tcBorders>
              <w:top w:val="single" w:sz="12" w:space="0" w:color="auto"/>
              <w:left w:val="single" w:sz="4" w:space="0" w:color="auto"/>
              <w:bottom w:val="single" w:sz="4" w:space="0" w:color="auto"/>
              <w:right w:val="single" w:sz="4" w:space="0" w:color="auto"/>
            </w:tcBorders>
            <w:vAlign w:val="center"/>
          </w:tcPr>
          <w:p w:rsidR="00E00651" w:rsidRPr="00BE009A" w:rsidRDefault="00E00651" w:rsidP="00DE5527">
            <w:pPr>
              <w:jc w:val="center"/>
              <w:rPr>
                <w:rFonts w:ascii="Arial" w:hAnsi="Arial" w:cs="Arial"/>
                <w:sz w:val="18"/>
                <w:szCs w:val="18"/>
              </w:rPr>
            </w:pPr>
            <w:r w:rsidRPr="00BE009A">
              <w:rPr>
                <w:rFonts w:ascii="Arial" w:hAnsi="Arial" w:cs="Arial"/>
                <w:sz w:val="18"/>
                <w:szCs w:val="18"/>
              </w:rPr>
              <w:t>17</w:t>
            </w:r>
            <w:r w:rsidR="00BE009A" w:rsidRPr="00BE009A">
              <w:rPr>
                <w:rFonts w:ascii="Arial" w:hAnsi="Arial" w:cs="Arial"/>
                <w:sz w:val="18"/>
                <w:szCs w:val="18"/>
              </w:rPr>
              <w:t> 444 740</w:t>
            </w:r>
          </w:p>
        </w:tc>
        <w:tc>
          <w:tcPr>
            <w:tcW w:w="1268" w:type="dxa"/>
            <w:tcBorders>
              <w:top w:val="single" w:sz="12" w:space="0" w:color="auto"/>
              <w:left w:val="single" w:sz="4" w:space="0" w:color="auto"/>
              <w:bottom w:val="single" w:sz="4" w:space="0" w:color="auto"/>
              <w:right w:val="single" w:sz="4" w:space="0" w:color="auto"/>
            </w:tcBorders>
            <w:vAlign w:val="center"/>
          </w:tcPr>
          <w:p w:rsidR="00E00651" w:rsidRPr="004D6AC8" w:rsidRDefault="00E00651" w:rsidP="00DE5527">
            <w:pPr>
              <w:jc w:val="right"/>
              <w:rPr>
                <w:rFonts w:ascii="Arial" w:hAnsi="Arial" w:cs="Arial"/>
                <w:sz w:val="18"/>
                <w:szCs w:val="18"/>
              </w:rPr>
            </w:pPr>
            <w:r w:rsidRPr="004D6AC8">
              <w:rPr>
                <w:rFonts w:ascii="Arial" w:hAnsi="Arial" w:cs="Arial"/>
                <w:sz w:val="18"/>
                <w:szCs w:val="18"/>
              </w:rPr>
              <w:t>17 </w:t>
            </w:r>
            <w:r w:rsidR="00BE009A" w:rsidRPr="004D6AC8">
              <w:rPr>
                <w:rFonts w:ascii="Arial" w:hAnsi="Arial" w:cs="Arial"/>
                <w:sz w:val="18"/>
                <w:szCs w:val="18"/>
              </w:rPr>
              <w:t>5</w:t>
            </w:r>
            <w:r w:rsidRPr="004D6AC8">
              <w:rPr>
                <w:rFonts w:ascii="Arial" w:hAnsi="Arial" w:cs="Arial"/>
                <w:sz w:val="18"/>
                <w:szCs w:val="18"/>
              </w:rPr>
              <w:t>00 000</w:t>
            </w:r>
          </w:p>
        </w:tc>
        <w:tc>
          <w:tcPr>
            <w:tcW w:w="1428" w:type="dxa"/>
            <w:tcBorders>
              <w:top w:val="single" w:sz="12" w:space="0" w:color="auto"/>
              <w:left w:val="single" w:sz="4" w:space="0" w:color="auto"/>
              <w:bottom w:val="single" w:sz="4" w:space="0" w:color="auto"/>
              <w:right w:val="single" w:sz="4" w:space="0" w:color="auto"/>
            </w:tcBorders>
            <w:vAlign w:val="center"/>
          </w:tcPr>
          <w:p w:rsidR="00E00651" w:rsidRPr="004D6AC8" w:rsidRDefault="00BE009A" w:rsidP="00DE5527">
            <w:pPr>
              <w:jc w:val="center"/>
              <w:rPr>
                <w:rFonts w:ascii="Arial" w:hAnsi="Arial" w:cs="Arial"/>
                <w:sz w:val="18"/>
                <w:szCs w:val="18"/>
              </w:rPr>
            </w:pPr>
            <w:r w:rsidRPr="004D6AC8">
              <w:rPr>
                <w:rFonts w:ascii="Arial" w:hAnsi="Arial" w:cs="Arial"/>
                <w:sz w:val="18"/>
                <w:szCs w:val="18"/>
              </w:rPr>
              <w:t>17</w:t>
            </w:r>
            <w:r w:rsidR="004D6AC8" w:rsidRPr="004D6AC8">
              <w:rPr>
                <w:rFonts w:ascii="Arial" w:hAnsi="Arial" w:cs="Arial"/>
                <w:sz w:val="18"/>
                <w:szCs w:val="18"/>
              </w:rPr>
              <w:t> 500 000</w:t>
            </w:r>
          </w:p>
        </w:tc>
      </w:tr>
      <w:tr w:rsidR="00E00651" w:rsidTr="00997BCA">
        <w:trPr>
          <w:trHeight w:val="302"/>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E00651" w:rsidRDefault="00E00651" w:rsidP="00DE5527">
            <w:pPr>
              <w:rPr>
                <w:rFonts w:ascii="Arial" w:hAnsi="Arial" w:cs="Arial"/>
                <w:b/>
              </w:rPr>
            </w:pPr>
            <w:r>
              <w:rPr>
                <w:rFonts w:ascii="Arial" w:hAnsi="Arial" w:cs="Arial"/>
                <w:b/>
              </w:rPr>
              <w:t>Ztráta Kč/km</w:t>
            </w:r>
          </w:p>
        </w:tc>
        <w:tc>
          <w:tcPr>
            <w:tcW w:w="1368"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CD2179">
            <w:pPr>
              <w:jc w:val="right"/>
              <w:rPr>
                <w:rFonts w:ascii="Arial" w:hAnsi="Arial" w:cs="Arial"/>
                <w:sz w:val="18"/>
                <w:szCs w:val="18"/>
              </w:rPr>
            </w:pPr>
            <w:r w:rsidRPr="00BE009A">
              <w:rPr>
                <w:rFonts w:ascii="Arial" w:hAnsi="Arial" w:cs="Arial"/>
                <w:sz w:val="18"/>
                <w:szCs w:val="18"/>
              </w:rPr>
              <w:t>16,</w:t>
            </w:r>
            <w:r w:rsidR="00CD2179">
              <w:rPr>
                <w:rFonts w:ascii="Arial" w:hAnsi="Arial" w:cs="Arial"/>
                <w:sz w:val="18"/>
                <w:szCs w:val="18"/>
              </w:rPr>
              <w:t>56</w:t>
            </w:r>
          </w:p>
        </w:tc>
        <w:tc>
          <w:tcPr>
            <w:tcW w:w="1399"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DE5527">
            <w:pPr>
              <w:jc w:val="right"/>
              <w:rPr>
                <w:rFonts w:ascii="Arial" w:hAnsi="Arial" w:cs="Arial"/>
                <w:sz w:val="18"/>
                <w:szCs w:val="18"/>
              </w:rPr>
            </w:pPr>
            <w:r w:rsidRPr="00BE009A">
              <w:rPr>
                <w:rFonts w:ascii="Arial" w:hAnsi="Arial" w:cs="Arial"/>
                <w:sz w:val="18"/>
                <w:szCs w:val="18"/>
              </w:rPr>
              <w:t>17,48</w:t>
            </w:r>
          </w:p>
        </w:tc>
        <w:tc>
          <w:tcPr>
            <w:tcW w:w="1329"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F739CF">
            <w:pPr>
              <w:jc w:val="right"/>
              <w:rPr>
                <w:rFonts w:ascii="Arial" w:hAnsi="Arial" w:cs="Arial"/>
                <w:sz w:val="18"/>
                <w:szCs w:val="18"/>
              </w:rPr>
            </w:pPr>
            <w:r w:rsidRPr="00BE009A">
              <w:rPr>
                <w:rFonts w:ascii="Arial" w:hAnsi="Arial" w:cs="Arial"/>
                <w:sz w:val="18"/>
                <w:szCs w:val="18"/>
              </w:rPr>
              <w:t>1</w:t>
            </w:r>
            <w:r w:rsidR="00F739CF">
              <w:rPr>
                <w:rFonts w:ascii="Arial" w:hAnsi="Arial" w:cs="Arial"/>
                <w:sz w:val="18"/>
                <w:szCs w:val="18"/>
              </w:rPr>
              <w:t>9</w:t>
            </w:r>
            <w:r w:rsidRPr="00BE009A">
              <w:rPr>
                <w:rFonts w:ascii="Arial" w:hAnsi="Arial" w:cs="Arial"/>
                <w:sz w:val="18"/>
                <w:szCs w:val="18"/>
              </w:rPr>
              <w:t>,</w:t>
            </w:r>
            <w:r w:rsidR="00F739CF">
              <w:rPr>
                <w:rFonts w:ascii="Arial" w:hAnsi="Arial" w:cs="Arial"/>
                <w:sz w:val="18"/>
                <w:szCs w:val="18"/>
              </w:rPr>
              <w:t>06</w:t>
            </w:r>
            <w:r w:rsidRPr="00BE009A">
              <w:rPr>
                <w:rFonts w:ascii="Arial" w:hAnsi="Arial" w:cs="Arial"/>
                <w:sz w:val="18"/>
                <w:szCs w:val="18"/>
              </w:rPr>
              <w:t>*</w:t>
            </w:r>
          </w:p>
        </w:tc>
        <w:tc>
          <w:tcPr>
            <w:tcW w:w="1324"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F739CF">
            <w:pPr>
              <w:jc w:val="right"/>
              <w:rPr>
                <w:rFonts w:ascii="Arial" w:hAnsi="Arial" w:cs="Arial"/>
                <w:sz w:val="18"/>
                <w:szCs w:val="18"/>
                <w:highlight w:val="yellow"/>
              </w:rPr>
            </w:pPr>
            <w:r w:rsidRPr="00BE009A">
              <w:rPr>
                <w:rFonts w:ascii="Arial" w:hAnsi="Arial" w:cs="Arial"/>
                <w:sz w:val="18"/>
                <w:szCs w:val="18"/>
              </w:rPr>
              <w:t>20,</w:t>
            </w:r>
            <w:r w:rsidR="00F739CF">
              <w:rPr>
                <w:rFonts w:ascii="Arial" w:hAnsi="Arial" w:cs="Arial"/>
                <w:sz w:val="18"/>
                <w:szCs w:val="18"/>
              </w:rPr>
              <w:t>26</w:t>
            </w:r>
            <w:r w:rsidRPr="00BE009A">
              <w:rPr>
                <w:rFonts w:ascii="Arial" w:hAnsi="Arial" w:cs="Arial"/>
                <w:sz w:val="18"/>
                <w:szCs w:val="18"/>
              </w:rPr>
              <w:t>**</w:t>
            </w:r>
          </w:p>
        </w:tc>
        <w:tc>
          <w:tcPr>
            <w:tcW w:w="1268"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F739CF">
            <w:pPr>
              <w:jc w:val="right"/>
              <w:rPr>
                <w:rFonts w:ascii="Arial" w:hAnsi="Arial" w:cs="Arial"/>
                <w:sz w:val="18"/>
                <w:szCs w:val="18"/>
              </w:rPr>
            </w:pPr>
            <w:r w:rsidRPr="00BE009A">
              <w:rPr>
                <w:rFonts w:ascii="Arial" w:hAnsi="Arial" w:cs="Arial"/>
                <w:sz w:val="18"/>
                <w:szCs w:val="18"/>
              </w:rPr>
              <w:t>2</w:t>
            </w:r>
            <w:r w:rsidR="00F739CF">
              <w:rPr>
                <w:rFonts w:ascii="Arial" w:hAnsi="Arial" w:cs="Arial"/>
                <w:sz w:val="18"/>
                <w:szCs w:val="18"/>
              </w:rPr>
              <w:t>1,29</w:t>
            </w:r>
          </w:p>
        </w:tc>
        <w:tc>
          <w:tcPr>
            <w:tcW w:w="1428" w:type="dxa"/>
            <w:tcBorders>
              <w:top w:val="single" w:sz="4" w:space="0" w:color="auto"/>
              <w:left w:val="single" w:sz="4" w:space="0" w:color="auto"/>
              <w:bottom w:val="single" w:sz="4" w:space="0" w:color="auto"/>
              <w:right w:val="single" w:sz="4" w:space="0" w:color="auto"/>
            </w:tcBorders>
            <w:vAlign w:val="center"/>
          </w:tcPr>
          <w:p w:rsidR="00E00651" w:rsidRPr="00C874CF" w:rsidRDefault="00BE009A" w:rsidP="00345BD0">
            <w:pPr>
              <w:jc w:val="right"/>
              <w:rPr>
                <w:rFonts w:ascii="Arial" w:hAnsi="Arial" w:cs="Arial"/>
                <w:sz w:val="18"/>
                <w:szCs w:val="18"/>
              </w:rPr>
            </w:pPr>
            <w:r w:rsidRPr="00C874CF">
              <w:rPr>
                <w:rFonts w:ascii="Arial" w:hAnsi="Arial" w:cs="Arial"/>
                <w:sz w:val="18"/>
                <w:szCs w:val="18"/>
              </w:rPr>
              <w:t>21,</w:t>
            </w:r>
            <w:r w:rsidR="00797F45" w:rsidRPr="00C874CF">
              <w:rPr>
                <w:rFonts w:ascii="Arial" w:hAnsi="Arial" w:cs="Arial"/>
                <w:sz w:val="18"/>
                <w:szCs w:val="18"/>
              </w:rPr>
              <w:t>08</w:t>
            </w:r>
          </w:p>
        </w:tc>
      </w:tr>
      <w:tr w:rsidR="00E00651" w:rsidTr="00997BCA">
        <w:trPr>
          <w:trHeight w:val="323"/>
          <w:jc w:val="center"/>
        </w:trPr>
        <w:tc>
          <w:tcPr>
            <w:tcW w:w="1117" w:type="dxa"/>
            <w:tcBorders>
              <w:top w:val="single" w:sz="4" w:space="0" w:color="auto"/>
              <w:left w:val="single" w:sz="4" w:space="0" w:color="auto"/>
              <w:bottom w:val="single" w:sz="4" w:space="0" w:color="auto"/>
              <w:right w:val="single" w:sz="4" w:space="0" w:color="auto"/>
            </w:tcBorders>
            <w:vAlign w:val="center"/>
            <w:hideMark/>
          </w:tcPr>
          <w:p w:rsidR="00E00651" w:rsidRDefault="00CD2179" w:rsidP="00CD2179">
            <w:pPr>
              <w:rPr>
                <w:rFonts w:ascii="Arial" w:hAnsi="Arial" w:cs="Arial"/>
                <w:b/>
              </w:rPr>
            </w:pPr>
            <w:r>
              <w:rPr>
                <w:rFonts w:ascii="Arial" w:hAnsi="Arial" w:cs="Arial"/>
                <w:b/>
              </w:rPr>
              <w:t>Uhrazená z</w:t>
            </w:r>
            <w:r w:rsidR="00E00651">
              <w:rPr>
                <w:rFonts w:ascii="Arial" w:hAnsi="Arial" w:cs="Arial"/>
                <w:b/>
              </w:rPr>
              <w:t xml:space="preserve">tráta Kč </w:t>
            </w:r>
          </w:p>
        </w:tc>
        <w:tc>
          <w:tcPr>
            <w:tcW w:w="1368"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CD2179">
            <w:pPr>
              <w:jc w:val="right"/>
              <w:rPr>
                <w:rFonts w:ascii="Arial" w:hAnsi="Arial" w:cs="Arial"/>
                <w:sz w:val="18"/>
                <w:szCs w:val="18"/>
              </w:rPr>
            </w:pPr>
            <w:r w:rsidRPr="00BE009A">
              <w:rPr>
                <w:rFonts w:ascii="Arial" w:hAnsi="Arial" w:cs="Arial"/>
                <w:sz w:val="18"/>
                <w:szCs w:val="18"/>
              </w:rPr>
              <w:t>2</w:t>
            </w:r>
            <w:r w:rsidR="00CD2179">
              <w:rPr>
                <w:rFonts w:ascii="Arial" w:hAnsi="Arial" w:cs="Arial"/>
                <w:sz w:val="18"/>
                <w:szCs w:val="18"/>
              </w:rPr>
              <w:t>85 191 220</w:t>
            </w:r>
          </w:p>
        </w:tc>
        <w:tc>
          <w:tcPr>
            <w:tcW w:w="1399"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DE5527">
            <w:pPr>
              <w:jc w:val="center"/>
              <w:rPr>
                <w:rFonts w:ascii="Arial" w:hAnsi="Arial" w:cs="Arial"/>
                <w:sz w:val="18"/>
                <w:szCs w:val="18"/>
              </w:rPr>
            </w:pPr>
            <w:r w:rsidRPr="00BE009A">
              <w:rPr>
                <w:rFonts w:ascii="Arial" w:hAnsi="Arial" w:cs="Arial"/>
                <w:sz w:val="18"/>
                <w:szCs w:val="18"/>
              </w:rPr>
              <w:t xml:space="preserve">301 096 504 </w:t>
            </w:r>
          </w:p>
        </w:tc>
        <w:tc>
          <w:tcPr>
            <w:tcW w:w="1329"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F739CF">
            <w:pPr>
              <w:jc w:val="right"/>
              <w:rPr>
                <w:rFonts w:ascii="Arial" w:hAnsi="Arial" w:cs="Arial"/>
                <w:sz w:val="18"/>
                <w:szCs w:val="18"/>
              </w:rPr>
            </w:pPr>
            <w:r w:rsidRPr="00BE009A">
              <w:rPr>
                <w:rFonts w:ascii="Arial" w:hAnsi="Arial" w:cs="Arial"/>
                <w:sz w:val="18"/>
                <w:szCs w:val="18"/>
              </w:rPr>
              <w:t>3</w:t>
            </w:r>
            <w:r w:rsidR="00F739CF">
              <w:rPr>
                <w:rFonts w:ascii="Arial" w:hAnsi="Arial" w:cs="Arial"/>
                <w:sz w:val="18"/>
                <w:szCs w:val="18"/>
              </w:rPr>
              <w:t>30 758 950</w:t>
            </w:r>
          </w:p>
        </w:tc>
        <w:tc>
          <w:tcPr>
            <w:tcW w:w="1324"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F739CF">
            <w:pPr>
              <w:jc w:val="center"/>
              <w:rPr>
                <w:rFonts w:ascii="Arial" w:hAnsi="Arial" w:cs="Arial"/>
                <w:sz w:val="18"/>
                <w:szCs w:val="18"/>
                <w:highlight w:val="yellow"/>
              </w:rPr>
            </w:pPr>
            <w:r w:rsidRPr="00BE009A">
              <w:rPr>
                <w:rFonts w:ascii="Arial" w:hAnsi="Arial" w:cs="Arial"/>
                <w:sz w:val="18"/>
                <w:szCs w:val="18"/>
              </w:rPr>
              <w:t>35</w:t>
            </w:r>
            <w:r w:rsidR="00BE009A" w:rsidRPr="00BE009A">
              <w:rPr>
                <w:rFonts w:ascii="Arial" w:hAnsi="Arial" w:cs="Arial"/>
                <w:sz w:val="18"/>
                <w:szCs w:val="18"/>
              </w:rPr>
              <w:t>3 54</w:t>
            </w:r>
            <w:r w:rsidR="00F739CF">
              <w:rPr>
                <w:rFonts w:ascii="Arial" w:hAnsi="Arial" w:cs="Arial"/>
                <w:sz w:val="18"/>
                <w:szCs w:val="18"/>
              </w:rPr>
              <w:t>6</w:t>
            </w:r>
            <w:r w:rsidR="00BE009A" w:rsidRPr="00BE009A">
              <w:rPr>
                <w:rFonts w:ascii="Arial" w:hAnsi="Arial" w:cs="Arial"/>
                <w:sz w:val="18"/>
                <w:szCs w:val="18"/>
              </w:rPr>
              <w:t xml:space="preserve"> </w:t>
            </w:r>
            <w:r w:rsidR="00F739CF">
              <w:rPr>
                <w:rFonts w:ascii="Arial" w:hAnsi="Arial" w:cs="Arial"/>
                <w:sz w:val="18"/>
                <w:szCs w:val="18"/>
              </w:rPr>
              <w:t>141</w:t>
            </w:r>
          </w:p>
        </w:tc>
        <w:tc>
          <w:tcPr>
            <w:tcW w:w="1268" w:type="dxa"/>
            <w:tcBorders>
              <w:top w:val="single" w:sz="4" w:space="0" w:color="auto"/>
              <w:left w:val="single" w:sz="4" w:space="0" w:color="auto"/>
              <w:bottom w:val="single" w:sz="4" w:space="0" w:color="auto"/>
              <w:right w:val="single" w:sz="4" w:space="0" w:color="auto"/>
            </w:tcBorders>
            <w:vAlign w:val="center"/>
          </w:tcPr>
          <w:p w:rsidR="00E00651" w:rsidRPr="00BE009A" w:rsidRDefault="00E00651" w:rsidP="00DE5527">
            <w:pPr>
              <w:jc w:val="right"/>
              <w:rPr>
                <w:rFonts w:ascii="Arial" w:hAnsi="Arial" w:cs="Arial"/>
                <w:sz w:val="18"/>
                <w:szCs w:val="18"/>
              </w:rPr>
            </w:pPr>
            <w:r w:rsidRPr="00BE009A">
              <w:rPr>
                <w:rFonts w:ascii="Arial" w:hAnsi="Arial" w:cs="Arial"/>
                <w:sz w:val="18"/>
                <w:szCs w:val="18"/>
              </w:rPr>
              <w:t>372 </w:t>
            </w:r>
            <w:r w:rsidR="00BE009A" w:rsidRPr="00BE009A">
              <w:rPr>
                <w:rFonts w:ascii="Arial" w:hAnsi="Arial" w:cs="Arial"/>
                <w:sz w:val="18"/>
                <w:szCs w:val="18"/>
              </w:rPr>
              <w:t>722</w:t>
            </w:r>
            <w:r w:rsidRPr="00BE009A">
              <w:rPr>
                <w:rFonts w:ascii="Arial" w:hAnsi="Arial" w:cs="Arial"/>
                <w:sz w:val="18"/>
                <w:szCs w:val="18"/>
              </w:rPr>
              <w:t xml:space="preserve"> 000</w:t>
            </w:r>
          </w:p>
        </w:tc>
        <w:tc>
          <w:tcPr>
            <w:tcW w:w="1428" w:type="dxa"/>
            <w:tcBorders>
              <w:top w:val="single" w:sz="4" w:space="0" w:color="auto"/>
              <w:left w:val="single" w:sz="4" w:space="0" w:color="auto"/>
              <w:bottom w:val="single" w:sz="4" w:space="0" w:color="auto"/>
              <w:right w:val="single" w:sz="4" w:space="0" w:color="auto"/>
            </w:tcBorders>
            <w:vAlign w:val="center"/>
          </w:tcPr>
          <w:p w:rsidR="00E00651" w:rsidRPr="00C874CF" w:rsidRDefault="00BE009A" w:rsidP="00797F45">
            <w:pPr>
              <w:jc w:val="center"/>
              <w:rPr>
                <w:rFonts w:ascii="Arial" w:hAnsi="Arial" w:cs="Arial"/>
                <w:sz w:val="18"/>
                <w:szCs w:val="18"/>
              </w:rPr>
            </w:pPr>
            <w:r w:rsidRPr="00C874CF">
              <w:rPr>
                <w:rFonts w:ascii="Arial" w:hAnsi="Arial" w:cs="Arial"/>
                <w:sz w:val="18"/>
                <w:szCs w:val="18"/>
              </w:rPr>
              <w:t>36</w:t>
            </w:r>
            <w:r w:rsidR="00797F45" w:rsidRPr="00C874CF">
              <w:rPr>
                <w:rFonts w:ascii="Arial" w:hAnsi="Arial" w:cs="Arial"/>
                <w:sz w:val="18"/>
                <w:szCs w:val="18"/>
              </w:rPr>
              <w:t>8</w:t>
            </w:r>
            <w:r w:rsidRPr="00C874CF">
              <w:rPr>
                <w:rFonts w:ascii="Arial" w:hAnsi="Arial" w:cs="Arial"/>
                <w:sz w:val="18"/>
                <w:szCs w:val="18"/>
              </w:rPr>
              <w:t> 872 000***</w:t>
            </w:r>
          </w:p>
        </w:tc>
      </w:tr>
    </w:tbl>
    <w:p w:rsidR="00516BE1" w:rsidRPr="00393ACE" w:rsidRDefault="00516BE1" w:rsidP="00DE5527">
      <w:pPr>
        <w:jc w:val="both"/>
        <w:rPr>
          <w:rFonts w:ascii="Arial" w:hAnsi="Arial" w:cs="Arial"/>
          <w:bCs/>
          <w:i/>
          <w:color w:val="0070C0"/>
        </w:rPr>
      </w:pPr>
      <w:r w:rsidRPr="005D6114">
        <w:rPr>
          <w:rFonts w:ascii="Arial" w:hAnsi="Arial" w:cs="Arial"/>
          <w:bCs/>
        </w:rPr>
        <w:t>* „ztráta Kč</w:t>
      </w:r>
      <w:r w:rsidR="00797F45" w:rsidRPr="00C874CF">
        <w:rPr>
          <w:rFonts w:ascii="Arial" w:hAnsi="Arial" w:cs="Arial"/>
          <w:bCs/>
        </w:rPr>
        <w:t>/km</w:t>
      </w:r>
      <w:r w:rsidRPr="005D6114">
        <w:rPr>
          <w:rFonts w:ascii="Arial" w:hAnsi="Arial" w:cs="Arial"/>
          <w:bCs/>
        </w:rPr>
        <w:t xml:space="preserve">“  - od r. 2010 je nově součástí ztráty i úhrada ztráty ze ŽJ </w:t>
      </w:r>
    </w:p>
    <w:p w:rsidR="00065DC6" w:rsidRPr="005D6114" w:rsidRDefault="00516BE1" w:rsidP="00DE5527">
      <w:pPr>
        <w:jc w:val="both"/>
        <w:rPr>
          <w:rFonts w:ascii="Arial" w:hAnsi="Arial" w:cs="Arial"/>
          <w:bCs/>
        </w:rPr>
      </w:pPr>
      <w:r w:rsidRPr="005D6114">
        <w:rPr>
          <w:rFonts w:ascii="Arial" w:hAnsi="Arial" w:cs="Arial"/>
          <w:bCs/>
        </w:rPr>
        <w:t>**„ztráta Kč</w:t>
      </w:r>
      <w:r w:rsidR="00797F45" w:rsidRPr="00C874CF">
        <w:rPr>
          <w:rFonts w:ascii="Arial" w:hAnsi="Arial" w:cs="Arial"/>
          <w:bCs/>
        </w:rPr>
        <w:t>/km</w:t>
      </w:r>
      <w:r w:rsidRPr="005D6114">
        <w:rPr>
          <w:rFonts w:ascii="Arial" w:hAnsi="Arial" w:cs="Arial"/>
          <w:bCs/>
        </w:rPr>
        <w:t xml:space="preserve">“  - 2011- úhrada ŽJ, navýšení ztráty </w:t>
      </w:r>
      <w:r w:rsidR="00065DC6" w:rsidRPr="005D6114">
        <w:rPr>
          <w:rFonts w:ascii="Arial" w:hAnsi="Arial" w:cs="Arial"/>
          <w:bCs/>
        </w:rPr>
        <w:t>u PHM</w:t>
      </w:r>
      <w:r w:rsidRPr="005D6114">
        <w:rPr>
          <w:rFonts w:ascii="Arial" w:hAnsi="Arial" w:cs="Arial"/>
          <w:bCs/>
        </w:rPr>
        <w:t xml:space="preserve">, zvýšení cen za vjezdy na aut. </w:t>
      </w:r>
      <w:proofErr w:type="gramStart"/>
      <w:r w:rsidRPr="005D6114">
        <w:rPr>
          <w:rFonts w:ascii="Arial" w:hAnsi="Arial" w:cs="Arial"/>
          <w:bCs/>
        </w:rPr>
        <w:t>nádraží</w:t>
      </w:r>
      <w:proofErr w:type="gramEnd"/>
      <w:r w:rsidRPr="005D6114">
        <w:rPr>
          <w:rFonts w:ascii="Arial" w:hAnsi="Arial" w:cs="Arial"/>
          <w:bCs/>
        </w:rPr>
        <w:t xml:space="preserve">, </w:t>
      </w:r>
    </w:p>
    <w:p w:rsidR="00516BE1" w:rsidRPr="00393ACE" w:rsidRDefault="00065DC6" w:rsidP="00DE5527">
      <w:pPr>
        <w:jc w:val="both"/>
        <w:rPr>
          <w:rFonts w:ascii="Arial" w:hAnsi="Arial" w:cs="Arial"/>
          <w:bCs/>
          <w:i/>
          <w:color w:val="0070C0"/>
        </w:rPr>
      </w:pPr>
      <w:r w:rsidRPr="005D6114">
        <w:rPr>
          <w:rFonts w:ascii="Arial" w:hAnsi="Arial" w:cs="Arial"/>
          <w:bCs/>
        </w:rPr>
        <w:t xml:space="preserve">    </w:t>
      </w:r>
      <w:r w:rsidR="00516BE1" w:rsidRPr="005D6114">
        <w:rPr>
          <w:rFonts w:ascii="Arial" w:hAnsi="Arial" w:cs="Arial"/>
          <w:bCs/>
        </w:rPr>
        <w:t>navýšení ztráty ZDO za neobjednanou drážní dopravu</w:t>
      </w:r>
      <w:r w:rsidR="00516BE1">
        <w:rPr>
          <w:rFonts w:ascii="Arial" w:hAnsi="Arial" w:cs="Arial"/>
          <w:bCs/>
        </w:rPr>
        <w:t xml:space="preserve"> </w:t>
      </w:r>
    </w:p>
    <w:p w:rsidR="00BE009A" w:rsidRDefault="00BE009A" w:rsidP="00DE5527">
      <w:pPr>
        <w:jc w:val="both"/>
        <w:rPr>
          <w:rFonts w:ascii="Arial" w:hAnsi="Arial" w:cs="Arial"/>
          <w:bCs/>
        </w:rPr>
      </w:pPr>
      <w:r>
        <w:rPr>
          <w:rFonts w:ascii="Arial" w:hAnsi="Arial" w:cs="Arial"/>
          <w:bCs/>
        </w:rPr>
        <w:t>*** „ztráta Kč“ – v rozpočtu na rok 2013 nejsou s ohledem na stanovené limity zahrnuty finanční prostředky na zohlednění nárůstu cen PHM</w:t>
      </w:r>
      <w:r w:rsidR="004D6AC8">
        <w:rPr>
          <w:rFonts w:ascii="Arial" w:hAnsi="Arial" w:cs="Arial"/>
          <w:bCs/>
        </w:rPr>
        <w:t>; snížení rámce rozpočtu</w:t>
      </w:r>
      <w:r w:rsidR="000929A5">
        <w:rPr>
          <w:rFonts w:ascii="Arial" w:hAnsi="Arial" w:cs="Arial"/>
          <w:bCs/>
        </w:rPr>
        <w:t xml:space="preserve"> znamená snížení investic do</w:t>
      </w:r>
      <w:r w:rsidR="00997BCA">
        <w:rPr>
          <w:rFonts w:ascii="Arial" w:hAnsi="Arial" w:cs="Arial"/>
          <w:bCs/>
        </w:rPr>
        <w:t> </w:t>
      </w:r>
      <w:r w:rsidR="000929A5">
        <w:rPr>
          <w:rFonts w:ascii="Arial" w:hAnsi="Arial" w:cs="Arial"/>
          <w:bCs/>
        </w:rPr>
        <w:t>modernizace vozového parku</w:t>
      </w:r>
    </w:p>
    <w:p w:rsidR="008F4EF2" w:rsidRDefault="008F4EF2" w:rsidP="00DE5527">
      <w:pPr>
        <w:pStyle w:val="Zkladntextodsazen"/>
        <w:ind w:left="0"/>
        <w:jc w:val="both"/>
        <w:rPr>
          <w:rFonts w:ascii="Arial" w:hAnsi="Arial"/>
        </w:rPr>
      </w:pPr>
    </w:p>
    <w:p w:rsidR="00516BE1" w:rsidRPr="00393ACE" w:rsidRDefault="00393ACE" w:rsidP="00DE5527">
      <w:pPr>
        <w:pStyle w:val="Zkladntextodsazen"/>
        <w:ind w:left="0"/>
        <w:jc w:val="both"/>
        <w:rPr>
          <w:rFonts w:ascii="Arial" w:hAnsi="Arial"/>
          <w:i/>
          <w:color w:val="0070C0"/>
          <w:sz w:val="20"/>
        </w:rPr>
      </w:pPr>
      <w:r w:rsidRPr="00C874CF">
        <w:rPr>
          <w:rFonts w:ascii="Arial" w:hAnsi="Arial"/>
        </w:rPr>
        <w:t xml:space="preserve">Rada Olomouckého kraje v rámci tvorby rozpočtu na rok 2013 pro tento účel navrhla celkem 368 872 tis. Kč. </w:t>
      </w:r>
    </w:p>
    <w:p w:rsidR="00516BE1" w:rsidRDefault="00516BE1" w:rsidP="00DE5527">
      <w:pPr>
        <w:pStyle w:val="Zkladntextodsazen"/>
        <w:ind w:left="0"/>
        <w:jc w:val="both"/>
        <w:rPr>
          <w:rFonts w:ascii="Arial" w:hAnsi="Arial"/>
        </w:rPr>
      </w:pPr>
      <w:r>
        <w:rPr>
          <w:rFonts w:ascii="Arial" w:hAnsi="Arial"/>
        </w:rPr>
        <w:lastRenderedPageBreak/>
        <w:t>Základní dopravní obslužnost území Olomouckého kraje veřejnou linkovou dopravou navrhujeme zajistit v roce 201</w:t>
      </w:r>
      <w:r w:rsidR="00024EC5">
        <w:rPr>
          <w:rFonts w:ascii="Arial" w:hAnsi="Arial"/>
        </w:rPr>
        <w:t>3</w:t>
      </w:r>
      <w:r>
        <w:rPr>
          <w:rFonts w:ascii="Arial" w:hAnsi="Arial"/>
        </w:rPr>
        <w:t xml:space="preserve"> těmito dopravci:</w:t>
      </w:r>
    </w:p>
    <w:p w:rsidR="008149ED" w:rsidRDefault="008149ED" w:rsidP="00DE5527">
      <w:pPr>
        <w:pStyle w:val="Zkladntextodsazen"/>
        <w:ind w:left="0"/>
        <w:jc w:val="both"/>
        <w:rPr>
          <w:rFonts w:ascii="Arial" w:hAnsi="Arial"/>
        </w:rPr>
      </w:pP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 xml:space="preserve">Veolia Transport Morava a. s., Ostrava </w:t>
      </w:r>
    </w:p>
    <w:p w:rsidR="00516BE1" w:rsidRPr="007E5CEB" w:rsidRDefault="00516BE1" w:rsidP="00DE5527">
      <w:pPr>
        <w:numPr>
          <w:ilvl w:val="0"/>
          <w:numId w:val="2"/>
        </w:numPr>
        <w:tabs>
          <w:tab w:val="left" w:pos="540"/>
        </w:tabs>
        <w:rPr>
          <w:rFonts w:ascii="Arial" w:hAnsi="Arial" w:cs="Arial"/>
          <w:sz w:val="24"/>
          <w:szCs w:val="24"/>
        </w:rPr>
      </w:pPr>
      <w:r w:rsidRPr="007E5CEB">
        <w:rPr>
          <w:rFonts w:ascii="Arial" w:hAnsi="Arial" w:cs="Arial"/>
          <w:noProof/>
          <w:sz w:val="24"/>
          <w:szCs w:val="24"/>
        </w:rPr>
        <w:t>FTL– First Transport Lines, a. s., Prostějov</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AUTODOPRAVA Studený, spol. s r.o., Držovice</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VOJTILA TRANS s.r.o., Smržice</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VYDOS BUS a.s., Vyškov</w:t>
      </w:r>
    </w:p>
    <w:p w:rsidR="00516BE1" w:rsidRPr="007E5CEB" w:rsidRDefault="00516BE1" w:rsidP="00DE5527">
      <w:pPr>
        <w:numPr>
          <w:ilvl w:val="0"/>
          <w:numId w:val="2"/>
        </w:numPr>
        <w:tabs>
          <w:tab w:val="left" w:pos="540"/>
        </w:tabs>
        <w:rPr>
          <w:rFonts w:ascii="Arial" w:hAnsi="Arial" w:cs="Arial"/>
          <w:noProof/>
          <w:sz w:val="24"/>
          <w:szCs w:val="24"/>
        </w:rPr>
      </w:pPr>
      <w:smartTag w:uri="urn:schemas-microsoft-com:office:smarttags" w:element="PersonName">
        <w:smartTagPr>
          <w:attr w:name="ProductID" w:val="AUTA-BUSY STUDEN￝"/>
        </w:smartTagPr>
        <w:r w:rsidRPr="007E5CEB">
          <w:rPr>
            <w:rFonts w:ascii="Arial" w:hAnsi="Arial" w:cs="Arial"/>
            <w:noProof/>
            <w:sz w:val="24"/>
            <w:szCs w:val="24"/>
          </w:rPr>
          <w:t>AUTA-BUSY STUDENÝ</w:t>
        </w:r>
      </w:smartTag>
      <w:r w:rsidRPr="007E5CEB">
        <w:rPr>
          <w:rFonts w:ascii="Arial" w:hAnsi="Arial" w:cs="Arial"/>
          <w:noProof/>
          <w:sz w:val="24"/>
          <w:szCs w:val="24"/>
        </w:rPr>
        <w:t xml:space="preserve"> s.r.o., Velká Bystřice</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KRODOS BUS a.s., Kroměříž</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D</w:t>
      </w:r>
      <w:r w:rsidRPr="007E5CEB">
        <w:rPr>
          <w:rFonts w:ascii="Arial" w:hAnsi="Arial" w:cs="Arial"/>
          <w:sz w:val="24"/>
          <w:szCs w:val="24"/>
        </w:rPr>
        <w:t>opravní podnik města Olomouce, a. s.</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sz w:val="24"/>
          <w:szCs w:val="24"/>
        </w:rPr>
        <w:t>A</w:t>
      </w:r>
      <w:r w:rsidRPr="007E5CEB">
        <w:rPr>
          <w:rFonts w:ascii="Arial" w:hAnsi="Arial" w:cs="Arial"/>
          <w:noProof/>
          <w:sz w:val="24"/>
          <w:szCs w:val="24"/>
        </w:rPr>
        <w:t>utodoprava Tesař, s.r.o., Rozstání</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AUTOBUSOVÁ DOPRAVA PAVEL STUDENÝ s.r.o., Konice</w:t>
      </w:r>
    </w:p>
    <w:p w:rsidR="00516BE1" w:rsidRPr="007E5CEB" w:rsidRDefault="00516BE1" w:rsidP="00DE5527">
      <w:pPr>
        <w:numPr>
          <w:ilvl w:val="0"/>
          <w:numId w:val="2"/>
        </w:numPr>
        <w:tabs>
          <w:tab w:val="left" w:pos="540"/>
        </w:tabs>
        <w:rPr>
          <w:rFonts w:ascii="Arial" w:hAnsi="Arial" w:cs="Arial"/>
          <w:sz w:val="24"/>
          <w:szCs w:val="24"/>
        </w:rPr>
      </w:pPr>
      <w:r w:rsidRPr="007E5CEB">
        <w:rPr>
          <w:rFonts w:ascii="Arial" w:hAnsi="Arial" w:cs="Arial"/>
          <w:noProof/>
          <w:sz w:val="24"/>
          <w:szCs w:val="24"/>
        </w:rPr>
        <w:t>AUTOBUSY-KONEČNÝ s. r. o., Štětovice</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TQM holding s.r.o., Opava</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ČSAD Vsetín a.s., Vsetín</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ČSAD Ústí nad Orlicí a.s., Ústí n.O.</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 xml:space="preserve">Pinkas Josef, Králíky </w:t>
      </w:r>
    </w:p>
    <w:p w:rsidR="00516BE1" w:rsidRPr="007E5CEB" w:rsidRDefault="00516BE1" w:rsidP="00DE5527">
      <w:pPr>
        <w:numPr>
          <w:ilvl w:val="0"/>
          <w:numId w:val="2"/>
        </w:numPr>
        <w:tabs>
          <w:tab w:val="left" w:pos="540"/>
        </w:tabs>
        <w:rPr>
          <w:rFonts w:ascii="Arial" w:hAnsi="Arial" w:cs="Arial"/>
          <w:noProof/>
          <w:sz w:val="24"/>
          <w:szCs w:val="24"/>
        </w:rPr>
      </w:pPr>
      <w:r w:rsidRPr="007E5CEB">
        <w:rPr>
          <w:rFonts w:ascii="Arial" w:hAnsi="Arial" w:cs="Arial"/>
          <w:noProof/>
          <w:sz w:val="24"/>
          <w:szCs w:val="24"/>
        </w:rPr>
        <w:t>Obec Ptení</w:t>
      </w:r>
    </w:p>
    <w:p w:rsidR="00516BE1" w:rsidRDefault="00516BE1" w:rsidP="00DE5527">
      <w:pPr>
        <w:tabs>
          <w:tab w:val="left" w:pos="540"/>
        </w:tabs>
        <w:ind w:left="1620"/>
        <w:rPr>
          <w:rFonts w:ascii="Arial" w:hAnsi="Arial" w:cs="Arial"/>
          <w:sz w:val="24"/>
          <w:szCs w:val="24"/>
        </w:rPr>
      </w:pPr>
    </w:p>
    <w:p w:rsidR="007E5CEB" w:rsidRPr="00024EC5" w:rsidRDefault="00393ACE" w:rsidP="00DE5527">
      <w:pPr>
        <w:pStyle w:val="Zkladntextodsazen"/>
        <w:ind w:left="0"/>
        <w:jc w:val="both"/>
        <w:rPr>
          <w:rFonts w:ascii="Arial" w:hAnsi="Arial"/>
        </w:rPr>
      </w:pPr>
      <w:r w:rsidRPr="00C874CF">
        <w:rPr>
          <w:rFonts w:ascii="Arial" w:hAnsi="Arial"/>
        </w:rPr>
        <w:t xml:space="preserve">Na </w:t>
      </w:r>
      <w:r w:rsidR="008F4EF2">
        <w:rPr>
          <w:rFonts w:ascii="Arial" w:hAnsi="Arial"/>
        </w:rPr>
        <w:t>l</w:t>
      </w:r>
      <w:r w:rsidR="007E5CEB" w:rsidRPr="00C874CF">
        <w:rPr>
          <w:rFonts w:ascii="Arial" w:hAnsi="Arial"/>
        </w:rPr>
        <w:t>inky</w:t>
      </w:r>
      <w:r w:rsidRPr="00C874CF">
        <w:rPr>
          <w:rFonts w:ascii="Arial" w:hAnsi="Arial"/>
        </w:rPr>
        <w:t>, které nyní provozuje</w:t>
      </w:r>
      <w:r w:rsidR="007E5CEB" w:rsidRPr="00C874CF">
        <w:rPr>
          <w:rFonts w:ascii="Arial" w:hAnsi="Arial"/>
        </w:rPr>
        <w:t xml:space="preserve"> dopravce </w:t>
      </w:r>
      <w:r w:rsidR="00024EC5" w:rsidRPr="00C874CF">
        <w:rPr>
          <w:rFonts w:ascii="Arial" w:hAnsi="Arial"/>
        </w:rPr>
        <w:t>DOPAZ s.r.o.</w:t>
      </w:r>
      <w:r w:rsidRPr="00C874CF">
        <w:rPr>
          <w:rFonts w:ascii="Arial" w:hAnsi="Arial"/>
        </w:rPr>
        <w:t>, bylo</w:t>
      </w:r>
      <w:r w:rsidR="00024EC5" w:rsidRPr="00C874CF">
        <w:rPr>
          <w:rFonts w:ascii="Arial" w:hAnsi="Arial"/>
        </w:rPr>
        <w:t xml:space="preserve"> </w:t>
      </w:r>
      <w:r w:rsidR="00345BD0" w:rsidRPr="00C874CF">
        <w:rPr>
          <w:rFonts w:ascii="Arial" w:hAnsi="Arial"/>
        </w:rPr>
        <w:t>Jihomoravským krajem</w:t>
      </w:r>
      <w:r w:rsidRPr="00C874CF">
        <w:rPr>
          <w:rFonts w:ascii="Arial" w:hAnsi="Arial"/>
        </w:rPr>
        <w:t xml:space="preserve"> vypsáno výběrové řízení na nového dopravce</w:t>
      </w:r>
      <w:r w:rsidR="00345BD0" w:rsidRPr="00C874CF">
        <w:rPr>
          <w:rFonts w:ascii="Arial" w:hAnsi="Arial"/>
        </w:rPr>
        <w:t xml:space="preserve"> </w:t>
      </w:r>
      <w:r w:rsidR="007E5CEB" w:rsidRPr="00024EC5">
        <w:rPr>
          <w:rFonts w:ascii="Arial" w:hAnsi="Arial"/>
        </w:rPr>
        <w:t xml:space="preserve">a </w:t>
      </w:r>
      <w:r w:rsidR="00122B7D" w:rsidRPr="00024EC5">
        <w:rPr>
          <w:rFonts w:ascii="Arial" w:hAnsi="Arial"/>
        </w:rPr>
        <w:t xml:space="preserve">v současné době </w:t>
      </w:r>
      <w:r w:rsidR="007E5CEB" w:rsidRPr="00024EC5">
        <w:rPr>
          <w:rFonts w:ascii="Arial" w:hAnsi="Arial"/>
        </w:rPr>
        <w:t>připravuje Jihomoravský</w:t>
      </w:r>
      <w:r w:rsidR="00345BD0">
        <w:rPr>
          <w:rFonts w:ascii="Arial" w:hAnsi="Arial"/>
        </w:rPr>
        <w:t xml:space="preserve"> kraj a Olomoucký kraj smlouvu na úhradu</w:t>
      </w:r>
      <w:r w:rsidR="007E5CEB" w:rsidRPr="00024EC5">
        <w:rPr>
          <w:rFonts w:ascii="Arial" w:hAnsi="Arial"/>
        </w:rPr>
        <w:t xml:space="preserve"> kompenzac</w:t>
      </w:r>
      <w:r w:rsidR="00345BD0">
        <w:rPr>
          <w:rFonts w:ascii="Arial" w:hAnsi="Arial"/>
        </w:rPr>
        <w:t>e</w:t>
      </w:r>
      <w:r w:rsidR="007E5CEB" w:rsidRPr="00024EC5">
        <w:rPr>
          <w:rFonts w:ascii="Arial" w:hAnsi="Arial"/>
        </w:rPr>
        <w:t xml:space="preserve"> ztráty.</w:t>
      </w:r>
    </w:p>
    <w:p w:rsidR="007E5CEB" w:rsidRPr="007E5CEB" w:rsidRDefault="007E5CEB" w:rsidP="00DE5527">
      <w:pPr>
        <w:pStyle w:val="Zkladntextodsazen"/>
        <w:ind w:left="0"/>
        <w:jc w:val="both"/>
        <w:rPr>
          <w:rFonts w:ascii="Arial" w:hAnsi="Arial"/>
          <w:color w:val="FF0000"/>
        </w:rPr>
      </w:pPr>
    </w:p>
    <w:p w:rsidR="00516BE1" w:rsidRDefault="00516BE1" w:rsidP="00DE5527">
      <w:pPr>
        <w:pStyle w:val="Zkladntextodsazen"/>
        <w:ind w:left="0"/>
        <w:jc w:val="both"/>
        <w:rPr>
          <w:rFonts w:ascii="Arial" w:hAnsi="Arial"/>
        </w:rPr>
      </w:pPr>
      <w:r>
        <w:rPr>
          <w:rFonts w:ascii="Arial" w:hAnsi="Arial"/>
        </w:rPr>
        <w:t>V případě schválení předloženého návrhu a po schválení rozpočtu kraje budou do výše finanční částky v rozpočtu uzavřeny s dopravci příslušné dodatky smluv o ZVS na zajištění základní dopravní obslužnosti území kraje na rok 201</w:t>
      </w:r>
      <w:r w:rsidR="00024EC5">
        <w:rPr>
          <w:rFonts w:ascii="Arial" w:hAnsi="Arial"/>
        </w:rPr>
        <w:t xml:space="preserve">3. </w:t>
      </w:r>
      <w:r>
        <w:rPr>
          <w:rFonts w:ascii="Arial" w:hAnsi="Arial"/>
        </w:rPr>
        <w:t xml:space="preserve"> </w:t>
      </w:r>
    </w:p>
    <w:p w:rsidR="0023345F" w:rsidRDefault="0023345F" w:rsidP="00DE5527">
      <w:pPr>
        <w:jc w:val="both"/>
        <w:rPr>
          <w:rFonts w:ascii="Arial" w:hAnsi="Arial" w:cs="Arial"/>
          <w:sz w:val="24"/>
          <w:szCs w:val="24"/>
        </w:rPr>
      </w:pPr>
    </w:p>
    <w:p w:rsidR="00024EC5" w:rsidRDefault="00024EC5" w:rsidP="00DE5527">
      <w:pPr>
        <w:jc w:val="both"/>
        <w:rPr>
          <w:rFonts w:ascii="Arial" w:hAnsi="Arial" w:cs="Arial"/>
          <w:sz w:val="24"/>
          <w:szCs w:val="24"/>
        </w:rPr>
      </w:pPr>
      <w:r>
        <w:rPr>
          <w:rFonts w:ascii="Arial" w:hAnsi="Arial" w:cs="Arial"/>
          <w:sz w:val="24"/>
          <w:szCs w:val="24"/>
        </w:rPr>
        <w:t>S</w:t>
      </w:r>
      <w:r w:rsidR="00BB52B2">
        <w:rPr>
          <w:rFonts w:ascii="Arial" w:hAnsi="Arial" w:cs="Arial"/>
          <w:sz w:val="24"/>
          <w:szCs w:val="24"/>
        </w:rPr>
        <w:t xml:space="preserve">mluvní </w:t>
      </w:r>
      <w:r w:rsidR="0023345F">
        <w:rPr>
          <w:rFonts w:ascii="Arial" w:hAnsi="Arial" w:cs="Arial"/>
          <w:sz w:val="24"/>
          <w:szCs w:val="24"/>
        </w:rPr>
        <w:t xml:space="preserve">dopravci </w:t>
      </w:r>
      <w:r>
        <w:rPr>
          <w:rFonts w:ascii="Arial" w:hAnsi="Arial" w:cs="Arial"/>
          <w:sz w:val="24"/>
          <w:szCs w:val="24"/>
        </w:rPr>
        <w:t xml:space="preserve">AUTA-BUSY Studený s.r.o., VOJTILA TRANS s.r.o., </w:t>
      </w:r>
      <w:r w:rsidRPr="007E5CEB">
        <w:rPr>
          <w:rFonts w:ascii="Arial" w:hAnsi="Arial" w:cs="Arial"/>
          <w:noProof/>
          <w:sz w:val="24"/>
          <w:szCs w:val="24"/>
        </w:rPr>
        <w:t xml:space="preserve">KRODOS BUS a.s., </w:t>
      </w:r>
      <w:r>
        <w:rPr>
          <w:rFonts w:ascii="Arial" w:hAnsi="Arial" w:cs="Arial"/>
          <w:sz w:val="24"/>
          <w:szCs w:val="24"/>
        </w:rPr>
        <w:t>budou v</w:t>
      </w:r>
      <w:r w:rsidR="0023345F">
        <w:rPr>
          <w:rFonts w:ascii="Arial" w:hAnsi="Arial" w:cs="Arial"/>
          <w:sz w:val="24"/>
          <w:szCs w:val="24"/>
        </w:rPr>
        <w:t xml:space="preserve"> ro</w:t>
      </w:r>
      <w:r>
        <w:rPr>
          <w:rFonts w:ascii="Arial" w:hAnsi="Arial" w:cs="Arial"/>
          <w:sz w:val="24"/>
          <w:szCs w:val="24"/>
        </w:rPr>
        <w:t>ce</w:t>
      </w:r>
      <w:r w:rsidR="0023345F">
        <w:rPr>
          <w:rFonts w:ascii="Arial" w:hAnsi="Arial" w:cs="Arial"/>
          <w:sz w:val="24"/>
          <w:szCs w:val="24"/>
        </w:rPr>
        <w:t xml:space="preserve"> 201</w:t>
      </w:r>
      <w:r>
        <w:rPr>
          <w:rFonts w:ascii="Arial" w:hAnsi="Arial" w:cs="Arial"/>
          <w:sz w:val="24"/>
          <w:szCs w:val="24"/>
        </w:rPr>
        <w:t>3</w:t>
      </w:r>
      <w:r w:rsidR="0023345F">
        <w:rPr>
          <w:rFonts w:ascii="Arial" w:hAnsi="Arial" w:cs="Arial"/>
          <w:sz w:val="24"/>
          <w:szCs w:val="24"/>
        </w:rPr>
        <w:t xml:space="preserve"> čerpat investiční dotace z</w:t>
      </w:r>
      <w:r w:rsidR="00214159">
        <w:rPr>
          <w:rFonts w:ascii="Arial" w:hAnsi="Arial" w:cs="Arial"/>
          <w:sz w:val="24"/>
          <w:szCs w:val="24"/>
        </w:rPr>
        <w:t> </w:t>
      </w:r>
      <w:r w:rsidR="0023345F">
        <w:rPr>
          <w:rFonts w:ascii="Arial" w:hAnsi="Arial" w:cs="Arial"/>
          <w:sz w:val="24"/>
          <w:szCs w:val="24"/>
        </w:rPr>
        <w:t>prostředků Regionálního operačního programu Střední Morava</w:t>
      </w:r>
      <w:r w:rsidR="008F4EF2">
        <w:rPr>
          <w:rFonts w:ascii="Arial" w:hAnsi="Arial" w:cs="Arial"/>
          <w:sz w:val="24"/>
          <w:szCs w:val="24"/>
        </w:rPr>
        <w:t xml:space="preserve"> (ROP)</w:t>
      </w:r>
      <w:r w:rsidR="0023345F">
        <w:rPr>
          <w:rFonts w:ascii="Arial" w:hAnsi="Arial" w:cs="Arial"/>
          <w:sz w:val="24"/>
          <w:szCs w:val="24"/>
        </w:rPr>
        <w:t xml:space="preserve"> na obnovu vozidel v systému veřejné dopravy.</w:t>
      </w:r>
      <w:r w:rsidR="00BB52B2">
        <w:rPr>
          <w:rFonts w:ascii="Arial" w:hAnsi="Arial" w:cs="Arial"/>
          <w:sz w:val="24"/>
          <w:szCs w:val="24"/>
        </w:rPr>
        <w:t xml:space="preserve"> Podmínky realizace projektů, stanovené ve vyhlášené výzvě, byly zapracovány do </w:t>
      </w:r>
      <w:r w:rsidR="005D1D9A" w:rsidRPr="00C874CF">
        <w:rPr>
          <w:rFonts w:ascii="Arial" w:hAnsi="Arial" w:cs="Arial"/>
          <w:sz w:val="24"/>
          <w:szCs w:val="24"/>
        </w:rPr>
        <w:t>smluv o ZVS s konkrétními dopravci</w:t>
      </w:r>
      <w:r w:rsidR="00BB52B2" w:rsidRPr="00C874CF">
        <w:rPr>
          <w:rFonts w:ascii="Arial" w:hAnsi="Arial" w:cs="Arial"/>
          <w:sz w:val="24"/>
          <w:szCs w:val="24"/>
        </w:rPr>
        <w:t>.</w:t>
      </w:r>
      <w:r w:rsidRPr="00C874CF">
        <w:rPr>
          <w:rFonts w:ascii="Arial" w:hAnsi="Arial" w:cs="Arial"/>
          <w:sz w:val="24"/>
          <w:szCs w:val="24"/>
        </w:rPr>
        <w:t xml:space="preserve"> </w:t>
      </w:r>
    </w:p>
    <w:p w:rsidR="0023345F" w:rsidRDefault="00024EC5" w:rsidP="00DE5527">
      <w:pPr>
        <w:jc w:val="both"/>
        <w:rPr>
          <w:rFonts w:ascii="Arial" w:hAnsi="Arial" w:cs="Arial"/>
          <w:sz w:val="24"/>
          <w:szCs w:val="24"/>
        </w:rPr>
      </w:pPr>
      <w:r w:rsidRPr="000929A5">
        <w:rPr>
          <w:rFonts w:ascii="Arial" w:hAnsi="Arial" w:cs="Arial"/>
          <w:sz w:val="24"/>
          <w:szCs w:val="24"/>
        </w:rPr>
        <w:t xml:space="preserve">Dopravce </w:t>
      </w:r>
      <w:proofErr w:type="spellStart"/>
      <w:r w:rsidRPr="000929A5">
        <w:rPr>
          <w:rFonts w:ascii="Arial" w:hAnsi="Arial" w:cs="Arial"/>
          <w:sz w:val="24"/>
          <w:szCs w:val="24"/>
        </w:rPr>
        <w:t>Veolia</w:t>
      </w:r>
      <w:proofErr w:type="spellEnd"/>
      <w:r w:rsidRPr="000929A5">
        <w:rPr>
          <w:rFonts w:ascii="Arial" w:hAnsi="Arial" w:cs="Arial"/>
          <w:sz w:val="24"/>
          <w:szCs w:val="24"/>
        </w:rPr>
        <w:t xml:space="preserve"> Transport Morava a.s. </w:t>
      </w:r>
      <w:r w:rsidR="00E3391D" w:rsidRPr="000929A5">
        <w:rPr>
          <w:rFonts w:ascii="Arial" w:hAnsi="Arial" w:cs="Arial"/>
          <w:sz w:val="24"/>
          <w:szCs w:val="24"/>
        </w:rPr>
        <w:t>v současné době nečerpá prostředky z </w:t>
      </w:r>
      <w:r w:rsidRPr="000929A5">
        <w:rPr>
          <w:rFonts w:ascii="Arial" w:hAnsi="Arial" w:cs="Arial"/>
          <w:sz w:val="24"/>
          <w:szCs w:val="24"/>
        </w:rPr>
        <w:t>ROP</w:t>
      </w:r>
      <w:r w:rsidR="00E3391D" w:rsidRPr="000929A5">
        <w:rPr>
          <w:rFonts w:ascii="Arial" w:hAnsi="Arial" w:cs="Arial"/>
          <w:sz w:val="24"/>
          <w:szCs w:val="24"/>
        </w:rPr>
        <w:t>,</w:t>
      </w:r>
      <w:r w:rsidRPr="000929A5">
        <w:rPr>
          <w:rFonts w:ascii="Arial" w:hAnsi="Arial" w:cs="Arial"/>
          <w:sz w:val="24"/>
          <w:szCs w:val="24"/>
        </w:rPr>
        <w:t xml:space="preserve"> </w:t>
      </w:r>
      <w:r w:rsidR="00E3391D" w:rsidRPr="000929A5">
        <w:rPr>
          <w:rFonts w:ascii="Arial" w:hAnsi="Arial" w:cs="Arial"/>
          <w:sz w:val="24"/>
          <w:szCs w:val="24"/>
        </w:rPr>
        <w:t xml:space="preserve">protože </w:t>
      </w:r>
      <w:r w:rsidRPr="000929A5">
        <w:rPr>
          <w:rFonts w:ascii="Arial" w:hAnsi="Arial" w:cs="Arial"/>
          <w:sz w:val="24"/>
          <w:szCs w:val="24"/>
        </w:rPr>
        <w:t>čeká na stanovisko Ú</w:t>
      </w:r>
      <w:r w:rsidR="00345BD0">
        <w:rPr>
          <w:rFonts w:ascii="Arial" w:hAnsi="Arial" w:cs="Arial"/>
          <w:sz w:val="24"/>
          <w:szCs w:val="24"/>
        </w:rPr>
        <w:t>řadu na ochranu hospodářské soutěže k</w:t>
      </w:r>
      <w:r w:rsidR="00E3391D" w:rsidRPr="000929A5">
        <w:rPr>
          <w:rFonts w:ascii="Arial" w:hAnsi="Arial" w:cs="Arial"/>
          <w:sz w:val="24"/>
          <w:szCs w:val="24"/>
        </w:rPr>
        <w:t> výběrovým řízením</w:t>
      </w:r>
      <w:r w:rsidR="008F688B" w:rsidRPr="000929A5">
        <w:rPr>
          <w:rFonts w:ascii="Arial" w:hAnsi="Arial" w:cs="Arial"/>
          <w:sz w:val="24"/>
          <w:szCs w:val="24"/>
        </w:rPr>
        <w:t xml:space="preserve"> na nové autobusy</w:t>
      </w:r>
      <w:r w:rsidRPr="000929A5">
        <w:rPr>
          <w:rFonts w:ascii="Arial" w:hAnsi="Arial" w:cs="Arial"/>
          <w:sz w:val="24"/>
          <w:szCs w:val="24"/>
        </w:rPr>
        <w:t>.</w:t>
      </w:r>
    </w:p>
    <w:p w:rsidR="00516BE1" w:rsidRDefault="00516BE1" w:rsidP="00DE5527">
      <w:pPr>
        <w:pStyle w:val="Zkladntextodsazen"/>
        <w:ind w:left="0"/>
        <w:jc w:val="both"/>
        <w:rPr>
          <w:rFonts w:ascii="Arial" w:hAnsi="Arial"/>
        </w:rPr>
      </w:pPr>
    </w:p>
    <w:p w:rsidR="00516BE1" w:rsidRDefault="00516BE1" w:rsidP="00DE5527">
      <w:pPr>
        <w:pStyle w:val="Zkladntextodsazen"/>
        <w:ind w:left="0"/>
        <w:jc w:val="both"/>
        <w:rPr>
          <w:rFonts w:ascii="Arial" w:hAnsi="Arial"/>
          <w:b/>
        </w:rPr>
      </w:pPr>
      <w:r>
        <w:rPr>
          <w:rFonts w:ascii="Arial" w:hAnsi="Arial"/>
          <w:b/>
        </w:rPr>
        <w:t>Vzor dodatku smlouvy o ZVS na zajištění ZDO území kraje je uveden v Příloze č. 1  předkládaného materiálu.</w:t>
      </w:r>
    </w:p>
    <w:p w:rsidR="00C75E05" w:rsidRDefault="00C75E05" w:rsidP="00DE5527">
      <w:pPr>
        <w:pStyle w:val="Zkladntextodsazen"/>
        <w:ind w:left="0"/>
        <w:jc w:val="both"/>
        <w:rPr>
          <w:rFonts w:ascii="Arial" w:hAnsi="Arial"/>
          <w:b/>
        </w:rPr>
      </w:pPr>
    </w:p>
    <w:p w:rsidR="00516BE1" w:rsidRDefault="00516BE1" w:rsidP="00DE5527">
      <w:pPr>
        <w:pStyle w:val="Zkladntextodsazen"/>
        <w:ind w:left="0"/>
        <w:jc w:val="both"/>
        <w:rPr>
          <w:rFonts w:ascii="Arial" w:hAnsi="Arial"/>
        </w:rPr>
      </w:pPr>
    </w:p>
    <w:p w:rsidR="00516BE1" w:rsidRDefault="00516BE1" w:rsidP="00DE5527">
      <w:pPr>
        <w:pStyle w:val="Zkladntextodsazen"/>
        <w:numPr>
          <w:ilvl w:val="0"/>
          <w:numId w:val="1"/>
        </w:numPr>
        <w:jc w:val="both"/>
        <w:rPr>
          <w:rFonts w:ascii="Arial" w:hAnsi="Arial"/>
          <w:b/>
          <w:u w:val="single"/>
        </w:rPr>
      </w:pPr>
      <w:r>
        <w:rPr>
          <w:rFonts w:ascii="Arial" w:hAnsi="Arial"/>
          <w:b/>
          <w:u w:val="single"/>
        </w:rPr>
        <w:t>Žákovské jízdné ve veřejné linkové dopravě</w:t>
      </w:r>
    </w:p>
    <w:p w:rsidR="00516BE1" w:rsidRDefault="00516BE1" w:rsidP="00DE5527">
      <w:pPr>
        <w:pStyle w:val="Zkladntextodsazen"/>
        <w:ind w:left="0"/>
        <w:jc w:val="both"/>
        <w:rPr>
          <w:rFonts w:ascii="Arial" w:hAnsi="Arial"/>
        </w:rPr>
      </w:pPr>
    </w:p>
    <w:p w:rsidR="00516BE1" w:rsidRDefault="00516BE1" w:rsidP="00DE5527">
      <w:pPr>
        <w:pStyle w:val="Zkladntextodsazen"/>
        <w:ind w:left="0"/>
        <w:jc w:val="both"/>
        <w:rPr>
          <w:rFonts w:ascii="Arial" w:hAnsi="Arial"/>
        </w:rPr>
      </w:pPr>
      <w:r>
        <w:rPr>
          <w:rFonts w:ascii="Arial" w:hAnsi="Arial"/>
        </w:rPr>
        <w:t>Žáci škol do věku 15 let jsou přepravováni za zlevněné jízdné ve výši maximálně 37,5 % plného obyčejného jízdného, žáci a studenti škol ve věku od 15 do 26 let jsou přepravováni za zlevněné jízdné ve výši maximálně 75 % plného obyčejného jízdného. Zlevněné žákovské jízdné (dále jen ŽJ) je poskytováno ve veřejné linkové dopravě mimo městskou hromadnou dopravu a dopravu příměstskou provozovanou v rámci MHD.</w:t>
      </w:r>
    </w:p>
    <w:p w:rsidR="00516BE1" w:rsidRDefault="00516BE1" w:rsidP="00DE5527">
      <w:pPr>
        <w:pStyle w:val="Zkladntextodsazen"/>
        <w:ind w:left="0"/>
        <w:jc w:val="both"/>
        <w:rPr>
          <w:rFonts w:ascii="Arial" w:hAnsi="Arial"/>
        </w:rPr>
      </w:pPr>
      <w:r>
        <w:rPr>
          <w:rFonts w:ascii="Arial" w:hAnsi="Arial"/>
        </w:rPr>
        <w:lastRenderedPageBreak/>
        <w:t>Sazby, podmínky, způsob prokázání a postup výpočtu prokazatelné ztráty z poskytování ŽJ jsou stanoveny platným cenovým výměrem MF a Metodickým pokynem MD pro zavedení žákovského jízdného v železniční vnitrostátní dopravě osob a ve veřejné vnitrostátní autobusové osobní dopravě (dále jen metodický pokyn MD).</w:t>
      </w:r>
    </w:p>
    <w:p w:rsidR="00516BE1" w:rsidRDefault="00516BE1" w:rsidP="00DE5527">
      <w:pPr>
        <w:pStyle w:val="Zkladntextodsazen"/>
        <w:ind w:left="0"/>
        <w:jc w:val="both"/>
        <w:rPr>
          <w:rFonts w:ascii="Arial" w:hAnsi="Arial"/>
        </w:rPr>
      </w:pPr>
    </w:p>
    <w:p w:rsidR="00516BE1" w:rsidRDefault="00516BE1" w:rsidP="00DE5527">
      <w:pPr>
        <w:pStyle w:val="Zkladntextodsazen"/>
        <w:ind w:left="0"/>
        <w:jc w:val="both"/>
        <w:rPr>
          <w:rFonts w:ascii="Arial" w:hAnsi="Arial"/>
        </w:rPr>
      </w:pPr>
      <w:r w:rsidRPr="0077148C">
        <w:rPr>
          <w:rFonts w:ascii="Arial" w:hAnsi="Arial"/>
        </w:rPr>
        <w:t xml:space="preserve">Ztráta ze zlevněného ŽJ na spojích ZDO je součástí celkové prokazatelné ztráty spojů ZDO a je tedy součástí smlouvy o ZVS na ZDO. </w:t>
      </w:r>
      <w:r>
        <w:rPr>
          <w:rFonts w:ascii="Arial" w:hAnsi="Arial"/>
        </w:rPr>
        <w:t>Ztráta ze zlevněného ŽJ na</w:t>
      </w:r>
      <w:r w:rsidR="00B76E83">
        <w:rPr>
          <w:rFonts w:ascii="Arial" w:hAnsi="Arial"/>
        </w:rPr>
        <w:t> </w:t>
      </w:r>
      <w:r>
        <w:rPr>
          <w:rFonts w:ascii="Arial" w:hAnsi="Arial"/>
        </w:rPr>
        <w:t xml:space="preserve">spojích </w:t>
      </w:r>
      <w:r w:rsidR="005D1D9A" w:rsidRPr="00C874CF">
        <w:rPr>
          <w:rFonts w:ascii="Arial" w:hAnsi="Arial"/>
        </w:rPr>
        <w:t>ostatní dopravní obslužnosti (</w:t>
      </w:r>
      <w:r w:rsidRPr="00C874CF">
        <w:rPr>
          <w:rFonts w:ascii="Arial" w:hAnsi="Arial"/>
        </w:rPr>
        <w:t>ODO</w:t>
      </w:r>
      <w:r w:rsidR="005D1D9A" w:rsidRPr="00C874CF">
        <w:rPr>
          <w:rFonts w:ascii="Arial" w:hAnsi="Arial"/>
        </w:rPr>
        <w:t>)</w:t>
      </w:r>
      <w:r w:rsidRPr="00C874CF">
        <w:rPr>
          <w:rFonts w:ascii="Arial" w:hAnsi="Arial"/>
        </w:rPr>
        <w:t xml:space="preserve"> </w:t>
      </w:r>
      <w:r>
        <w:rPr>
          <w:rFonts w:ascii="Arial" w:hAnsi="Arial"/>
        </w:rPr>
        <w:t>je předmětem smluv o ZVS na ŽJ, které byly s dopravci uzavřeny na</w:t>
      </w:r>
      <w:r w:rsidR="00B76E83">
        <w:rPr>
          <w:rFonts w:ascii="Arial" w:hAnsi="Arial"/>
        </w:rPr>
        <w:t> </w:t>
      </w:r>
      <w:r>
        <w:rPr>
          <w:rFonts w:ascii="Arial" w:hAnsi="Arial"/>
        </w:rPr>
        <w:t>období let 2009 - 201</w:t>
      </w:r>
      <w:r w:rsidR="0077148C">
        <w:rPr>
          <w:rFonts w:ascii="Arial" w:hAnsi="Arial"/>
        </w:rPr>
        <w:t>7</w:t>
      </w:r>
      <w:r>
        <w:rPr>
          <w:rFonts w:ascii="Arial" w:hAnsi="Arial"/>
        </w:rPr>
        <w:t>. Konkrétní podmínky pro rok 201</w:t>
      </w:r>
      <w:r w:rsidR="00024EC5">
        <w:rPr>
          <w:rFonts w:ascii="Arial" w:hAnsi="Arial"/>
        </w:rPr>
        <w:t>3</w:t>
      </w:r>
      <w:r>
        <w:rPr>
          <w:rFonts w:ascii="Arial" w:hAnsi="Arial"/>
        </w:rPr>
        <w:t xml:space="preserve"> budou sjednány uzavřením dodatků těchto smluv.</w:t>
      </w:r>
      <w:r w:rsidR="0077148C">
        <w:rPr>
          <w:rFonts w:ascii="Arial" w:hAnsi="Arial"/>
        </w:rPr>
        <w:t xml:space="preserve"> </w:t>
      </w:r>
    </w:p>
    <w:p w:rsidR="00516BE1" w:rsidRDefault="00516BE1" w:rsidP="00DE5527">
      <w:pPr>
        <w:pStyle w:val="Zkladntextodsazen"/>
        <w:ind w:left="0"/>
        <w:jc w:val="both"/>
        <w:rPr>
          <w:rFonts w:ascii="Arial" w:hAnsi="Arial"/>
          <w:b/>
        </w:rPr>
      </w:pPr>
      <w:r>
        <w:rPr>
          <w:rFonts w:ascii="Arial" w:hAnsi="Arial"/>
        </w:rPr>
        <w:t xml:space="preserve">V rozpočtu Olomouckého kraje bylo pro tento účel </w:t>
      </w:r>
      <w:r w:rsidR="005D1D9A" w:rsidRPr="00C874CF">
        <w:rPr>
          <w:rFonts w:ascii="Arial" w:hAnsi="Arial"/>
        </w:rPr>
        <w:t>navrženo</w:t>
      </w:r>
      <w:r w:rsidR="005D1D9A">
        <w:rPr>
          <w:rFonts w:ascii="Arial" w:hAnsi="Arial"/>
          <w:color w:val="FF0000"/>
        </w:rPr>
        <w:t xml:space="preserve"> </w:t>
      </w:r>
      <w:r>
        <w:rPr>
          <w:rFonts w:ascii="Arial" w:hAnsi="Arial"/>
        </w:rPr>
        <w:t xml:space="preserve">celkem </w:t>
      </w:r>
      <w:r w:rsidR="0077148C">
        <w:rPr>
          <w:rFonts w:ascii="Arial" w:hAnsi="Arial"/>
          <w:b/>
        </w:rPr>
        <w:t xml:space="preserve"> </w:t>
      </w:r>
      <w:r w:rsidR="005D6114">
        <w:rPr>
          <w:rFonts w:ascii="Arial" w:hAnsi="Arial"/>
          <w:b/>
        </w:rPr>
        <w:t>1</w:t>
      </w:r>
      <w:r w:rsidR="005D1D9A">
        <w:rPr>
          <w:rFonts w:ascii="Arial" w:hAnsi="Arial"/>
          <w:b/>
        </w:rPr>
        <w:t> </w:t>
      </w:r>
      <w:r w:rsidR="005D6114">
        <w:rPr>
          <w:rFonts w:ascii="Arial" w:hAnsi="Arial"/>
          <w:b/>
        </w:rPr>
        <w:t>500</w:t>
      </w:r>
      <w:r>
        <w:rPr>
          <w:rFonts w:ascii="Arial" w:hAnsi="Arial"/>
          <w:b/>
        </w:rPr>
        <w:t> tis. Kč</w:t>
      </w:r>
      <w:r>
        <w:rPr>
          <w:rFonts w:ascii="Arial" w:hAnsi="Arial"/>
        </w:rPr>
        <w:t>.</w:t>
      </w:r>
    </w:p>
    <w:p w:rsidR="00516BE1" w:rsidRDefault="00516BE1" w:rsidP="00DE5527">
      <w:pPr>
        <w:pStyle w:val="Zkladntextodsazen"/>
        <w:ind w:left="0"/>
        <w:jc w:val="both"/>
        <w:rPr>
          <w:rFonts w:ascii="Arial" w:hAnsi="Arial"/>
        </w:rPr>
      </w:pPr>
    </w:p>
    <w:p w:rsidR="00516BE1" w:rsidRDefault="00516BE1" w:rsidP="00DE5527">
      <w:pPr>
        <w:pStyle w:val="Zkladntextodsazen"/>
        <w:ind w:left="0"/>
        <w:jc w:val="both"/>
        <w:rPr>
          <w:rFonts w:ascii="Arial" w:hAnsi="Arial"/>
        </w:rPr>
      </w:pPr>
      <w:r>
        <w:rPr>
          <w:rFonts w:ascii="Arial" w:hAnsi="Arial"/>
          <w:b/>
        </w:rPr>
        <w:t>Vzor dodatku smlouvy o ZVS na úhradu ztrát z poskytnutého žákovského jízdného je Přílohou č. 2 důvodové zprávy.</w:t>
      </w:r>
    </w:p>
    <w:p w:rsidR="00523E52" w:rsidRDefault="00523E52" w:rsidP="00DE5527">
      <w:pPr>
        <w:pStyle w:val="Zkladntextodsazen"/>
        <w:ind w:left="0"/>
        <w:jc w:val="both"/>
        <w:rPr>
          <w:rFonts w:ascii="Arial" w:hAnsi="Arial"/>
        </w:rPr>
      </w:pPr>
    </w:p>
    <w:p w:rsidR="00516BE1" w:rsidRDefault="00516BE1" w:rsidP="00DE5527">
      <w:pPr>
        <w:pStyle w:val="Zkladntextodsazen"/>
        <w:numPr>
          <w:ilvl w:val="0"/>
          <w:numId w:val="1"/>
        </w:numPr>
        <w:jc w:val="both"/>
        <w:rPr>
          <w:rFonts w:ascii="Arial" w:hAnsi="Arial"/>
          <w:b/>
          <w:u w:val="single"/>
        </w:rPr>
      </w:pPr>
      <w:r>
        <w:rPr>
          <w:rFonts w:ascii="Arial" w:hAnsi="Arial"/>
          <w:b/>
          <w:u w:val="single"/>
        </w:rPr>
        <w:t>Zvýšené ztráty vzniklé při uzavírkách silnic</w:t>
      </w:r>
    </w:p>
    <w:p w:rsidR="00516BE1" w:rsidRDefault="00516BE1" w:rsidP="00DE5527">
      <w:pPr>
        <w:pStyle w:val="Zkladntextodsazen"/>
        <w:ind w:left="0"/>
        <w:jc w:val="both"/>
        <w:rPr>
          <w:rFonts w:ascii="Arial" w:hAnsi="Arial"/>
        </w:rPr>
      </w:pPr>
    </w:p>
    <w:p w:rsidR="00516BE1" w:rsidRPr="005D1D9A" w:rsidRDefault="00516BE1" w:rsidP="00DE5527">
      <w:pPr>
        <w:pStyle w:val="Zkladntextodsazen"/>
        <w:ind w:left="0"/>
        <w:jc w:val="both"/>
        <w:rPr>
          <w:rFonts w:ascii="Arial" w:hAnsi="Arial"/>
          <w:i/>
          <w:color w:val="0070C0"/>
          <w:sz w:val="20"/>
        </w:rPr>
      </w:pPr>
      <w:r>
        <w:rPr>
          <w:rFonts w:ascii="Arial" w:hAnsi="Arial"/>
        </w:rPr>
        <w:t xml:space="preserve">Při realizaci investičních akcí a dalších činností na silniční síti kraje (opravy vozovek a mostních objektů, havarijní poruchy silnic apod.), při kterých je nutno silnici uzavřít, jsou nařízeny objízdné trasy, které jsou ve většině případů delší než uzavřený úsek silnice a prodloužením trasy vznikají dopravcům ve veřejné linkové dopravě další náklady, které navyšují předběžně vyčíslenou ztrátu zahrnutou ve smlouvě o ZVS. Zvýšené ztráty vzniklé při uzavírkách silnic jsou dle účinné smlouvy s dopravci </w:t>
      </w:r>
      <w:r>
        <w:rPr>
          <w:rFonts w:ascii="Arial" w:hAnsi="Arial"/>
          <w:u w:val="single"/>
        </w:rPr>
        <w:t>uznatelnými vícenáklady</w:t>
      </w:r>
      <w:r>
        <w:rPr>
          <w:rFonts w:ascii="Arial" w:hAnsi="Arial"/>
        </w:rPr>
        <w:t xml:space="preserve">, jež podléhají </w:t>
      </w:r>
      <w:r w:rsidRPr="000929A5">
        <w:rPr>
          <w:rFonts w:ascii="Arial" w:hAnsi="Arial"/>
        </w:rPr>
        <w:t xml:space="preserve">pravidelnému vyúčtování, </w:t>
      </w:r>
      <w:r w:rsidRPr="005D1D9A">
        <w:rPr>
          <w:rFonts w:ascii="Arial" w:hAnsi="Arial"/>
          <w:u w:val="single"/>
        </w:rPr>
        <w:t>jsou součástí smluv o závazku veřejné služby</w:t>
      </w:r>
      <w:r w:rsidR="00345BD0" w:rsidRPr="005D1D9A">
        <w:rPr>
          <w:rFonts w:ascii="Arial" w:hAnsi="Arial"/>
          <w:u w:val="single"/>
        </w:rPr>
        <w:t xml:space="preserve"> a jsou hrazeny v rámci úhrady prokazat</w:t>
      </w:r>
      <w:r w:rsidR="00345BD0">
        <w:rPr>
          <w:rFonts w:ascii="Arial" w:hAnsi="Arial"/>
          <w:u w:val="single"/>
        </w:rPr>
        <w:t xml:space="preserve">elné ztráty. </w:t>
      </w:r>
    </w:p>
    <w:p w:rsidR="009E0C9D" w:rsidRDefault="009E0C9D" w:rsidP="00DE5527">
      <w:pPr>
        <w:pStyle w:val="Zkladntextodsazen"/>
        <w:ind w:left="0"/>
        <w:jc w:val="both"/>
        <w:rPr>
          <w:rFonts w:ascii="Arial" w:hAnsi="Arial"/>
        </w:rPr>
      </w:pPr>
    </w:p>
    <w:p w:rsidR="00516BE1" w:rsidRDefault="00516BE1" w:rsidP="00DE5527">
      <w:pPr>
        <w:pStyle w:val="Zkladntextodsazen"/>
        <w:numPr>
          <w:ilvl w:val="0"/>
          <w:numId w:val="1"/>
        </w:numPr>
        <w:jc w:val="both"/>
        <w:rPr>
          <w:rFonts w:ascii="Arial" w:hAnsi="Arial"/>
          <w:b/>
          <w:u w:val="single"/>
        </w:rPr>
      </w:pPr>
      <w:r>
        <w:rPr>
          <w:rFonts w:ascii="Arial" w:hAnsi="Arial"/>
          <w:b/>
          <w:u w:val="single"/>
        </w:rPr>
        <w:t>Financování dopravní obslužnosti území Olomouckého kraje v roce 201</w:t>
      </w:r>
      <w:r w:rsidR="002167E3">
        <w:rPr>
          <w:rFonts w:ascii="Arial" w:hAnsi="Arial"/>
          <w:b/>
          <w:u w:val="single"/>
        </w:rPr>
        <w:t>3</w:t>
      </w:r>
    </w:p>
    <w:p w:rsidR="00516BE1" w:rsidRDefault="00516BE1" w:rsidP="00DE5527">
      <w:pPr>
        <w:pStyle w:val="Zkladntextodsazen"/>
        <w:ind w:left="0"/>
        <w:jc w:val="both"/>
        <w:rPr>
          <w:rFonts w:ascii="Arial" w:hAnsi="Arial"/>
          <w:b/>
          <w:u w:val="single"/>
        </w:rPr>
      </w:pPr>
    </w:p>
    <w:p w:rsidR="00516BE1" w:rsidRDefault="00516BE1" w:rsidP="00DE5527">
      <w:pPr>
        <w:pStyle w:val="Zkladntextodsazen"/>
        <w:ind w:left="0"/>
        <w:jc w:val="both"/>
        <w:rPr>
          <w:rFonts w:ascii="Arial" w:hAnsi="Arial"/>
        </w:rPr>
      </w:pPr>
      <w:r>
        <w:rPr>
          <w:rFonts w:ascii="Arial" w:hAnsi="Arial"/>
        </w:rPr>
        <w:t>Stanovení rozsahu základní dopravní obslužnosti vychází ze skutečných potřeb v území, je však limitováno objemem finančních prostředků, které jsou k dispozici na úhradu ztrát dopravců ve veřejné linkové dopravě podle následující specifikace.</w:t>
      </w:r>
    </w:p>
    <w:p w:rsidR="00516BE1" w:rsidRDefault="00516BE1" w:rsidP="00DE5527">
      <w:pPr>
        <w:pStyle w:val="Zkladntextodsazen"/>
        <w:ind w:left="0"/>
        <w:jc w:val="both"/>
        <w:rPr>
          <w:rFonts w:ascii="Arial" w:hAnsi="Arial"/>
        </w:rPr>
      </w:pPr>
    </w:p>
    <w:p w:rsidR="00516BE1" w:rsidRDefault="00516BE1" w:rsidP="00DE5527">
      <w:pPr>
        <w:pStyle w:val="Zkladntextodsazen"/>
        <w:ind w:left="0"/>
        <w:jc w:val="both"/>
        <w:rPr>
          <w:rFonts w:ascii="Arial" w:hAnsi="Arial"/>
        </w:rPr>
      </w:pPr>
      <w:r>
        <w:rPr>
          <w:rFonts w:ascii="Arial" w:hAnsi="Arial"/>
        </w:rPr>
        <w:t xml:space="preserve">V rozpočtu Olomouckého kraje </w:t>
      </w:r>
      <w:r w:rsidR="002167E3">
        <w:rPr>
          <w:rFonts w:ascii="Arial" w:hAnsi="Arial"/>
        </w:rPr>
        <w:t xml:space="preserve">je pro rok </w:t>
      </w:r>
      <w:r>
        <w:rPr>
          <w:rFonts w:ascii="Arial" w:hAnsi="Arial"/>
        </w:rPr>
        <w:t>201</w:t>
      </w:r>
      <w:r w:rsidR="002167E3">
        <w:rPr>
          <w:rFonts w:ascii="Arial" w:hAnsi="Arial"/>
        </w:rPr>
        <w:t>3</w:t>
      </w:r>
      <w:r>
        <w:rPr>
          <w:rFonts w:ascii="Arial" w:hAnsi="Arial"/>
        </w:rPr>
        <w:t xml:space="preserve"> </w:t>
      </w:r>
      <w:r w:rsidR="005D1D9A" w:rsidRPr="00C874CF">
        <w:rPr>
          <w:rFonts w:ascii="Arial" w:hAnsi="Arial"/>
        </w:rPr>
        <w:t>navrženo</w:t>
      </w:r>
      <w:r w:rsidRPr="00C874CF">
        <w:rPr>
          <w:rFonts w:ascii="Arial" w:hAnsi="Arial"/>
        </w:rPr>
        <w:t>:</w:t>
      </w:r>
    </w:p>
    <w:p w:rsidR="00516BE1" w:rsidRDefault="00516BE1" w:rsidP="00DE5527">
      <w:pPr>
        <w:pStyle w:val="Zkladntextodsazen"/>
        <w:ind w:left="0"/>
        <w:jc w:val="both"/>
        <w:rPr>
          <w:rFonts w:ascii="Arial" w:hAnsi="Arial"/>
        </w:rPr>
      </w:pPr>
    </w:p>
    <w:p w:rsidR="00516BE1" w:rsidRDefault="00516BE1" w:rsidP="00DE5527">
      <w:pPr>
        <w:pStyle w:val="Zkladntextodsazen"/>
        <w:numPr>
          <w:ilvl w:val="0"/>
          <w:numId w:val="3"/>
        </w:numPr>
        <w:jc w:val="both"/>
        <w:rPr>
          <w:rFonts w:ascii="Arial" w:hAnsi="Arial" w:cs="Arial"/>
          <w:b/>
        </w:rPr>
      </w:pPr>
      <w:r>
        <w:rPr>
          <w:rFonts w:ascii="Arial" w:hAnsi="Arial"/>
        </w:rPr>
        <w:t xml:space="preserve">Na úhradu prokazatelné ztráty základní dopravní obslužnosti dopravcům ve veřejné linkové dopravě                                       </w:t>
      </w:r>
      <w:r w:rsidR="005D6114">
        <w:rPr>
          <w:rFonts w:ascii="Arial" w:hAnsi="Arial"/>
        </w:rPr>
        <w:t xml:space="preserve">  </w:t>
      </w:r>
      <w:r w:rsidR="005D6114" w:rsidRPr="00C874CF">
        <w:rPr>
          <w:rFonts w:ascii="Arial" w:hAnsi="Arial"/>
          <w:b/>
        </w:rPr>
        <w:t>3</w:t>
      </w:r>
      <w:r w:rsidR="002167E3" w:rsidRPr="00C874CF">
        <w:rPr>
          <w:rFonts w:ascii="Arial" w:hAnsi="Arial"/>
          <w:b/>
        </w:rPr>
        <w:t>6</w:t>
      </w:r>
      <w:r w:rsidR="005D1D9A" w:rsidRPr="00C874CF">
        <w:rPr>
          <w:rFonts w:ascii="Arial" w:hAnsi="Arial"/>
          <w:b/>
        </w:rPr>
        <w:t>8</w:t>
      </w:r>
      <w:r w:rsidR="002167E3" w:rsidRPr="00C874CF">
        <w:rPr>
          <w:rFonts w:ascii="Arial" w:hAnsi="Arial"/>
          <w:b/>
        </w:rPr>
        <w:t xml:space="preserve"> 872</w:t>
      </w:r>
      <w:r w:rsidR="0077148C" w:rsidRPr="00C874CF">
        <w:rPr>
          <w:rFonts w:ascii="Arial" w:hAnsi="Arial"/>
        </w:rPr>
        <w:t xml:space="preserve"> </w:t>
      </w:r>
      <w:r>
        <w:rPr>
          <w:rFonts w:ascii="Arial" w:hAnsi="Arial" w:cs="Arial"/>
          <w:b/>
        </w:rPr>
        <w:t>tis. Kč</w:t>
      </w:r>
      <w:r w:rsidR="005D1D9A">
        <w:rPr>
          <w:rFonts w:ascii="Arial" w:hAnsi="Arial" w:cs="Arial"/>
          <w:i/>
          <w:color w:val="0070C0"/>
          <w:sz w:val="20"/>
        </w:rPr>
        <w:t xml:space="preserve"> </w:t>
      </w:r>
    </w:p>
    <w:p w:rsidR="00516BE1" w:rsidRDefault="00516BE1" w:rsidP="00DE5527">
      <w:pPr>
        <w:pStyle w:val="Zkladntextodsazen"/>
        <w:ind w:left="567"/>
        <w:jc w:val="both"/>
        <w:rPr>
          <w:rFonts w:ascii="Arial" w:hAnsi="Arial"/>
        </w:rPr>
      </w:pPr>
    </w:p>
    <w:p w:rsidR="00516BE1" w:rsidRDefault="00516BE1" w:rsidP="00DE5527">
      <w:pPr>
        <w:pStyle w:val="Zkladntextodsazen"/>
        <w:numPr>
          <w:ilvl w:val="0"/>
          <w:numId w:val="3"/>
        </w:numPr>
        <w:jc w:val="both"/>
        <w:rPr>
          <w:rFonts w:ascii="Arial" w:hAnsi="Arial"/>
          <w:b/>
        </w:rPr>
      </w:pPr>
      <w:r>
        <w:rPr>
          <w:rFonts w:ascii="Arial" w:hAnsi="Arial"/>
        </w:rPr>
        <w:t xml:space="preserve">Na zajištění úhrady ztrát dopravcům z poskytnutého žákovského jízdného u spojů ostatní dopravní obslužnosti  </w:t>
      </w:r>
    </w:p>
    <w:p w:rsidR="00516BE1" w:rsidRDefault="00516BE1" w:rsidP="00DE5527">
      <w:pPr>
        <w:pStyle w:val="Zkladntextodsazen"/>
        <w:ind w:left="6300"/>
        <w:jc w:val="both"/>
        <w:rPr>
          <w:rFonts w:ascii="Arial" w:hAnsi="Arial"/>
          <w:b/>
        </w:rPr>
      </w:pPr>
      <w:r>
        <w:rPr>
          <w:rFonts w:ascii="Arial" w:hAnsi="Arial"/>
          <w:b/>
        </w:rPr>
        <w:t xml:space="preserve">  </w:t>
      </w:r>
      <w:r w:rsidR="005D6114">
        <w:rPr>
          <w:rFonts w:ascii="Arial" w:hAnsi="Arial"/>
          <w:b/>
        </w:rPr>
        <w:t>1 500</w:t>
      </w:r>
      <w:r>
        <w:rPr>
          <w:rFonts w:ascii="Arial" w:hAnsi="Arial"/>
          <w:b/>
        </w:rPr>
        <w:t xml:space="preserve"> tis. Kč</w:t>
      </w:r>
    </w:p>
    <w:p w:rsidR="00516BE1" w:rsidRDefault="00516BE1" w:rsidP="00DE5527">
      <w:pPr>
        <w:pStyle w:val="Zkladntextodsazen"/>
        <w:jc w:val="both"/>
        <w:rPr>
          <w:rFonts w:ascii="Arial" w:hAnsi="Arial"/>
          <w:b/>
        </w:rPr>
      </w:pPr>
      <w:r>
        <w:rPr>
          <w:rFonts w:ascii="Arial" w:hAnsi="Arial"/>
          <w:b/>
        </w:rPr>
        <w:t>_________________________________________________________________</w:t>
      </w:r>
    </w:p>
    <w:p w:rsidR="00516BE1" w:rsidRPr="005D1D9A" w:rsidRDefault="00516BE1" w:rsidP="00DE5527">
      <w:pPr>
        <w:pStyle w:val="Zkladntextodsazen"/>
        <w:jc w:val="both"/>
        <w:rPr>
          <w:rFonts w:ascii="Arial" w:hAnsi="Arial"/>
          <w:i/>
          <w:color w:val="0070C0"/>
          <w:sz w:val="20"/>
        </w:rPr>
      </w:pPr>
      <w:r>
        <w:rPr>
          <w:rFonts w:ascii="Arial" w:hAnsi="Arial"/>
          <w:b/>
        </w:rPr>
        <w:t xml:space="preserve">CELKEM                                                                           </w:t>
      </w:r>
      <w:r w:rsidR="002167E3" w:rsidRPr="00C874CF">
        <w:rPr>
          <w:rFonts w:ascii="Arial" w:hAnsi="Arial"/>
          <w:b/>
          <w:u w:val="single"/>
        </w:rPr>
        <w:t>3</w:t>
      </w:r>
      <w:r w:rsidR="000A16B7">
        <w:rPr>
          <w:rFonts w:ascii="Arial" w:hAnsi="Arial"/>
          <w:b/>
          <w:u w:val="single"/>
        </w:rPr>
        <w:t>70</w:t>
      </w:r>
      <w:r w:rsidR="002167E3" w:rsidRPr="00C874CF">
        <w:rPr>
          <w:rFonts w:ascii="Arial" w:hAnsi="Arial"/>
          <w:b/>
          <w:u w:val="single"/>
        </w:rPr>
        <w:t xml:space="preserve"> 372</w:t>
      </w:r>
      <w:r w:rsidRPr="00C874CF">
        <w:rPr>
          <w:rFonts w:ascii="Arial" w:hAnsi="Arial"/>
          <w:b/>
          <w:u w:val="single"/>
        </w:rPr>
        <w:t xml:space="preserve"> </w:t>
      </w:r>
      <w:r>
        <w:rPr>
          <w:rFonts w:ascii="Arial" w:hAnsi="Arial"/>
          <w:b/>
          <w:u w:val="single"/>
        </w:rPr>
        <w:t>tis. Kč</w:t>
      </w:r>
      <w:r w:rsidR="005D1D9A">
        <w:rPr>
          <w:rFonts w:ascii="Arial" w:hAnsi="Arial"/>
          <w:i/>
          <w:color w:val="0070C0"/>
          <w:sz w:val="20"/>
        </w:rPr>
        <w:t xml:space="preserve"> </w:t>
      </w:r>
    </w:p>
    <w:p w:rsidR="00516BE1" w:rsidRDefault="00516BE1" w:rsidP="00DE5527">
      <w:pPr>
        <w:jc w:val="both"/>
        <w:rPr>
          <w:rFonts w:ascii="Arial" w:hAnsi="Arial" w:cs="Arial"/>
          <w:bCs/>
          <w:sz w:val="24"/>
          <w:szCs w:val="24"/>
          <w:u w:val="single"/>
        </w:rPr>
      </w:pPr>
    </w:p>
    <w:p w:rsidR="000929A5" w:rsidRDefault="00516BE1" w:rsidP="00DE5527">
      <w:pPr>
        <w:pStyle w:val="Zkladntextodsazen"/>
        <w:ind w:left="0"/>
        <w:jc w:val="both"/>
        <w:rPr>
          <w:rFonts w:ascii="Arial" w:hAnsi="Arial"/>
        </w:rPr>
      </w:pPr>
      <w:r>
        <w:rPr>
          <w:rFonts w:ascii="Arial" w:hAnsi="Arial"/>
        </w:rPr>
        <w:t xml:space="preserve">Úhrada prokazatelné ztráty dopravcům zajišťujícím </w:t>
      </w:r>
      <w:r w:rsidR="005D1D9A" w:rsidRPr="00C874CF">
        <w:rPr>
          <w:rFonts w:ascii="Arial" w:hAnsi="Arial"/>
        </w:rPr>
        <w:t>dopravní</w:t>
      </w:r>
      <w:r w:rsidR="005D1D9A">
        <w:rPr>
          <w:rFonts w:ascii="Arial" w:hAnsi="Arial"/>
          <w:color w:val="FF0000"/>
        </w:rPr>
        <w:t xml:space="preserve"> </w:t>
      </w:r>
      <w:r>
        <w:rPr>
          <w:rFonts w:ascii="Arial" w:hAnsi="Arial"/>
        </w:rPr>
        <w:t xml:space="preserve">obslužnost Olomouckého kraje veřejnou linkovou dopravou je prováděna na základě Smlouvy o závazku veřejné služby v měsíčních zálohách. </w:t>
      </w:r>
    </w:p>
    <w:p w:rsidR="00516BE1" w:rsidRDefault="00516BE1" w:rsidP="00DE5527">
      <w:pPr>
        <w:pStyle w:val="Zkladntextodsazen"/>
        <w:ind w:left="0"/>
        <w:jc w:val="both"/>
        <w:rPr>
          <w:rFonts w:ascii="Arial" w:hAnsi="Arial"/>
        </w:rPr>
      </w:pPr>
      <w:r>
        <w:rPr>
          <w:rFonts w:ascii="Arial" w:hAnsi="Arial"/>
        </w:rPr>
        <w:t>Objem poskytnutých záloh podléhá zúčtování za uplynulý rok. Skutečné náklady a</w:t>
      </w:r>
      <w:r w:rsidR="00214159">
        <w:rPr>
          <w:rFonts w:ascii="Arial" w:hAnsi="Arial"/>
        </w:rPr>
        <w:t> </w:t>
      </w:r>
      <w:r>
        <w:rPr>
          <w:rFonts w:ascii="Arial" w:hAnsi="Arial"/>
        </w:rPr>
        <w:t xml:space="preserve">příjmy dopravce, a tedy vyúčtování záloh, dopravce předkládá nejpozději do 15. 4. následujícího kalendářního roku. </w:t>
      </w:r>
    </w:p>
    <w:p w:rsidR="00516BE1" w:rsidRDefault="00516BE1" w:rsidP="00DE5527">
      <w:pPr>
        <w:pStyle w:val="Zkladntextodsazen"/>
        <w:ind w:left="0"/>
        <w:jc w:val="both"/>
        <w:rPr>
          <w:rFonts w:ascii="Arial" w:hAnsi="Arial"/>
        </w:rPr>
      </w:pPr>
    </w:p>
    <w:p w:rsidR="00516BE1" w:rsidRDefault="00516BE1" w:rsidP="00DE5527">
      <w:pPr>
        <w:pStyle w:val="Zkladntextodsazen"/>
        <w:ind w:left="0"/>
        <w:jc w:val="both"/>
        <w:rPr>
          <w:rFonts w:ascii="Arial" w:hAnsi="Arial"/>
        </w:rPr>
      </w:pPr>
      <w:r>
        <w:rPr>
          <w:rFonts w:ascii="Arial" w:hAnsi="Arial"/>
        </w:rPr>
        <w:t>Pokud jsou skutečné ztráty dopravce nižší než poskytnuté zálohy, vrací dopravce přeplatek na účet Olomouckého kraje, případně je mu přiznáno navýšení  přiměřeného zisku, ze kterého jsou financovány  investice do vozového parku a ostatní investice související se zajišťováním veřejné linkové dopravy na území kraje.</w:t>
      </w:r>
    </w:p>
    <w:p w:rsidR="00516BE1" w:rsidRDefault="00516BE1" w:rsidP="00DE5527">
      <w:pPr>
        <w:pStyle w:val="Zkladntextodsazen"/>
        <w:ind w:left="0"/>
        <w:jc w:val="both"/>
        <w:rPr>
          <w:rFonts w:ascii="Arial" w:hAnsi="Arial"/>
        </w:rPr>
      </w:pPr>
    </w:p>
    <w:p w:rsidR="000929A5" w:rsidRDefault="00516BE1" w:rsidP="00DE5527">
      <w:pPr>
        <w:pStyle w:val="Zkladntextodsazen"/>
        <w:ind w:left="0"/>
        <w:jc w:val="both"/>
        <w:rPr>
          <w:rFonts w:ascii="Arial" w:hAnsi="Arial"/>
        </w:rPr>
      </w:pPr>
      <w:r w:rsidRPr="008F688B">
        <w:rPr>
          <w:rFonts w:ascii="Arial" w:hAnsi="Arial"/>
        </w:rPr>
        <w:t xml:space="preserve">Kontrola </w:t>
      </w:r>
      <w:r w:rsidR="00F73CDE">
        <w:rPr>
          <w:rFonts w:ascii="Arial" w:hAnsi="Arial"/>
        </w:rPr>
        <w:t>nákladových vstupů provoz</w:t>
      </w:r>
      <w:r w:rsidR="00240CE4">
        <w:rPr>
          <w:rFonts w:ascii="Arial" w:hAnsi="Arial"/>
        </w:rPr>
        <w:t>u</w:t>
      </w:r>
      <w:r w:rsidRPr="008F688B">
        <w:rPr>
          <w:rFonts w:ascii="Arial" w:hAnsi="Arial"/>
        </w:rPr>
        <w:t xml:space="preserve"> dopravc</w:t>
      </w:r>
      <w:r w:rsidR="00240CE4">
        <w:rPr>
          <w:rFonts w:ascii="Arial" w:hAnsi="Arial"/>
        </w:rPr>
        <w:t>ů</w:t>
      </w:r>
      <w:r w:rsidR="00605043">
        <w:rPr>
          <w:rFonts w:ascii="Arial" w:hAnsi="Arial"/>
        </w:rPr>
        <w:t>,</w:t>
      </w:r>
      <w:r w:rsidR="00240CE4">
        <w:rPr>
          <w:rFonts w:ascii="Arial" w:hAnsi="Arial"/>
        </w:rPr>
        <w:t xml:space="preserve"> analýza </w:t>
      </w:r>
      <w:r w:rsidR="00C229FD">
        <w:rPr>
          <w:rFonts w:ascii="Arial" w:hAnsi="Arial"/>
        </w:rPr>
        <w:t xml:space="preserve">ceny dopravního výkonu </w:t>
      </w:r>
      <w:r w:rsidR="00E94541">
        <w:rPr>
          <w:rFonts w:ascii="Arial" w:hAnsi="Arial"/>
        </w:rPr>
        <w:br/>
      </w:r>
      <w:r w:rsidR="00C229FD">
        <w:rPr>
          <w:rFonts w:ascii="Arial" w:hAnsi="Arial"/>
        </w:rPr>
        <w:t>a celkového ekonomického chování dopravce s meziročním nastavením celkových nákladů</w:t>
      </w:r>
      <w:r w:rsidRPr="008F688B">
        <w:rPr>
          <w:rFonts w:ascii="Arial" w:hAnsi="Arial"/>
        </w:rPr>
        <w:t xml:space="preserve"> </w:t>
      </w:r>
      <w:r w:rsidR="002167E3" w:rsidRPr="008F688B">
        <w:rPr>
          <w:rFonts w:ascii="Arial" w:hAnsi="Arial"/>
        </w:rPr>
        <w:t xml:space="preserve">bude </w:t>
      </w:r>
      <w:r w:rsidRPr="008F688B">
        <w:rPr>
          <w:rFonts w:ascii="Arial" w:hAnsi="Arial"/>
        </w:rPr>
        <w:t xml:space="preserve">prováděna </w:t>
      </w:r>
      <w:r w:rsidR="000929A5">
        <w:rPr>
          <w:rFonts w:ascii="Arial" w:hAnsi="Arial"/>
        </w:rPr>
        <w:t xml:space="preserve">KIDSOK </w:t>
      </w:r>
      <w:r w:rsidR="002167E3" w:rsidRPr="008F688B">
        <w:rPr>
          <w:rFonts w:ascii="Arial" w:hAnsi="Arial"/>
        </w:rPr>
        <w:t xml:space="preserve">od roku 2013 </w:t>
      </w:r>
      <w:r w:rsidRPr="008F688B">
        <w:rPr>
          <w:rFonts w:ascii="Arial" w:hAnsi="Arial"/>
        </w:rPr>
        <w:t xml:space="preserve">ve čtvrtletních termínech na základě </w:t>
      </w:r>
      <w:r w:rsidR="002167E3" w:rsidRPr="008F688B">
        <w:rPr>
          <w:rFonts w:ascii="Arial" w:hAnsi="Arial"/>
        </w:rPr>
        <w:t>předložených statistických výkazů DOP 2-04 a 3-04 v softwaru S</w:t>
      </w:r>
      <w:r w:rsidR="00E94541">
        <w:rPr>
          <w:rFonts w:ascii="Arial" w:hAnsi="Arial"/>
        </w:rPr>
        <w:t>tandart. Tento program</w:t>
      </w:r>
      <w:r w:rsidR="002167E3" w:rsidRPr="008F688B">
        <w:rPr>
          <w:rFonts w:ascii="Arial" w:hAnsi="Arial"/>
        </w:rPr>
        <w:t xml:space="preserve"> zpracovává kvantifikace a technologické činnosti pro ekonomické řízení dopravců</w:t>
      </w:r>
      <w:r w:rsidR="00C229FD">
        <w:rPr>
          <w:rFonts w:ascii="Arial" w:hAnsi="Arial"/>
        </w:rPr>
        <w:t xml:space="preserve"> </w:t>
      </w:r>
      <w:r w:rsidR="00E94541">
        <w:rPr>
          <w:rFonts w:ascii="Arial" w:hAnsi="Arial"/>
        </w:rPr>
        <w:t xml:space="preserve">a </w:t>
      </w:r>
      <w:r w:rsidR="00C229FD">
        <w:rPr>
          <w:rFonts w:ascii="Arial" w:hAnsi="Arial"/>
        </w:rPr>
        <w:t>potřeby koordinátorů</w:t>
      </w:r>
      <w:r w:rsidR="002167E3" w:rsidRPr="008F688B">
        <w:rPr>
          <w:rFonts w:ascii="Arial" w:hAnsi="Arial"/>
        </w:rPr>
        <w:t>.</w:t>
      </w:r>
      <w:r w:rsidRPr="008F688B">
        <w:rPr>
          <w:rFonts w:ascii="Arial" w:hAnsi="Arial"/>
        </w:rPr>
        <w:t xml:space="preserve"> </w:t>
      </w:r>
      <w:r w:rsidR="00C874CF">
        <w:rPr>
          <w:rFonts w:ascii="Arial" w:hAnsi="Arial"/>
        </w:rPr>
        <w:t>Zajistí s</w:t>
      </w:r>
      <w:r w:rsidR="00961847">
        <w:rPr>
          <w:rFonts w:ascii="Arial" w:hAnsi="Arial"/>
        </w:rPr>
        <w:t>ledování a prav</w:t>
      </w:r>
      <w:r w:rsidR="001D2FC2">
        <w:rPr>
          <w:rFonts w:ascii="Arial" w:hAnsi="Arial"/>
        </w:rPr>
        <w:t xml:space="preserve">idelné </w:t>
      </w:r>
      <w:r w:rsidR="00961847">
        <w:rPr>
          <w:rFonts w:ascii="Arial" w:hAnsi="Arial"/>
        </w:rPr>
        <w:t>vyhodnocování dopravních ukazatelů, které jsou vzájemně spjaty s ekonomickými ukazateli</w:t>
      </w:r>
      <w:r w:rsidR="00C874CF">
        <w:rPr>
          <w:rFonts w:ascii="Arial" w:hAnsi="Arial"/>
        </w:rPr>
        <w:t>.</w:t>
      </w:r>
      <w:r w:rsidR="001D2FC2">
        <w:rPr>
          <w:rFonts w:ascii="Arial" w:hAnsi="Arial"/>
        </w:rPr>
        <w:t xml:space="preserve"> Tento program </w:t>
      </w:r>
      <w:r w:rsidR="00961847">
        <w:rPr>
          <w:rFonts w:ascii="Arial" w:hAnsi="Arial"/>
        </w:rPr>
        <w:t>popisuj</w:t>
      </w:r>
      <w:r w:rsidR="001D2FC2">
        <w:rPr>
          <w:rFonts w:ascii="Arial" w:hAnsi="Arial"/>
        </w:rPr>
        <w:t xml:space="preserve">e </w:t>
      </w:r>
      <w:r w:rsidR="00961847">
        <w:rPr>
          <w:rFonts w:ascii="Arial" w:hAnsi="Arial"/>
        </w:rPr>
        <w:t>efektivitu reálného uvažování dopravce</w:t>
      </w:r>
      <w:r w:rsidR="000929A5">
        <w:rPr>
          <w:rFonts w:ascii="Arial" w:hAnsi="Arial"/>
        </w:rPr>
        <w:t xml:space="preserve"> </w:t>
      </w:r>
      <w:r w:rsidR="001D2FC2">
        <w:rPr>
          <w:rFonts w:ascii="Arial" w:hAnsi="Arial"/>
        </w:rPr>
        <w:t>a</w:t>
      </w:r>
      <w:r w:rsidR="00961847">
        <w:rPr>
          <w:rFonts w:ascii="Arial" w:hAnsi="Arial"/>
        </w:rPr>
        <w:t xml:space="preserve"> umožňuje vzájemné vyhodnocení ukazatelů tak</w:t>
      </w:r>
      <w:r w:rsidR="001D2FC2">
        <w:rPr>
          <w:rFonts w:ascii="Arial" w:hAnsi="Arial"/>
        </w:rPr>
        <w:t>,</w:t>
      </w:r>
      <w:r w:rsidR="00961847">
        <w:rPr>
          <w:rFonts w:ascii="Arial" w:hAnsi="Arial"/>
        </w:rPr>
        <w:t xml:space="preserve"> aby byla maximálně eliminována možnost vykázání </w:t>
      </w:r>
      <w:r w:rsidR="001D2FC2">
        <w:rPr>
          <w:rFonts w:ascii="Arial" w:hAnsi="Arial"/>
        </w:rPr>
        <w:t>n</w:t>
      </w:r>
      <w:r w:rsidR="00961847">
        <w:rPr>
          <w:rFonts w:ascii="Arial" w:hAnsi="Arial"/>
        </w:rPr>
        <w:t>eopr</w:t>
      </w:r>
      <w:r w:rsidR="001D2FC2">
        <w:rPr>
          <w:rFonts w:ascii="Arial" w:hAnsi="Arial"/>
        </w:rPr>
        <w:t>á</w:t>
      </w:r>
      <w:r w:rsidR="00961847">
        <w:rPr>
          <w:rFonts w:ascii="Arial" w:hAnsi="Arial"/>
        </w:rPr>
        <w:t xml:space="preserve">vněných nákladů vznikajících na základě předložených výkonů. </w:t>
      </w:r>
    </w:p>
    <w:p w:rsidR="000929A5" w:rsidRDefault="000929A5" w:rsidP="00DE5527">
      <w:pPr>
        <w:pStyle w:val="Zkladntextodsazen"/>
        <w:ind w:left="0"/>
        <w:jc w:val="both"/>
        <w:rPr>
          <w:rFonts w:ascii="Arial" w:hAnsi="Arial"/>
        </w:rPr>
      </w:pPr>
    </w:p>
    <w:p w:rsidR="008F688B" w:rsidRDefault="00C229FD" w:rsidP="00DE5527">
      <w:pPr>
        <w:pStyle w:val="Zkladntextodsazen"/>
        <w:ind w:left="0"/>
        <w:jc w:val="both"/>
        <w:rPr>
          <w:rFonts w:ascii="Arial" w:hAnsi="Arial"/>
        </w:rPr>
      </w:pPr>
      <w:r>
        <w:rPr>
          <w:rFonts w:ascii="Arial" w:hAnsi="Arial"/>
        </w:rPr>
        <w:t xml:space="preserve">Spolu s tímto, </w:t>
      </w:r>
      <w:r w:rsidR="008F688B">
        <w:rPr>
          <w:rFonts w:ascii="Arial" w:hAnsi="Arial"/>
        </w:rPr>
        <w:t>bude dále využit softwarový program O</w:t>
      </w:r>
      <w:r w:rsidR="00E94541">
        <w:rPr>
          <w:rFonts w:ascii="Arial" w:hAnsi="Arial"/>
        </w:rPr>
        <w:t>ptima</w:t>
      </w:r>
      <w:r w:rsidR="008F688B">
        <w:rPr>
          <w:rFonts w:ascii="Arial" w:hAnsi="Arial"/>
        </w:rPr>
        <w:t xml:space="preserve">, </w:t>
      </w:r>
      <w:r w:rsidR="00961847">
        <w:rPr>
          <w:rFonts w:ascii="Arial" w:hAnsi="Arial"/>
        </w:rPr>
        <w:t>umož</w:t>
      </w:r>
      <w:r w:rsidR="001D2FC2">
        <w:rPr>
          <w:rFonts w:ascii="Arial" w:hAnsi="Arial"/>
        </w:rPr>
        <w:t>ňující z</w:t>
      </w:r>
      <w:r w:rsidR="00961847">
        <w:rPr>
          <w:rFonts w:ascii="Arial" w:hAnsi="Arial"/>
        </w:rPr>
        <w:t>pracovateli vyhodnocení významných ekonomických a provozních ukazatelů</w:t>
      </w:r>
      <w:r w:rsidR="001D2FC2">
        <w:rPr>
          <w:rFonts w:ascii="Arial" w:hAnsi="Arial"/>
        </w:rPr>
        <w:t xml:space="preserve">, </w:t>
      </w:r>
      <w:r w:rsidR="00961847">
        <w:rPr>
          <w:rFonts w:ascii="Arial" w:hAnsi="Arial"/>
        </w:rPr>
        <w:t>kterým</w:t>
      </w:r>
      <w:r w:rsidR="001D2FC2">
        <w:rPr>
          <w:rFonts w:ascii="Arial" w:hAnsi="Arial"/>
        </w:rPr>
        <w:t>i</w:t>
      </w:r>
      <w:r w:rsidR="00961847">
        <w:rPr>
          <w:rFonts w:ascii="Arial" w:hAnsi="Arial"/>
        </w:rPr>
        <w:t xml:space="preserve"> jsou počet prostředků a ujetých km a zároveň mzdové náklady nutné k zabezpeč</w:t>
      </w:r>
      <w:r w:rsidR="001D2FC2">
        <w:rPr>
          <w:rFonts w:ascii="Arial" w:hAnsi="Arial"/>
        </w:rPr>
        <w:t>e</w:t>
      </w:r>
      <w:r w:rsidR="00961847">
        <w:rPr>
          <w:rFonts w:ascii="Arial" w:hAnsi="Arial"/>
        </w:rPr>
        <w:t xml:space="preserve">ní </w:t>
      </w:r>
      <w:r w:rsidR="001D2FC2">
        <w:rPr>
          <w:rFonts w:ascii="Arial" w:hAnsi="Arial"/>
        </w:rPr>
        <w:t xml:space="preserve">jízdních </w:t>
      </w:r>
      <w:r w:rsidR="00961847">
        <w:rPr>
          <w:rFonts w:ascii="Arial" w:hAnsi="Arial"/>
        </w:rPr>
        <w:t xml:space="preserve">výkonů. </w:t>
      </w:r>
      <w:r w:rsidR="004E27C6" w:rsidRPr="00C874CF">
        <w:rPr>
          <w:rFonts w:ascii="Arial" w:hAnsi="Arial"/>
        </w:rPr>
        <w:t>Program</w:t>
      </w:r>
      <w:r w:rsidR="004E27C6">
        <w:rPr>
          <w:rFonts w:ascii="Arial" w:hAnsi="Arial"/>
          <w:color w:val="FF0000"/>
        </w:rPr>
        <w:t xml:space="preserve"> </w:t>
      </w:r>
      <w:r w:rsidR="001D2FC2">
        <w:rPr>
          <w:rFonts w:ascii="Arial" w:hAnsi="Arial"/>
        </w:rPr>
        <w:t>Optima</w:t>
      </w:r>
      <w:r w:rsidR="00961847">
        <w:rPr>
          <w:rFonts w:ascii="Arial" w:hAnsi="Arial"/>
        </w:rPr>
        <w:t xml:space="preserve"> je základem pro stanovení především výkonových ukazatelů de</w:t>
      </w:r>
      <w:r w:rsidR="001D2FC2">
        <w:rPr>
          <w:rFonts w:ascii="Arial" w:hAnsi="Arial"/>
        </w:rPr>
        <w:t>n</w:t>
      </w:r>
      <w:r w:rsidR="00961847">
        <w:rPr>
          <w:rFonts w:ascii="Arial" w:hAnsi="Arial"/>
        </w:rPr>
        <w:t>ní</w:t>
      </w:r>
      <w:r w:rsidR="001D2FC2">
        <w:rPr>
          <w:rFonts w:ascii="Arial" w:hAnsi="Arial"/>
        </w:rPr>
        <w:t>c</w:t>
      </w:r>
      <w:r w:rsidR="00961847">
        <w:rPr>
          <w:rFonts w:ascii="Arial" w:hAnsi="Arial"/>
        </w:rPr>
        <w:t>h ob</w:t>
      </w:r>
      <w:r w:rsidR="001D2FC2">
        <w:rPr>
          <w:rFonts w:ascii="Arial" w:hAnsi="Arial"/>
        </w:rPr>
        <w:t>ě</w:t>
      </w:r>
      <w:r w:rsidR="00961847">
        <w:rPr>
          <w:rFonts w:ascii="Arial" w:hAnsi="Arial"/>
        </w:rPr>
        <w:t>hů na dopravní prostředek a přináší zpracovateli možnost úpravy jízdních řádů tak, aby jejich sestavení do denního ob</w:t>
      </w:r>
      <w:r w:rsidR="001D2FC2">
        <w:rPr>
          <w:rFonts w:ascii="Arial" w:hAnsi="Arial"/>
        </w:rPr>
        <w:t>ě</w:t>
      </w:r>
      <w:r w:rsidR="00961847">
        <w:rPr>
          <w:rFonts w:ascii="Arial" w:hAnsi="Arial"/>
        </w:rPr>
        <w:t>hu bylo zatíženo co nejméně neproduktivními kilometry dopravního výkonu. Softwar</w:t>
      </w:r>
      <w:r w:rsidR="001D2FC2">
        <w:rPr>
          <w:rFonts w:ascii="Arial" w:hAnsi="Arial"/>
        </w:rPr>
        <w:t>e</w:t>
      </w:r>
      <w:r w:rsidR="00961847">
        <w:rPr>
          <w:rFonts w:ascii="Arial" w:hAnsi="Arial"/>
        </w:rPr>
        <w:t xml:space="preserve"> umož</w:t>
      </w:r>
      <w:r w:rsidR="001D2FC2">
        <w:rPr>
          <w:rFonts w:ascii="Arial" w:hAnsi="Arial"/>
        </w:rPr>
        <w:t xml:space="preserve">ňuje </w:t>
      </w:r>
      <w:r w:rsidR="00961847">
        <w:rPr>
          <w:rFonts w:ascii="Arial" w:hAnsi="Arial"/>
        </w:rPr>
        <w:t>analýzu využití dopravních prostředků</w:t>
      </w:r>
      <w:r w:rsidR="001D2FC2">
        <w:rPr>
          <w:rFonts w:ascii="Arial" w:hAnsi="Arial"/>
        </w:rPr>
        <w:t>,</w:t>
      </w:r>
      <w:r w:rsidR="00961847">
        <w:rPr>
          <w:rFonts w:ascii="Arial" w:hAnsi="Arial"/>
        </w:rPr>
        <w:t xml:space="preserve"> jak podle typu a velikosti</w:t>
      </w:r>
      <w:r w:rsidR="001D2FC2">
        <w:rPr>
          <w:rFonts w:ascii="Arial" w:hAnsi="Arial"/>
        </w:rPr>
        <w:t>,</w:t>
      </w:r>
      <w:r w:rsidR="00961847">
        <w:rPr>
          <w:rFonts w:ascii="Arial" w:hAnsi="Arial"/>
        </w:rPr>
        <w:t xml:space="preserve"> tak podle míst výjezdu. </w:t>
      </w:r>
      <w:r w:rsidR="001D2FC2">
        <w:rPr>
          <w:rFonts w:ascii="Arial" w:hAnsi="Arial"/>
        </w:rPr>
        <w:t>N</w:t>
      </w:r>
      <w:r w:rsidR="008F688B">
        <w:rPr>
          <w:rFonts w:ascii="Arial" w:hAnsi="Arial"/>
        </w:rPr>
        <w:t xml:space="preserve">astaví potřeby turnusových vzorů na základě schválených jízdních řádů, ze kterých bude přepočtena turnusová potřeba autobusů. V rámci turnusů je možné </w:t>
      </w:r>
      <w:r>
        <w:rPr>
          <w:rFonts w:ascii="Arial" w:hAnsi="Arial"/>
        </w:rPr>
        <w:t xml:space="preserve">provádět například </w:t>
      </w:r>
      <w:r w:rsidR="008F688B">
        <w:rPr>
          <w:rFonts w:ascii="Arial" w:hAnsi="Arial"/>
        </w:rPr>
        <w:t xml:space="preserve">úpravy přejezdových kilometrů. </w:t>
      </w:r>
      <w:r w:rsidR="00E94541">
        <w:rPr>
          <w:rFonts w:ascii="Arial" w:hAnsi="Arial"/>
        </w:rPr>
        <w:t>Vzhledem k nové softwarové kontrole nákladových vstupů dopravců vyplývajících</w:t>
      </w:r>
      <w:r w:rsidR="008F4EF2">
        <w:rPr>
          <w:rFonts w:ascii="Arial" w:hAnsi="Arial"/>
        </w:rPr>
        <w:t xml:space="preserve"> ze statistických výkazů dojde</w:t>
      </w:r>
      <w:r w:rsidR="00E94541">
        <w:rPr>
          <w:rFonts w:ascii="Arial" w:hAnsi="Arial"/>
        </w:rPr>
        <w:t xml:space="preserve"> ke</w:t>
      </w:r>
      <w:r w:rsidR="00254F57">
        <w:rPr>
          <w:rFonts w:ascii="Arial" w:hAnsi="Arial"/>
        </w:rPr>
        <w:t> </w:t>
      </w:r>
      <w:r w:rsidR="00E94541">
        <w:rPr>
          <w:rFonts w:ascii="Arial" w:hAnsi="Arial"/>
        </w:rPr>
        <w:t>změně znění smlouvy s dopravci v závazku veřejné služby Olomouckého kraje.</w:t>
      </w:r>
    </w:p>
    <w:p w:rsidR="00516BE1" w:rsidRDefault="008F688B" w:rsidP="00DE5527">
      <w:pPr>
        <w:pStyle w:val="Zkladntextodsazen"/>
        <w:ind w:left="0"/>
        <w:jc w:val="both"/>
        <w:rPr>
          <w:rFonts w:ascii="Arial" w:hAnsi="Arial"/>
        </w:rPr>
      </w:pPr>
      <w:r>
        <w:rPr>
          <w:rFonts w:ascii="Arial" w:hAnsi="Arial"/>
        </w:rPr>
        <w:t xml:space="preserve"> </w:t>
      </w:r>
    </w:p>
    <w:p w:rsidR="000929A5" w:rsidRPr="004E27C6" w:rsidRDefault="000929A5" w:rsidP="00DE5527">
      <w:pPr>
        <w:pStyle w:val="Zkladntextodsazen"/>
        <w:ind w:left="0"/>
        <w:jc w:val="both"/>
        <w:rPr>
          <w:rFonts w:ascii="Arial" w:hAnsi="Arial"/>
          <w:i/>
          <w:color w:val="0070C0"/>
          <w:sz w:val="20"/>
        </w:rPr>
      </w:pPr>
      <w:r w:rsidRPr="000929A5">
        <w:rPr>
          <w:rFonts w:ascii="Arial" w:hAnsi="Arial"/>
          <w:b/>
        </w:rPr>
        <w:t xml:space="preserve">Hlavní výhodu </w:t>
      </w:r>
      <w:r w:rsidR="004E27C6" w:rsidRPr="00C874CF">
        <w:rPr>
          <w:rFonts w:ascii="Arial" w:hAnsi="Arial"/>
          <w:b/>
        </w:rPr>
        <w:t>využití</w:t>
      </w:r>
      <w:r w:rsidR="004E27C6">
        <w:rPr>
          <w:rFonts w:ascii="Arial" w:hAnsi="Arial"/>
          <w:b/>
          <w:color w:val="FF0000"/>
        </w:rPr>
        <w:t xml:space="preserve"> </w:t>
      </w:r>
      <w:r w:rsidR="007B54D4">
        <w:rPr>
          <w:rFonts w:ascii="Arial" w:hAnsi="Arial"/>
          <w:b/>
        </w:rPr>
        <w:t xml:space="preserve">SW </w:t>
      </w:r>
      <w:r w:rsidR="00345BD0">
        <w:rPr>
          <w:rFonts w:ascii="Arial" w:hAnsi="Arial"/>
          <w:b/>
        </w:rPr>
        <w:t xml:space="preserve">(nyní prováděno manuálně) </w:t>
      </w:r>
      <w:r w:rsidRPr="000929A5">
        <w:rPr>
          <w:rFonts w:ascii="Arial" w:hAnsi="Arial"/>
          <w:b/>
        </w:rPr>
        <w:t>je nutné spatřovat v</w:t>
      </w:r>
      <w:r>
        <w:rPr>
          <w:rFonts w:ascii="Arial" w:hAnsi="Arial"/>
          <w:b/>
        </w:rPr>
        <w:t> </w:t>
      </w:r>
      <w:r w:rsidRPr="000929A5">
        <w:rPr>
          <w:rFonts w:ascii="Arial" w:hAnsi="Arial"/>
          <w:b/>
        </w:rPr>
        <w:t>dalším</w:t>
      </w:r>
      <w:r>
        <w:rPr>
          <w:rFonts w:ascii="Arial" w:hAnsi="Arial"/>
          <w:b/>
        </w:rPr>
        <w:t xml:space="preserve"> efektivním </w:t>
      </w:r>
      <w:r w:rsidRPr="000929A5">
        <w:rPr>
          <w:rFonts w:ascii="Arial" w:hAnsi="Arial"/>
          <w:b/>
        </w:rPr>
        <w:t>nástroji kontrol nákladových vstupů provozu dopravců,</w:t>
      </w:r>
      <w:r>
        <w:rPr>
          <w:rFonts w:ascii="Arial" w:hAnsi="Arial"/>
          <w:b/>
        </w:rPr>
        <w:t xml:space="preserve"> analýz</w:t>
      </w:r>
      <w:r w:rsidRPr="000929A5">
        <w:rPr>
          <w:rFonts w:ascii="Arial" w:hAnsi="Arial"/>
          <w:b/>
        </w:rPr>
        <w:t xml:space="preserve"> cen dopravního výkonu a celkového ekonomického chování dopravce s meziročním nastavením celkových nákladů</w:t>
      </w:r>
      <w:r w:rsidR="007B54D4">
        <w:rPr>
          <w:rFonts w:ascii="Arial" w:hAnsi="Arial"/>
          <w:b/>
        </w:rPr>
        <w:t xml:space="preserve"> s možností vzájemného porovnání a maximálního odstranění chybovosti kontrol.</w:t>
      </w:r>
      <w:r w:rsidR="004E27C6">
        <w:rPr>
          <w:rFonts w:ascii="Arial" w:hAnsi="Arial"/>
          <w:b/>
        </w:rPr>
        <w:t xml:space="preserve"> </w:t>
      </w:r>
    </w:p>
    <w:p w:rsidR="000929A5" w:rsidRDefault="000929A5" w:rsidP="00DE5527">
      <w:pPr>
        <w:pStyle w:val="Zkladntextodsazen"/>
        <w:ind w:left="0"/>
        <w:jc w:val="both"/>
        <w:rPr>
          <w:rFonts w:ascii="Arial" w:hAnsi="Arial"/>
        </w:rPr>
      </w:pPr>
    </w:p>
    <w:p w:rsidR="00516BE1" w:rsidRDefault="00516BE1" w:rsidP="00DE5527">
      <w:pPr>
        <w:pStyle w:val="Zkladntextodsazen"/>
        <w:numPr>
          <w:ilvl w:val="0"/>
          <w:numId w:val="1"/>
        </w:numPr>
        <w:rPr>
          <w:rFonts w:ascii="Arial" w:hAnsi="Arial"/>
          <w:b/>
          <w:u w:val="single"/>
        </w:rPr>
      </w:pPr>
      <w:r>
        <w:rPr>
          <w:rFonts w:ascii="Arial" w:hAnsi="Arial"/>
          <w:b/>
          <w:u w:val="single"/>
        </w:rPr>
        <w:t>Závěr</w:t>
      </w:r>
    </w:p>
    <w:p w:rsidR="00516BE1" w:rsidRDefault="00516BE1" w:rsidP="00DE5527">
      <w:pPr>
        <w:pStyle w:val="Zkladntextodsazen"/>
        <w:ind w:left="0"/>
        <w:rPr>
          <w:rFonts w:ascii="Arial" w:hAnsi="Arial"/>
        </w:rPr>
      </w:pPr>
    </w:p>
    <w:p w:rsidR="00516BE1" w:rsidRDefault="00516BE1" w:rsidP="00DE5527">
      <w:pPr>
        <w:pStyle w:val="Zkladntextodsazen"/>
        <w:ind w:left="0"/>
        <w:jc w:val="both"/>
        <w:rPr>
          <w:rFonts w:ascii="Arial" w:hAnsi="Arial"/>
        </w:rPr>
      </w:pPr>
      <w:r>
        <w:rPr>
          <w:rFonts w:ascii="Arial" w:hAnsi="Arial"/>
        </w:rPr>
        <w:t xml:space="preserve">Při zpracování tohoto materiálu </w:t>
      </w:r>
      <w:r w:rsidR="00345BD0">
        <w:rPr>
          <w:rFonts w:ascii="Arial" w:hAnsi="Arial"/>
        </w:rPr>
        <w:t>KIDSOK</w:t>
      </w:r>
      <w:r w:rsidR="00BB70BC">
        <w:rPr>
          <w:rFonts w:ascii="Arial" w:hAnsi="Arial"/>
        </w:rPr>
        <w:t xml:space="preserve"> vycháze</w:t>
      </w:r>
      <w:r w:rsidR="00345BD0">
        <w:rPr>
          <w:rFonts w:ascii="Arial" w:hAnsi="Arial"/>
        </w:rPr>
        <w:t>l</w:t>
      </w:r>
      <w:r>
        <w:rPr>
          <w:rFonts w:ascii="Arial" w:hAnsi="Arial"/>
        </w:rPr>
        <w:t xml:space="preserve"> z</w:t>
      </w:r>
      <w:r w:rsidR="00F421DE">
        <w:rPr>
          <w:rFonts w:ascii="Arial" w:hAnsi="Arial"/>
        </w:rPr>
        <w:t xml:space="preserve">e stanovených limitů </w:t>
      </w:r>
      <w:r w:rsidR="00915D13" w:rsidRPr="00C874CF">
        <w:rPr>
          <w:rFonts w:ascii="Arial" w:hAnsi="Arial"/>
        </w:rPr>
        <w:t>finančních prostředků</w:t>
      </w:r>
      <w:r w:rsidR="004E27C6" w:rsidRPr="00C874CF">
        <w:rPr>
          <w:rFonts w:ascii="Arial" w:hAnsi="Arial"/>
        </w:rPr>
        <w:t xml:space="preserve"> </w:t>
      </w:r>
      <w:r w:rsidR="00F421DE" w:rsidRPr="00C874CF">
        <w:rPr>
          <w:rFonts w:ascii="Arial" w:hAnsi="Arial"/>
        </w:rPr>
        <w:t>a</w:t>
      </w:r>
      <w:r w:rsidRPr="00C874CF">
        <w:rPr>
          <w:rFonts w:ascii="Arial" w:hAnsi="Arial"/>
        </w:rPr>
        <w:t> výsledků jednání s dopravci, z odborných odhadů předpo</w:t>
      </w:r>
      <w:r>
        <w:rPr>
          <w:rFonts w:ascii="Arial" w:hAnsi="Arial"/>
        </w:rPr>
        <w:t>kládaných prokazatelných ztrát zpracovaných dopravci, ze skutečnosti dílčího období letošního roku</w:t>
      </w:r>
      <w:r w:rsidR="005E5136">
        <w:rPr>
          <w:rFonts w:ascii="Arial" w:hAnsi="Arial"/>
        </w:rPr>
        <w:t xml:space="preserve">. V nastaveném limitu finančních prostředků na úhradu prokazatelné ztráty nejsou </w:t>
      </w:r>
      <w:r w:rsidR="004E27C6" w:rsidRPr="00C874CF">
        <w:rPr>
          <w:rFonts w:ascii="Arial" w:hAnsi="Arial"/>
        </w:rPr>
        <w:t xml:space="preserve">zohledněny </w:t>
      </w:r>
      <w:r w:rsidR="005E5136">
        <w:rPr>
          <w:rFonts w:ascii="Arial" w:hAnsi="Arial"/>
        </w:rPr>
        <w:t>na ro</w:t>
      </w:r>
      <w:r>
        <w:rPr>
          <w:rFonts w:ascii="Arial" w:hAnsi="Arial"/>
        </w:rPr>
        <w:t>k 201</w:t>
      </w:r>
      <w:r w:rsidR="005E5136">
        <w:rPr>
          <w:rFonts w:ascii="Arial" w:hAnsi="Arial"/>
        </w:rPr>
        <w:t>3</w:t>
      </w:r>
      <w:r>
        <w:rPr>
          <w:rFonts w:ascii="Arial" w:hAnsi="Arial"/>
        </w:rPr>
        <w:t xml:space="preserve"> skutečn</w:t>
      </w:r>
      <w:r w:rsidR="005E5136">
        <w:rPr>
          <w:rFonts w:ascii="Arial" w:hAnsi="Arial"/>
        </w:rPr>
        <w:t>é</w:t>
      </w:r>
      <w:r>
        <w:rPr>
          <w:rFonts w:ascii="Arial" w:hAnsi="Arial"/>
        </w:rPr>
        <w:t xml:space="preserve"> cen</w:t>
      </w:r>
      <w:r w:rsidR="005E5136">
        <w:rPr>
          <w:rFonts w:ascii="Arial" w:hAnsi="Arial"/>
        </w:rPr>
        <w:t>y</w:t>
      </w:r>
      <w:r>
        <w:rPr>
          <w:rFonts w:ascii="Arial" w:hAnsi="Arial"/>
        </w:rPr>
        <w:t xml:space="preserve"> pohonných hmot,</w:t>
      </w:r>
      <w:r w:rsidR="005E5136">
        <w:rPr>
          <w:rFonts w:ascii="Arial" w:hAnsi="Arial"/>
        </w:rPr>
        <w:t xml:space="preserve"> jejichž nárůst byl zaznamenán v roce 2012. </w:t>
      </w:r>
      <w:r>
        <w:rPr>
          <w:rFonts w:ascii="Arial" w:hAnsi="Arial"/>
        </w:rPr>
        <w:t xml:space="preserve"> Není </w:t>
      </w:r>
      <w:r w:rsidR="005E5136">
        <w:rPr>
          <w:rFonts w:ascii="Arial" w:hAnsi="Arial"/>
        </w:rPr>
        <w:t>zohledněno</w:t>
      </w:r>
      <w:r>
        <w:rPr>
          <w:rFonts w:ascii="Arial" w:hAnsi="Arial"/>
        </w:rPr>
        <w:t xml:space="preserve"> případné navýšení cen </w:t>
      </w:r>
      <w:r w:rsidR="005E5136">
        <w:rPr>
          <w:rFonts w:ascii="Arial" w:hAnsi="Arial"/>
        </w:rPr>
        <w:t xml:space="preserve">a </w:t>
      </w:r>
      <w:r>
        <w:rPr>
          <w:rFonts w:ascii="Arial" w:hAnsi="Arial"/>
        </w:rPr>
        <w:t>ani jiné nepředvídatelné skutečnosti.</w:t>
      </w:r>
    </w:p>
    <w:p w:rsidR="00516BE1" w:rsidRPr="007B54D4" w:rsidRDefault="00516BE1" w:rsidP="00DE5527">
      <w:pPr>
        <w:pStyle w:val="Zkladntextodsazen"/>
        <w:ind w:left="0"/>
        <w:jc w:val="both"/>
        <w:rPr>
          <w:rFonts w:ascii="Arial" w:hAnsi="Arial"/>
        </w:rPr>
      </w:pPr>
    </w:p>
    <w:p w:rsidR="005E5136" w:rsidRPr="007B54D4" w:rsidRDefault="00516BE1" w:rsidP="00DE5527">
      <w:pPr>
        <w:pStyle w:val="Zkladntextodsazen"/>
        <w:ind w:left="0"/>
        <w:jc w:val="both"/>
        <w:rPr>
          <w:rFonts w:ascii="Arial" w:hAnsi="Arial"/>
        </w:rPr>
      </w:pPr>
      <w:r w:rsidRPr="004D133F">
        <w:rPr>
          <w:rFonts w:ascii="Arial" w:hAnsi="Arial"/>
        </w:rPr>
        <w:t>Pokud v průběhu roku 201</w:t>
      </w:r>
      <w:r w:rsidR="005E5136" w:rsidRPr="004D133F">
        <w:rPr>
          <w:rFonts w:ascii="Arial" w:hAnsi="Arial"/>
        </w:rPr>
        <w:t>3</w:t>
      </w:r>
      <w:r w:rsidRPr="004D133F">
        <w:rPr>
          <w:rFonts w:ascii="Arial" w:hAnsi="Arial"/>
        </w:rPr>
        <w:t xml:space="preserve"> dojde na základě požadavků cestující veřejnosti nebo</w:t>
      </w:r>
      <w:r w:rsidR="00CE3A29">
        <w:rPr>
          <w:rFonts w:ascii="Arial" w:hAnsi="Arial"/>
        </w:rPr>
        <w:t> </w:t>
      </w:r>
      <w:r w:rsidRPr="004D133F">
        <w:rPr>
          <w:rFonts w:ascii="Arial" w:hAnsi="Arial"/>
        </w:rPr>
        <w:t xml:space="preserve">obcí k potřebě změnit rozsah ZDO, např. z důvodu změn cílů cest s ohledem na změny </w:t>
      </w:r>
      <w:r w:rsidRPr="004D133F">
        <w:rPr>
          <w:rFonts w:ascii="Arial" w:hAnsi="Arial"/>
        </w:rPr>
        <w:lastRenderedPageBreak/>
        <w:t>v zaměstnanosti, vznikne potře</w:t>
      </w:r>
      <w:r w:rsidR="008F4EF2">
        <w:rPr>
          <w:rFonts w:ascii="Arial" w:hAnsi="Arial"/>
        </w:rPr>
        <w:t xml:space="preserve">ba operativního nasazení posily nebo nutnost </w:t>
      </w:r>
      <w:r w:rsidRPr="004D133F">
        <w:rPr>
          <w:rFonts w:ascii="Arial" w:hAnsi="Arial"/>
        </w:rPr>
        <w:t xml:space="preserve">řešení žákovské dopravy, </w:t>
      </w:r>
      <w:r w:rsidR="008F4EF2">
        <w:rPr>
          <w:rFonts w:ascii="Arial" w:hAnsi="Arial"/>
        </w:rPr>
        <w:t>vzniknou</w:t>
      </w:r>
      <w:r w:rsidR="00E26E7A">
        <w:rPr>
          <w:rFonts w:ascii="Arial" w:hAnsi="Arial"/>
        </w:rPr>
        <w:t xml:space="preserve"> oprávně</w:t>
      </w:r>
      <w:r w:rsidR="008F4EF2">
        <w:rPr>
          <w:rFonts w:ascii="Arial" w:hAnsi="Arial"/>
        </w:rPr>
        <w:t>né vícenáklady,</w:t>
      </w:r>
      <w:r w:rsidR="00E26E7A">
        <w:rPr>
          <w:rFonts w:ascii="Arial" w:hAnsi="Arial"/>
        </w:rPr>
        <w:t xml:space="preserve"> </w:t>
      </w:r>
      <w:r w:rsidRPr="004D133F">
        <w:rPr>
          <w:rFonts w:ascii="Arial" w:hAnsi="Arial"/>
        </w:rPr>
        <w:t xml:space="preserve">bude s příslušným dopravcem </w:t>
      </w:r>
      <w:r w:rsidR="004E27C6" w:rsidRPr="00C874CF">
        <w:rPr>
          <w:rFonts w:ascii="Arial" w:hAnsi="Arial"/>
        </w:rPr>
        <w:t>operativně</w:t>
      </w:r>
      <w:r w:rsidR="004E27C6">
        <w:rPr>
          <w:rFonts w:ascii="Arial" w:hAnsi="Arial"/>
          <w:color w:val="FF0000"/>
        </w:rPr>
        <w:t xml:space="preserve"> </w:t>
      </w:r>
      <w:r w:rsidRPr="004D133F">
        <w:rPr>
          <w:rFonts w:ascii="Arial" w:hAnsi="Arial"/>
        </w:rPr>
        <w:t xml:space="preserve">uzavřen dodatek smlouvy. Celkový rozsah ZDO však nesmí přesáhnout vyčíslený objem cca </w:t>
      </w:r>
      <w:r w:rsidR="009E0C9D" w:rsidRPr="004D133F">
        <w:rPr>
          <w:rFonts w:ascii="Arial" w:hAnsi="Arial"/>
        </w:rPr>
        <w:t>17,</w:t>
      </w:r>
      <w:r w:rsidR="005E5136" w:rsidRPr="004D133F">
        <w:rPr>
          <w:rFonts w:ascii="Arial" w:hAnsi="Arial"/>
        </w:rPr>
        <w:t>5</w:t>
      </w:r>
      <w:r w:rsidRPr="004D133F">
        <w:rPr>
          <w:rFonts w:ascii="Arial" w:hAnsi="Arial"/>
          <w:color w:val="FF0000"/>
        </w:rPr>
        <w:t xml:space="preserve"> </w:t>
      </w:r>
      <w:r w:rsidRPr="004D133F">
        <w:rPr>
          <w:rFonts w:ascii="Arial" w:hAnsi="Arial"/>
        </w:rPr>
        <w:t>mil. km,</w:t>
      </w:r>
      <w:r w:rsidRPr="004D133F">
        <w:rPr>
          <w:rFonts w:ascii="Arial" w:hAnsi="Arial"/>
          <w:color w:val="FF0000"/>
        </w:rPr>
        <w:t xml:space="preserve"> </w:t>
      </w:r>
      <w:r w:rsidRPr="004D133F">
        <w:rPr>
          <w:rFonts w:ascii="Arial" w:hAnsi="Arial"/>
        </w:rPr>
        <w:t>s maximální odchylkou do 1 %, a také finanční částku určenou k těmto účelům v rozpočtu Olomouckého kraje.</w:t>
      </w:r>
      <w:r w:rsidRPr="007B54D4">
        <w:rPr>
          <w:rFonts w:ascii="Arial" w:hAnsi="Arial"/>
        </w:rPr>
        <w:t xml:space="preserve"> </w:t>
      </w:r>
    </w:p>
    <w:p w:rsidR="00C57AE8" w:rsidRPr="00C57AE8" w:rsidRDefault="00C57AE8" w:rsidP="00D401F4">
      <w:pPr>
        <w:spacing w:before="120"/>
        <w:jc w:val="both"/>
        <w:rPr>
          <w:rFonts w:ascii="Arial" w:hAnsi="Arial" w:cs="Arial"/>
          <w:b/>
          <w:sz w:val="24"/>
          <w:szCs w:val="24"/>
        </w:rPr>
      </w:pPr>
      <w:r>
        <w:rPr>
          <w:rFonts w:ascii="Arial" w:hAnsi="Arial" w:cs="Arial"/>
          <w:b/>
          <w:sz w:val="24"/>
          <w:szCs w:val="24"/>
        </w:rPr>
        <w:t>Rozsah dopravní obslužnosti v roce 2013 ve veřejné linkové dopravě bude plnohodnotně zachován stejně jako v roce 2012</w:t>
      </w:r>
    </w:p>
    <w:p w:rsidR="00D401F4" w:rsidRPr="00C874CF" w:rsidRDefault="004E27C6" w:rsidP="00D401F4">
      <w:pPr>
        <w:spacing w:before="120"/>
        <w:jc w:val="both"/>
        <w:rPr>
          <w:rFonts w:ascii="Arial" w:hAnsi="Arial" w:cs="Arial"/>
          <w:sz w:val="24"/>
          <w:szCs w:val="24"/>
        </w:rPr>
      </w:pPr>
      <w:r w:rsidRPr="00C874CF">
        <w:rPr>
          <w:rFonts w:ascii="Arial" w:hAnsi="Arial" w:cs="Arial"/>
          <w:sz w:val="24"/>
          <w:szCs w:val="24"/>
        </w:rPr>
        <w:t xml:space="preserve">Rozpočtovaná </w:t>
      </w:r>
      <w:r w:rsidR="00637A0A" w:rsidRPr="00C874CF">
        <w:rPr>
          <w:rFonts w:ascii="Arial" w:hAnsi="Arial" w:cs="Arial"/>
          <w:sz w:val="24"/>
          <w:szCs w:val="24"/>
        </w:rPr>
        <w:t xml:space="preserve">částka na úhradu ztrát dopravců zajišťujících dopravní obslužnost veřejnou linkovou dopravou je součástí rozpočtu Odboru dopravy a silničního hospodářství Krajského úřadu Olomouckého kraje, který zajišťuje úhradu pravidelných měsíčních záloh dopravcům. </w:t>
      </w:r>
    </w:p>
    <w:p w:rsidR="00D401F4" w:rsidRPr="00C874CF" w:rsidRDefault="00D401F4" w:rsidP="00D401F4">
      <w:pPr>
        <w:pStyle w:val="Zkladntextodsazen"/>
        <w:ind w:left="0"/>
        <w:jc w:val="both"/>
        <w:rPr>
          <w:rFonts w:ascii="Arial" w:hAnsi="Arial"/>
          <w:highlight w:val="yellow"/>
        </w:rPr>
      </w:pPr>
    </w:p>
    <w:p w:rsidR="00516BE1" w:rsidRDefault="00516BE1" w:rsidP="00516BE1">
      <w:pPr>
        <w:jc w:val="both"/>
        <w:rPr>
          <w:rFonts w:ascii="Arial" w:hAnsi="Arial"/>
          <w:sz w:val="24"/>
          <w:u w:val="single"/>
        </w:rPr>
      </w:pPr>
    </w:p>
    <w:p w:rsidR="00402E74" w:rsidRDefault="00402E74" w:rsidP="00516BE1">
      <w:pPr>
        <w:rPr>
          <w:rFonts w:ascii="Arial" w:hAnsi="Arial"/>
          <w:sz w:val="24"/>
        </w:rPr>
      </w:pPr>
    </w:p>
    <w:p w:rsidR="00402E74" w:rsidRPr="00402E74" w:rsidRDefault="00402E74" w:rsidP="00402E74">
      <w:pPr>
        <w:rPr>
          <w:rFonts w:ascii="Arial" w:hAnsi="Arial"/>
          <w:sz w:val="24"/>
        </w:rPr>
      </w:pPr>
    </w:p>
    <w:p w:rsidR="00402E74" w:rsidRPr="00402E74" w:rsidRDefault="00402E74" w:rsidP="00402E74">
      <w:pPr>
        <w:rPr>
          <w:rFonts w:ascii="Arial" w:hAnsi="Arial"/>
          <w:sz w:val="24"/>
        </w:rPr>
      </w:pPr>
    </w:p>
    <w:p w:rsidR="00402E74" w:rsidRPr="00402E74" w:rsidRDefault="00402E74" w:rsidP="00402E74">
      <w:pPr>
        <w:rPr>
          <w:rFonts w:ascii="Arial" w:hAnsi="Arial"/>
          <w:sz w:val="24"/>
        </w:rPr>
      </w:pPr>
    </w:p>
    <w:p w:rsidR="00402E74" w:rsidRPr="00402E74" w:rsidRDefault="00402E74" w:rsidP="00402E74">
      <w:pPr>
        <w:rPr>
          <w:rFonts w:ascii="Arial" w:hAnsi="Arial"/>
          <w:sz w:val="24"/>
        </w:rPr>
      </w:pPr>
    </w:p>
    <w:p w:rsidR="00402E74" w:rsidRPr="00402E74" w:rsidRDefault="00402E74" w:rsidP="00402E74">
      <w:pPr>
        <w:rPr>
          <w:rFonts w:ascii="Arial" w:hAnsi="Arial"/>
          <w:sz w:val="24"/>
        </w:rPr>
      </w:pPr>
    </w:p>
    <w:p w:rsidR="00402E74" w:rsidRPr="00402E74" w:rsidRDefault="00402E74" w:rsidP="00402E74">
      <w:pPr>
        <w:rPr>
          <w:rFonts w:ascii="Arial" w:hAnsi="Arial"/>
          <w:sz w:val="24"/>
        </w:rPr>
      </w:pPr>
    </w:p>
    <w:p w:rsidR="00402E74" w:rsidRPr="00402E74" w:rsidRDefault="00402E74" w:rsidP="00402E74">
      <w:pPr>
        <w:rPr>
          <w:rFonts w:ascii="Arial" w:hAnsi="Arial"/>
          <w:sz w:val="24"/>
        </w:rPr>
      </w:pPr>
      <w:bookmarkStart w:id="0" w:name="_GoBack"/>
      <w:bookmarkEnd w:id="0"/>
    </w:p>
    <w:sectPr w:rsidR="00402E74" w:rsidRPr="00402E74" w:rsidSect="00402E74">
      <w:footerReference w:type="default" r:id="rId9"/>
      <w:pgSz w:w="11906" w:h="16838"/>
      <w:pgMar w:top="1417" w:right="1133" w:bottom="540"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CC" w:rsidRDefault="00821ACC" w:rsidP="00FF200C">
      <w:r>
        <w:separator/>
      </w:r>
    </w:p>
  </w:endnote>
  <w:endnote w:type="continuationSeparator" w:id="0">
    <w:p w:rsidR="00821ACC" w:rsidRDefault="00821ACC" w:rsidP="00FF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D0" w:rsidRDefault="00C547D0">
    <w:pPr>
      <w:pStyle w:val="Zpat"/>
      <w:rPr>
        <w:rFonts w:ascii="Arial" w:hAnsi="Arial" w:cs="Arial"/>
        <w:i/>
      </w:rPr>
    </w:pPr>
    <w:r>
      <w:rPr>
        <w:rFonts w:ascii="Arial" w:hAnsi="Arial" w:cs="Arial"/>
        <w:i/>
      </w:rPr>
      <w:t>_________________________________________________________________________________</w:t>
    </w:r>
  </w:p>
  <w:p w:rsidR="00C547D0" w:rsidRDefault="00C75E05">
    <w:pPr>
      <w:pStyle w:val="Zpat"/>
      <w:rPr>
        <w:rFonts w:ascii="Arial" w:hAnsi="Arial" w:cs="Arial"/>
        <w:i/>
      </w:rPr>
    </w:pPr>
    <w:r>
      <w:rPr>
        <w:rFonts w:ascii="Arial" w:hAnsi="Arial" w:cs="Arial"/>
        <w:i/>
      </w:rPr>
      <w:t>Zastupitelstvo</w:t>
    </w:r>
    <w:r w:rsidR="00C547D0" w:rsidRPr="00FF200C">
      <w:rPr>
        <w:rFonts w:ascii="Arial" w:hAnsi="Arial" w:cs="Arial"/>
        <w:i/>
      </w:rPr>
      <w:t xml:space="preserve"> Olomouckého kraje</w:t>
    </w:r>
    <w:r w:rsidR="00C547D0">
      <w:rPr>
        <w:rFonts w:ascii="Arial" w:hAnsi="Arial" w:cs="Arial"/>
        <w:i/>
      </w:rPr>
      <w:t xml:space="preserve"> </w:t>
    </w:r>
    <w:r>
      <w:rPr>
        <w:rFonts w:ascii="Arial" w:hAnsi="Arial" w:cs="Arial"/>
        <w:i/>
      </w:rPr>
      <w:t>21</w:t>
    </w:r>
    <w:r w:rsidR="00C547D0">
      <w:rPr>
        <w:rFonts w:ascii="Arial" w:hAnsi="Arial" w:cs="Arial"/>
        <w:i/>
      </w:rPr>
      <w:t xml:space="preserve">. </w:t>
    </w:r>
    <w:r w:rsidR="00906522">
      <w:rPr>
        <w:rFonts w:ascii="Arial" w:hAnsi="Arial" w:cs="Arial"/>
        <w:i/>
      </w:rPr>
      <w:t>12</w:t>
    </w:r>
    <w:r w:rsidR="00C547D0">
      <w:rPr>
        <w:rFonts w:ascii="Arial" w:hAnsi="Arial" w:cs="Arial"/>
        <w:i/>
      </w:rPr>
      <w:t xml:space="preserve">. </w:t>
    </w:r>
    <w:proofErr w:type="gramStart"/>
    <w:r w:rsidR="00C547D0">
      <w:rPr>
        <w:rFonts w:ascii="Arial" w:hAnsi="Arial" w:cs="Arial"/>
        <w:i/>
      </w:rPr>
      <w:t>201</w:t>
    </w:r>
    <w:r w:rsidR="00DB19D7">
      <w:rPr>
        <w:rFonts w:ascii="Arial" w:hAnsi="Arial" w:cs="Arial"/>
        <w:i/>
      </w:rPr>
      <w:t>2</w:t>
    </w:r>
    <w:r w:rsidR="00C547D0">
      <w:rPr>
        <w:rFonts w:ascii="Arial" w:hAnsi="Arial" w:cs="Arial"/>
        <w:i/>
      </w:rPr>
      <w:t xml:space="preserve">                                                     Strana</w:t>
    </w:r>
    <w:proofErr w:type="gramEnd"/>
    <w:r w:rsidR="00C547D0">
      <w:rPr>
        <w:rFonts w:ascii="Arial" w:hAnsi="Arial" w:cs="Arial"/>
        <w:i/>
      </w:rPr>
      <w:t xml:space="preserve"> </w:t>
    </w:r>
    <w:r w:rsidR="00C547D0">
      <w:rPr>
        <w:rFonts w:ascii="Arial" w:hAnsi="Arial" w:cs="Arial"/>
        <w:i/>
      </w:rPr>
      <w:fldChar w:fldCharType="begin"/>
    </w:r>
    <w:r w:rsidR="00C547D0">
      <w:rPr>
        <w:rFonts w:ascii="Arial" w:hAnsi="Arial" w:cs="Arial"/>
        <w:i/>
      </w:rPr>
      <w:instrText xml:space="preserve"> PAGE   \* MERGEFORMAT </w:instrText>
    </w:r>
    <w:r w:rsidR="00C547D0">
      <w:rPr>
        <w:rFonts w:ascii="Arial" w:hAnsi="Arial" w:cs="Arial"/>
        <w:i/>
      </w:rPr>
      <w:fldChar w:fldCharType="separate"/>
    </w:r>
    <w:r w:rsidR="008517D7">
      <w:rPr>
        <w:rFonts w:ascii="Arial" w:hAnsi="Arial" w:cs="Arial"/>
        <w:i/>
        <w:noProof/>
      </w:rPr>
      <w:t>7</w:t>
    </w:r>
    <w:r w:rsidR="00C547D0">
      <w:rPr>
        <w:rFonts w:ascii="Arial" w:hAnsi="Arial" w:cs="Arial"/>
        <w:i/>
      </w:rPr>
      <w:fldChar w:fldCharType="end"/>
    </w:r>
    <w:r w:rsidR="00C547D0">
      <w:rPr>
        <w:rFonts w:ascii="Arial" w:hAnsi="Arial" w:cs="Arial"/>
        <w:i/>
      </w:rPr>
      <w:t xml:space="preserve"> (celkem </w:t>
    </w:r>
    <w:r w:rsidR="00C547D0">
      <w:rPr>
        <w:rFonts w:ascii="Arial" w:hAnsi="Arial" w:cs="Arial"/>
        <w:i/>
      </w:rPr>
      <w:fldChar w:fldCharType="begin"/>
    </w:r>
    <w:r w:rsidR="00C547D0">
      <w:rPr>
        <w:rFonts w:ascii="Arial" w:hAnsi="Arial" w:cs="Arial"/>
        <w:i/>
      </w:rPr>
      <w:instrText xml:space="preserve"> NUMPAGES   \* MERGEFORMAT </w:instrText>
    </w:r>
    <w:r w:rsidR="00C547D0">
      <w:rPr>
        <w:rFonts w:ascii="Arial" w:hAnsi="Arial" w:cs="Arial"/>
        <w:i/>
      </w:rPr>
      <w:fldChar w:fldCharType="separate"/>
    </w:r>
    <w:r w:rsidR="008517D7">
      <w:rPr>
        <w:rFonts w:ascii="Arial" w:hAnsi="Arial" w:cs="Arial"/>
        <w:i/>
        <w:noProof/>
      </w:rPr>
      <w:t>7</w:t>
    </w:r>
    <w:r w:rsidR="00C547D0">
      <w:rPr>
        <w:rFonts w:ascii="Arial" w:hAnsi="Arial" w:cs="Arial"/>
        <w:i/>
      </w:rPr>
      <w:fldChar w:fldCharType="end"/>
    </w:r>
    <w:r w:rsidR="00C547D0">
      <w:rPr>
        <w:rFonts w:ascii="Arial" w:hAnsi="Arial" w:cs="Arial"/>
        <w:i/>
      </w:rPr>
      <w:t>)</w:t>
    </w:r>
  </w:p>
  <w:p w:rsidR="00C547D0" w:rsidRDefault="00C75E05">
    <w:pPr>
      <w:pStyle w:val="Zpat"/>
      <w:rPr>
        <w:rFonts w:ascii="Arial" w:hAnsi="Arial" w:cs="Arial"/>
        <w:i/>
      </w:rPr>
    </w:pPr>
    <w:r>
      <w:rPr>
        <w:rFonts w:ascii="Arial" w:hAnsi="Arial" w:cs="Arial"/>
        <w:i/>
      </w:rPr>
      <w:t>11</w:t>
    </w:r>
    <w:r w:rsidR="00C547D0">
      <w:rPr>
        <w:rFonts w:ascii="Arial" w:hAnsi="Arial" w:cs="Arial"/>
        <w:i/>
      </w:rPr>
      <w:t xml:space="preserve"> – Zajištění dopravní obslužnosti veřejnou linkovou osobní dopravou v roce 201</w:t>
    </w:r>
    <w:r w:rsidR="00DB19D7">
      <w:rPr>
        <w:rFonts w:ascii="Arial" w:hAnsi="Arial" w:cs="Arial"/>
        <w:i/>
      </w:rPr>
      <w:t>3</w:t>
    </w:r>
    <w:r w:rsidR="009E0C9D">
      <w:rPr>
        <w:rFonts w:ascii="Arial" w:hAnsi="Arial" w:cs="Arial"/>
        <w:i/>
      </w:rPr>
      <w:t xml:space="preserve"> v Olomouckém kraji</w:t>
    </w:r>
  </w:p>
  <w:p w:rsidR="00C547D0" w:rsidRDefault="00C547D0">
    <w:pPr>
      <w:pStyle w:val="Zpat"/>
      <w:rPr>
        <w:rFonts w:ascii="Arial" w:hAnsi="Arial" w:cs="Arial"/>
        <w:i/>
      </w:rPr>
    </w:pPr>
  </w:p>
  <w:p w:rsidR="000D5A4A" w:rsidRDefault="000D5A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CC" w:rsidRDefault="00821ACC" w:rsidP="00FF200C">
      <w:r>
        <w:separator/>
      </w:r>
    </w:p>
  </w:footnote>
  <w:footnote w:type="continuationSeparator" w:id="0">
    <w:p w:rsidR="00821ACC" w:rsidRDefault="00821ACC" w:rsidP="00FF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53C"/>
    <w:multiLevelType w:val="hybridMultilevel"/>
    <w:tmpl w:val="D1DA17C8"/>
    <w:lvl w:ilvl="0" w:tplc="3528AB5A">
      <w:start w:val="1"/>
      <w:numFmt w:val="decimal"/>
      <w:lvlText w:val="%1."/>
      <w:lvlJc w:val="left"/>
      <w:pPr>
        <w:tabs>
          <w:tab w:val="num" w:pos="567"/>
        </w:tabs>
        <w:ind w:left="567" w:hanging="567"/>
      </w:pPr>
      <w:rPr>
        <w:rFonts w:ascii="Arial" w:hAnsi="Arial" w:cs="Times New Roman"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BBB7E79"/>
    <w:multiLevelType w:val="hybridMultilevel"/>
    <w:tmpl w:val="92BCDBF0"/>
    <w:lvl w:ilvl="0" w:tplc="9D02C8B0">
      <w:start w:val="1"/>
      <w:numFmt w:val="decimal"/>
      <w:lvlText w:val="%1."/>
      <w:lvlJc w:val="left"/>
      <w:pPr>
        <w:tabs>
          <w:tab w:val="num" w:pos="1620"/>
        </w:tabs>
        <w:ind w:left="1620" w:hanging="360"/>
      </w:pPr>
    </w:lvl>
    <w:lvl w:ilvl="1" w:tplc="04050019">
      <w:start w:val="1"/>
      <w:numFmt w:val="lowerLetter"/>
      <w:lvlText w:val="%2."/>
      <w:lvlJc w:val="left"/>
      <w:pPr>
        <w:tabs>
          <w:tab w:val="num" w:pos="2340"/>
        </w:tabs>
        <w:ind w:left="2340" w:hanging="360"/>
      </w:pPr>
    </w:lvl>
    <w:lvl w:ilvl="2" w:tplc="0405001B">
      <w:start w:val="1"/>
      <w:numFmt w:val="lowerRoman"/>
      <w:lvlText w:val="%3."/>
      <w:lvlJc w:val="right"/>
      <w:pPr>
        <w:tabs>
          <w:tab w:val="num" w:pos="3060"/>
        </w:tabs>
        <w:ind w:left="3060" w:hanging="180"/>
      </w:pPr>
    </w:lvl>
    <w:lvl w:ilvl="3" w:tplc="0405000F">
      <w:start w:val="1"/>
      <w:numFmt w:val="decimal"/>
      <w:lvlText w:val="%4."/>
      <w:lvlJc w:val="left"/>
      <w:pPr>
        <w:tabs>
          <w:tab w:val="num" w:pos="3780"/>
        </w:tabs>
        <w:ind w:left="3780" w:hanging="360"/>
      </w:pPr>
    </w:lvl>
    <w:lvl w:ilvl="4" w:tplc="04050019">
      <w:start w:val="1"/>
      <w:numFmt w:val="lowerLetter"/>
      <w:lvlText w:val="%5."/>
      <w:lvlJc w:val="left"/>
      <w:pPr>
        <w:tabs>
          <w:tab w:val="num" w:pos="4500"/>
        </w:tabs>
        <w:ind w:left="4500" w:hanging="360"/>
      </w:pPr>
    </w:lvl>
    <w:lvl w:ilvl="5" w:tplc="0405001B">
      <w:start w:val="1"/>
      <w:numFmt w:val="lowerRoman"/>
      <w:lvlText w:val="%6."/>
      <w:lvlJc w:val="right"/>
      <w:pPr>
        <w:tabs>
          <w:tab w:val="num" w:pos="5220"/>
        </w:tabs>
        <w:ind w:left="5220" w:hanging="180"/>
      </w:pPr>
    </w:lvl>
    <w:lvl w:ilvl="6" w:tplc="0405000F">
      <w:start w:val="1"/>
      <w:numFmt w:val="decimal"/>
      <w:lvlText w:val="%7."/>
      <w:lvlJc w:val="left"/>
      <w:pPr>
        <w:tabs>
          <w:tab w:val="num" w:pos="5940"/>
        </w:tabs>
        <w:ind w:left="5940" w:hanging="360"/>
      </w:pPr>
    </w:lvl>
    <w:lvl w:ilvl="7" w:tplc="04050019">
      <w:start w:val="1"/>
      <w:numFmt w:val="lowerLetter"/>
      <w:lvlText w:val="%8."/>
      <w:lvlJc w:val="left"/>
      <w:pPr>
        <w:tabs>
          <w:tab w:val="num" w:pos="6660"/>
        </w:tabs>
        <w:ind w:left="6660" w:hanging="360"/>
      </w:pPr>
    </w:lvl>
    <w:lvl w:ilvl="8" w:tplc="0405001B">
      <w:start w:val="1"/>
      <w:numFmt w:val="lowerRoman"/>
      <w:lvlText w:val="%9."/>
      <w:lvlJc w:val="right"/>
      <w:pPr>
        <w:tabs>
          <w:tab w:val="num" w:pos="7380"/>
        </w:tabs>
        <w:ind w:left="7380" w:hanging="180"/>
      </w:pPr>
    </w:lvl>
  </w:abstractNum>
  <w:abstractNum w:abstractNumId="2">
    <w:nsid w:val="219E5EE6"/>
    <w:multiLevelType w:val="hybridMultilevel"/>
    <w:tmpl w:val="F1585C9C"/>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nsid w:val="22165F81"/>
    <w:multiLevelType w:val="hybridMultilevel"/>
    <w:tmpl w:val="3CA4F38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D4B4B37"/>
    <w:multiLevelType w:val="hybridMultilevel"/>
    <w:tmpl w:val="971EE1BE"/>
    <w:lvl w:ilvl="0" w:tplc="D0B098D2">
      <w:start w:val="1"/>
      <w:numFmt w:val="lowerLetter"/>
      <w:lvlText w:val="%1)"/>
      <w:lvlJc w:val="left"/>
      <w:pPr>
        <w:tabs>
          <w:tab w:val="num" w:pos="567"/>
        </w:tabs>
        <w:ind w:left="567" w:hanging="567"/>
      </w:pPr>
      <w:rPr>
        <w:rFonts w:ascii="Arial" w:hAnsi="Arial" w:cs="Times New Roman" w:hint="default"/>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28918D8"/>
    <w:multiLevelType w:val="hybridMultilevel"/>
    <w:tmpl w:val="A84E41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6E311D7B"/>
    <w:multiLevelType w:val="hybridMultilevel"/>
    <w:tmpl w:val="5040FF3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78300EF6"/>
    <w:multiLevelType w:val="multilevel"/>
    <w:tmpl w:val="CF8CC4EE"/>
    <w:lvl w:ilvl="0">
      <w:start w:val="1"/>
      <w:numFmt w:val="bullet"/>
      <w:lvlText w:val="-"/>
      <w:lvlJc w:val="left"/>
      <w:pPr>
        <w:tabs>
          <w:tab w:val="num" w:pos="567"/>
        </w:tabs>
        <w:ind w:left="567" w:hanging="567"/>
      </w:pPr>
      <w:rPr>
        <w:rFonts w:ascii="Arial" w:hAnsi="Arial" w:cs="Times New Roman"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F0C528F"/>
    <w:multiLevelType w:val="hybridMultilevel"/>
    <w:tmpl w:val="70BC4046"/>
    <w:lvl w:ilvl="0" w:tplc="FFFFFFFF">
      <w:start w:val="1"/>
      <w:numFmt w:val="decimal"/>
      <w:lvlText w:val="%1."/>
      <w:lvlJc w:val="left"/>
      <w:pPr>
        <w:tabs>
          <w:tab w:val="num" w:pos="567"/>
        </w:tabs>
        <w:ind w:left="357" w:hanging="357"/>
      </w:pPr>
      <w:rPr>
        <w:rFonts w:hint="default"/>
        <w:b/>
        <w:caps w:val="0"/>
        <w:strike w:val="0"/>
        <w:dstrike w:val="0"/>
        <w:outline w:val="0"/>
        <w:shadow w:val="0"/>
        <w:emboss w:val="0"/>
        <w:imprint w:val="0"/>
        <w:vanish w:val="0"/>
        <w:color w:val="auto"/>
        <w:u w:val="none"/>
        <w:vertAlign w:val="base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49"/>
    <w:rsid w:val="00024EC5"/>
    <w:rsid w:val="0003676F"/>
    <w:rsid w:val="00040F32"/>
    <w:rsid w:val="00042BC3"/>
    <w:rsid w:val="000545A9"/>
    <w:rsid w:val="00065DC6"/>
    <w:rsid w:val="00074B5E"/>
    <w:rsid w:val="00085166"/>
    <w:rsid w:val="000929A5"/>
    <w:rsid w:val="000A16B7"/>
    <w:rsid w:val="000D1D9E"/>
    <w:rsid w:val="000D5A4A"/>
    <w:rsid w:val="00113680"/>
    <w:rsid w:val="00122B7D"/>
    <w:rsid w:val="00126206"/>
    <w:rsid w:val="001603A4"/>
    <w:rsid w:val="00170A95"/>
    <w:rsid w:val="00170DD1"/>
    <w:rsid w:val="00196131"/>
    <w:rsid w:val="001A25FF"/>
    <w:rsid w:val="001B1294"/>
    <w:rsid w:val="001D2FC2"/>
    <w:rsid w:val="001E47EF"/>
    <w:rsid w:val="00214159"/>
    <w:rsid w:val="002167E3"/>
    <w:rsid w:val="0023345F"/>
    <w:rsid w:val="00240CE4"/>
    <w:rsid w:val="00254F57"/>
    <w:rsid w:val="00271174"/>
    <w:rsid w:val="002A3637"/>
    <w:rsid w:val="002C1D5C"/>
    <w:rsid w:val="002D22E0"/>
    <w:rsid w:val="002E6B8C"/>
    <w:rsid w:val="002F2A1A"/>
    <w:rsid w:val="002F2C81"/>
    <w:rsid w:val="002F3A35"/>
    <w:rsid w:val="00322ED0"/>
    <w:rsid w:val="00345BD0"/>
    <w:rsid w:val="00365D4F"/>
    <w:rsid w:val="00370A13"/>
    <w:rsid w:val="00381093"/>
    <w:rsid w:val="00393ACE"/>
    <w:rsid w:val="003F512D"/>
    <w:rsid w:val="003F67DA"/>
    <w:rsid w:val="004005CE"/>
    <w:rsid w:val="00402E74"/>
    <w:rsid w:val="00417E48"/>
    <w:rsid w:val="00432A5E"/>
    <w:rsid w:val="00472180"/>
    <w:rsid w:val="004955E4"/>
    <w:rsid w:val="004A130D"/>
    <w:rsid w:val="004B76C0"/>
    <w:rsid w:val="004D133F"/>
    <w:rsid w:val="004D6AC8"/>
    <w:rsid w:val="004E00A7"/>
    <w:rsid w:val="004E27C6"/>
    <w:rsid w:val="004E3774"/>
    <w:rsid w:val="004E4798"/>
    <w:rsid w:val="004F1C65"/>
    <w:rsid w:val="004F48E2"/>
    <w:rsid w:val="005053C7"/>
    <w:rsid w:val="00512ED1"/>
    <w:rsid w:val="00516BE1"/>
    <w:rsid w:val="00521C64"/>
    <w:rsid w:val="00523E52"/>
    <w:rsid w:val="00555A9E"/>
    <w:rsid w:val="00563502"/>
    <w:rsid w:val="0059209F"/>
    <w:rsid w:val="005B531F"/>
    <w:rsid w:val="005C2833"/>
    <w:rsid w:val="005D1D9A"/>
    <w:rsid w:val="005D6114"/>
    <w:rsid w:val="005E5136"/>
    <w:rsid w:val="005E53ED"/>
    <w:rsid w:val="00605043"/>
    <w:rsid w:val="00637A0A"/>
    <w:rsid w:val="00673A37"/>
    <w:rsid w:val="006D06A2"/>
    <w:rsid w:val="006F34AD"/>
    <w:rsid w:val="006F6844"/>
    <w:rsid w:val="00706895"/>
    <w:rsid w:val="00716F3F"/>
    <w:rsid w:val="0073109F"/>
    <w:rsid w:val="00753288"/>
    <w:rsid w:val="00765C70"/>
    <w:rsid w:val="0077148C"/>
    <w:rsid w:val="00781039"/>
    <w:rsid w:val="0078588E"/>
    <w:rsid w:val="00797F45"/>
    <w:rsid w:val="007B54D4"/>
    <w:rsid w:val="007B62DA"/>
    <w:rsid w:val="007B6DB5"/>
    <w:rsid w:val="007C5D1C"/>
    <w:rsid w:val="007E5CEB"/>
    <w:rsid w:val="007F09C4"/>
    <w:rsid w:val="00813A2A"/>
    <w:rsid w:val="008149ED"/>
    <w:rsid w:val="00815D92"/>
    <w:rsid w:val="00821ACC"/>
    <w:rsid w:val="00840FEF"/>
    <w:rsid w:val="008517D7"/>
    <w:rsid w:val="00854EC3"/>
    <w:rsid w:val="00860502"/>
    <w:rsid w:val="008A574F"/>
    <w:rsid w:val="008A6C37"/>
    <w:rsid w:val="008B5B1B"/>
    <w:rsid w:val="008D49C4"/>
    <w:rsid w:val="008F2D9A"/>
    <w:rsid w:val="008F4EF2"/>
    <w:rsid w:val="008F688B"/>
    <w:rsid w:val="00903DDE"/>
    <w:rsid w:val="00906522"/>
    <w:rsid w:val="00915D13"/>
    <w:rsid w:val="00915F2D"/>
    <w:rsid w:val="00932896"/>
    <w:rsid w:val="009414CC"/>
    <w:rsid w:val="00961847"/>
    <w:rsid w:val="00964F67"/>
    <w:rsid w:val="009828D0"/>
    <w:rsid w:val="00997BCA"/>
    <w:rsid w:val="009C1A80"/>
    <w:rsid w:val="009E0C9D"/>
    <w:rsid w:val="009E60A6"/>
    <w:rsid w:val="009F0FBA"/>
    <w:rsid w:val="00A35BD3"/>
    <w:rsid w:val="00A420D8"/>
    <w:rsid w:val="00A760F0"/>
    <w:rsid w:val="00A84490"/>
    <w:rsid w:val="00AB78C2"/>
    <w:rsid w:val="00AD1BBF"/>
    <w:rsid w:val="00AD2818"/>
    <w:rsid w:val="00B1287C"/>
    <w:rsid w:val="00B23436"/>
    <w:rsid w:val="00B25406"/>
    <w:rsid w:val="00B500E4"/>
    <w:rsid w:val="00B50B4C"/>
    <w:rsid w:val="00B63FCF"/>
    <w:rsid w:val="00B70C39"/>
    <w:rsid w:val="00B76D50"/>
    <w:rsid w:val="00B76E83"/>
    <w:rsid w:val="00BB52B2"/>
    <w:rsid w:val="00BB70BC"/>
    <w:rsid w:val="00BE009A"/>
    <w:rsid w:val="00C229FD"/>
    <w:rsid w:val="00C547D0"/>
    <w:rsid w:val="00C57AE8"/>
    <w:rsid w:val="00C75E05"/>
    <w:rsid w:val="00C76BED"/>
    <w:rsid w:val="00C81397"/>
    <w:rsid w:val="00C82AA2"/>
    <w:rsid w:val="00C874CF"/>
    <w:rsid w:val="00CA75EC"/>
    <w:rsid w:val="00CB2EA8"/>
    <w:rsid w:val="00CD2179"/>
    <w:rsid w:val="00CE3A29"/>
    <w:rsid w:val="00CE5D9A"/>
    <w:rsid w:val="00CF428D"/>
    <w:rsid w:val="00D401F4"/>
    <w:rsid w:val="00DB19D7"/>
    <w:rsid w:val="00DB260B"/>
    <w:rsid w:val="00DC0CAF"/>
    <w:rsid w:val="00DE5527"/>
    <w:rsid w:val="00E00651"/>
    <w:rsid w:val="00E26E7A"/>
    <w:rsid w:val="00E3391D"/>
    <w:rsid w:val="00E90A81"/>
    <w:rsid w:val="00E94541"/>
    <w:rsid w:val="00E94553"/>
    <w:rsid w:val="00EC64F9"/>
    <w:rsid w:val="00EE0949"/>
    <w:rsid w:val="00EE7845"/>
    <w:rsid w:val="00EF0D0B"/>
    <w:rsid w:val="00EF1037"/>
    <w:rsid w:val="00F01E7C"/>
    <w:rsid w:val="00F3403A"/>
    <w:rsid w:val="00F421DE"/>
    <w:rsid w:val="00F55557"/>
    <w:rsid w:val="00F6346D"/>
    <w:rsid w:val="00F65CD5"/>
    <w:rsid w:val="00F66DE7"/>
    <w:rsid w:val="00F73041"/>
    <w:rsid w:val="00F739CF"/>
    <w:rsid w:val="00F73CDE"/>
    <w:rsid w:val="00FB63CE"/>
    <w:rsid w:val="00FD19D0"/>
    <w:rsid w:val="00FE4F65"/>
    <w:rsid w:val="00FF20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BE1"/>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semiHidden/>
    <w:unhideWhenUsed/>
    <w:qFormat/>
    <w:rsid w:val="00516BE1"/>
    <w:pPr>
      <w:keepNext/>
      <w:jc w:val="center"/>
      <w:outlineLvl w:val="4"/>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516BE1"/>
    <w:rPr>
      <w:rFonts w:ascii="Arial" w:eastAsia="Times New Roman" w:hAnsi="Arial" w:cs="Times New Roman"/>
      <w:b/>
      <w:sz w:val="28"/>
      <w:szCs w:val="20"/>
      <w:lang w:eastAsia="cs-CZ"/>
    </w:rPr>
  </w:style>
  <w:style w:type="paragraph" w:styleId="Zkladntext">
    <w:name w:val="Body Text"/>
    <w:basedOn w:val="Normln"/>
    <w:link w:val="ZkladntextChar"/>
    <w:unhideWhenUsed/>
    <w:rsid w:val="00516BE1"/>
    <w:pPr>
      <w:spacing w:after="120"/>
    </w:pPr>
  </w:style>
  <w:style w:type="character" w:customStyle="1" w:styleId="ZkladntextChar">
    <w:name w:val="Základní text Char"/>
    <w:basedOn w:val="Standardnpsmoodstavce"/>
    <w:link w:val="Zkladntext"/>
    <w:rsid w:val="00516BE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516BE1"/>
    <w:pPr>
      <w:ind w:left="360"/>
    </w:pPr>
    <w:rPr>
      <w:sz w:val="24"/>
    </w:rPr>
  </w:style>
  <w:style w:type="character" w:customStyle="1" w:styleId="ZkladntextodsazenChar">
    <w:name w:val="Základní text odsazený Char"/>
    <w:basedOn w:val="Standardnpsmoodstavce"/>
    <w:link w:val="Zkladntextodsazen"/>
    <w:rsid w:val="00516BE1"/>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F200C"/>
    <w:pPr>
      <w:tabs>
        <w:tab w:val="center" w:pos="4536"/>
        <w:tab w:val="right" w:pos="9072"/>
      </w:tabs>
    </w:pPr>
  </w:style>
  <w:style w:type="character" w:customStyle="1" w:styleId="ZhlavChar">
    <w:name w:val="Záhlaví Char"/>
    <w:basedOn w:val="Standardnpsmoodstavce"/>
    <w:link w:val="Zhlav"/>
    <w:uiPriority w:val="99"/>
    <w:rsid w:val="00FF20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F200C"/>
    <w:pPr>
      <w:tabs>
        <w:tab w:val="center" w:pos="4536"/>
        <w:tab w:val="right" w:pos="9072"/>
      </w:tabs>
    </w:pPr>
  </w:style>
  <w:style w:type="character" w:customStyle="1" w:styleId="ZpatChar">
    <w:name w:val="Zápatí Char"/>
    <w:basedOn w:val="Standardnpsmoodstavce"/>
    <w:link w:val="Zpat"/>
    <w:uiPriority w:val="99"/>
    <w:rsid w:val="00FF200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F200C"/>
    <w:rPr>
      <w:rFonts w:ascii="Tahoma" w:hAnsi="Tahoma" w:cs="Tahoma"/>
      <w:sz w:val="16"/>
      <w:szCs w:val="16"/>
    </w:rPr>
  </w:style>
  <w:style w:type="character" w:customStyle="1" w:styleId="TextbublinyChar">
    <w:name w:val="Text bubliny Char"/>
    <w:basedOn w:val="Standardnpsmoodstavce"/>
    <w:link w:val="Textbubliny"/>
    <w:uiPriority w:val="99"/>
    <w:semiHidden/>
    <w:rsid w:val="00FF200C"/>
    <w:rPr>
      <w:rFonts w:ascii="Tahoma" w:eastAsia="Times New Roman" w:hAnsi="Tahoma" w:cs="Tahoma"/>
      <w:sz w:val="16"/>
      <w:szCs w:val="16"/>
      <w:lang w:eastAsia="cs-CZ"/>
    </w:rPr>
  </w:style>
  <w:style w:type="paragraph" w:styleId="Odstavecseseznamem">
    <w:name w:val="List Paragraph"/>
    <w:basedOn w:val="Normln"/>
    <w:uiPriority w:val="34"/>
    <w:qFormat/>
    <w:rsid w:val="004F48E2"/>
    <w:pPr>
      <w:spacing w:after="200" w:line="276" w:lineRule="auto"/>
      <w:ind w:left="720"/>
    </w:pPr>
    <w:rPr>
      <w:rFonts w:ascii="Calibri" w:eastAsia="Calibri" w:hAnsi="Calibri"/>
      <w:sz w:val="22"/>
      <w:szCs w:val="22"/>
    </w:rPr>
  </w:style>
  <w:style w:type="paragraph" w:customStyle="1" w:styleId="Dopisnadpissdlen">
    <w:name w:val="Dopis nadpis sdělení"/>
    <w:basedOn w:val="Normln"/>
    <w:rsid w:val="00C547D0"/>
    <w:pPr>
      <w:widowControl w:val="0"/>
      <w:spacing w:before="360" w:after="240"/>
      <w:jc w:val="both"/>
    </w:pPr>
    <w:rPr>
      <w:rFonts w:ascii="Arial" w:hAnsi="Arial"/>
      <w:b/>
      <w:sz w:val="24"/>
    </w:rPr>
  </w:style>
  <w:style w:type="paragraph" w:customStyle="1" w:styleId="Psmeno2odsazen1text">
    <w:name w:val="Písmeno2 odsazený1 text"/>
    <w:basedOn w:val="Normln"/>
    <w:rsid w:val="00C547D0"/>
    <w:pPr>
      <w:widowControl w:val="0"/>
      <w:numPr>
        <w:numId w:val="10"/>
      </w:numPr>
      <w:spacing w:after="120"/>
      <w:jc w:val="both"/>
    </w:pPr>
    <w:rPr>
      <w:rFonts w:ascii="Arial" w:hAnsi="Arial"/>
      <w:noProof/>
      <w:sz w:val="24"/>
    </w:rPr>
  </w:style>
  <w:style w:type="character" w:styleId="Hypertextovodkaz">
    <w:name w:val="Hyperlink"/>
    <w:rsid w:val="00C54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BE1"/>
    <w:pPr>
      <w:spacing w:after="0" w:line="240" w:lineRule="auto"/>
    </w:pPr>
    <w:rPr>
      <w:rFonts w:ascii="Times New Roman" w:eastAsia="Times New Roman" w:hAnsi="Times New Roman" w:cs="Times New Roman"/>
      <w:sz w:val="20"/>
      <w:szCs w:val="20"/>
      <w:lang w:eastAsia="cs-CZ"/>
    </w:rPr>
  </w:style>
  <w:style w:type="paragraph" w:styleId="Nadpis5">
    <w:name w:val="heading 5"/>
    <w:basedOn w:val="Normln"/>
    <w:next w:val="Normln"/>
    <w:link w:val="Nadpis5Char"/>
    <w:semiHidden/>
    <w:unhideWhenUsed/>
    <w:qFormat/>
    <w:rsid w:val="00516BE1"/>
    <w:pPr>
      <w:keepNext/>
      <w:jc w:val="center"/>
      <w:outlineLvl w:val="4"/>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516BE1"/>
    <w:rPr>
      <w:rFonts w:ascii="Arial" w:eastAsia="Times New Roman" w:hAnsi="Arial" w:cs="Times New Roman"/>
      <w:b/>
      <w:sz w:val="28"/>
      <w:szCs w:val="20"/>
      <w:lang w:eastAsia="cs-CZ"/>
    </w:rPr>
  </w:style>
  <w:style w:type="paragraph" w:styleId="Zkladntext">
    <w:name w:val="Body Text"/>
    <w:basedOn w:val="Normln"/>
    <w:link w:val="ZkladntextChar"/>
    <w:unhideWhenUsed/>
    <w:rsid w:val="00516BE1"/>
    <w:pPr>
      <w:spacing w:after="120"/>
    </w:pPr>
  </w:style>
  <w:style w:type="character" w:customStyle="1" w:styleId="ZkladntextChar">
    <w:name w:val="Základní text Char"/>
    <w:basedOn w:val="Standardnpsmoodstavce"/>
    <w:link w:val="Zkladntext"/>
    <w:rsid w:val="00516BE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516BE1"/>
    <w:pPr>
      <w:ind w:left="360"/>
    </w:pPr>
    <w:rPr>
      <w:sz w:val="24"/>
    </w:rPr>
  </w:style>
  <w:style w:type="character" w:customStyle="1" w:styleId="ZkladntextodsazenChar">
    <w:name w:val="Základní text odsazený Char"/>
    <w:basedOn w:val="Standardnpsmoodstavce"/>
    <w:link w:val="Zkladntextodsazen"/>
    <w:rsid w:val="00516BE1"/>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F200C"/>
    <w:pPr>
      <w:tabs>
        <w:tab w:val="center" w:pos="4536"/>
        <w:tab w:val="right" w:pos="9072"/>
      </w:tabs>
    </w:pPr>
  </w:style>
  <w:style w:type="character" w:customStyle="1" w:styleId="ZhlavChar">
    <w:name w:val="Záhlaví Char"/>
    <w:basedOn w:val="Standardnpsmoodstavce"/>
    <w:link w:val="Zhlav"/>
    <w:uiPriority w:val="99"/>
    <w:rsid w:val="00FF200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F200C"/>
    <w:pPr>
      <w:tabs>
        <w:tab w:val="center" w:pos="4536"/>
        <w:tab w:val="right" w:pos="9072"/>
      </w:tabs>
    </w:pPr>
  </w:style>
  <w:style w:type="character" w:customStyle="1" w:styleId="ZpatChar">
    <w:name w:val="Zápatí Char"/>
    <w:basedOn w:val="Standardnpsmoodstavce"/>
    <w:link w:val="Zpat"/>
    <w:uiPriority w:val="99"/>
    <w:rsid w:val="00FF200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F200C"/>
    <w:rPr>
      <w:rFonts w:ascii="Tahoma" w:hAnsi="Tahoma" w:cs="Tahoma"/>
      <w:sz w:val="16"/>
      <w:szCs w:val="16"/>
    </w:rPr>
  </w:style>
  <w:style w:type="character" w:customStyle="1" w:styleId="TextbublinyChar">
    <w:name w:val="Text bubliny Char"/>
    <w:basedOn w:val="Standardnpsmoodstavce"/>
    <w:link w:val="Textbubliny"/>
    <w:uiPriority w:val="99"/>
    <w:semiHidden/>
    <w:rsid w:val="00FF200C"/>
    <w:rPr>
      <w:rFonts w:ascii="Tahoma" w:eastAsia="Times New Roman" w:hAnsi="Tahoma" w:cs="Tahoma"/>
      <w:sz w:val="16"/>
      <w:szCs w:val="16"/>
      <w:lang w:eastAsia="cs-CZ"/>
    </w:rPr>
  </w:style>
  <w:style w:type="paragraph" w:styleId="Odstavecseseznamem">
    <w:name w:val="List Paragraph"/>
    <w:basedOn w:val="Normln"/>
    <w:uiPriority w:val="34"/>
    <w:qFormat/>
    <w:rsid w:val="004F48E2"/>
    <w:pPr>
      <w:spacing w:after="200" w:line="276" w:lineRule="auto"/>
      <w:ind w:left="720"/>
    </w:pPr>
    <w:rPr>
      <w:rFonts w:ascii="Calibri" w:eastAsia="Calibri" w:hAnsi="Calibri"/>
      <w:sz w:val="22"/>
      <w:szCs w:val="22"/>
    </w:rPr>
  </w:style>
  <w:style w:type="paragraph" w:customStyle="1" w:styleId="Dopisnadpissdlen">
    <w:name w:val="Dopis nadpis sdělení"/>
    <w:basedOn w:val="Normln"/>
    <w:rsid w:val="00C547D0"/>
    <w:pPr>
      <w:widowControl w:val="0"/>
      <w:spacing w:before="360" w:after="240"/>
      <w:jc w:val="both"/>
    </w:pPr>
    <w:rPr>
      <w:rFonts w:ascii="Arial" w:hAnsi="Arial"/>
      <w:b/>
      <w:sz w:val="24"/>
    </w:rPr>
  </w:style>
  <w:style w:type="paragraph" w:customStyle="1" w:styleId="Psmeno2odsazen1text">
    <w:name w:val="Písmeno2 odsazený1 text"/>
    <w:basedOn w:val="Normln"/>
    <w:rsid w:val="00C547D0"/>
    <w:pPr>
      <w:widowControl w:val="0"/>
      <w:numPr>
        <w:numId w:val="10"/>
      </w:numPr>
      <w:spacing w:after="120"/>
      <w:jc w:val="both"/>
    </w:pPr>
    <w:rPr>
      <w:rFonts w:ascii="Arial" w:hAnsi="Arial"/>
      <w:noProof/>
      <w:sz w:val="24"/>
    </w:rPr>
  </w:style>
  <w:style w:type="character" w:styleId="Hypertextovodkaz">
    <w:name w:val="Hyperlink"/>
    <w:rsid w:val="00C54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90234">
      <w:bodyDiv w:val="1"/>
      <w:marLeft w:val="0"/>
      <w:marRight w:val="0"/>
      <w:marTop w:val="0"/>
      <w:marBottom w:val="0"/>
      <w:divBdr>
        <w:top w:val="none" w:sz="0" w:space="0" w:color="auto"/>
        <w:left w:val="none" w:sz="0" w:space="0" w:color="auto"/>
        <w:bottom w:val="none" w:sz="0" w:space="0" w:color="auto"/>
        <w:right w:val="none" w:sz="0" w:space="0" w:color="auto"/>
      </w:divBdr>
    </w:div>
    <w:div w:id="861357591">
      <w:bodyDiv w:val="1"/>
      <w:marLeft w:val="0"/>
      <w:marRight w:val="0"/>
      <w:marTop w:val="0"/>
      <w:marBottom w:val="0"/>
      <w:divBdr>
        <w:top w:val="none" w:sz="0" w:space="0" w:color="auto"/>
        <w:left w:val="none" w:sz="0" w:space="0" w:color="auto"/>
        <w:bottom w:val="none" w:sz="0" w:space="0" w:color="auto"/>
        <w:right w:val="none" w:sz="0" w:space="0" w:color="auto"/>
      </w:divBdr>
    </w:div>
    <w:div w:id="1700737160">
      <w:bodyDiv w:val="1"/>
      <w:marLeft w:val="0"/>
      <w:marRight w:val="0"/>
      <w:marTop w:val="0"/>
      <w:marBottom w:val="0"/>
      <w:divBdr>
        <w:top w:val="none" w:sz="0" w:space="0" w:color="auto"/>
        <w:left w:val="none" w:sz="0" w:space="0" w:color="auto"/>
        <w:bottom w:val="none" w:sz="0" w:space="0" w:color="auto"/>
        <w:right w:val="none" w:sz="0" w:space="0" w:color="auto"/>
      </w:divBdr>
    </w:div>
    <w:div w:id="19791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3F4D-CEF5-4B36-AD5E-EF76BC87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2513</Words>
  <Characters>14830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Vašinková Alena</dc:creator>
  <cp:lastModifiedBy>Dostalova</cp:lastModifiedBy>
  <cp:revision>4</cp:revision>
  <cp:lastPrinted>2012-12-05T12:57:00Z</cp:lastPrinted>
  <dcterms:created xsi:type="dcterms:W3CDTF">2012-12-05T12:50:00Z</dcterms:created>
  <dcterms:modified xsi:type="dcterms:W3CDTF">2012-12-05T12:57:00Z</dcterms:modified>
</cp:coreProperties>
</file>