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409B503C" w14:textId="3019C42A" w:rsidR="00B763B0" w:rsidRDefault="00B763B0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63B0">
        <w:rPr>
          <w:rFonts w:ascii="Arial" w:hAnsi="Arial" w:cs="Arial"/>
          <w:sz w:val="24"/>
        </w:rPr>
        <w:t xml:space="preserve">Zastupitelstvo Olomouckého kraje na svém zasedání dne </w:t>
      </w:r>
      <w:r w:rsidR="00E232DD">
        <w:rPr>
          <w:rFonts w:ascii="Arial" w:hAnsi="Arial" w:cs="Arial"/>
          <w:sz w:val="24"/>
        </w:rPr>
        <w:t>23</w:t>
      </w:r>
      <w:r w:rsidRPr="00B763B0">
        <w:rPr>
          <w:rFonts w:ascii="Arial" w:hAnsi="Arial" w:cs="Arial"/>
          <w:sz w:val="24"/>
        </w:rPr>
        <w:t xml:space="preserve">. </w:t>
      </w:r>
      <w:r w:rsidR="00E232DD">
        <w:rPr>
          <w:rFonts w:ascii="Arial" w:hAnsi="Arial" w:cs="Arial"/>
          <w:sz w:val="24"/>
        </w:rPr>
        <w:t>9</w:t>
      </w:r>
      <w:r w:rsidRPr="00B763B0">
        <w:rPr>
          <w:rFonts w:ascii="Arial" w:hAnsi="Arial" w:cs="Arial"/>
          <w:sz w:val="24"/>
        </w:rPr>
        <w:t>. 20</w:t>
      </w:r>
      <w:r w:rsidR="00E232DD">
        <w:rPr>
          <w:rFonts w:ascii="Arial" w:hAnsi="Arial" w:cs="Arial"/>
          <w:sz w:val="24"/>
        </w:rPr>
        <w:t>19</w:t>
      </w:r>
      <w:r w:rsidRPr="00B763B0">
        <w:rPr>
          <w:rFonts w:ascii="Arial" w:hAnsi="Arial" w:cs="Arial"/>
          <w:sz w:val="24"/>
        </w:rPr>
        <w:t xml:space="preserve"> usnesením č.  </w:t>
      </w:r>
      <w:r w:rsidR="00E232DD" w:rsidRPr="00E232DD">
        <w:rPr>
          <w:rFonts w:ascii="Arial" w:hAnsi="Arial" w:cs="Arial"/>
          <w:sz w:val="24"/>
        </w:rPr>
        <w:t>UZ/17/16/2019</w:t>
      </w:r>
      <w:r w:rsidR="00E232DD">
        <w:rPr>
          <w:rFonts w:ascii="Arial" w:hAnsi="Arial" w:cs="Arial"/>
          <w:sz w:val="24"/>
        </w:rPr>
        <w:t xml:space="preserve"> </w:t>
      </w:r>
      <w:r w:rsidRPr="00B763B0">
        <w:rPr>
          <w:rFonts w:ascii="Arial" w:hAnsi="Arial" w:cs="Arial"/>
          <w:sz w:val="24"/>
        </w:rPr>
        <w:t>schválilo Zásady pro poskytování individuálních dotací z rozpočtu Olomouckého kraje v roce 20</w:t>
      </w:r>
      <w:r w:rsidR="00E232DD">
        <w:rPr>
          <w:rFonts w:ascii="Arial" w:hAnsi="Arial" w:cs="Arial"/>
          <w:sz w:val="24"/>
        </w:rPr>
        <w:t>20</w:t>
      </w:r>
      <w:r w:rsidRPr="00B763B0">
        <w:rPr>
          <w:rFonts w:ascii="Arial" w:hAnsi="Arial" w:cs="Arial"/>
          <w:sz w:val="24"/>
        </w:rPr>
        <w:t xml:space="preserve"> (Zásady). </w:t>
      </w:r>
    </w:p>
    <w:p w14:paraId="67874A1C" w14:textId="77777777" w:rsidR="004C40FE" w:rsidRPr="00B763B0" w:rsidRDefault="004C40FE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61E3E4" w14:textId="20B23FDC" w:rsidR="00B763B0" w:rsidRPr="0069083F" w:rsidRDefault="00E66639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Zastupitelstvu</w:t>
      </w:r>
      <w:r w:rsidR="00B763B0" w:rsidRPr="0069083F">
        <w:rPr>
          <w:rFonts w:ascii="Arial" w:hAnsi="Arial" w:cs="Arial"/>
          <w:sz w:val="24"/>
        </w:rPr>
        <w:t xml:space="preserve"> Olomouckého kraje je</w:t>
      </w:r>
      <w:r w:rsidR="00A878D1" w:rsidRPr="0069083F">
        <w:rPr>
          <w:rFonts w:ascii="Arial" w:hAnsi="Arial" w:cs="Arial"/>
          <w:sz w:val="24"/>
        </w:rPr>
        <w:t xml:space="preserve"> nyní</w:t>
      </w:r>
      <w:r w:rsidR="00B763B0" w:rsidRPr="0069083F">
        <w:rPr>
          <w:rFonts w:ascii="Arial" w:hAnsi="Arial" w:cs="Arial"/>
          <w:sz w:val="24"/>
        </w:rPr>
        <w:t xml:space="preserve"> před</w:t>
      </w:r>
      <w:r w:rsidR="00A878D1" w:rsidRPr="0069083F">
        <w:rPr>
          <w:rFonts w:ascii="Arial" w:hAnsi="Arial" w:cs="Arial"/>
          <w:sz w:val="24"/>
        </w:rPr>
        <w:t>kládána</w:t>
      </w:r>
      <w:r w:rsidR="00B763B0" w:rsidRPr="0069083F">
        <w:rPr>
          <w:rFonts w:ascii="Arial" w:hAnsi="Arial" w:cs="Arial"/>
          <w:sz w:val="24"/>
        </w:rPr>
        <w:t xml:space="preserve"> </w:t>
      </w:r>
      <w:r w:rsidR="00A878D1" w:rsidRPr="0069083F">
        <w:rPr>
          <w:rFonts w:ascii="Arial" w:hAnsi="Arial" w:cs="Arial"/>
          <w:b/>
          <w:sz w:val="24"/>
        </w:rPr>
        <w:t>1</w:t>
      </w:r>
      <w:r w:rsidR="00B763B0" w:rsidRPr="0069083F">
        <w:rPr>
          <w:rFonts w:ascii="Arial" w:hAnsi="Arial" w:cs="Arial"/>
          <w:b/>
          <w:sz w:val="24"/>
        </w:rPr>
        <w:t xml:space="preserve"> žádost o individuální dotaci</w:t>
      </w:r>
      <w:r w:rsidR="00200E6C">
        <w:rPr>
          <w:rFonts w:ascii="Arial" w:hAnsi="Arial" w:cs="Arial"/>
          <w:b/>
          <w:sz w:val="24"/>
        </w:rPr>
        <w:t xml:space="preserve"> </w:t>
      </w:r>
      <w:r w:rsidR="00197D9A">
        <w:rPr>
          <w:rFonts w:ascii="Arial" w:hAnsi="Arial" w:cs="Arial"/>
          <w:b/>
          <w:sz w:val="24"/>
        </w:rPr>
        <w:t xml:space="preserve"> v</w:t>
      </w:r>
      <w:r w:rsidR="00A878D1" w:rsidRPr="0069083F">
        <w:rPr>
          <w:rFonts w:ascii="Arial" w:hAnsi="Arial" w:cs="Arial"/>
          <w:sz w:val="24"/>
        </w:rPr>
        <w:t xml:space="preserve"> </w:t>
      </w:r>
      <w:r w:rsidR="00B763B0" w:rsidRPr="0069083F">
        <w:rPr>
          <w:rFonts w:ascii="Arial" w:hAnsi="Arial" w:cs="Arial"/>
          <w:sz w:val="24"/>
        </w:rPr>
        <w:t>oblasti cestovního ruchu a vnějších vztahů</w:t>
      </w:r>
      <w:r w:rsidR="004C40FE">
        <w:rPr>
          <w:rFonts w:ascii="Arial" w:hAnsi="Arial" w:cs="Arial"/>
          <w:sz w:val="24"/>
        </w:rPr>
        <w:t xml:space="preserve">, </w:t>
      </w:r>
      <w:proofErr w:type="gramStart"/>
      <w:r w:rsidR="004C40FE">
        <w:rPr>
          <w:rFonts w:ascii="Arial" w:hAnsi="Arial" w:cs="Arial"/>
          <w:sz w:val="24"/>
        </w:rPr>
        <w:t>viz.</w:t>
      </w:r>
      <w:proofErr w:type="gramEnd"/>
      <w:r w:rsidR="004C40FE">
        <w:rPr>
          <w:rFonts w:ascii="Arial" w:hAnsi="Arial" w:cs="Arial"/>
          <w:sz w:val="24"/>
        </w:rPr>
        <w:t xml:space="preserve"> Příloha č. 1</w:t>
      </w:r>
      <w:r w:rsidR="00A878D1" w:rsidRPr="0069083F">
        <w:rPr>
          <w:rFonts w:ascii="Arial" w:hAnsi="Arial" w:cs="Arial"/>
          <w:sz w:val="24"/>
        </w:rPr>
        <w:t xml:space="preserve">. </w:t>
      </w:r>
    </w:p>
    <w:p w14:paraId="06D77043" w14:textId="44529470" w:rsidR="00D44F75" w:rsidRDefault="00D44F75" w:rsidP="002830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47BF9" w14:textId="77777777" w:rsidR="00D37A04" w:rsidRDefault="00D37A04" w:rsidP="00D37A0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Žádost č. 18: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Mikroregion Jesenicko, „</w:t>
      </w:r>
      <w:r w:rsidRPr="00401C14">
        <w:rPr>
          <w:rFonts w:ascii="Arial" w:hAnsi="Arial" w:cs="Arial"/>
          <w:b/>
          <w:sz w:val="24"/>
          <w:szCs w:val="24"/>
        </w:rPr>
        <w:t>Pořízení sněžného vozidla včetně techniky pro údržbu lyžařských běžeckých tratí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01C14">
        <w:rPr>
          <w:rFonts w:ascii="Arial" w:hAnsi="Arial" w:cs="Arial"/>
          <w:b/>
          <w:sz w:val="24"/>
          <w:szCs w:val="24"/>
        </w:rPr>
        <w:t>v Olomouckém a Moravskoslezském kraji</w:t>
      </w:r>
      <w:r>
        <w:rPr>
          <w:rFonts w:ascii="Arial" w:hAnsi="Arial" w:cs="Arial"/>
          <w:b/>
          <w:bCs/>
          <w:sz w:val="24"/>
          <w:szCs w:val="24"/>
        </w:rPr>
        <w:t xml:space="preserve">“ (IČO: </w:t>
      </w:r>
      <w:r w:rsidRPr="00401C14">
        <w:rPr>
          <w:rFonts w:ascii="Arial" w:hAnsi="Arial" w:cs="Arial"/>
          <w:b/>
          <w:bCs/>
          <w:sz w:val="24"/>
          <w:szCs w:val="24"/>
        </w:rPr>
        <w:t>70970670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258C784C" w14:textId="0399AFF8" w:rsidR="00A2057F" w:rsidRDefault="00D37A04" w:rsidP="00D37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C14">
        <w:rPr>
          <w:rFonts w:ascii="Arial" w:hAnsi="Arial" w:cs="Arial"/>
          <w:sz w:val="24"/>
          <w:szCs w:val="24"/>
        </w:rPr>
        <w:t>Hlavní aktivitou projektu je pořízení sněžné rolby včetně vybavení. Tato sněžná rolba bude využívaná především pro zimní údržbu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lyžařských běžeckých tratí</w:t>
      </w:r>
      <w:r w:rsidR="00A2057F">
        <w:rPr>
          <w:rFonts w:ascii="Arial" w:hAnsi="Arial" w:cs="Arial"/>
          <w:sz w:val="24"/>
          <w:szCs w:val="24"/>
        </w:rPr>
        <w:t xml:space="preserve"> (dále též LBT)</w:t>
      </w:r>
      <w:r w:rsidRPr="00401C14">
        <w:rPr>
          <w:rFonts w:ascii="Arial" w:hAnsi="Arial" w:cs="Arial"/>
          <w:sz w:val="24"/>
          <w:szCs w:val="24"/>
        </w:rPr>
        <w:t xml:space="preserve"> a dále bude využívaná k úpravě terénu těžkého sněhu a ledu, </w:t>
      </w:r>
      <w:r w:rsidR="00197D9A">
        <w:rPr>
          <w:rFonts w:ascii="Arial" w:hAnsi="Arial" w:cs="Arial"/>
          <w:sz w:val="24"/>
          <w:szCs w:val="24"/>
        </w:rPr>
        <w:t>ve</w:t>
      </w:r>
      <w:r w:rsidRPr="00401C14">
        <w:rPr>
          <w:rFonts w:ascii="Arial" w:hAnsi="Arial" w:cs="Arial"/>
          <w:sz w:val="24"/>
          <w:szCs w:val="24"/>
        </w:rPr>
        <w:t xml:space="preserve"> kter</w:t>
      </w:r>
      <w:r w:rsidR="00197D9A">
        <w:rPr>
          <w:rFonts w:ascii="Arial" w:hAnsi="Arial" w:cs="Arial"/>
          <w:sz w:val="24"/>
          <w:szCs w:val="24"/>
        </w:rPr>
        <w:t>ém</w:t>
      </w:r>
      <w:r w:rsidRPr="00401C14">
        <w:rPr>
          <w:rFonts w:ascii="Arial" w:hAnsi="Arial" w:cs="Arial"/>
          <w:sz w:val="24"/>
          <w:szCs w:val="24"/>
        </w:rPr>
        <w:t xml:space="preserve"> se pohybují turisté a sníží tak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možnost úrazů. Pořízení nové rolby zajistí údržbu na trase Jesenické lyžařské magistrály a přilehlých okruzích Kurzovní včetně spojky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Barborka. Zvýší se i frekvence údržby lyžařských běžeckých tras, a to až na 4x týdně. Nová technologie přinese jistotu dobrého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 xml:space="preserve">technického stavu, </w:t>
      </w:r>
      <w:r w:rsidR="00197D9A">
        <w:rPr>
          <w:rFonts w:ascii="Arial" w:hAnsi="Arial" w:cs="Arial"/>
          <w:sz w:val="24"/>
          <w:szCs w:val="24"/>
        </w:rPr>
        <w:t xml:space="preserve">a </w:t>
      </w:r>
      <w:r w:rsidRPr="00401C14">
        <w:rPr>
          <w:rFonts w:ascii="Arial" w:hAnsi="Arial" w:cs="Arial"/>
          <w:sz w:val="24"/>
          <w:szCs w:val="24"/>
        </w:rPr>
        <w:t>tím</w:t>
      </w:r>
      <w:r w:rsidR="00197D9A">
        <w:rPr>
          <w:rFonts w:ascii="Arial" w:hAnsi="Arial" w:cs="Arial"/>
          <w:sz w:val="24"/>
          <w:szCs w:val="24"/>
        </w:rPr>
        <w:t xml:space="preserve"> také</w:t>
      </w:r>
      <w:r w:rsidRPr="00401C14">
        <w:rPr>
          <w:rFonts w:ascii="Arial" w:hAnsi="Arial" w:cs="Arial"/>
          <w:sz w:val="24"/>
          <w:szCs w:val="24"/>
        </w:rPr>
        <w:t xml:space="preserve"> snížení množství neupravených lyžařských běžeckých tras z důvodu poruchovosti staré rolby, resp.</w:t>
      </w:r>
      <w:r w:rsidR="00197D9A">
        <w:rPr>
          <w:rFonts w:ascii="Arial" w:hAnsi="Arial" w:cs="Arial"/>
          <w:sz w:val="24"/>
          <w:szCs w:val="24"/>
        </w:rPr>
        <w:t xml:space="preserve"> její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nepojízdnosti, současně zajistí kvalitnější rýsování běžeckých stop (nová technologie frézy a prořezávačů stop) a dojde i ke zlepšení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ovzduší na horách díky novému motoru a nižším emisím. Požadovaná rolb</w:t>
      </w:r>
      <w:r>
        <w:rPr>
          <w:rFonts w:ascii="Arial" w:hAnsi="Arial" w:cs="Arial"/>
          <w:sz w:val="24"/>
          <w:szCs w:val="24"/>
        </w:rPr>
        <w:t>a</w:t>
      </w:r>
      <w:r w:rsidRPr="00401C14">
        <w:rPr>
          <w:rFonts w:ascii="Arial" w:hAnsi="Arial" w:cs="Arial"/>
          <w:sz w:val="24"/>
          <w:szCs w:val="24"/>
        </w:rPr>
        <w:t xml:space="preserve"> bude vybavena 12 - cest</w:t>
      </w:r>
      <w:r w:rsidR="00197D9A">
        <w:rPr>
          <w:rFonts w:ascii="Arial" w:hAnsi="Arial" w:cs="Arial"/>
          <w:sz w:val="24"/>
          <w:szCs w:val="24"/>
        </w:rPr>
        <w:t>n</w:t>
      </w:r>
      <w:r w:rsidRPr="00401C14">
        <w:rPr>
          <w:rFonts w:ascii="Arial" w:hAnsi="Arial" w:cs="Arial"/>
          <w:sz w:val="24"/>
          <w:szCs w:val="24"/>
        </w:rPr>
        <w:t>ou odklízecí radlicí s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rychloupínacím systémem, sněžnou frézou, stopovacím zařízením na vytváření dvou běžeckých stop, sadou pásů s kombi příčkami.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Další nezbytnou výbavou pro efektivní údržbu (zkvalitnění a urychlení práce) a bezpečnost, budou plná kola na oběžných nápravách,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předehřev hydraulického oleje, přídavné topení pro předehřev chladicí kapaliny, hydraulicky sklopné finišery frézy, rám kabiny řidiče,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centrální bezpečnostní zamykání, kamera pro sledování situace za sněžným vozidlem, hledáček a paket přídavné</w:t>
      </w:r>
      <w:r w:rsidR="00197D9A">
        <w:rPr>
          <w:rFonts w:ascii="Arial" w:hAnsi="Arial" w:cs="Arial"/>
          <w:sz w:val="24"/>
          <w:szCs w:val="24"/>
        </w:rPr>
        <w:t>ho</w:t>
      </w:r>
      <w:r w:rsidRPr="00401C14">
        <w:rPr>
          <w:rFonts w:ascii="Arial" w:hAnsi="Arial" w:cs="Arial"/>
          <w:sz w:val="24"/>
          <w:szCs w:val="24"/>
        </w:rPr>
        <w:t xml:space="preserve"> LED osvětlení.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Součástí rolby bude také GPS, která bude zaznamenávat pohyb rolby a tudíž zobrazovat na webech a aplikacích aktuální stav úpravy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>tratí (např.: www.bilestopy.cz ).</w:t>
      </w:r>
      <w:r>
        <w:rPr>
          <w:rFonts w:ascii="Arial" w:hAnsi="Arial" w:cs="Arial"/>
          <w:sz w:val="24"/>
          <w:szCs w:val="24"/>
        </w:rPr>
        <w:t xml:space="preserve"> </w:t>
      </w:r>
      <w:r w:rsidRPr="00401C14">
        <w:rPr>
          <w:rFonts w:ascii="Arial" w:hAnsi="Arial" w:cs="Arial"/>
          <w:sz w:val="24"/>
          <w:szCs w:val="24"/>
        </w:rPr>
        <w:t xml:space="preserve">V rámci projektu budou upravovány lyžařské běžecké trasy Jesenické lyžařské magistrály o celkové délce 10,6 km. </w:t>
      </w:r>
    </w:p>
    <w:p w14:paraId="7394573F" w14:textId="683C4DD8" w:rsidR="00A2057F" w:rsidRDefault="00A2057F" w:rsidP="00D37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8349CF" w14:textId="6740AB70" w:rsidR="00A2057F" w:rsidRPr="003568A1" w:rsidRDefault="00A2057F" w:rsidP="00D37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68A1">
        <w:rPr>
          <w:rFonts w:ascii="Arial" w:hAnsi="Arial" w:cs="Arial"/>
          <w:sz w:val="24"/>
          <w:szCs w:val="24"/>
        </w:rPr>
        <w:t>Motivací pro pořízení rolby je, mimo výše uvedené, i řešení současné organizace údržby lyžařských běžeckých tras. Aktuálně je údržba Jesenické lyžařské magistrály zajišťována částečně provozovatelem</w:t>
      </w:r>
      <w:r w:rsidR="007A28F9" w:rsidRPr="003568A1">
        <w:rPr>
          <w:rFonts w:ascii="Arial" w:hAnsi="Arial" w:cs="Arial"/>
          <w:sz w:val="24"/>
          <w:szCs w:val="24"/>
        </w:rPr>
        <w:t xml:space="preserve"> </w:t>
      </w:r>
      <w:r w:rsidRPr="003568A1">
        <w:rPr>
          <w:rFonts w:ascii="Arial" w:hAnsi="Arial" w:cs="Arial"/>
          <w:sz w:val="24"/>
          <w:szCs w:val="24"/>
        </w:rPr>
        <w:t xml:space="preserve">z Olomouckého kraje (Josef </w:t>
      </w:r>
      <w:proofErr w:type="spellStart"/>
      <w:r w:rsidRPr="003568A1">
        <w:rPr>
          <w:rFonts w:ascii="Arial" w:hAnsi="Arial" w:cs="Arial"/>
          <w:sz w:val="24"/>
          <w:szCs w:val="24"/>
        </w:rPr>
        <w:t>Sekula</w:t>
      </w:r>
      <w:proofErr w:type="spellEnd"/>
      <w:r w:rsidRPr="003568A1">
        <w:rPr>
          <w:rFonts w:ascii="Arial" w:hAnsi="Arial" w:cs="Arial"/>
          <w:sz w:val="24"/>
          <w:szCs w:val="24"/>
        </w:rPr>
        <w:t xml:space="preserve">) a částečně </w:t>
      </w:r>
      <w:r w:rsidR="007A28F9" w:rsidRPr="003568A1">
        <w:rPr>
          <w:rFonts w:ascii="Arial" w:hAnsi="Arial" w:cs="Arial"/>
          <w:sz w:val="24"/>
          <w:szCs w:val="24"/>
        </w:rPr>
        <w:t xml:space="preserve">provozovatelem </w:t>
      </w:r>
      <w:r w:rsidRPr="003568A1">
        <w:rPr>
          <w:rFonts w:ascii="Arial" w:hAnsi="Arial" w:cs="Arial"/>
          <w:sz w:val="24"/>
          <w:szCs w:val="24"/>
        </w:rPr>
        <w:t>z Moravskoslezského kraje (</w:t>
      </w:r>
      <w:r w:rsidR="003C38B2" w:rsidRPr="003568A1">
        <w:rPr>
          <w:rFonts w:ascii="Arial" w:hAnsi="Arial" w:cs="Arial"/>
          <w:sz w:val="24"/>
          <w:szCs w:val="24"/>
        </w:rPr>
        <w:t>Vojenská lázeňská a rekreační zařízení, p. o.</w:t>
      </w:r>
      <w:r w:rsidRPr="003568A1">
        <w:rPr>
          <w:rFonts w:ascii="Arial" w:hAnsi="Arial" w:cs="Arial"/>
          <w:sz w:val="24"/>
          <w:szCs w:val="24"/>
        </w:rPr>
        <w:t>)</w:t>
      </w:r>
      <w:r w:rsidR="007A28F9" w:rsidRPr="003568A1">
        <w:rPr>
          <w:rFonts w:ascii="Arial" w:hAnsi="Arial" w:cs="Arial"/>
          <w:sz w:val="24"/>
          <w:szCs w:val="24"/>
        </w:rPr>
        <w:t>.</w:t>
      </w:r>
      <w:r w:rsidRPr="003568A1">
        <w:rPr>
          <w:rFonts w:ascii="Arial" w:hAnsi="Arial" w:cs="Arial"/>
          <w:sz w:val="24"/>
          <w:szCs w:val="24"/>
        </w:rPr>
        <w:t xml:space="preserve"> </w:t>
      </w:r>
      <w:r w:rsidR="007A28F9" w:rsidRPr="003568A1">
        <w:rPr>
          <w:rFonts w:ascii="Arial" w:hAnsi="Arial" w:cs="Arial"/>
          <w:sz w:val="24"/>
          <w:szCs w:val="24"/>
        </w:rPr>
        <w:t>R</w:t>
      </w:r>
      <w:r w:rsidRPr="003568A1">
        <w:rPr>
          <w:rFonts w:ascii="Arial" w:hAnsi="Arial" w:cs="Arial"/>
          <w:sz w:val="24"/>
          <w:szCs w:val="24"/>
        </w:rPr>
        <w:t xml:space="preserve">olba provozovatele z Olomouckého kraje </w:t>
      </w:r>
      <w:r w:rsidR="007A28F9" w:rsidRPr="003568A1">
        <w:rPr>
          <w:rFonts w:ascii="Arial" w:hAnsi="Arial" w:cs="Arial"/>
          <w:sz w:val="24"/>
          <w:szCs w:val="24"/>
        </w:rPr>
        <w:t xml:space="preserve">však </w:t>
      </w:r>
      <w:r w:rsidRPr="003568A1">
        <w:rPr>
          <w:rFonts w:ascii="Arial" w:hAnsi="Arial" w:cs="Arial"/>
          <w:sz w:val="24"/>
          <w:szCs w:val="24"/>
        </w:rPr>
        <w:t>nedosahuje potřebných technologických standardů</w:t>
      </w:r>
      <w:r w:rsidR="007A28F9" w:rsidRPr="003568A1">
        <w:rPr>
          <w:rFonts w:ascii="Arial" w:hAnsi="Arial" w:cs="Arial"/>
          <w:sz w:val="24"/>
          <w:szCs w:val="24"/>
        </w:rPr>
        <w:t xml:space="preserve"> a není tak schopna pokrýt údržbu celého příslušného úseku (Červenohorské sedlo – Praděd). V úseku chata </w:t>
      </w:r>
      <w:proofErr w:type="spellStart"/>
      <w:r w:rsidR="007A28F9" w:rsidRPr="003568A1">
        <w:rPr>
          <w:rFonts w:ascii="Arial" w:hAnsi="Arial" w:cs="Arial"/>
          <w:sz w:val="24"/>
          <w:szCs w:val="24"/>
        </w:rPr>
        <w:t>Švýcárna</w:t>
      </w:r>
      <w:proofErr w:type="spellEnd"/>
      <w:r w:rsidR="007A28F9" w:rsidRPr="003568A1">
        <w:rPr>
          <w:rFonts w:ascii="Arial" w:hAnsi="Arial" w:cs="Arial"/>
          <w:sz w:val="24"/>
          <w:szCs w:val="24"/>
        </w:rPr>
        <w:t xml:space="preserve"> – Praděd tedy údržbu zajišťuje </w:t>
      </w:r>
      <w:r w:rsidR="003C38B2" w:rsidRPr="003568A1">
        <w:rPr>
          <w:rFonts w:ascii="Arial" w:hAnsi="Arial" w:cs="Arial"/>
          <w:sz w:val="24"/>
          <w:szCs w:val="24"/>
        </w:rPr>
        <w:t>provozovatel Vojenská lázeňská a rekreační zařízení, p. o.</w:t>
      </w:r>
      <w:r w:rsidR="003568A1">
        <w:rPr>
          <w:rFonts w:ascii="Arial" w:hAnsi="Arial" w:cs="Arial"/>
          <w:sz w:val="24"/>
          <w:szCs w:val="24"/>
        </w:rPr>
        <w:t xml:space="preserve"> </w:t>
      </w:r>
      <w:r w:rsidR="007A28F9" w:rsidRPr="003568A1">
        <w:rPr>
          <w:rFonts w:ascii="Arial" w:hAnsi="Arial" w:cs="Arial"/>
          <w:sz w:val="24"/>
          <w:szCs w:val="24"/>
        </w:rPr>
        <w:t xml:space="preserve"> </w:t>
      </w:r>
    </w:p>
    <w:p w14:paraId="22F7FCEA" w14:textId="77777777" w:rsidR="00A2057F" w:rsidRPr="003568A1" w:rsidRDefault="00A2057F" w:rsidP="00D37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1BA6D8" w14:textId="0A52B714" w:rsidR="00A2057F" w:rsidRPr="003568A1" w:rsidRDefault="007A28F9" w:rsidP="00D37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68A1">
        <w:rPr>
          <w:rFonts w:ascii="Arial" w:hAnsi="Arial" w:cs="Arial"/>
          <w:sz w:val="24"/>
          <w:szCs w:val="24"/>
        </w:rPr>
        <w:t xml:space="preserve">Pořízením nové rolby bude zajištěna údržba LBT v úseku </w:t>
      </w:r>
      <w:r w:rsidR="005E561B" w:rsidRPr="003568A1">
        <w:rPr>
          <w:rFonts w:ascii="Arial" w:hAnsi="Arial" w:cs="Arial"/>
          <w:sz w:val="24"/>
          <w:szCs w:val="24"/>
        </w:rPr>
        <w:t>Červenohorské sedlo</w:t>
      </w:r>
      <w:r w:rsidRPr="003568A1">
        <w:rPr>
          <w:rFonts w:ascii="Arial" w:hAnsi="Arial" w:cs="Arial"/>
          <w:sz w:val="24"/>
          <w:szCs w:val="24"/>
        </w:rPr>
        <w:t xml:space="preserve"> – Praděd provozovatelem z Olomouckého kraje.</w:t>
      </w:r>
      <w:r w:rsidR="005E561B" w:rsidRPr="003568A1">
        <w:rPr>
          <w:rFonts w:ascii="Arial" w:hAnsi="Arial" w:cs="Arial"/>
          <w:sz w:val="24"/>
          <w:szCs w:val="24"/>
        </w:rPr>
        <w:t xml:space="preserve"> V údržbě LBT v okolí Pradědu se pak provozovatelé roleb z Olomouckého a Moravskoslezského kraje budou střídat v závislosti na vzájemné domluvě. </w:t>
      </w:r>
      <w:r w:rsidR="003C38B2" w:rsidRPr="003568A1">
        <w:rPr>
          <w:rFonts w:ascii="Arial" w:hAnsi="Arial" w:cs="Arial"/>
          <w:sz w:val="24"/>
          <w:szCs w:val="24"/>
        </w:rPr>
        <w:t>Tím bude zajištěna vyšší frekvence údržby LBT.</w:t>
      </w:r>
    </w:p>
    <w:p w14:paraId="1F0024AF" w14:textId="6E4277E2" w:rsidR="005E561B" w:rsidRPr="003568A1" w:rsidRDefault="005E561B" w:rsidP="00D37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FE08C0" w14:textId="4F61CB56" w:rsidR="005E561B" w:rsidRPr="003568A1" w:rsidRDefault="005E561B" w:rsidP="00D37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68A1">
        <w:rPr>
          <w:rFonts w:ascii="Arial" w:hAnsi="Arial" w:cs="Arial"/>
          <w:sz w:val="24"/>
          <w:szCs w:val="24"/>
        </w:rPr>
        <w:t xml:space="preserve">Předpokládaný termín dodání rolby je přelom prosince 2020 a ledna 2021. </w:t>
      </w:r>
    </w:p>
    <w:p w14:paraId="75C27915" w14:textId="35BDE5A6" w:rsidR="005E561B" w:rsidRPr="003568A1" w:rsidRDefault="005E561B" w:rsidP="00D37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1FD26B" w14:textId="613D0079" w:rsidR="005E561B" w:rsidRDefault="005E561B" w:rsidP="00D37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68A1">
        <w:rPr>
          <w:rFonts w:ascii="Arial" w:hAnsi="Arial" w:cs="Arial"/>
          <w:sz w:val="24"/>
          <w:szCs w:val="24"/>
        </w:rPr>
        <w:t xml:space="preserve">Náklady na pokrytí provozu pořizované rolby (opravy, servis, pojištění) se zavázal nést Mikroregion </w:t>
      </w:r>
      <w:r w:rsidR="003C38B2" w:rsidRPr="003568A1">
        <w:rPr>
          <w:rFonts w:ascii="Arial" w:hAnsi="Arial" w:cs="Arial"/>
          <w:sz w:val="24"/>
          <w:szCs w:val="24"/>
        </w:rPr>
        <w:t>Jesenicko</w:t>
      </w:r>
      <w:r w:rsidRPr="003568A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C1F0FD" w14:textId="77777777" w:rsidR="00A2057F" w:rsidRDefault="00A2057F" w:rsidP="00D37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C232CD" w14:textId="77777777" w:rsidR="00D37A04" w:rsidRDefault="00D37A04" w:rsidP="00D37A04">
      <w:pPr>
        <w:autoSpaceDE w:val="0"/>
        <w:autoSpaceDN w:val="0"/>
        <w:adjustRightInd w:val="0"/>
        <w:spacing w:before="240" w:after="120" w:line="254" w:lineRule="auto"/>
        <w:jc w:val="both"/>
        <w:rPr>
          <w:rFonts w:ascii="Arial" w:hAnsi="Arial" w:cs="Arial"/>
          <w:b/>
          <w:sz w:val="24"/>
          <w:szCs w:val="24"/>
        </w:rPr>
      </w:pPr>
      <w:r w:rsidRPr="002335E1">
        <w:rPr>
          <w:rFonts w:ascii="Arial" w:hAnsi="Arial" w:cs="Arial"/>
          <w:b/>
          <w:bCs/>
          <w:sz w:val="24"/>
          <w:szCs w:val="24"/>
        </w:rPr>
        <w:t>Dotace bude použita na</w:t>
      </w:r>
      <w:r w:rsidRPr="00401C14">
        <w:rPr>
          <w:rFonts w:ascii="Arial" w:hAnsi="Arial" w:cs="Arial"/>
          <w:b/>
          <w:sz w:val="24"/>
          <w:szCs w:val="24"/>
        </w:rPr>
        <w:t xml:space="preserve"> nákup sněžného vozidla - rolby a jeho příslušenství.</w:t>
      </w:r>
    </w:p>
    <w:p w14:paraId="0B23B8A5" w14:textId="77777777" w:rsidR="00D37A04" w:rsidRPr="002335E1" w:rsidRDefault="00D37A04" w:rsidP="00D37A04">
      <w:pPr>
        <w:autoSpaceDE w:val="0"/>
        <w:autoSpaceDN w:val="0"/>
        <w:adjustRightInd w:val="0"/>
        <w:spacing w:before="240" w:after="12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Termín realizace: 1. 10. 2020 – 30. 6. 2021</w:t>
      </w:r>
    </w:p>
    <w:p w14:paraId="746F4112" w14:textId="53245566" w:rsidR="00D37A04" w:rsidRDefault="00D37A04" w:rsidP="00D37A04">
      <w:pPr>
        <w:autoSpaceDE w:val="0"/>
        <w:autoSpaceDN w:val="0"/>
        <w:adjustRightInd w:val="0"/>
        <w:spacing w:before="240" w:after="120" w:line="254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Žádost splňuje základní podmínky pro poskytnutí dotace na velký projekt </w:t>
      </w:r>
      <w:r>
        <w:rPr>
          <w:rFonts w:ascii="Arial" w:hAnsi="Arial" w:cs="Arial"/>
          <w:bCs/>
          <w:sz w:val="24"/>
          <w:szCs w:val="24"/>
        </w:rPr>
        <w:t xml:space="preserve">– </w:t>
      </w:r>
      <w:r w:rsidRPr="000A0BD6">
        <w:rPr>
          <w:rFonts w:ascii="Arial" w:hAnsi="Arial" w:cs="Arial"/>
          <w:sz w:val="24"/>
          <w:szCs w:val="24"/>
        </w:rPr>
        <w:t>Hlavním cílem projektu je zvýš</w:t>
      </w:r>
      <w:r w:rsidR="00197D9A">
        <w:rPr>
          <w:rFonts w:ascii="Arial" w:hAnsi="Arial" w:cs="Arial"/>
          <w:sz w:val="24"/>
          <w:szCs w:val="24"/>
        </w:rPr>
        <w:t>it</w:t>
      </w:r>
      <w:r w:rsidRPr="000A0BD6">
        <w:rPr>
          <w:rFonts w:ascii="Arial" w:hAnsi="Arial" w:cs="Arial"/>
          <w:sz w:val="24"/>
          <w:szCs w:val="24"/>
        </w:rPr>
        <w:t xml:space="preserve"> atraktivit</w:t>
      </w:r>
      <w:r w:rsidR="00197D9A">
        <w:rPr>
          <w:rFonts w:ascii="Arial" w:hAnsi="Arial" w:cs="Arial"/>
          <w:sz w:val="24"/>
          <w:szCs w:val="24"/>
        </w:rPr>
        <w:t>u</w:t>
      </w:r>
      <w:r w:rsidRPr="000A0BD6">
        <w:rPr>
          <w:rFonts w:ascii="Arial" w:hAnsi="Arial" w:cs="Arial"/>
          <w:sz w:val="24"/>
          <w:szCs w:val="24"/>
        </w:rPr>
        <w:t xml:space="preserve"> turistické oblasti Jeseníky a zlepšit kvalitu stávajících běžeckých lyžařských tras v této oblasti a to nákupem sněžné rolby na jejich údržbu. </w:t>
      </w:r>
      <w:r w:rsidRPr="004D4B91">
        <w:rPr>
          <w:rFonts w:ascii="Arial" w:hAnsi="Arial" w:cs="Arial"/>
          <w:b/>
          <w:sz w:val="24"/>
          <w:szCs w:val="24"/>
        </w:rPr>
        <w:t>Zároveň bude podpořen cestovní ruch, který je</w:t>
      </w:r>
      <w:r w:rsidR="00197D9A">
        <w:rPr>
          <w:rFonts w:ascii="Arial" w:hAnsi="Arial" w:cs="Arial"/>
          <w:b/>
          <w:sz w:val="24"/>
          <w:szCs w:val="24"/>
        </w:rPr>
        <w:t xml:space="preserve"> jednou z</w:t>
      </w:r>
      <w:r w:rsidRPr="004D4B91">
        <w:rPr>
          <w:rFonts w:ascii="Arial" w:hAnsi="Arial" w:cs="Arial"/>
          <w:b/>
          <w:sz w:val="24"/>
          <w:szCs w:val="24"/>
        </w:rPr>
        <w:t xml:space="preserve"> nejvíce zasažen</w:t>
      </w:r>
      <w:r w:rsidR="00197D9A">
        <w:rPr>
          <w:rFonts w:ascii="Arial" w:hAnsi="Arial" w:cs="Arial"/>
          <w:b/>
          <w:sz w:val="24"/>
          <w:szCs w:val="24"/>
        </w:rPr>
        <w:t xml:space="preserve">ých </w:t>
      </w:r>
      <w:r w:rsidRPr="004D4B91">
        <w:rPr>
          <w:rFonts w:ascii="Arial" w:hAnsi="Arial" w:cs="Arial"/>
          <w:b/>
          <w:sz w:val="24"/>
          <w:szCs w:val="24"/>
        </w:rPr>
        <w:t>oblastí hospodářství v souvislosti s epidemií SARS-CoV-2.</w:t>
      </w:r>
      <w:r w:rsidRPr="004D4B91">
        <w:rPr>
          <w:rFonts w:ascii="Arial" w:hAnsi="Arial" w:cs="Arial"/>
          <w:sz w:val="24"/>
          <w:szCs w:val="24"/>
        </w:rPr>
        <w:t xml:space="preserve"> </w:t>
      </w:r>
      <w:r w:rsidRPr="000A0BD6">
        <w:rPr>
          <w:rFonts w:ascii="Arial" w:hAnsi="Arial" w:cs="Arial"/>
          <w:sz w:val="24"/>
          <w:szCs w:val="24"/>
        </w:rPr>
        <w:t>Vzhledem k výše uvedenému se jedná o akci nadregionálního charakteru. Projekt se shoduje s podporovanou oblastí a splňuje podmínku mimořádnosti. Formální náležitosti žádost splňuje.</w:t>
      </w:r>
      <w:r>
        <w:rPr>
          <w:rFonts w:ascii="Arial" w:hAnsi="Arial" w:cs="Arial"/>
          <w:sz w:val="24"/>
          <w:szCs w:val="24"/>
        </w:rPr>
        <w:t xml:space="preserve"> </w:t>
      </w:r>
      <w:r w:rsidRPr="000A0BD6">
        <w:rPr>
          <w:rFonts w:ascii="Arial" w:hAnsi="Arial" w:cs="Arial"/>
          <w:sz w:val="24"/>
          <w:szCs w:val="24"/>
        </w:rPr>
        <w:t xml:space="preserve">Žádost </w:t>
      </w:r>
      <w:r>
        <w:rPr>
          <w:rFonts w:ascii="Arial" w:hAnsi="Arial" w:cs="Arial"/>
          <w:sz w:val="24"/>
          <w:szCs w:val="24"/>
        </w:rPr>
        <w:t xml:space="preserve">však </w:t>
      </w:r>
      <w:r w:rsidRPr="000A0BD6">
        <w:rPr>
          <w:rFonts w:ascii="Arial" w:hAnsi="Arial" w:cs="Arial"/>
          <w:sz w:val="24"/>
          <w:szCs w:val="24"/>
        </w:rPr>
        <w:t>byla podána 1.</w:t>
      </w:r>
      <w:r>
        <w:rPr>
          <w:rFonts w:ascii="Arial" w:hAnsi="Arial" w:cs="Arial"/>
          <w:sz w:val="24"/>
          <w:szCs w:val="24"/>
        </w:rPr>
        <w:t> </w:t>
      </w:r>
      <w:r w:rsidRPr="000A0BD6">
        <w:rPr>
          <w:rFonts w:ascii="Arial" w:hAnsi="Arial" w:cs="Arial"/>
          <w:sz w:val="24"/>
          <w:szCs w:val="24"/>
        </w:rPr>
        <w:t>9. 2020, přičemž termín pro podání žádostí</w:t>
      </w:r>
      <w:r>
        <w:rPr>
          <w:rFonts w:ascii="Arial" w:hAnsi="Arial" w:cs="Arial"/>
          <w:sz w:val="24"/>
          <w:szCs w:val="24"/>
        </w:rPr>
        <w:t xml:space="preserve"> o dotaci nad 200 000 Kč</w:t>
      </w:r>
      <w:r w:rsidRPr="000A0BD6">
        <w:rPr>
          <w:rFonts w:ascii="Arial" w:hAnsi="Arial" w:cs="Arial"/>
          <w:sz w:val="24"/>
          <w:szCs w:val="24"/>
        </w:rPr>
        <w:t xml:space="preserve"> byl stanoven výše uvedenými Zásadami do 31. 8. 2020.</w:t>
      </w:r>
    </w:p>
    <w:p w14:paraId="5E8C1C85" w14:textId="2F392146" w:rsidR="00D37A04" w:rsidRDefault="00D37A04" w:rsidP="00D37A0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Odůvodnění výjimky ze Zásad pro poskytování individuálních dotací z rozpočtu Olomouckého kraje v roce </w:t>
      </w:r>
      <w:r w:rsidRPr="004D4B91">
        <w:rPr>
          <w:rFonts w:ascii="Arial" w:hAnsi="Arial" w:cs="Arial"/>
          <w:b/>
          <w:bCs/>
          <w:sz w:val="24"/>
          <w:szCs w:val="24"/>
          <w:u w:val="single"/>
        </w:rPr>
        <w:t xml:space="preserve">2020: </w:t>
      </w:r>
      <w:r w:rsidRPr="004D4B91">
        <w:rPr>
          <w:rFonts w:ascii="Arial" w:hAnsi="Arial" w:cs="Arial"/>
          <w:bCs/>
          <w:sz w:val="24"/>
          <w:szCs w:val="24"/>
        </w:rPr>
        <w:t xml:space="preserve">Žádost naplňuje svým účelem odst. 5.1.2. e) - jedná se o mimořádnou akci nadregionálního významu. Žádost byla podána 1. 9. 2020, přičemž termín pro podání žádostí byl stanoven výše uvedenými Zásadami do 31. 8. 2020. Vzhledem k výjimečnosti projektu a možnosti čerpat </w:t>
      </w:r>
      <w:r w:rsidR="00655FBB">
        <w:rPr>
          <w:rFonts w:ascii="Arial" w:hAnsi="Arial" w:cs="Arial"/>
          <w:bCs/>
          <w:sz w:val="24"/>
          <w:szCs w:val="24"/>
        </w:rPr>
        <w:t xml:space="preserve">na pořízení rolby </w:t>
      </w:r>
      <w:r w:rsidRPr="004D4B91">
        <w:rPr>
          <w:rFonts w:ascii="Arial" w:hAnsi="Arial" w:cs="Arial"/>
          <w:bCs/>
          <w:sz w:val="24"/>
          <w:szCs w:val="24"/>
        </w:rPr>
        <w:t>dotaci</w:t>
      </w:r>
      <w:r w:rsidR="00197D9A">
        <w:rPr>
          <w:rFonts w:ascii="Arial" w:hAnsi="Arial" w:cs="Arial"/>
          <w:bCs/>
          <w:sz w:val="24"/>
          <w:szCs w:val="24"/>
        </w:rPr>
        <w:t xml:space="preserve"> z rozpočtu</w:t>
      </w:r>
      <w:r w:rsidRPr="004D4B91">
        <w:rPr>
          <w:rFonts w:ascii="Arial" w:hAnsi="Arial" w:cs="Arial"/>
          <w:bCs/>
          <w:sz w:val="24"/>
          <w:szCs w:val="24"/>
        </w:rPr>
        <w:t xml:space="preserve"> </w:t>
      </w:r>
      <w:r w:rsidR="00483B8C">
        <w:rPr>
          <w:rFonts w:ascii="Arial" w:hAnsi="Arial" w:cs="Arial"/>
          <w:bCs/>
          <w:sz w:val="24"/>
          <w:szCs w:val="24"/>
        </w:rPr>
        <w:t>Ministerstva pro místní rozvoj (dále též jen MMR)</w:t>
      </w:r>
      <w:r w:rsidRPr="004D4B91">
        <w:rPr>
          <w:rFonts w:ascii="Arial" w:hAnsi="Arial" w:cs="Arial"/>
          <w:bCs/>
          <w:sz w:val="24"/>
          <w:szCs w:val="24"/>
        </w:rPr>
        <w:t xml:space="preserve"> doporučujeme v souladu s ustanovením 6.7 výše uvedených Zásad schválit výjimku ze Zásad a akceptovat žádost i po termínu pro podání.</w:t>
      </w:r>
    </w:p>
    <w:p w14:paraId="402F0E61" w14:textId="77777777" w:rsidR="00D37A04" w:rsidRDefault="00D37A04" w:rsidP="00D37A04">
      <w:pPr>
        <w:pStyle w:val="Bezmezer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Financování projektu: </w:t>
      </w:r>
    </w:p>
    <w:p w14:paraId="684786F0" w14:textId="77777777" w:rsidR="00D37A04" w:rsidRDefault="00D37A04" w:rsidP="00D37A04">
      <w:pPr>
        <w:pStyle w:val="Bezmezer"/>
        <w:jc w:val="both"/>
        <w:rPr>
          <w:rFonts w:ascii="Arial" w:hAnsi="Arial" w:cs="Arial"/>
          <w:sz w:val="24"/>
          <w:szCs w:val="24"/>
          <w:u w:val="single"/>
        </w:rPr>
      </w:pPr>
    </w:p>
    <w:p w14:paraId="1B108E04" w14:textId="77777777" w:rsidR="00D37A04" w:rsidRDefault="00D37A04" w:rsidP="00D37A0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Celkové předpokládané výdaje: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6 133 192 Kč </w:t>
      </w:r>
    </w:p>
    <w:p w14:paraId="6524E759" w14:textId="77777777" w:rsidR="00D37A04" w:rsidRDefault="00D37A04" w:rsidP="00D37A04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Vlastní/jiné zdroje: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401C14">
        <w:rPr>
          <w:rFonts w:ascii="Arial" w:hAnsi="Arial" w:cs="Arial"/>
          <w:sz w:val="24"/>
          <w:szCs w:val="24"/>
        </w:rPr>
        <w:t>66 596</w:t>
      </w:r>
      <w:r>
        <w:rPr>
          <w:rFonts w:ascii="Arial" w:hAnsi="Arial" w:cs="Arial"/>
          <w:sz w:val="24"/>
          <w:szCs w:val="24"/>
        </w:rPr>
        <w:t xml:space="preserve"> Kč </w:t>
      </w:r>
    </w:p>
    <w:p w14:paraId="53CC2E80" w14:textId="77777777" w:rsidR="00D37A04" w:rsidRDefault="00D37A04" w:rsidP="00D37A04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Výše požadované dotace z MMR: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401C14">
        <w:rPr>
          <w:rFonts w:ascii="Arial" w:hAnsi="Arial" w:cs="Arial"/>
          <w:bCs/>
          <w:sz w:val="24"/>
          <w:szCs w:val="24"/>
        </w:rPr>
        <w:t>3 066 596</w:t>
      </w:r>
      <w:r>
        <w:rPr>
          <w:rFonts w:ascii="Arial" w:hAnsi="Arial" w:cs="Arial"/>
          <w:bCs/>
          <w:sz w:val="24"/>
          <w:szCs w:val="24"/>
        </w:rPr>
        <w:t xml:space="preserve"> Kč </w:t>
      </w:r>
    </w:p>
    <w:p w14:paraId="5B20D74A" w14:textId="77777777" w:rsidR="00D37A04" w:rsidRDefault="00D37A04" w:rsidP="00D37A04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Výše požadované dotace: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401C14">
        <w:rPr>
          <w:rFonts w:ascii="Arial" w:hAnsi="Arial" w:cs="Arial"/>
          <w:bCs/>
          <w:sz w:val="24"/>
          <w:szCs w:val="24"/>
        </w:rPr>
        <w:t>3 000 000</w:t>
      </w:r>
      <w:r>
        <w:rPr>
          <w:rFonts w:ascii="Arial" w:hAnsi="Arial" w:cs="Arial"/>
          <w:bCs/>
          <w:sz w:val="24"/>
          <w:szCs w:val="24"/>
        </w:rPr>
        <w:t xml:space="preserve"> Kč </w:t>
      </w:r>
    </w:p>
    <w:p w14:paraId="15F01637" w14:textId="77777777" w:rsidR="00D37A04" w:rsidRDefault="00D37A04" w:rsidP="00D37A04">
      <w:pPr>
        <w:pStyle w:val="Bezmezer"/>
        <w:jc w:val="both"/>
        <w:rPr>
          <w:rFonts w:ascii="Arial" w:hAnsi="Arial" w:cs="Arial"/>
          <w:bCs/>
          <w:sz w:val="24"/>
          <w:szCs w:val="24"/>
        </w:rPr>
      </w:pPr>
    </w:p>
    <w:p w14:paraId="3690F7C6" w14:textId="4C12BE1F" w:rsidR="00D37A04" w:rsidRPr="002A0F16" w:rsidRDefault="00D37A04" w:rsidP="00D37A04">
      <w:pPr>
        <w:pStyle w:val="Bezmezer"/>
        <w:jc w:val="both"/>
        <w:rPr>
          <w:rFonts w:ascii="Arial" w:hAnsi="Arial" w:cs="Arial"/>
          <w:sz w:val="24"/>
          <w:szCs w:val="24"/>
          <w:highlight w:val="yellow"/>
        </w:rPr>
      </w:pPr>
      <w:r w:rsidRPr="004D4B91">
        <w:rPr>
          <w:rFonts w:ascii="Arial" w:hAnsi="Arial" w:cs="Arial"/>
          <w:b/>
          <w:bCs/>
          <w:sz w:val="24"/>
          <w:szCs w:val="24"/>
        </w:rPr>
        <w:t>Financování projektu bude v případě schválení poskytnutí dotace z rozpočtu Olomouckého kraje probíhat v návaznosti na poskytnutí dotace z</w:t>
      </w:r>
      <w:r w:rsidR="005E561B">
        <w:rPr>
          <w:rFonts w:ascii="Arial" w:hAnsi="Arial" w:cs="Arial"/>
          <w:b/>
          <w:bCs/>
          <w:sz w:val="24"/>
          <w:szCs w:val="24"/>
        </w:rPr>
        <w:t> rozpočtu M</w:t>
      </w:r>
      <w:r w:rsidR="00483B8C">
        <w:rPr>
          <w:rFonts w:ascii="Arial" w:hAnsi="Arial" w:cs="Arial"/>
          <w:b/>
          <w:bCs/>
          <w:sz w:val="24"/>
          <w:szCs w:val="24"/>
        </w:rPr>
        <w:t>MR</w:t>
      </w:r>
      <w:r w:rsidRPr="004D4B91">
        <w:rPr>
          <w:rFonts w:ascii="Arial" w:hAnsi="Arial" w:cs="Arial"/>
          <w:b/>
          <w:bCs/>
          <w:sz w:val="24"/>
          <w:szCs w:val="24"/>
        </w:rPr>
        <w:t xml:space="preserve"> ještě v letošním roce (2020</w:t>
      </w:r>
      <w:r w:rsidRPr="00483B8C">
        <w:rPr>
          <w:rFonts w:ascii="Arial" w:hAnsi="Arial" w:cs="Arial"/>
          <w:b/>
          <w:bCs/>
          <w:sz w:val="24"/>
          <w:szCs w:val="24"/>
        </w:rPr>
        <w:t xml:space="preserve">). </w:t>
      </w:r>
      <w:r w:rsidR="0094268C" w:rsidRPr="00483B8C">
        <w:rPr>
          <w:rFonts w:ascii="Arial" w:hAnsi="Arial" w:cs="Arial"/>
          <w:b/>
          <w:bCs/>
          <w:sz w:val="24"/>
          <w:szCs w:val="24"/>
        </w:rPr>
        <w:t xml:space="preserve">Žadatel </w:t>
      </w:r>
      <w:r w:rsidR="005E561B" w:rsidRPr="00483B8C">
        <w:rPr>
          <w:rFonts w:ascii="Arial" w:hAnsi="Arial" w:cs="Arial"/>
          <w:b/>
          <w:bCs/>
          <w:sz w:val="24"/>
          <w:szCs w:val="24"/>
        </w:rPr>
        <w:t>v této souvislosti od MMR</w:t>
      </w:r>
      <w:r w:rsidR="000067C6" w:rsidRPr="00483B8C">
        <w:rPr>
          <w:rFonts w:ascii="Arial" w:hAnsi="Arial" w:cs="Arial"/>
          <w:b/>
          <w:bCs/>
          <w:sz w:val="24"/>
          <w:szCs w:val="24"/>
        </w:rPr>
        <w:t xml:space="preserve"> </w:t>
      </w:r>
      <w:r w:rsidR="005E561B" w:rsidRPr="00483B8C">
        <w:rPr>
          <w:rFonts w:ascii="Arial" w:hAnsi="Arial" w:cs="Arial"/>
          <w:b/>
          <w:bCs/>
          <w:sz w:val="24"/>
          <w:szCs w:val="24"/>
        </w:rPr>
        <w:t xml:space="preserve"> </w:t>
      </w:r>
      <w:r w:rsidR="00483B8C" w:rsidRPr="00483B8C">
        <w:rPr>
          <w:rFonts w:ascii="Arial" w:hAnsi="Arial" w:cs="Arial"/>
          <w:b/>
          <w:bCs/>
          <w:sz w:val="24"/>
          <w:szCs w:val="24"/>
        </w:rPr>
        <w:t xml:space="preserve">již </w:t>
      </w:r>
      <w:r w:rsidR="005E561B" w:rsidRPr="00483B8C">
        <w:rPr>
          <w:rFonts w:ascii="Arial" w:hAnsi="Arial" w:cs="Arial"/>
          <w:b/>
          <w:bCs/>
          <w:sz w:val="24"/>
          <w:szCs w:val="24"/>
        </w:rPr>
        <w:t>obdržel Registraci akce, což je dokument potvrzující navržení</w:t>
      </w:r>
      <w:r w:rsidR="0094268C" w:rsidRPr="00483B8C">
        <w:rPr>
          <w:rFonts w:ascii="Arial" w:hAnsi="Arial" w:cs="Arial"/>
          <w:b/>
          <w:bCs/>
          <w:sz w:val="24"/>
          <w:szCs w:val="24"/>
        </w:rPr>
        <w:t xml:space="preserve"> žádosti k </w:t>
      </w:r>
      <w:r w:rsidR="005E561B" w:rsidRPr="00483B8C">
        <w:rPr>
          <w:rFonts w:ascii="Arial" w:hAnsi="Arial" w:cs="Arial"/>
          <w:b/>
          <w:bCs/>
          <w:sz w:val="24"/>
          <w:szCs w:val="24"/>
        </w:rPr>
        <w:t xml:space="preserve">přidělení dotace z rozpočtu ministerstva. </w:t>
      </w:r>
      <w:r w:rsidR="002A0F16" w:rsidRPr="00483B8C">
        <w:rPr>
          <w:rFonts w:ascii="Arial" w:hAnsi="Arial" w:cs="Arial"/>
          <w:sz w:val="24"/>
          <w:szCs w:val="24"/>
        </w:rPr>
        <w:t>Rozhodnutí o poskytnutí dotace ze strany MMR bude vydáno příjemci dotace v souladu se zákonem č. 218/2000 Sb</w:t>
      </w:r>
      <w:r w:rsidR="001C3B48">
        <w:rPr>
          <w:rFonts w:ascii="Arial" w:hAnsi="Arial" w:cs="Arial"/>
          <w:sz w:val="24"/>
          <w:szCs w:val="24"/>
        </w:rPr>
        <w:t>., a s vyhláškou MF č. 560/2006 </w:t>
      </w:r>
      <w:r w:rsidR="002A0F16" w:rsidRPr="00483B8C">
        <w:rPr>
          <w:rFonts w:ascii="Arial" w:hAnsi="Arial" w:cs="Arial"/>
          <w:sz w:val="24"/>
          <w:szCs w:val="24"/>
        </w:rPr>
        <w:t>Sb., po kontrole zaslaných doplňujících dokladů tzv. „druhé vlny“, mezi kterými jsou i doklady o provedení zadávacího/ výběrového řízení.</w:t>
      </w:r>
    </w:p>
    <w:p w14:paraId="5B1AEB20" w14:textId="2DBA117E" w:rsidR="00D37A04" w:rsidRDefault="00E66639" w:rsidP="00D37A04">
      <w:pPr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 w:rsidRPr="00E66639">
        <w:rPr>
          <w:rFonts w:ascii="Arial" w:hAnsi="Arial" w:cs="Arial"/>
          <w:bCs/>
          <w:sz w:val="24"/>
          <w:szCs w:val="24"/>
          <w:u w:val="single"/>
        </w:rPr>
        <w:lastRenderedPageBreak/>
        <w:t xml:space="preserve">Rada Olomouckého kraje </w:t>
      </w:r>
      <w:r w:rsidR="00D37A04" w:rsidRPr="00E66639">
        <w:rPr>
          <w:rFonts w:ascii="Arial" w:hAnsi="Arial" w:cs="Arial"/>
          <w:bCs/>
          <w:sz w:val="24"/>
          <w:szCs w:val="24"/>
          <w:u w:val="single"/>
        </w:rPr>
        <w:t>navrhuje</w:t>
      </w:r>
      <w:r w:rsidR="00D37A04" w:rsidRPr="00E66639">
        <w:rPr>
          <w:rFonts w:ascii="Arial" w:hAnsi="Arial" w:cs="Arial"/>
          <w:bCs/>
          <w:sz w:val="24"/>
          <w:szCs w:val="24"/>
        </w:rPr>
        <w:t xml:space="preserve"> žádosti </w:t>
      </w:r>
      <w:r w:rsidR="00D37A04" w:rsidRPr="00E66639">
        <w:rPr>
          <w:rFonts w:ascii="Arial" w:hAnsi="Arial" w:cs="Arial"/>
          <w:b/>
          <w:bCs/>
          <w:sz w:val="24"/>
          <w:szCs w:val="24"/>
        </w:rPr>
        <w:t>vyhovět v plné výši 3 000 000 Kč (VÝJIMKA ZE ZÁSAD)</w:t>
      </w:r>
      <w:r w:rsidR="00D37A04" w:rsidRPr="00E66639">
        <w:rPr>
          <w:rFonts w:ascii="Arial" w:hAnsi="Arial" w:cs="Arial"/>
          <w:bCs/>
          <w:sz w:val="24"/>
          <w:szCs w:val="24"/>
        </w:rPr>
        <w:t xml:space="preserve">. </w:t>
      </w:r>
      <w:r w:rsidR="00D37A04" w:rsidRPr="00E66639">
        <w:rPr>
          <w:rFonts w:ascii="Arial" w:hAnsi="Arial" w:cs="Arial"/>
          <w:b/>
          <w:bCs/>
          <w:sz w:val="24"/>
          <w:szCs w:val="24"/>
        </w:rPr>
        <w:t>Dotace bude poskytnuta maximálně do výše 3 000 000 Kč a zároveň</w:t>
      </w:r>
      <w:r w:rsidR="00D37A04">
        <w:rPr>
          <w:rFonts w:ascii="Arial" w:hAnsi="Arial" w:cs="Arial"/>
          <w:b/>
          <w:bCs/>
          <w:sz w:val="24"/>
          <w:szCs w:val="24"/>
        </w:rPr>
        <w:t xml:space="preserve"> </w:t>
      </w:r>
      <w:r w:rsidR="001C3B48">
        <w:rPr>
          <w:rFonts w:ascii="Arial" w:hAnsi="Arial" w:cs="Arial"/>
          <w:b/>
          <w:bCs/>
          <w:sz w:val="24"/>
          <w:szCs w:val="24"/>
        </w:rPr>
        <w:t>maximálně do </w:t>
      </w:r>
      <w:r w:rsidR="00D37A04" w:rsidRPr="004D4B91">
        <w:rPr>
          <w:rFonts w:ascii="Arial" w:hAnsi="Arial" w:cs="Arial"/>
          <w:b/>
          <w:bCs/>
          <w:sz w:val="24"/>
          <w:szCs w:val="24"/>
        </w:rPr>
        <w:t>výše</w:t>
      </w:r>
      <w:r w:rsidR="00D37A04" w:rsidRPr="004D4B91">
        <w:rPr>
          <w:rFonts w:ascii="Arial" w:hAnsi="Arial" w:cs="Arial"/>
          <w:sz w:val="24"/>
          <w:szCs w:val="24"/>
        </w:rPr>
        <w:t xml:space="preserve"> </w:t>
      </w:r>
      <w:r w:rsidR="00D37A04" w:rsidRPr="004D4B91">
        <w:rPr>
          <w:rFonts w:ascii="Arial" w:hAnsi="Arial" w:cs="Arial"/>
          <w:b/>
          <w:bCs/>
          <w:sz w:val="24"/>
          <w:szCs w:val="24"/>
        </w:rPr>
        <w:t>4</w:t>
      </w:r>
      <w:r w:rsidR="00D37A04">
        <w:rPr>
          <w:rFonts w:ascii="Arial" w:hAnsi="Arial" w:cs="Arial"/>
          <w:b/>
          <w:bCs/>
          <w:sz w:val="24"/>
          <w:szCs w:val="24"/>
        </w:rPr>
        <w:t>8</w:t>
      </w:r>
      <w:r w:rsidR="00D37A04" w:rsidRPr="004D4B91">
        <w:rPr>
          <w:rFonts w:ascii="Arial" w:hAnsi="Arial" w:cs="Arial"/>
          <w:b/>
          <w:bCs/>
          <w:sz w:val="24"/>
          <w:szCs w:val="24"/>
        </w:rPr>
        <w:t xml:space="preserve">% </w:t>
      </w:r>
      <w:proofErr w:type="spellStart"/>
      <w:r w:rsidR="00D37A04" w:rsidRPr="004D4B91">
        <w:rPr>
          <w:rFonts w:ascii="Arial" w:hAnsi="Arial" w:cs="Arial"/>
          <w:b/>
          <w:bCs/>
          <w:sz w:val="24"/>
          <w:szCs w:val="24"/>
        </w:rPr>
        <w:t>vysoutěžené</w:t>
      </w:r>
      <w:proofErr w:type="spellEnd"/>
      <w:r w:rsidR="00D37A04" w:rsidRPr="004D4B91">
        <w:rPr>
          <w:rFonts w:ascii="Arial" w:hAnsi="Arial" w:cs="Arial"/>
          <w:b/>
          <w:bCs/>
          <w:sz w:val="24"/>
          <w:szCs w:val="24"/>
        </w:rPr>
        <w:t xml:space="preserve"> ceny pořizované rolby </w:t>
      </w:r>
      <w:r w:rsidR="00D37A04" w:rsidRPr="004D4B91">
        <w:rPr>
          <w:rFonts w:ascii="Arial" w:hAnsi="Arial" w:cs="Arial"/>
          <w:sz w:val="24"/>
          <w:szCs w:val="24"/>
        </w:rPr>
        <w:t>(tato skutečnost bude zohledněna ve znění smlouvy o poskytnutí dotace)</w:t>
      </w:r>
      <w:r w:rsidR="00D37A04" w:rsidRPr="004D4B91">
        <w:rPr>
          <w:rFonts w:ascii="Arial" w:hAnsi="Arial" w:cs="Arial"/>
          <w:b/>
          <w:bCs/>
          <w:sz w:val="24"/>
          <w:szCs w:val="24"/>
        </w:rPr>
        <w:t>.</w:t>
      </w:r>
      <w:r w:rsidR="00D37A04" w:rsidRPr="004D4B91">
        <w:rPr>
          <w:rFonts w:ascii="Arial" w:hAnsi="Arial" w:cs="Arial"/>
          <w:bCs/>
          <w:sz w:val="24"/>
          <w:szCs w:val="24"/>
        </w:rPr>
        <w:t xml:space="preserve"> </w:t>
      </w:r>
      <w:r w:rsidR="00D37A04" w:rsidRPr="004D4B91">
        <w:rPr>
          <w:rFonts w:ascii="Arial" w:hAnsi="Arial" w:cs="Arial"/>
          <w:sz w:val="24"/>
          <w:szCs w:val="24"/>
        </w:rPr>
        <w:t xml:space="preserve">Finanční prostředky </w:t>
      </w:r>
      <w:r w:rsidR="00D37A04">
        <w:rPr>
          <w:rFonts w:ascii="Arial" w:hAnsi="Arial" w:cs="Arial"/>
          <w:sz w:val="24"/>
          <w:szCs w:val="24"/>
        </w:rPr>
        <w:t xml:space="preserve">na pokrytí výše uvedené žádosti jsou alokovány v rezervě Rady Olomouckého kraje. </w:t>
      </w:r>
    </w:p>
    <w:p w14:paraId="23D84FD6" w14:textId="28C0A061" w:rsidR="00D228C3" w:rsidRPr="00C77707" w:rsidRDefault="00D228C3" w:rsidP="00D37A04">
      <w:pPr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 w:rsidRPr="00C77707">
        <w:rPr>
          <w:rFonts w:ascii="Arial" w:hAnsi="Arial" w:cs="Arial"/>
          <w:sz w:val="24"/>
          <w:szCs w:val="24"/>
        </w:rPr>
        <w:t>Režim poskytnutí do</w:t>
      </w:r>
      <w:r w:rsidR="009673FD" w:rsidRPr="00C77707">
        <w:rPr>
          <w:rFonts w:ascii="Arial" w:hAnsi="Arial" w:cs="Arial"/>
          <w:sz w:val="24"/>
          <w:szCs w:val="24"/>
        </w:rPr>
        <w:t>tac</w:t>
      </w:r>
      <w:r w:rsidR="00A878D1" w:rsidRPr="00C77707">
        <w:rPr>
          <w:rFonts w:ascii="Arial" w:hAnsi="Arial" w:cs="Arial"/>
          <w:sz w:val="24"/>
          <w:szCs w:val="24"/>
        </w:rPr>
        <w:t>e</w:t>
      </w:r>
      <w:r w:rsidR="00DD37EA" w:rsidRPr="00C77707">
        <w:rPr>
          <w:rFonts w:ascii="Arial" w:hAnsi="Arial" w:cs="Arial"/>
          <w:sz w:val="24"/>
          <w:szCs w:val="24"/>
        </w:rPr>
        <w:t xml:space="preserve"> z pohledu veřejné podpory </w:t>
      </w:r>
      <w:r w:rsidR="00C77707" w:rsidRPr="00C77707">
        <w:rPr>
          <w:rFonts w:ascii="Arial" w:hAnsi="Arial" w:cs="Arial"/>
          <w:sz w:val="24"/>
          <w:szCs w:val="24"/>
        </w:rPr>
        <w:t>bude</w:t>
      </w:r>
      <w:r w:rsidR="0078379E" w:rsidRPr="00C77707">
        <w:rPr>
          <w:rFonts w:ascii="Arial" w:hAnsi="Arial" w:cs="Arial"/>
          <w:sz w:val="24"/>
          <w:szCs w:val="24"/>
        </w:rPr>
        <w:t xml:space="preserve"> </w:t>
      </w:r>
      <w:r w:rsidRPr="00C77707">
        <w:rPr>
          <w:rFonts w:ascii="Arial" w:hAnsi="Arial" w:cs="Arial"/>
          <w:sz w:val="24"/>
          <w:szCs w:val="24"/>
        </w:rPr>
        <w:t xml:space="preserve">konzultován </w:t>
      </w:r>
      <w:r w:rsidR="001C3B48">
        <w:rPr>
          <w:rFonts w:ascii="Arial" w:hAnsi="Arial" w:cs="Arial"/>
          <w:sz w:val="24"/>
          <w:szCs w:val="24"/>
        </w:rPr>
        <w:t xml:space="preserve">před uzavřením smlouvy </w:t>
      </w:r>
      <w:r w:rsidRPr="00C77707">
        <w:rPr>
          <w:rFonts w:ascii="Arial" w:hAnsi="Arial" w:cs="Arial"/>
          <w:sz w:val="24"/>
          <w:szCs w:val="24"/>
        </w:rPr>
        <w:t>s </w:t>
      </w:r>
      <w:r w:rsidR="0078379E" w:rsidRPr="00C77707">
        <w:rPr>
          <w:rFonts w:ascii="Arial" w:hAnsi="Arial" w:cs="Arial"/>
          <w:sz w:val="24"/>
          <w:szCs w:val="24"/>
        </w:rPr>
        <w:t>o</w:t>
      </w:r>
      <w:r w:rsidRPr="00C77707">
        <w:rPr>
          <w:rFonts w:ascii="Arial" w:hAnsi="Arial" w:cs="Arial"/>
          <w:sz w:val="24"/>
          <w:szCs w:val="24"/>
        </w:rPr>
        <w:t xml:space="preserve">dborem majetkovým, právním a správních činností. </w:t>
      </w:r>
    </w:p>
    <w:p w14:paraId="6C23B8D5" w14:textId="7DC6B34D" w:rsidR="001249B8" w:rsidRPr="004B758F" w:rsidRDefault="00D64AC1" w:rsidP="001249B8">
      <w:pPr>
        <w:pStyle w:val="slo1text"/>
        <w:tabs>
          <w:tab w:val="left" w:pos="709"/>
        </w:tabs>
        <w:spacing w:before="240"/>
        <w:ind w:firstLine="6"/>
        <w:rPr>
          <w:b/>
          <w:bCs/>
          <w:szCs w:val="24"/>
        </w:rPr>
      </w:pPr>
      <w:r w:rsidRPr="00597053">
        <w:rPr>
          <w:rFonts w:cs="Arial"/>
          <w:b/>
          <w:szCs w:val="24"/>
        </w:rPr>
        <w:t>V</w:t>
      </w:r>
      <w:r w:rsidR="00B4776F" w:rsidRPr="00597053">
        <w:rPr>
          <w:rFonts w:cs="Arial"/>
          <w:b/>
          <w:szCs w:val="24"/>
        </w:rPr>
        <w:t>ýbor pro rozvoj</w:t>
      </w:r>
      <w:r w:rsidR="001249B8" w:rsidRPr="00597053">
        <w:rPr>
          <w:rFonts w:cs="Arial"/>
          <w:b/>
          <w:szCs w:val="24"/>
        </w:rPr>
        <w:t xml:space="preserve"> cestovního ruchu</w:t>
      </w:r>
      <w:r w:rsidR="00B4776F" w:rsidRPr="00597053">
        <w:rPr>
          <w:rFonts w:cs="Arial"/>
          <w:b/>
          <w:szCs w:val="24"/>
        </w:rPr>
        <w:t xml:space="preserve"> svým usnesením č. UVRCR/</w:t>
      </w:r>
      <w:r w:rsidR="00C77707" w:rsidRPr="00597053">
        <w:rPr>
          <w:rFonts w:cs="Arial"/>
          <w:b/>
          <w:szCs w:val="24"/>
        </w:rPr>
        <w:t>20</w:t>
      </w:r>
      <w:r w:rsidR="00B4776F" w:rsidRPr="00597053">
        <w:rPr>
          <w:rFonts w:cs="Arial"/>
          <w:b/>
          <w:szCs w:val="24"/>
        </w:rPr>
        <w:t>/</w:t>
      </w:r>
      <w:r w:rsidR="00322A01" w:rsidRPr="00597053">
        <w:rPr>
          <w:rFonts w:cs="Arial"/>
          <w:b/>
          <w:szCs w:val="24"/>
        </w:rPr>
        <w:t>2</w:t>
      </w:r>
      <w:r w:rsidR="00B4776F" w:rsidRPr="00597053">
        <w:rPr>
          <w:rFonts w:cs="Arial"/>
          <w:b/>
          <w:szCs w:val="24"/>
        </w:rPr>
        <w:t xml:space="preserve">/2020 ze dne </w:t>
      </w:r>
      <w:r w:rsidR="001249B8" w:rsidRPr="00597053">
        <w:rPr>
          <w:rFonts w:cs="Arial"/>
          <w:b/>
          <w:szCs w:val="24"/>
        </w:rPr>
        <w:t>7</w:t>
      </w:r>
      <w:r w:rsidR="00322A01" w:rsidRPr="00597053">
        <w:rPr>
          <w:rFonts w:cs="Arial"/>
          <w:b/>
          <w:szCs w:val="24"/>
        </w:rPr>
        <w:t>.</w:t>
      </w:r>
      <w:r w:rsidR="00597053" w:rsidRPr="00597053">
        <w:rPr>
          <w:rFonts w:cs="Arial"/>
          <w:b/>
          <w:szCs w:val="24"/>
        </w:rPr>
        <w:t> </w:t>
      </w:r>
      <w:r w:rsidR="001249B8" w:rsidRPr="00597053">
        <w:rPr>
          <w:rFonts w:cs="Arial"/>
          <w:b/>
          <w:szCs w:val="24"/>
        </w:rPr>
        <w:t>9</w:t>
      </w:r>
      <w:r w:rsidR="00B4776F" w:rsidRPr="00597053">
        <w:rPr>
          <w:rFonts w:cs="Arial"/>
          <w:b/>
          <w:szCs w:val="24"/>
        </w:rPr>
        <w:t xml:space="preserve">. 2020, </w:t>
      </w:r>
      <w:r w:rsidR="00A76D12">
        <w:rPr>
          <w:rFonts w:cs="Arial"/>
          <w:b/>
          <w:szCs w:val="24"/>
        </w:rPr>
        <w:t xml:space="preserve">doporučil </w:t>
      </w:r>
      <w:bookmarkStart w:id="0" w:name="_GoBack"/>
      <w:bookmarkEnd w:id="0"/>
      <w:r w:rsidR="00B4776F" w:rsidRPr="00597053">
        <w:rPr>
          <w:rFonts w:cs="Arial"/>
          <w:b/>
          <w:szCs w:val="24"/>
        </w:rPr>
        <w:t>Za</w:t>
      </w:r>
      <w:r w:rsidR="00322A01" w:rsidRPr="00597053">
        <w:rPr>
          <w:rFonts w:cs="Arial"/>
          <w:b/>
          <w:szCs w:val="24"/>
        </w:rPr>
        <w:t xml:space="preserve">stupitelstvu Olomouckého kraje </w:t>
      </w:r>
      <w:r w:rsidR="001249B8" w:rsidRPr="00597053">
        <w:rPr>
          <w:b/>
          <w:szCs w:val="24"/>
        </w:rPr>
        <w:t xml:space="preserve">schválit poskytnutí dotace ve výši 3 000 000 Kč a současně maximálně do výše 48 % </w:t>
      </w:r>
      <w:proofErr w:type="spellStart"/>
      <w:r w:rsidR="001249B8" w:rsidRPr="004B758F">
        <w:rPr>
          <w:b/>
          <w:szCs w:val="24"/>
        </w:rPr>
        <w:t>vysoutěžené</w:t>
      </w:r>
      <w:proofErr w:type="spellEnd"/>
      <w:r w:rsidR="001249B8" w:rsidRPr="004B758F">
        <w:rPr>
          <w:b/>
          <w:szCs w:val="24"/>
        </w:rPr>
        <w:t xml:space="preserve"> ceny pořizované rolby. </w:t>
      </w:r>
    </w:p>
    <w:p w14:paraId="18879DDB" w14:textId="110565E6" w:rsidR="005C5F00" w:rsidRPr="004B758F" w:rsidRDefault="005C5F00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6965231F" w14:textId="596B59DC" w:rsidR="004B758F" w:rsidRPr="004B758F" w:rsidRDefault="004B758F" w:rsidP="004B75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B758F">
        <w:rPr>
          <w:rFonts w:ascii="Arial" w:hAnsi="Arial" w:cs="Arial"/>
          <w:b/>
          <w:sz w:val="24"/>
          <w:szCs w:val="24"/>
        </w:rPr>
        <w:t xml:space="preserve">Rada Olomouckého kraje svým usnesením č. UR/100/14/2020 ze dne 14. 9. 2020 doporučila Zastupitelstvu Olomouckého kraje </w:t>
      </w:r>
      <w:r w:rsidRPr="004B758F">
        <w:rPr>
          <w:rFonts w:ascii="Arial" w:hAnsi="Arial" w:cs="Arial"/>
          <w:b/>
          <w:sz w:val="24"/>
          <w:szCs w:val="24"/>
          <w:lang w:eastAsia="cs-CZ"/>
        </w:rPr>
        <w:t>schv</w:t>
      </w:r>
      <w:r w:rsidRPr="004B758F">
        <w:rPr>
          <w:rFonts w:ascii="Arial" w:eastAsia="Times New Roman" w:hAnsi="Arial" w:cs="Arial"/>
          <w:b/>
          <w:sz w:val="24"/>
          <w:szCs w:val="24"/>
          <w:lang w:eastAsia="cs-CZ"/>
        </w:rPr>
        <w:t>álit výjimku ze Zásad pro poskytování individuálních dotací z rozpočtu Olomouckého kraje v roce 2020 s odůvodněním dle důvodové zprávy, schválit poskytnutí dotace a schválit uzavření veřejnoprávní smlouvy o posky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tnutí dotace. </w:t>
      </w:r>
    </w:p>
    <w:p w14:paraId="1722D345" w14:textId="0A51B513" w:rsidR="004B758F" w:rsidRDefault="004B758F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62101377" w14:textId="77777777" w:rsidR="004B758F" w:rsidRDefault="004B758F" w:rsidP="009E64A5">
      <w:pPr>
        <w:spacing w:after="0"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2BB578A8" w14:textId="77777777" w:rsidR="009E64A5" w:rsidRDefault="009E64A5" w:rsidP="009E64A5">
      <w:pPr>
        <w:pStyle w:val="Radaplohy"/>
        <w:spacing w:before="120"/>
      </w:pPr>
      <w:r>
        <w:t>Přílohy:</w:t>
      </w:r>
    </w:p>
    <w:p w14:paraId="6BE29C78" w14:textId="46A74AA1" w:rsidR="00D25FCD" w:rsidRPr="00AF5C61" w:rsidRDefault="009E64A5" w:rsidP="009E64A5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0"/>
          <w:u w:val="single"/>
          <w:lang w:eastAsia="cs-CZ"/>
        </w:rPr>
        <w:t>Příloha č. 1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 xml:space="preserve"> –</w:t>
      </w:r>
      <w:r>
        <w:rPr>
          <w:rFonts w:ascii="Arial" w:eastAsia="Times New Roman" w:hAnsi="Arial" w:cs="Times New Roman"/>
          <w:sz w:val="24"/>
          <w:szCs w:val="20"/>
          <w:lang w:eastAsia="cs-CZ"/>
        </w:rPr>
        <w:tab/>
        <w:t xml:space="preserve"> </w:t>
      </w:r>
      <w:r w:rsidR="0069083F">
        <w:rPr>
          <w:rFonts w:ascii="Arial" w:eastAsia="Times New Roman" w:hAnsi="Arial" w:cs="Times New Roman"/>
          <w:sz w:val="24"/>
          <w:szCs w:val="20"/>
          <w:lang w:eastAsia="cs-CZ"/>
        </w:rPr>
        <w:t>Žádost o</w:t>
      </w:r>
      <w:r>
        <w:rPr>
          <w:rFonts w:ascii="Arial" w:hAnsi="Arial" w:cs="Arial"/>
          <w:bCs/>
          <w:sz w:val="24"/>
        </w:rPr>
        <w:t xml:space="preserve"> individuální dotac</w:t>
      </w:r>
      <w:r w:rsidR="0069083F">
        <w:rPr>
          <w:rFonts w:ascii="Arial" w:hAnsi="Arial" w:cs="Arial"/>
          <w:bCs/>
          <w:sz w:val="24"/>
        </w:rPr>
        <w:t>i</w:t>
      </w:r>
      <w:r>
        <w:rPr>
          <w:rFonts w:ascii="Arial" w:hAnsi="Arial" w:cs="Arial"/>
          <w:bCs/>
          <w:sz w:val="24"/>
        </w:rPr>
        <w:t xml:space="preserve"> v oblasti cestovního ruchu</w:t>
      </w:r>
      <w:r>
        <w:rPr>
          <w:rFonts w:ascii="Arial" w:hAnsi="Arial"/>
          <w:sz w:val="24"/>
        </w:rPr>
        <w:t xml:space="preserve"> a vnějších vztahů </w:t>
      </w:r>
      <w:r>
        <w:rPr>
          <w:rFonts w:ascii="Arial" w:hAnsi="Arial" w:cs="Arial"/>
          <w:sz w:val="24"/>
          <w:szCs w:val="24"/>
        </w:rPr>
        <w:t xml:space="preserve">(samostatná příloha DZ ve </w:t>
      </w:r>
      <w:proofErr w:type="gramStart"/>
      <w:r>
        <w:rPr>
          <w:rFonts w:ascii="Arial" w:hAnsi="Arial" w:cs="Arial"/>
          <w:sz w:val="24"/>
          <w:szCs w:val="24"/>
        </w:rPr>
        <w:t>formátu .</w:t>
      </w:r>
      <w:proofErr w:type="spellStart"/>
      <w:r>
        <w:rPr>
          <w:rFonts w:ascii="Arial" w:hAnsi="Arial" w:cs="Arial"/>
          <w:sz w:val="24"/>
          <w:szCs w:val="24"/>
        </w:rPr>
        <w:t>xls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) </w:t>
      </w:r>
    </w:p>
    <w:sectPr w:rsidR="00D25FCD" w:rsidRPr="00AF5C61" w:rsidSect="002C1EA3">
      <w:foot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7BF03" w14:textId="77777777" w:rsidR="0049260C" w:rsidRDefault="0049260C" w:rsidP="00B763B0">
      <w:pPr>
        <w:spacing w:after="0" w:line="240" w:lineRule="auto"/>
      </w:pPr>
      <w:r>
        <w:separator/>
      </w:r>
    </w:p>
  </w:endnote>
  <w:endnote w:type="continuationSeparator" w:id="0">
    <w:p w14:paraId="1D5C1881" w14:textId="77777777" w:rsidR="0049260C" w:rsidRDefault="0049260C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20248D28" w:rsidR="00B763B0" w:rsidRDefault="00E66639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B763B0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D37A04">
      <w:rPr>
        <w:rFonts w:ascii="Arial" w:hAnsi="Arial" w:cs="Arial"/>
        <w:i/>
        <w:iCs/>
        <w:sz w:val="20"/>
        <w:szCs w:val="20"/>
      </w:rPr>
      <w:t>14</w:t>
    </w:r>
    <w:r w:rsidR="00B763B0">
      <w:rPr>
        <w:rFonts w:ascii="Arial" w:hAnsi="Arial" w:cs="Arial"/>
        <w:i/>
        <w:iCs/>
        <w:sz w:val="20"/>
        <w:szCs w:val="20"/>
      </w:rPr>
      <w:t xml:space="preserve">. </w:t>
    </w:r>
    <w:r w:rsidR="00D37A04">
      <w:rPr>
        <w:rFonts w:ascii="Arial" w:hAnsi="Arial" w:cs="Arial"/>
        <w:i/>
        <w:iCs/>
        <w:sz w:val="20"/>
        <w:szCs w:val="20"/>
      </w:rPr>
      <w:t>9</w:t>
    </w:r>
    <w:r w:rsidR="00B763B0">
      <w:rPr>
        <w:rFonts w:ascii="Arial" w:hAnsi="Arial" w:cs="Arial"/>
        <w:i/>
        <w:iCs/>
        <w:sz w:val="20"/>
        <w:szCs w:val="20"/>
      </w:rPr>
      <w:t>. 20</w:t>
    </w:r>
    <w:r w:rsidR="00E20CB2">
      <w:rPr>
        <w:rFonts w:ascii="Arial" w:hAnsi="Arial" w:cs="Arial"/>
        <w:i/>
        <w:iCs/>
        <w:sz w:val="20"/>
        <w:szCs w:val="20"/>
      </w:rPr>
      <w:t>20</w:t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85F1F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B763B0">
      <w:rPr>
        <w:rStyle w:val="slostrnky"/>
        <w:rFonts w:ascii="Arial" w:hAnsi="Arial" w:cs="Arial"/>
        <w:i/>
        <w:iCs/>
        <w:sz w:val="20"/>
        <w:szCs w:val="20"/>
      </w:rPr>
      <w:t>15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5AC1C278" w:rsidR="00B763B0" w:rsidRPr="00B763B0" w:rsidRDefault="00E66639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66</w:t>
    </w:r>
    <w:r w:rsidR="00927B69">
      <w:rPr>
        <w:rFonts w:ascii="Arial" w:hAnsi="Arial" w:cs="Arial"/>
        <w:i/>
        <w:iCs/>
        <w:sz w:val="20"/>
        <w:szCs w:val="20"/>
      </w:rPr>
      <w:t>.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763B0" w:rsidRPr="005C78DB">
      <w:rPr>
        <w:rFonts w:ascii="Arial" w:hAnsi="Arial" w:cs="Arial"/>
        <w:i/>
        <w:iCs/>
        <w:sz w:val="20"/>
        <w:szCs w:val="20"/>
      </w:rPr>
      <w:t xml:space="preserve">Žádosti o poskytnutí individuálních dotací v oblasti </w:t>
    </w:r>
    <w:r w:rsidR="00B763B0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2466" w14:textId="77777777" w:rsidR="0049260C" w:rsidRDefault="0049260C" w:rsidP="00B763B0">
      <w:pPr>
        <w:spacing w:after="0" w:line="240" w:lineRule="auto"/>
      </w:pPr>
      <w:r>
        <w:separator/>
      </w:r>
    </w:p>
  </w:footnote>
  <w:footnote w:type="continuationSeparator" w:id="0">
    <w:p w14:paraId="154D50F6" w14:textId="77777777" w:rsidR="0049260C" w:rsidRDefault="0049260C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067C6"/>
    <w:rsid w:val="000157D6"/>
    <w:rsid w:val="0004657F"/>
    <w:rsid w:val="0005713E"/>
    <w:rsid w:val="000B7DDC"/>
    <w:rsid w:val="000D04F3"/>
    <w:rsid w:val="000D430C"/>
    <w:rsid w:val="000E2279"/>
    <w:rsid w:val="000F7877"/>
    <w:rsid w:val="001249B8"/>
    <w:rsid w:val="0012591B"/>
    <w:rsid w:val="001278B8"/>
    <w:rsid w:val="001368DA"/>
    <w:rsid w:val="00143AF9"/>
    <w:rsid w:val="00154DA9"/>
    <w:rsid w:val="00170C38"/>
    <w:rsid w:val="00197D9A"/>
    <w:rsid w:val="001C3B48"/>
    <w:rsid w:val="001C5A6A"/>
    <w:rsid w:val="00200E6C"/>
    <w:rsid w:val="00223F3D"/>
    <w:rsid w:val="00236E97"/>
    <w:rsid w:val="0025786E"/>
    <w:rsid w:val="00263ADF"/>
    <w:rsid w:val="00271BFA"/>
    <w:rsid w:val="0028306F"/>
    <w:rsid w:val="00291B22"/>
    <w:rsid w:val="002A0F16"/>
    <w:rsid w:val="002C1EA3"/>
    <w:rsid w:val="00312018"/>
    <w:rsid w:val="0031672A"/>
    <w:rsid w:val="00322817"/>
    <w:rsid w:val="00322A01"/>
    <w:rsid w:val="00350737"/>
    <w:rsid w:val="003568A1"/>
    <w:rsid w:val="00392AAB"/>
    <w:rsid w:val="003B6FEB"/>
    <w:rsid w:val="003C38B2"/>
    <w:rsid w:val="003C4D1E"/>
    <w:rsid w:val="003F6DD5"/>
    <w:rsid w:val="0040477C"/>
    <w:rsid w:val="0041060B"/>
    <w:rsid w:val="00441C84"/>
    <w:rsid w:val="00454EA6"/>
    <w:rsid w:val="0046165D"/>
    <w:rsid w:val="00483B8C"/>
    <w:rsid w:val="00487BA7"/>
    <w:rsid w:val="00487EA2"/>
    <w:rsid w:val="0049260C"/>
    <w:rsid w:val="004B758F"/>
    <w:rsid w:val="004C40FE"/>
    <w:rsid w:val="004E66DD"/>
    <w:rsid w:val="004F574C"/>
    <w:rsid w:val="00522D79"/>
    <w:rsid w:val="00540D0A"/>
    <w:rsid w:val="005541C4"/>
    <w:rsid w:val="005737F5"/>
    <w:rsid w:val="00590E72"/>
    <w:rsid w:val="00597053"/>
    <w:rsid w:val="005C03B2"/>
    <w:rsid w:val="005C5F00"/>
    <w:rsid w:val="005C7E2C"/>
    <w:rsid w:val="005E561B"/>
    <w:rsid w:val="005F0DAA"/>
    <w:rsid w:val="00615096"/>
    <w:rsid w:val="006206DB"/>
    <w:rsid w:val="006478CD"/>
    <w:rsid w:val="006500F0"/>
    <w:rsid w:val="00655FBB"/>
    <w:rsid w:val="006644BA"/>
    <w:rsid w:val="00671C9A"/>
    <w:rsid w:val="00675C07"/>
    <w:rsid w:val="0069083F"/>
    <w:rsid w:val="00704D55"/>
    <w:rsid w:val="007368C0"/>
    <w:rsid w:val="007440C9"/>
    <w:rsid w:val="00782E3A"/>
    <w:rsid w:val="0078379E"/>
    <w:rsid w:val="00785F1F"/>
    <w:rsid w:val="007A28F9"/>
    <w:rsid w:val="007B35D4"/>
    <w:rsid w:val="00812375"/>
    <w:rsid w:val="00854B0D"/>
    <w:rsid w:val="00883F9C"/>
    <w:rsid w:val="0089250B"/>
    <w:rsid w:val="008A6C90"/>
    <w:rsid w:val="008C183A"/>
    <w:rsid w:val="008C4D47"/>
    <w:rsid w:val="008D07E0"/>
    <w:rsid w:val="008D5B8A"/>
    <w:rsid w:val="008E2333"/>
    <w:rsid w:val="008E2D3E"/>
    <w:rsid w:val="008F5943"/>
    <w:rsid w:val="008F674A"/>
    <w:rsid w:val="00927B69"/>
    <w:rsid w:val="0094268C"/>
    <w:rsid w:val="0094347D"/>
    <w:rsid w:val="00953798"/>
    <w:rsid w:val="009673FD"/>
    <w:rsid w:val="00985408"/>
    <w:rsid w:val="00990282"/>
    <w:rsid w:val="00994B9E"/>
    <w:rsid w:val="009A0541"/>
    <w:rsid w:val="009A4BDB"/>
    <w:rsid w:val="009A6C71"/>
    <w:rsid w:val="009C2D20"/>
    <w:rsid w:val="009C68D2"/>
    <w:rsid w:val="009C766E"/>
    <w:rsid w:val="009C7A28"/>
    <w:rsid w:val="009D7A2F"/>
    <w:rsid w:val="009E64A5"/>
    <w:rsid w:val="009F47BF"/>
    <w:rsid w:val="009F4D70"/>
    <w:rsid w:val="00A05328"/>
    <w:rsid w:val="00A169F6"/>
    <w:rsid w:val="00A2057F"/>
    <w:rsid w:val="00A5238B"/>
    <w:rsid w:val="00A5614C"/>
    <w:rsid w:val="00A74038"/>
    <w:rsid w:val="00A76D12"/>
    <w:rsid w:val="00A878D1"/>
    <w:rsid w:val="00AA0F0B"/>
    <w:rsid w:val="00AC2BB5"/>
    <w:rsid w:val="00AE1600"/>
    <w:rsid w:val="00AF5C61"/>
    <w:rsid w:val="00B01ED6"/>
    <w:rsid w:val="00B17B2B"/>
    <w:rsid w:val="00B4776F"/>
    <w:rsid w:val="00B505DF"/>
    <w:rsid w:val="00B763B0"/>
    <w:rsid w:val="00B84454"/>
    <w:rsid w:val="00B906F1"/>
    <w:rsid w:val="00B96CBE"/>
    <w:rsid w:val="00BB2E87"/>
    <w:rsid w:val="00C25EDC"/>
    <w:rsid w:val="00C329F7"/>
    <w:rsid w:val="00C62684"/>
    <w:rsid w:val="00C77707"/>
    <w:rsid w:val="00D14A05"/>
    <w:rsid w:val="00D158A9"/>
    <w:rsid w:val="00D228C3"/>
    <w:rsid w:val="00D252D7"/>
    <w:rsid w:val="00D25FCD"/>
    <w:rsid w:val="00D37A04"/>
    <w:rsid w:val="00D44F75"/>
    <w:rsid w:val="00D472F8"/>
    <w:rsid w:val="00D64AC1"/>
    <w:rsid w:val="00D67ABA"/>
    <w:rsid w:val="00D7106D"/>
    <w:rsid w:val="00D72937"/>
    <w:rsid w:val="00D76571"/>
    <w:rsid w:val="00DA41CA"/>
    <w:rsid w:val="00DD3258"/>
    <w:rsid w:val="00DD37EA"/>
    <w:rsid w:val="00DD72C5"/>
    <w:rsid w:val="00DF1E6B"/>
    <w:rsid w:val="00DF7B5E"/>
    <w:rsid w:val="00E01C89"/>
    <w:rsid w:val="00E20CB2"/>
    <w:rsid w:val="00E232DD"/>
    <w:rsid w:val="00E27296"/>
    <w:rsid w:val="00E57AFB"/>
    <w:rsid w:val="00E66639"/>
    <w:rsid w:val="00E85A83"/>
    <w:rsid w:val="00E9036B"/>
    <w:rsid w:val="00EC4749"/>
    <w:rsid w:val="00EE608A"/>
    <w:rsid w:val="00EF5A32"/>
    <w:rsid w:val="00F0236C"/>
    <w:rsid w:val="00F17715"/>
    <w:rsid w:val="00F2209A"/>
    <w:rsid w:val="00F30504"/>
    <w:rsid w:val="00F4555F"/>
    <w:rsid w:val="00F4602D"/>
    <w:rsid w:val="00FB569A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44F75"/>
    <w:pPr>
      <w:spacing w:after="0" w:line="240" w:lineRule="auto"/>
    </w:pPr>
  </w:style>
  <w:style w:type="character" w:customStyle="1" w:styleId="ZkladntextChar">
    <w:name w:val="Základní text Char"/>
    <w:basedOn w:val="Standardnpsmoodstavce"/>
    <w:link w:val="Zkladntext"/>
    <w:qFormat/>
    <w:rsid w:val="001249B8"/>
    <w:rPr>
      <w:rFonts w:ascii="Arial" w:eastAsia="Times New Roman" w:hAnsi="Arial" w:cs="Times New Roman"/>
      <w:bCs/>
      <w:sz w:val="24"/>
      <w:szCs w:val="20"/>
    </w:rPr>
  </w:style>
  <w:style w:type="paragraph" w:styleId="Zkladntext">
    <w:name w:val="Body Text"/>
    <w:basedOn w:val="Normln"/>
    <w:link w:val="ZkladntextChar"/>
    <w:rsid w:val="001249B8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Times New Roman"/>
      <w:bCs/>
      <w:sz w:val="24"/>
      <w:szCs w:val="20"/>
    </w:rPr>
  </w:style>
  <w:style w:type="character" w:customStyle="1" w:styleId="ZkladntextChar1">
    <w:name w:val="Základní text Char1"/>
    <w:basedOn w:val="Standardnpsmoodstavce"/>
    <w:uiPriority w:val="99"/>
    <w:semiHidden/>
    <w:rsid w:val="001249B8"/>
  </w:style>
  <w:style w:type="paragraph" w:customStyle="1" w:styleId="slo1text">
    <w:name w:val="Číslo1 text"/>
    <w:basedOn w:val="Normln"/>
    <w:qFormat/>
    <w:rsid w:val="001249B8"/>
    <w:pPr>
      <w:widowControl w:val="0"/>
      <w:suppressAutoHyphens/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unproloentext">
    <w:name w:val="Tučný proložený text"/>
    <w:basedOn w:val="Normln"/>
    <w:qFormat/>
    <w:rsid w:val="001249B8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Times New Roman"/>
      <w:b/>
      <w:spacing w:val="6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6</cp:revision>
  <cp:lastPrinted>2019-03-14T13:13:00Z</cp:lastPrinted>
  <dcterms:created xsi:type="dcterms:W3CDTF">2020-09-14T04:15:00Z</dcterms:created>
  <dcterms:modified xsi:type="dcterms:W3CDTF">2020-09-15T08:22:00Z</dcterms:modified>
</cp:coreProperties>
</file>