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99" w:rsidRPr="008C2A65" w:rsidRDefault="004570D3" w:rsidP="0084435D">
      <w:pPr>
        <w:jc w:val="both"/>
        <w:rPr>
          <w:rFonts w:ascii="Arial" w:hAnsi="Arial" w:cs="Arial"/>
          <w:b/>
        </w:rPr>
      </w:pPr>
      <w:r w:rsidRPr="008C2A65">
        <w:rPr>
          <w:rFonts w:ascii="Arial" w:hAnsi="Arial" w:cs="Arial"/>
          <w:b/>
        </w:rPr>
        <w:t>Důvodová zpráva:</w:t>
      </w:r>
    </w:p>
    <w:p w:rsidR="001910B1" w:rsidRDefault="00F07079" w:rsidP="00F07079">
      <w:pPr>
        <w:spacing w:before="240"/>
        <w:jc w:val="both"/>
        <w:rPr>
          <w:rFonts w:ascii="Arial" w:hAnsi="Arial" w:cs="Arial"/>
        </w:rPr>
      </w:pPr>
      <w:r w:rsidRPr="00F07079">
        <w:rPr>
          <w:rFonts w:ascii="Arial" w:hAnsi="Arial" w:cs="Arial"/>
        </w:rPr>
        <w:t xml:space="preserve">Olomoucký kraj </w:t>
      </w:r>
      <w:r w:rsidR="00523372">
        <w:rPr>
          <w:rFonts w:ascii="Arial" w:hAnsi="Arial" w:cs="Arial"/>
        </w:rPr>
        <w:t xml:space="preserve">se </w:t>
      </w:r>
      <w:r w:rsidRPr="00F07079">
        <w:rPr>
          <w:rFonts w:ascii="Arial" w:hAnsi="Arial" w:cs="Arial"/>
        </w:rPr>
        <w:t xml:space="preserve">dlouhodobě </w:t>
      </w:r>
      <w:r w:rsidR="00523372">
        <w:rPr>
          <w:rFonts w:ascii="Arial" w:hAnsi="Arial" w:cs="Arial"/>
        </w:rPr>
        <w:t xml:space="preserve">snaží podporovat rozvoj inovačního prostředí v kraji, a to zejména ve spolupráci se sdružením </w:t>
      </w:r>
      <w:r w:rsidR="001910B1">
        <w:rPr>
          <w:rFonts w:ascii="Arial" w:hAnsi="Arial" w:cs="Arial"/>
        </w:rPr>
        <w:t xml:space="preserve">Inovační centrum Olomouckého kraje (dále jen „ICOK“, dříve </w:t>
      </w:r>
      <w:r w:rsidR="00523372">
        <w:rPr>
          <w:rFonts w:ascii="Arial" w:hAnsi="Arial" w:cs="Arial"/>
        </w:rPr>
        <w:t>OK4Inovace</w:t>
      </w:r>
      <w:r w:rsidR="001910B1">
        <w:rPr>
          <w:rFonts w:ascii="Arial" w:hAnsi="Arial" w:cs="Arial"/>
        </w:rPr>
        <w:t>)</w:t>
      </w:r>
      <w:r w:rsidR="0082675C">
        <w:rPr>
          <w:rFonts w:ascii="Arial" w:hAnsi="Arial" w:cs="Arial"/>
        </w:rPr>
        <w:t>. V kraji je implementována tzv. RIS3 strategie Olomouckého kraje (K</w:t>
      </w:r>
      <w:r w:rsidR="006070D8">
        <w:rPr>
          <w:rFonts w:ascii="Arial" w:hAnsi="Arial" w:cs="Arial"/>
        </w:rPr>
        <w:t>rajská příloha</w:t>
      </w:r>
      <w:r w:rsidR="0082675C">
        <w:rPr>
          <w:rFonts w:ascii="Arial" w:hAnsi="Arial" w:cs="Arial"/>
        </w:rPr>
        <w:t xml:space="preserve"> Národní RIS3 strategie pro Olomoucký kraj) </w:t>
      </w:r>
      <w:r w:rsidR="00523372">
        <w:rPr>
          <w:rFonts w:ascii="Arial" w:hAnsi="Arial" w:cs="Arial"/>
        </w:rPr>
        <w:t>prostřednictvím realizace projekt</w:t>
      </w:r>
      <w:r w:rsidR="009D4402">
        <w:rPr>
          <w:rFonts w:ascii="Arial" w:hAnsi="Arial" w:cs="Arial"/>
        </w:rPr>
        <w:t>u</w:t>
      </w:r>
      <w:r w:rsidR="00523372">
        <w:rPr>
          <w:rFonts w:ascii="Arial" w:hAnsi="Arial" w:cs="Arial"/>
        </w:rPr>
        <w:t xml:space="preserve"> Smart Akcelerátor Olomouckého kraje II, je</w:t>
      </w:r>
      <w:r w:rsidR="0082675C">
        <w:rPr>
          <w:rFonts w:ascii="Arial" w:hAnsi="Arial" w:cs="Arial"/>
        </w:rPr>
        <w:t>hož</w:t>
      </w:r>
      <w:r w:rsidR="00523372">
        <w:rPr>
          <w:rFonts w:ascii="Arial" w:hAnsi="Arial" w:cs="Arial"/>
        </w:rPr>
        <w:t xml:space="preserve"> </w:t>
      </w:r>
      <w:r w:rsidR="0082675C">
        <w:rPr>
          <w:rFonts w:ascii="Arial" w:hAnsi="Arial" w:cs="Arial"/>
        </w:rPr>
        <w:t>cílem</w:t>
      </w:r>
      <w:r w:rsidR="00523372">
        <w:rPr>
          <w:rFonts w:ascii="Arial" w:hAnsi="Arial" w:cs="Arial"/>
        </w:rPr>
        <w:t xml:space="preserve"> je podpora rozvoje inovačního prostředí v kraji s využitím RIS3 strategie </w:t>
      </w:r>
      <w:r w:rsidR="005B4204">
        <w:rPr>
          <w:rFonts w:ascii="Arial" w:hAnsi="Arial" w:cs="Arial"/>
        </w:rPr>
        <w:t xml:space="preserve">Olomouckého kraje. </w:t>
      </w:r>
      <w:r w:rsidR="001910B1">
        <w:rPr>
          <w:rFonts w:ascii="Arial" w:hAnsi="Arial" w:cs="Arial"/>
        </w:rPr>
        <w:t>Implementaci této strategie a realizaci projektu SA OK II, ale i dalších aktivit na podporu rozvoje inovačního prostředí v kraji za účelem socioekonomického rozvoje kraje</w:t>
      </w:r>
      <w:r w:rsidR="00F72788">
        <w:rPr>
          <w:rFonts w:ascii="Arial" w:hAnsi="Arial" w:cs="Arial"/>
        </w:rPr>
        <w:t>,</w:t>
      </w:r>
      <w:r w:rsidR="001910B1">
        <w:rPr>
          <w:rFonts w:ascii="Arial" w:hAnsi="Arial" w:cs="Arial"/>
        </w:rPr>
        <w:t xml:space="preserve"> zajišťuje Olomoucký kraj ve spolupráci s ICOK. </w:t>
      </w:r>
      <w:r w:rsidR="00BF7F39">
        <w:rPr>
          <w:rFonts w:ascii="Arial" w:hAnsi="Arial" w:cs="Arial"/>
        </w:rPr>
        <w:t>Členy sdružení ICOK jsou Olomoucký kraj a Univerzita Palackého v Olomouci.</w:t>
      </w:r>
    </w:p>
    <w:p w:rsidR="0082675C" w:rsidRDefault="001910B1" w:rsidP="00F0707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Jednou z aktivit na podporu rozvoje inovačního prostředí v kraji iniciovanou ICOK je vybudování </w:t>
      </w:r>
      <w:r w:rsidR="00BF7F39">
        <w:rPr>
          <w:rFonts w:ascii="Arial" w:hAnsi="Arial" w:cs="Arial"/>
        </w:rPr>
        <w:t xml:space="preserve">tzv. </w:t>
      </w:r>
      <w:r>
        <w:rPr>
          <w:rFonts w:ascii="Arial" w:hAnsi="Arial" w:cs="Arial"/>
        </w:rPr>
        <w:t xml:space="preserve">inovačních </w:t>
      </w:r>
      <w:proofErr w:type="spellStart"/>
      <w:r>
        <w:rPr>
          <w:rFonts w:ascii="Arial" w:hAnsi="Arial" w:cs="Arial"/>
        </w:rPr>
        <w:t>hubů</w:t>
      </w:r>
      <w:proofErr w:type="spellEnd"/>
      <w:r>
        <w:rPr>
          <w:rFonts w:ascii="Arial" w:hAnsi="Arial" w:cs="Arial"/>
        </w:rPr>
        <w:t xml:space="preserve"> v Prostějově a Přerově v partnerství s těmito statutárními městy a Olomoucký krajem. Spolupráce při </w:t>
      </w:r>
      <w:r w:rsidR="00E5716E">
        <w:rPr>
          <w:rFonts w:ascii="Arial" w:hAnsi="Arial" w:cs="Arial"/>
        </w:rPr>
        <w:t>vy</w:t>
      </w:r>
      <w:r>
        <w:rPr>
          <w:rFonts w:ascii="Arial" w:hAnsi="Arial" w:cs="Arial"/>
        </w:rPr>
        <w:t xml:space="preserve">budování </w:t>
      </w:r>
      <w:r w:rsidR="00E5716E">
        <w:rPr>
          <w:rFonts w:ascii="Arial" w:hAnsi="Arial" w:cs="Arial"/>
        </w:rPr>
        <w:t xml:space="preserve">a provozování </w:t>
      </w:r>
      <w:r>
        <w:rPr>
          <w:rFonts w:ascii="Arial" w:hAnsi="Arial" w:cs="Arial"/>
        </w:rPr>
        <w:t xml:space="preserve">těchto inovačních </w:t>
      </w:r>
      <w:proofErr w:type="spellStart"/>
      <w:r>
        <w:rPr>
          <w:rFonts w:ascii="Arial" w:hAnsi="Arial" w:cs="Arial"/>
        </w:rPr>
        <w:t>hubů</w:t>
      </w:r>
      <w:proofErr w:type="spellEnd"/>
      <w:r>
        <w:rPr>
          <w:rFonts w:ascii="Arial" w:hAnsi="Arial" w:cs="Arial"/>
        </w:rPr>
        <w:t xml:space="preserve"> je pak předmětem memorand o spolupráci při vybudování a provozování těchto </w:t>
      </w:r>
      <w:proofErr w:type="spellStart"/>
      <w:r>
        <w:rPr>
          <w:rFonts w:ascii="Arial" w:hAnsi="Arial" w:cs="Arial"/>
        </w:rPr>
        <w:t>hubů</w:t>
      </w:r>
      <w:proofErr w:type="spellEnd"/>
      <w:r>
        <w:rPr>
          <w:rFonts w:ascii="Arial" w:hAnsi="Arial" w:cs="Arial"/>
        </w:rPr>
        <w:t>, která jsou předkládána v</w:t>
      </w:r>
      <w:r w:rsidR="00F07079" w:rsidRPr="00F07079">
        <w:rPr>
          <w:rFonts w:ascii="Arial" w:hAnsi="Arial" w:cs="Arial"/>
        </w:rPr>
        <w:t> tomto materiálu</w:t>
      </w:r>
      <w:r>
        <w:rPr>
          <w:rFonts w:ascii="Arial" w:hAnsi="Arial" w:cs="Arial"/>
        </w:rPr>
        <w:t xml:space="preserve"> k od</w:t>
      </w:r>
      <w:r w:rsidR="003C439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ouhlasení </w:t>
      </w:r>
      <w:r w:rsidR="00F07079" w:rsidRPr="00F07079">
        <w:rPr>
          <w:rFonts w:ascii="Arial" w:hAnsi="Arial" w:cs="Arial"/>
        </w:rPr>
        <w:t xml:space="preserve">Radě Olomouckého kraje </w:t>
      </w:r>
      <w:r w:rsidR="0082675C">
        <w:rPr>
          <w:rFonts w:ascii="Arial" w:hAnsi="Arial" w:cs="Arial"/>
        </w:rPr>
        <w:t>(dále také jen „</w:t>
      </w:r>
      <w:r>
        <w:rPr>
          <w:rFonts w:ascii="Arial" w:hAnsi="Arial" w:cs="Arial"/>
        </w:rPr>
        <w:t>m</w:t>
      </w:r>
      <w:r w:rsidR="0082675C">
        <w:rPr>
          <w:rFonts w:ascii="Arial" w:hAnsi="Arial" w:cs="Arial"/>
        </w:rPr>
        <w:t>emoranda“):</w:t>
      </w:r>
    </w:p>
    <w:p w:rsidR="0082675C" w:rsidRDefault="0082675C" w:rsidP="00F0707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542A64">
        <w:rPr>
          <w:rFonts w:ascii="Arial" w:hAnsi="Arial" w:cs="Arial"/>
        </w:rPr>
        <w:t>M</w:t>
      </w:r>
      <w:r w:rsidR="00F07079" w:rsidRPr="00F07079">
        <w:rPr>
          <w:rFonts w:ascii="Arial" w:hAnsi="Arial" w:cs="Arial"/>
        </w:rPr>
        <w:t xml:space="preserve">emorandum o </w:t>
      </w:r>
      <w:r w:rsidR="00230D05">
        <w:rPr>
          <w:rFonts w:ascii="Arial" w:hAnsi="Arial" w:cs="Arial"/>
        </w:rPr>
        <w:t>spolupráci</w:t>
      </w:r>
      <w:r w:rsidR="00542A64" w:rsidRPr="00542A64">
        <w:t xml:space="preserve"> </w:t>
      </w:r>
      <w:r w:rsidR="00542A64" w:rsidRPr="00542A64">
        <w:rPr>
          <w:rFonts w:ascii="Arial" w:hAnsi="Arial" w:cs="Arial"/>
        </w:rPr>
        <w:t xml:space="preserve">na vybudování a provozování </w:t>
      </w:r>
      <w:r w:rsidR="003C4397">
        <w:rPr>
          <w:rFonts w:ascii="Arial" w:hAnsi="Arial" w:cs="Arial"/>
        </w:rPr>
        <w:t>I</w:t>
      </w:r>
      <w:r w:rsidR="00542A64" w:rsidRPr="00542A64">
        <w:rPr>
          <w:rFonts w:ascii="Arial" w:hAnsi="Arial" w:cs="Arial"/>
        </w:rPr>
        <w:t xml:space="preserve">novačního </w:t>
      </w:r>
      <w:r w:rsidR="00542A64">
        <w:rPr>
          <w:rFonts w:ascii="Arial" w:hAnsi="Arial" w:cs="Arial"/>
        </w:rPr>
        <w:t>hubu</w:t>
      </w:r>
      <w:r w:rsidR="00542A64" w:rsidRPr="00542A64">
        <w:rPr>
          <w:rFonts w:ascii="Arial" w:hAnsi="Arial" w:cs="Arial"/>
        </w:rPr>
        <w:t xml:space="preserve"> Prostějov</w:t>
      </w:r>
      <w:r w:rsidR="00C95F23">
        <w:rPr>
          <w:rFonts w:ascii="Arial" w:hAnsi="Arial" w:cs="Arial"/>
        </w:rPr>
        <w:t xml:space="preserve"> (dále také jen „Memorandum </w:t>
      </w:r>
      <w:r w:rsidR="003C4397">
        <w:rPr>
          <w:rFonts w:ascii="Arial" w:hAnsi="Arial" w:cs="Arial"/>
        </w:rPr>
        <w:t>I</w:t>
      </w:r>
      <w:r w:rsidR="00C95F23">
        <w:rPr>
          <w:rFonts w:ascii="Arial" w:hAnsi="Arial" w:cs="Arial"/>
        </w:rPr>
        <w:t>novační hub Prostějov)</w:t>
      </w:r>
      <w:r>
        <w:rPr>
          <w:rFonts w:ascii="Arial" w:hAnsi="Arial" w:cs="Arial"/>
        </w:rPr>
        <w:t>,</w:t>
      </w:r>
      <w:r w:rsidR="00542A64">
        <w:rPr>
          <w:rFonts w:ascii="Arial" w:hAnsi="Arial" w:cs="Arial"/>
        </w:rPr>
        <w:t xml:space="preserve"> </w:t>
      </w:r>
      <w:r w:rsidR="00230D05">
        <w:rPr>
          <w:rFonts w:ascii="Arial" w:hAnsi="Arial" w:cs="Arial"/>
        </w:rPr>
        <w:t xml:space="preserve">jehož cílem je </w:t>
      </w:r>
      <w:r w:rsidR="00BE07D2" w:rsidRPr="00BE07D2">
        <w:rPr>
          <w:rFonts w:ascii="Arial" w:hAnsi="Arial" w:cs="Arial"/>
        </w:rPr>
        <w:t xml:space="preserve">podpora, příprava a realizace projektu vybudování a provozování </w:t>
      </w:r>
      <w:r w:rsidR="003C4397">
        <w:rPr>
          <w:rFonts w:ascii="Arial" w:hAnsi="Arial" w:cs="Arial"/>
        </w:rPr>
        <w:t>I</w:t>
      </w:r>
      <w:r w:rsidR="00BE07D2" w:rsidRPr="00BE07D2">
        <w:rPr>
          <w:rFonts w:ascii="Arial" w:hAnsi="Arial" w:cs="Arial"/>
        </w:rPr>
        <w:t>novačního hubu</w:t>
      </w:r>
      <w:r w:rsidR="00BE07D2">
        <w:rPr>
          <w:rFonts w:ascii="Arial" w:hAnsi="Arial" w:cs="Arial"/>
        </w:rPr>
        <w:t> Prostějov,</w:t>
      </w:r>
      <w:r w:rsidR="00F07079">
        <w:rPr>
          <w:rFonts w:ascii="Arial" w:hAnsi="Arial" w:cs="Arial"/>
        </w:rPr>
        <w:t xml:space="preserve"> </w:t>
      </w:r>
      <w:r w:rsidR="00F07079" w:rsidRPr="00F07079">
        <w:rPr>
          <w:rFonts w:ascii="Arial" w:hAnsi="Arial" w:cs="Arial"/>
        </w:rPr>
        <w:t xml:space="preserve">které </w:t>
      </w:r>
      <w:r w:rsidR="006A1F3C">
        <w:rPr>
          <w:rFonts w:ascii="Arial" w:hAnsi="Arial" w:cs="Arial"/>
        </w:rPr>
        <w:t>bude</w:t>
      </w:r>
      <w:r w:rsidR="00F07079" w:rsidRPr="00F07079">
        <w:rPr>
          <w:rFonts w:ascii="Arial" w:hAnsi="Arial" w:cs="Arial"/>
        </w:rPr>
        <w:t xml:space="preserve"> v případě schválení </w:t>
      </w:r>
      <w:r w:rsidR="000B35B1">
        <w:rPr>
          <w:rFonts w:ascii="Arial" w:hAnsi="Arial" w:cs="Arial"/>
        </w:rPr>
        <w:t>Zastupitelstvem</w:t>
      </w:r>
      <w:r w:rsidR="006A1F3C">
        <w:rPr>
          <w:rFonts w:ascii="Arial" w:hAnsi="Arial" w:cs="Arial"/>
        </w:rPr>
        <w:t xml:space="preserve"> Olomouckého kraje </w:t>
      </w:r>
      <w:r w:rsidR="00F07079" w:rsidRPr="00F07079">
        <w:rPr>
          <w:rFonts w:ascii="Arial" w:hAnsi="Arial" w:cs="Arial"/>
        </w:rPr>
        <w:t>uzavřeno</w:t>
      </w:r>
      <w:r w:rsidR="004938F9">
        <w:rPr>
          <w:rFonts w:ascii="Arial" w:hAnsi="Arial" w:cs="Arial"/>
        </w:rPr>
        <w:t xml:space="preserve"> </w:t>
      </w:r>
      <w:r w:rsidR="00F07079" w:rsidRPr="00F07079">
        <w:rPr>
          <w:rFonts w:ascii="Arial" w:hAnsi="Arial" w:cs="Arial"/>
        </w:rPr>
        <w:t>s</w:t>
      </w:r>
      <w:r w:rsidR="004938F9">
        <w:rPr>
          <w:rFonts w:ascii="Arial" w:hAnsi="Arial" w:cs="Arial"/>
        </w:rPr>
        <w:t>e</w:t>
      </w:r>
      <w:r w:rsidR="00264B27">
        <w:rPr>
          <w:rFonts w:ascii="Arial" w:hAnsi="Arial" w:cs="Arial"/>
        </w:rPr>
        <w:t> </w:t>
      </w:r>
      <w:r w:rsidR="005700DA">
        <w:rPr>
          <w:rFonts w:ascii="Arial" w:hAnsi="Arial" w:cs="Arial"/>
        </w:rPr>
        <w:t>s</w:t>
      </w:r>
      <w:r w:rsidR="00264B27">
        <w:rPr>
          <w:rFonts w:ascii="Arial" w:hAnsi="Arial" w:cs="Arial"/>
        </w:rPr>
        <w:t xml:space="preserve">tatutárním městem Prostějov a sdružením </w:t>
      </w:r>
      <w:r w:rsidR="003C4397">
        <w:rPr>
          <w:rFonts w:ascii="Arial" w:hAnsi="Arial" w:cs="Arial"/>
        </w:rPr>
        <w:t>ICOK</w:t>
      </w:r>
      <w:r w:rsidR="00264B27">
        <w:rPr>
          <w:rFonts w:ascii="Arial" w:hAnsi="Arial" w:cs="Arial"/>
        </w:rPr>
        <w:t>.</w:t>
      </w:r>
    </w:p>
    <w:p w:rsidR="006E0EDA" w:rsidRDefault="0082675C" w:rsidP="00F0707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2) M</w:t>
      </w:r>
      <w:r w:rsidRPr="00F07079">
        <w:rPr>
          <w:rFonts w:ascii="Arial" w:hAnsi="Arial" w:cs="Arial"/>
        </w:rPr>
        <w:t xml:space="preserve">emorandum o </w:t>
      </w:r>
      <w:r>
        <w:rPr>
          <w:rFonts w:ascii="Arial" w:hAnsi="Arial" w:cs="Arial"/>
        </w:rPr>
        <w:t>spolupráci</w:t>
      </w:r>
      <w:r w:rsidRPr="00542A64">
        <w:t xml:space="preserve"> </w:t>
      </w:r>
      <w:r w:rsidRPr="00542A64">
        <w:rPr>
          <w:rFonts w:ascii="Arial" w:hAnsi="Arial" w:cs="Arial"/>
        </w:rPr>
        <w:t xml:space="preserve">na vybudování a provozování </w:t>
      </w:r>
      <w:r w:rsidR="003C4397">
        <w:rPr>
          <w:rFonts w:ascii="Arial" w:hAnsi="Arial" w:cs="Arial"/>
        </w:rPr>
        <w:t>I</w:t>
      </w:r>
      <w:r w:rsidRPr="00542A64">
        <w:rPr>
          <w:rFonts w:ascii="Arial" w:hAnsi="Arial" w:cs="Arial"/>
        </w:rPr>
        <w:t xml:space="preserve">novačního </w:t>
      </w:r>
      <w:r>
        <w:rPr>
          <w:rFonts w:ascii="Arial" w:hAnsi="Arial" w:cs="Arial"/>
        </w:rPr>
        <w:t>hubu</w:t>
      </w:r>
      <w:r w:rsidRPr="00542A64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řerov</w:t>
      </w:r>
      <w:r w:rsidR="00C95F23">
        <w:rPr>
          <w:rFonts w:ascii="Arial" w:hAnsi="Arial" w:cs="Arial"/>
        </w:rPr>
        <w:t xml:space="preserve"> (dále také jen „Memorandu</w:t>
      </w:r>
      <w:r w:rsidR="005E7ACA">
        <w:rPr>
          <w:rFonts w:ascii="Arial" w:hAnsi="Arial" w:cs="Arial"/>
        </w:rPr>
        <w:t>m</w:t>
      </w:r>
      <w:r w:rsidR="00C95F23">
        <w:rPr>
          <w:rFonts w:ascii="Arial" w:hAnsi="Arial" w:cs="Arial"/>
        </w:rPr>
        <w:t xml:space="preserve"> </w:t>
      </w:r>
      <w:r w:rsidR="003C4397">
        <w:rPr>
          <w:rFonts w:ascii="Arial" w:hAnsi="Arial" w:cs="Arial"/>
        </w:rPr>
        <w:t>I</w:t>
      </w:r>
      <w:r w:rsidR="00C95F23">
        <w:rPr>
          <w:rFonts w:ascii="Arial" w:hAnsi="Arial" w:cs="Arial"/>
        </w:rPr>
        <w:t>novační hub Přerov“)</w:t>
      </w:r>
      <w:r>
        <w:rPr>
          <w:rFonts w:ascii="Arial" w:hAnsi="Arial" w:cs="Arial"/>
        </w:rPr>
        <w:t>,</w:t>
      </w:r>
      <w:r w:rsidRPr="00826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jehož cílem je </w:t>
      </w:r>
      <w:r w:rsidRPr="00BE07D2">
        <w:rPr>
          <w:rFonts w:ascii="Arial" w:hAnsi="Arial" w:cs="Arial"/>
        </w:rPr>
        <w:t xml:space="preserve">podpora, příprava a realizace projektu vybudování a provozování </w:t>
      </w:r>
      <w:r w:rsidR="003C4397">
        <w:rPr>
          <w:rFonts w:ascii="Arial" w:hAnsi="Arial" w:cs="Arial"/>
        </w:rPr>
        <w:t>I</w:t>
      </w:r>
      <w:r w:rsidRPr="00BE07D2">
        <w:rPr>
          <w:rFonts w:ascii="Arial" w:hAnsi="Arial" w:cs="Arial"/>
        </w:rPr>
        <w:t>novačního hubu</w:t>
      </w:r>
      <w:r>
        <w:rPr>
          <w:rFonts w:ascii="Arial" w:hAnsi="Arial" w:cs="Arial"/>
        </w:rPr>
        <w:t xml:space="preserve"> P</w:t>
      </w:r>
      <w:r w:rsidR="005E7ACA">
        <w:rPr>
          <w:rFonts w:ascii="Arial" w:hAnsi="Arial" w:cs="Arial"/>
        </w:rPr>
        <w:t>řerov</w:t>
      </w:r>
      <w:r>
        <w:rPr>
          <w:rFonts w:ascii="Arial" w:hAnsi="Arial" w:cs="Arial"/>
        </w:rPr>
        <w:t xml:space="preserve">, </w:t>
      </w:r>
      <w:r w:rsidRPr="00F07079">
        <w:rPr>
          <w:rFonts w:ascii="Arial" w:hAnsi="Arial" w:cs="Arial"/>
        </w:rPr>
        <w:t xml:space="preserve">které </w:t>
      </w:r>
      <w:r>
        <w:rPr>
          <w:rFonts w:ascii="Arial" w:hAnsi="Arial" w:cs="Arial"/>
        </w:rPr>
        <w:t>bude</w:t>
      </w:r>
      <w:r w:rsidRPr="00F07079">
        <w:rPr>
          <w:rFonts w:ascii="Arial" w:hAnsi="Arial" w:cs="Arial"/>
        </w:rPr>
        <w:t xml:space="preserve"> v případě schválení</w:t>
      </w:r>
      <w:r>
        <w:rPr>
          <w:rFonts w:ascii="Arial" w:hAnsi="Arial" w:cs="Arial"/>
        </w:rPr>
        <w:t xml:space="preserve"> Zastupitelstvem Olomouckého kraje </w:t>
      </w:r>
      <w:r w:rsidRPr="00F07079">
        <w:rPr>
          <w:rFonts w:ascii="Arial" w:hAnsi="Arial" w:cs="Arial"/>
        </w:rPr>
        <w:t>uzavřeno</w:t>
      </w:r>
      <w:r>
        <w:rPr>
          <w:rFonts w:ascii="Arial" w:hAnsi="Arial" w:cs="Arial"/>
        </w:rPr>
        <w:t xml:space="preserve"> </w:t>
      </w:r>
      <w:r w:rsidRPr="00F07079">
        <w:rPr>
          <w:rFonts w:ascii="Arial" w:hAnsi="Arial" w:cs="Arial"/>
        </w:rPr>
        <w:t>s</w:t>
      </w:r>
      <w:r>
        <w:rPr>
          <w:rFonts w:ascii="Arial" w:hAnsi="Arial" w:cs="Arial"/>
        </w:rPr>
        <w:t>e </w:t>
      </w:r>
      <w:r w:rsidR="0008224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tatutárním městem Přerov a sdružením </w:t>
      </w:r>
      <w:r w:rsidR="003C4397">
        <w:rPr>
          <w:rFonts w:ascii="Arial" w:hAnsi="Arial" w:cs="Arial"/>
        </w:rPr>
        <w:t>ICOK</w:t>
      </w:r>
      <w:r>
        <w:rPr>
          <w:rFonts w:ascii="Arial" w:hAnsi="Arial" w:cs="Arial"/>
        </w:rPr>
        <w:t xml:space="preserve">. </w:t>
      </w:r>
    </w:p>
    <w:p w:rsidR="006E0EDA" w:rsidRDefault="006E0EDA" w:rsidP="006E0EDA">
      <w:pPr>
        <w:jc w:val="both"/>
        <w:rPr>
          <w:rFonts w:ascii="Arial" w:hAnsi="Arial" w:cs="Arial"/>
        </w:rPr>
      </w:pPr>
    </w:p>
    <w:p w:rsidR="006E0EDA" w:rsidRPr="005620EE" w:rsidRDefault="006E0EDA" w:rsidP="006E0EDA">
      <w:pPr>
        <w:jc w:val="both"/>
        <w:rPr>
          <w:rFonts w:ascii="Arial" w:hAnsi="Arial" w:cs="Arial"/>
        </w:rPr>
      </w:pPr>
      <w:r w:rsidRPr="006E0EDA">
        <w:rPr>
          <w:rFonts w:ascii="Arial" w:hAnsi="Arial" w:cs="Arial"/>
        </w:rPr>
        <w:t>Obecný</w:t>
      </w:r>
      <w:r w:rsidRPr="00DF6B65">
        <w:rPr>
          <w:rFonts w:ascii="Arial" w:hAnsi="Arial" w:cs="Arial"/>
        </w:rPr>
        <w:t xml:space="preserve">m cílem memorand je </w:t>
      </w:r>
      <w:r w:rsidRPr="005620EE">
        <w:rPr>
          <w:rFonts w:ascii="Arial" w:hAnsi="Arial" w:cs="Arial"/>
        </w:rPr>
        <w:t>vytvářet a rozvíjet inovační ekosystém a podporovat tím vznik inovací, které mají potenciál zvýšit konkurenceschopnost Olomouckého kraje, firem v kraji již působících, nebo podporovat vznik firem nových.</w:t>
      </w:r>
      <w:r w:rsidR="00DF6B65">
        <w:rPr>
          <w:rFonts w:ascii="Arial" w:hAnsi="Arial" w:cs="Arial"/>
        </w:rPr>
        <w:t xml:space="preserve"> </w:t>
      </w:r>
      <w:r w:rsidR="00507263" w:rsidRPr="00507263">
        <w:rPr>
          <w:rFonts w:ascii="Arial" w:hAnsi="Arial" w:cs="Arial"/>
        </w:rPr>
        <w:t>Kvalitní a funkční podpůrná infrastruktura pro rozvoj a aplikaci inovací je jedním z klíčových základů pro udržitelný inovační ekosystém</w:t>
      </w:r>
      <w:r w:rsidR="00507263">
        <w:rPr>
          <w:rFonts w:ascii="Arial" w:hAnsi="Arial" w:cs="Arial"/>
        </w:rPr>
        <w:t>.</w:t>
      </w:r>
      <w:r w:rsidR="00507263" w:rsidRPr="00507263">
        <w:rPr>
          <w:rFonts w:ascii="Arial" w:hAnsi="Arial" w:cs="Arial"/>
        </w:rPr>
        <w:t xml:space="preserve"> </w:t>
      </w:r>
      <w:r w:rsidR="00507263">
        <w:rPr>
          <w:rFonts w:ascii="Arial" w:hAnsi="Arial" w:cs="Arial"/>
        </w:rPr>
        <w:t>Uvedené skutečnosti jsou v souladu s výše uvedenou RIS3 strategií Olomouckého kraje, jejíž vizí je „</w:t>
      </w:r>
      <w:r w:rsidR="00507263" w:rsidRPr="00507263">
        <w:rPr>
          <w:rFonts w:ascii="Arial" w:hAnsi="Arial" w:cs="Arial"/>
        </w:rPr>
        <w:t>Podpora zvyšování konkurenceschopnosti krajské ekonomiky a tvorby vysoce kvalifikovaných pracovních míst pro rozvoj inovačního podnikání a excelentního výzkumu v</w:t>
      </w:r>
      <w:r w:rsidR="00507263">
        <w:rPr>
          <w:rFonts w:ascii="Arial" w:hAnsi="Arial" w:cs="Arial"/>
        </w:rPr>
        <w:t> </w:t>
      </w:r>
      <w:r w:rsidR="00507263" w:rsidRPr="00507263">
        <w:rPr>
          <w:rFonts w:ascii="Arial" w:hAnsi="Arial" w:cs="Arial"/>
        </w:rPr>
        <w:t>kraji</w:t>
      </w:r>
      <w:r w:rsidR="00507263">
        <w:rPr>
          <w:rFonts w:ascii="Arial" w:hAnsi="Arial" w:cs="Arial"/>
        </w:rPr>
        <w:t xml:space="preserve">“. Stejně tak hlavní strategický dokument Olomouckého kraje Strategie rozvoje územního obvodu Olomouckého kraje </w:t>
      </w:r>
      <w:r w:rsidR="00EB6376">
        <w:rPr>
          <w:rFonts w:ascii="Arial" w:hAnsi="Arial" w:cs="Arial"/>
        </w:rPr>
        <w:t>definuje dlouhodobou prioritu C „Ekonomika a inovace, její</w:t>
      </w:r>
      <w:r w:rsidR="005E7ACA">
        <w:rPr>
          <w:rFonts w:ascii="Arial" w:hAnsi="Arial" w:cs="Arial"/>
        </w:rPr>
        <w:t>m</w:t>
      </w:r>
      <w:r w:rsidR="00EB6376">
        <w:rPr>
          <w:rFonts w:ascii="Arial" w:hAnsi="Arial" w:cs="Arial"/>
        </w:rPr>
        <w:t>ž jedním z klíčový</w:t>
      </w:r>
      <w:r w:rsidR="009D4402">
        <w:rPr>
          <w:rFonts w:ascii="Arial" w:hAnsi="Arial" w:cs="Arial"/>
        </w:rPr>
        <w:t>ch</w:t>
      </w:r>
      <w:r w:rsidR="00EB6376">
        <w:rPr>
          <w:rFonts w:ascii="Arial" w:hAnsi="Arial" w:cs="Arial"/>
        </w:rPr>
        <w:t xml:space="preserve"> cílů je posílení inovační schopnosti podniků v Olomouckém kraji.</w:t>
      </w:r>
    </w:p>
    <w:p w:rsidR="00D308A8" w:rsidRDefault="00074D18" w:rsidP="00F0707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Memorand</w:t>
      </w:r>
      <w:r w:rsidR="000B35B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definuj</w:t>
      </w:r>
      <w:r w:rsidR="000B35B1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oblasti spolupráce, přičemž Olomoucký kraj se dle </w:t>
      </w:r>
      <w:r w:rsidR="000B35B1">
        <w:rPr>
          <w:rFonts w:ascii="Arial" w:hAnsi="Arial" w:cs="Arial"/>
        </w:rPr>
        <w:t xml:space="preserve">těchto </w:t>
      </w:r>
      <w:r w:rsidR="00FD21FA">
        <w:rPr>
          <w:rFonts w:ascii="Arial" w:hAnsi="Arial" w:cs="Arial"/>
        </w:rPr>
        <w:t>m</w:t>
      </w:r>
      <w:r w:rsidR="000B35B1">
        <w:rPr>
          <w:rFonts w:ascii="Arial" w:hAnsi="Arial" w:cs="Arial"/>
        </w:rPr>
        <w:t>emorand</w:t>
      </w:r>
      <w:r>
        <w:rPr>
          <w:rFonts w:ascii="Arial" w:hAnsi="Arial" w:cs="Arial"/>
        </w:rPr>
        <w:t xml:space="preserve"> zejména zavazuje:</w:t>
      </w:r>
    </w:p>
    <w:p w:rsidR="00074D18" w:rsidRPr="00C517E6" w:rsidRDefault="00074D18" w:rsidP="00C517E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517E6">
        <w:rPr>
          <w:rFonts w:ascii="Arial" w:hAnsi="Arial" w:cs="Arial"/>
        </w:rPr>
        <w:t>Pod</w:t>
      </w:r>
      <w:r w:rsidRPr="00074D18">
        <w:rPr>
          <w:rFonts w:ascii="Arial" w:hAnsi="Arial" w:cs="Arial"/>
        </w:rPr>
        <w:t>porovat zřízení inovačního hubu.</w:t>
      </w:r>
    </w:p>
    <w:p w:rsidR="00074D18" w:rsidRPr="00C517E6" w:rsidRDefault="00074D18" w:rsidP="00C517E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517E6">
        <w:rPr>
          <w:rFonts w:ascii="Arial" w:hAnsi="Arial" w:cs="Arial"/>
        </w:rPr>
        <w:t>Zahrnout nově vybudovanou strukturu inovačního hubu do strategických materiálů Olom</w:t>
      </w:r>
      <w:r w:rsidRPr="00074D18">
        <w:rPr>
          <w:rFonts w:ascii="Arial" w:hAnsi="Arial" w:cs="Arial"/>
        </w:rPr>
        <w:t>ouckého kraje v oblasti inovací.</w:t>
      </w:r>
    </w:p>
    <w:p w:rsidR="00074D18" w:rsidRPr="00C517E6" w:rsidRDefault="00074D18" w:rsidP="00C517E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517E6">
        <w:rPr>
          <w:rFonts w:ascii="Arial" w:hAnsi="Arial" w:cs="Arial"/>
        </w:rPr>
        <w:t>Zahrnout inovační hub do k tomu příslušných platforem, poradních a konzulta</w:t>
      </w:r>
      <w:r w:rsidRPr="00074D18">
        <w:rPr>
          <w:rFonts w:ascii="Arial" w:hAnsi="Arial" w:cs="Arial"/>
        </w:rPr>
        <w:t>čních orgánů Olomouckého kraje.</w:t>
      </w:r>
    </w:p>
    <w:p w:rsidR="00074D18" w:rsidRPr="00C517E6" w:rsidRDefault="00074D18" w:rsidP="00C517E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517E6">
        <w:rPr>
          <w:rFonts w:ascii="Arial" w:hAnsi="Arial" w:cs="Arial"/>
        </w:rPr>
        <w:lastRenderedPageBreak/>
        <w:t>Podporovat navázání partnerství mezi organizacemi Olomouckého kraje, Olomouckým kra</w:t>
      </w:r>
      <w:r w:rsidRPr="00074D18">
        <w:rPr>
          <w:rFonts w:ascii="Arial" w:hAnsi="Arial" w:cs="Arial"/>
        </w:rPr>
        <w:t>jem zřizovaných a podporovaných.</w:t>
      </w:r>
    </w:p>
    <w:p w:rsidR="00074D18" w:rsidRDefault="00074D18" w:rsidP="00C517E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C517E6">
        <w:rPr>
          <w:rFonts w:ascii="Arial" w:hAnsi="Arial" w:cs="Arial"/>
        </w:rPr>
        <w:t>Spolupodílet se na rozvoji a provozu inovačního hubu dle další dohody stran.</w:t>
      </w:r>
    </w:p>
    <w:p w:rsidR="008B44CF" w:rsidRDefault="0054348F" w:rsidP="0054348F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Jednotlivé role signatářů </w:t>
      </w:r>
      <w:r w:rsidR="001F29C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emorand jsou blíže popsány v přiložených návrzích </w:t>
      </w:r>
      <w:r w:rsidR="001F29C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emorand. </w:t>
      </w:r>
      <w:r w:rsidR="00EE23AA">
        <w:rPr>
          <w:rFonts w:ascii="Arial" w:hAnsi="Arial" w:cs="Arial"/>
        </w:rPr>
        <w:t xml:space="preserve">V rámci budování </w:t>
      </w:r>
      <w:r w:rsidR="00C055CD">
        <w:rPr>
          <w:rFonts w:ascii="Arial" w:hAnsi="Arial" w:cs="Arial"/>
        </w:rPr>
        <w:t xml:space="preserve">inovačních </w:t>
      </w:r>
      <w:proofErr w:type="spellStart"/>
      <w:r w:rsidR="00C055CD">
        <w:rPr>
          <w:rFonts w:ascii="Arial" w:hAnsi="Arial" w:cs="Arial"/>
        </w:rPr>
        <w:t>hubů</w:t>
      </w:r>
      <w:proofErr w:type="spellEnd"/>
      <w:r w:rsidR="00C055CD">
        <w:rPr>
          <w:rFonts w:ascii="Arial" w:hAnsi="Arial" w:cs="Arial"/>
        </w:rPr>
        <w:t xml:space="preserve"> </w:t>
      </w:r>
      <w:r w:rsidR="00124B6B">
        <w:rPr>
          <w:rFonts w:ascii="Arial" w:hAnsi="Arial" w:cs="Arial"/>
        </w:rPr>
        <w:t>jsou</w:t>
      </w:r>
      <w:r w:rsidR="00296E78">
        <w:rPr>
          <w:rFonts w:ascii="Arial" w:hAnsi="Arial" w:cs="Arial"/>
        </w:rPr>
        <w:t xml:space="preserve"> zvažovány možnosti </w:t>
      </w:r>
      <w:r w:rsidR="00C055CD">
        <w:rPr>
          <w:rFonts w:ascii="Arial" w:hAnsi="Arial" w:cs="Arial"/>
        </w:rPr>
        <w:t xml:space="preserve">využití </w:t>
      </w:r>
      <w:r w:rsidR="009D08D3">
        <w:rPr>
          <w:rFonts w:ascii="Arial" w:hAnsi="Arial" w:cs="Arial"/>
        </w:rPr>
        <w:t xml:space="preserve">dotačních prostředků, např. </w:t>
      </w:r>
      <w:r w:rsidR="00EE23AA">
        <w:rPr>
          <w:rFonts w:ascii="Arial" w:hAnsi="Arial" w:cs="Arial"/>
        </w:rPr>
        <w:t>ITI Olomoucké</w:t>
      </w:r>
      <w:r w:rsidR="00E95F4C">
        <w:rPr>
          <w:rFonts w:ascii="Arial" w:hAnsi="Arial" w:cs="Arial"/>
        </w:rPr>
        <w:t xml:space="preserve"> aglomerace. </w:t>
      </w:r>
    </w:p>
    <w:p w:rsidR="000B35B1" w:rsidRDefault="0054348F" w:rsidP="0084435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úplného znění Memoranda </w:t>
      </w:r>
      <w:r w:rsidR="002240E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novační hub Prostějov je přílohou č. 1 této důvodové zprávy. Návrh úplného znění Memoranda </w:t>
      </w:r>
      <w:r w:rsidR="002240EF">
        <w:rPr>
          <w:rFonts w:ascii="Arial" w:hAnsi="Arial" w:cs="Arial"/>
        </w:rPr>
        <w:t>I</w:t>
      </w:r>
      <w:r>
        <w:rPr>
          <w:rFonts w:ascii="Arial" w:hAnsi="Arial" w:cs="Arial"/>
        </w:rPr>
        <w:t>novační hub Přerov je přílohou č. 2 této důvodové zprávy.</w:t>
      </w:r>
      <w:r w:rsidR="008B44CF">
        <w:rPr>
          <w:rFonts w:ascii="Arial" w:hAnsi="Arial" w:cs="Arial"/>
        </w:rPr>
        <w:t xml:space="preserve"> </w:t>
      </w:r>
      <w:r w:rsidR="000B35B1">
        <w:rPr>
          <w:rFonts w:ascii="Arial" w:hAnsi="Arial" w:cs="Arial"/>
        </w:rPr>
        <w:t>Návrh</w:t>
      </w:r>
      <w:r w:rsidR="00402299">
        <w:rPr>
          <w:rFonts w:ascii="Arial" w:hAnsi="Arial" w:cs="Arial"/>
        </w:rPr>
        <w:t>y obou</w:t>
      </w:r>
      <w:r w:rsidR="000B35B1">
        <w:rPr>
          <w:rFonts w:ascii="Arial" w:hAnsi="Arial" w:cs="Arial"/>
        </w:rPr>
        <w:t xml:space="preserve"> </w:t>
      </w:r>
      <w:r w:rsidR="00DC10ED">
        <w:rPr>
          <w:rFonts w:ascii="Arial" w:hAnsi="Arial" w:cs="Arial"/>
        </w:rPr>
        <w:t>m</w:t>
      </w:r>
      <w:r w:rsidR="000B35B1">
        <w:rPr>
          <w:rFonts w:ascii="Arial" w:hAnsi="Arial" w:cs="Arial"/>
        </w:rPr>
        <w:t>emorand b</w:t>
      </w:r>
      <w:r w:rsidR="001E4609">
        <w:rPr>
          <w:rFonts w:ascii="Arial" w:hAnsi="Arial" w:cs="Arial"/>
        </w:rPr>
        <w:t xml:space="preserve">yly </w:t>
      </w:r>
      <w:r w:rsidR="000B35B1" w:rsidRPr="004F2EB1">
        <w:rPr>
          <w:rFonts w:ascii="Arial" w:hAnsi="Arial" w:cs="Arial"/>
        </w:rPr>
        <w:t>projednán</w:t>
      </w:r>
      <w:r w:rsidR="00402299" w:rsidRPr="004F2EB1">
        <w:rPr>
          <w:rFonts w:ascii="Arial" w:hAnsi="Arial" w:cs="Arial"/>
        </w:rPr>
        <w:t>y</w:t>
      </w:r>
      <w:r w:rsidR="000B35B1" w:rsidRPr="004F2EB1">
        <w:rPr>
          <w:rFonts w:ascii="Arial" w:hAnsi="Arial" w:cs="Arial"/>
        </w:rPr>
        <w:t xml:space="preserve"> Výborem pro regionální rozvoj Zastupitelstva Olomouckého kraje dne </w:t>
      </w:r>
      <w:r w:rsidR="00D870E8">
        <w:rPr>
          <w:rFonts w:ascii="Arial" w:hAnsi="Arial" w:cs="Arial"/>
        </w:rPr>
        <w:t>2</w:t>
      </w:r>
      <w:r w:rsidR="000B35B1" w:rsidRPr="004F2EB1">
        <w:rPr>
          <w:rFonts w:ascii="Arial" w:hAnsi="Arial" w:cs="Arial"/>
        </w:rPr>
        <w:t xml:space="preserve">. </w:t>
      </w:r>
      <w:r w:rsidR="00D870E8">
        <w:rPr>
          <w:rFonts w:ascii="Arial" w:hAnsi="Arial" w:cs="Arial"/>
        </w:rPr>
        <w:t>9</w:t>
      </w:r>
      <w:r w:rsidR="000B35B1" w:rsidRPr="004F2EB1">
        <w:rPr>
          <w:rFonts w:ascii="Arial" w:hAnsi="Arial" w:cs="Arial"/>
        </w:rPr>
        <w:t>. 2020</w:t>
      </w:r>
      <w:r w:rsidR="00FD148F">
        <w:rPr>
          <w:rFonts w:ascii="Arial" w:hAnsi="Arial" w:cs="Arial"/>
        </w:rPr>
        <w:t xml:space="preserve">, který </w:t>
      </w:r>
      <w:r w:rsidR="001E4609">
        <w:rPr>
          <w:rFonts w:ascii="Arial" w:hAnsi="Arial" w:cs="Arial"/>
        </w:rPr>
        <w:t>doporuč</w:t>
      </w:r>
      <w:r w:rsidR="00FD148F">
        <w:rPr>
          <w:rFonts w:ascii="Arial" w:hAnsi="Arial" w:cs="Arial"/>
        </w:rPr>
        <w:t xml:space="preserve">il </w:t>
      </w:r>
      <w:r w:rsidR="001E4609">
        <w:rPr>
          <w:rFonts w:ascii="Arial" w:hAnsi="Arial" w:cs="Arial"/>
        </w:rPr>
        <w:t>Zastupitelstvu Olomouckého kraje schválit uzavření obou memorand.</w:t>
      </w:r>
    </w:p>
    <w:p w:rsidR="000A270C" w:rsidRPr="000A270C" w:rsidRDefault="000A270C" w:rsidP="000A270C">
      <w:pPr>
        <w:pStyle w:val="Zkladntextodsazen"/>
        <w:spacing w:before="240"/>
        <w:ind w:left="0" w:firstLine="0"/>
        <w:jc w:val="both"/>
        <w:rPr>
          <w:b/>
          <w:sz w:val="24"/>
          <w:u w:val="single"/>
        </w:rPr>
      </w:pPr>
      <w:r w:rsidRPr="000A270C">
        <w:rPr>
          <w:b/>
          <w:sz w:val="24"/>
          <w:u w:val="single"/>
        </w:rPr>
        <w:t>Návrh předkladatele</w:t>
      </w:r>
    </w:p>
    <w:p w:rsidR="00526FE6" w:rsidRDefault="00D90A58" w:rsidP="000A270C">
      <w:pPr>
        <w:pStyle w:val="Zkladntextodsazen"/>
        <w:spacing w:before="120"/>
        <w:ind w:left="0" w:firstLine="0"/>
        <w:jc w:val="both"/>
        <w:rPr>
          <w:b/>
          <w:sz w:val="24"/>
        </w:rPr>
      </w:pPr>
      <w:r w:rsidRPr="00D90A58">
        <w:rPr>
          <w:b/>
          <w:sz w:val="24"/>
        </w:rPr>
        <w:t>Rada Olomouckého kraje na své schůzi dne 3</w:t>
      </w:r>
      <w:r>
        <w:rPr>
          <w:b/>
          <w:sz w:val="24"/>
        </w:rPr>
        <w:t>1</w:t>
      </w:r>
      <w:r w:rsidRPr="00D90A58">
        <w:rPr>
          <w:b/>
          <w:sz w:val="24"/>
        </w:rPr>
        <w:t xml:space="preserve">. </w:t>
      </w:r>
      <w:r>
        <w:rPr>
          <w:b/>
          <w:sz w:val="24"/>
        </w:rPr>
        <w:t>8</w:t>
      </w:r>
      <w:r w:rsidRPr="00D90A58">
        <w:rPr>
          <w:b/>
          <w:sz w:val="24"/>
        </w:rPr>
        <w:t>. 20</w:t>
      </w:r>
      <w:r>
        <w:rPr>
          <w:b/>
          <w:sz w:val="24"/>
        </w:rPr>
        <w:t>20</w:t>
      </w:r>
      <w:r w:rsidRPr="00D90A58">
        <w:rPr>
          <w:b/>
          <w:sz w:val="24"/>
        </w:rPr>
        <w:t xml:space="preserve"> usnesením č. </w:t>
      </w:r>
      <w:r w:rsidR="00526FE6" w:rsidRPr="00526FE6">
        <w:rPr>
          <w:b/>
          <w:sz w:val="24"/>
        </w:rPr>
        <w:t>UR/99/45/2020</w:t>
      </w:r>
      <w:r w:rsidR="00526FE6">
        <w:rPr>
          <w:b/>
          <w:sz w:val="24"/>
        </w:rPr>
        <w:t xml:space="preserve">: </w:t>
      </w:r>
    </w:p>
    <w:p w:rsidR="00542A64" w:rsidRPr="005620EE" w:rsidRDefault="000A270C" w:rsidP="00C16C89">
      <w:pPr>
        <w:pStyle w:val="Radaplohy"/>
        <w:numPr>
          <w:ilvl w:val="0"/>
          <w:numId w:val="11"/>
        </w:numPr>
        <w:spacing w:before="120" w:after="0"/>
        <w:rPr>
          <w:b/>
        </w:rPr>
      </w:pPr>
      <w:r>
        <w:rPr>
          <w:b/>
          <w:u w:val="none"/>
        </w:rPr>
        <w:t>S</w:t>
      </w:r>
      <w:r w:rsidR="009C14DB">
        <w:rPr>
          <w:b/>
          <w:u w:val="none"/>
        </w:rPr>
        <w:t>ouhlasi</w:t>
      </w:r>
      <w:r w:rsidR="00526FE6">
        <w:rPr>
          <w:b/>
          <w:u w:val="none"/>
        </w:rPr>
        <w:t>la</w:t>
      </w:r>
      <w:r w:rsidR="009C14DB">
        <w:rPr>
          <w:b/>
          <w:u w:val="none"/>
        </w:rPr>
        <w:t xml:space="preserve"> s </w:t>
      </w:r>
      <w:r w:rsidR="007B4C8B" w:rsidRPr="00542A64">
        <w:rPr>
          <w:b/>
          <w:u w:val="none"/>
        </w:rPr>
        <w:t>uzavření</w:t>
      </w:r>
      <w:r w:rsidR="009C14DB">
        <w:rPr>
          <w:b/>
          <w:u w:val="none"/>
        </w:rPr>
        <w:t>m</w:t>
      </w:r>
      <w:r w:rsidR="00542A64" w:rsidRPr="00542A64">
        <w:rPr>
          <w:b/>
          <w:u w:val="none"/>
        </w:rPr>
        <w:t xml:space="preserve"> Memoranda o spolupráci na vybudování a provozování </w:t>
      </w:r>
      <w:r w:rsidR="00C16C89">
        <w:rPr>
          <w:b/>
          <w:u w:val="none"/>
        </w:rPr>
        <w:t>I</w:t>
      </w:r>
      <w:r w:rsidR="00542A64" w:rsidRPr="00542A64">
        <w:rPr>
          <w:b/>
          <w:u w:val="none"/>
        </w:rPr>
        <w:t>novačního hubu Prostějov</w:t>
      </w:r>
      <w:r w:rsidR="00542A64">
        <w:rPr>
          <w:b/>
          <w:u w:val="none"/>
        </w:rPr>
        <w:t xml:space="preserve"> se </w:t>
      </w:r>
      <w:r w:rsidR="005700DA">
        <w:rPr>
          <w:b/>
          <w:u w:val="none"/>
        </w:rPr>
        <w:t>s</w:t>
      </w:r>
      <w:r w:rsidR="00542A64">
        <w:rPr>
          <w:b/>
          <w:u w:val="none"/>
        </w:rPr>
        <w:t xml:space="preserve">tatutárním městem Prostějov se sídlem </w:t>
      </w:r>
      <w:r w:rsidR="00542A64" w:rsidRPr="00542A64">
        <w:rPr>
          <w:b/>
          <w:u w:val="none"/>
        </w:rPr>
        <w:t>nám T. G. Masaryka 130/14</w:t>
      </w:r>
      <w:r w:rsidR="00542A64">
        <w:rPr>
          <w:b/>
          <w:u w:val="none"/>
        </w:rPr>
        <w:t>,</w:t>
      </w:r>
      <w:r w:rsidR="00542A64" w:rsidRPr="00320C6A">
        <w:rPr>
          <w:u w:val="none"/>
        </w:rPr>
        <w:t xml:space="preserve"> </w:t>
      </w:r>
      <w:r w:rsidR="00542A64" w:rsidRPr="00542A64">
        <w:rPr>
          <w:b/>
          <w:u w:val="none"/>
        </w:rPr>
        <w:t>796 01 Prostějov</w:t>
      </w:r>
      <w:r w:rsidR="00542A64">
        <w:rPr>
          <w:b/>
          <w:u w:val="none"/>
        </w:rPr>
        <w:t xml:space="preserve">, IČO: </w:t>
      </w:r>
      <w:r w:rsidR="009F56BF" w:rsidRPr="009F56BF">
        <w:rPr>
          <w:b/>
          <w:u w:val="none"/>
        </w:rPr>
        <w:t>00288659</w:t>
      </w:r>
      <w:r w:rsidR="009F56BF">
        <w:rPr>
          <w:b/>
          <w:u w:val="none"/>
        </w:rPr>
        <w:t xml:space="preserve"> a </w:t>
      </w:r>
      <w:r w:rsidR="00C16C89" w:rsidRPr="00C16C89">
        <w:rPr>
          <w:b/>
          <w:u w:val="none"/>
        </w:rPr>
        <w:t>Inovačním centrem Olomouckého kraje</w:t>
      </w:r>
      <w:r w:rsidR="009F56BF" w:rsidRPr="009F56BF">
        <w:rPr>
          <w:b/>
          <w:u w:val="none"/>
        </w:rPr>
        <w:t xml:space="preserve"> se sídlem Jeremenkova 1211/40, Hodolany, 779 00 Olomouc, IČO 72555149</w:t>
      </w:r>
      <w:r w:rsidR="009F56BF">
        <w:rPr>
          <w:b/>
          <w:u w:val="none"/>
        </w:rPr>
        <w:t xml:space="preserve">, </w:t>
      </w:r>
      <w:r w:rsidR="00542A64">
        <w:rPr>
          <w:b/>
          <w:u w:val="none"/>
        </w:rPr>
        <w:t>dle přílohy č. 1 důvodové zprávy</w:t>
      </w:r>
      <w:r w:rsidR="007B4C8B" w:rsidRPr="00C517E6">
        <w:rPr>
          <w:rFonts w:cs="Arial"/>
          <w:b/>
          <w:u w:val="none"/>
        </w:rPr>
        <w:t>,</w:t>
      </w:r>
    </w:p>
    <w:p w:rsidR="009C14DB" w:rsidRPr="00FF47A3" w:rsidRDefault="009C14DB" w:rsidP="00C16C89">
      <w:pPr>
        <w:pStyle w:val="Radaplohy"/>
        <w:numPr>
          <w:ilvl w:val="0"/>
          <w:numId w:val="11"/>
        </w:numPr>
        <w:spacing w:before="120"/>
        <w:rPr>
          <w:b/>
          <w:u w:val="none"/>
        </w:rPr>
      </w:pPr>
      <w:r>
        <w:rPr>
          <w:b/>
          <w:u w:val="none"/>
        </w:rPr>
        <w:t>Souhlasi</w:t>
      </w:r>
      <w:r w:rsidR="00526FE6">
        <w:rPr>
          <w:b/>
          <w:u w:val="none"/>
        </w:rPr>
        <w:t>la</w:t>
      </w:r>
      <w:r>
        <w:rPr>
          <w:b/>
          <w:u w:val="none"/>
        </w:rPr>
        <w:t xml:space="preserve"> s uzavřením </w:t>
      </w:r>
      <w:r w:rsidRPr="00542A64">
        <w:rPr>
          <w:b/>
          <w:u w:val="none"/>
        </w:rPr>
        <w:t xml:space="preserve">Memoranda o spolupráci na vybudování a provozování </w:t>
      </w:r>
      <w:r w:rsidR="00C16C89">
        <w:rPr>
          <w:b/>
          <w:u w:val="none"/>
        </w:rPr>
        <w:t>I</w:t>
      </w:r>
      <w:r w:rsidRPr="00542A64">
        <w:rPr>
          <w:b/>
          <w:u w:val="none"/>
        </w:rPr>
        <w:t>novačního hubu P</w:t>
      </w:r>
      <w:r>
        <w:rPr>
          <w:b/>
          <w:u w:val="none"/>
        </w:rPr>
        <w:t xml:space="preserve">řerov se </w:t>
      </w:r>
      <w:r w:rsidR="00B60130">
        <w:rPr>
          <w:b/>
          <w:u w:val="none"/>
        </w:rPr>
        <w:t>s</w:t>
      </w:r>
      <w:r>
        <w:rPr>
          <w:b/>
          <w:u w:val="none"/>
        </w:rPr>
        <w:t xml:space="preserve">tatutárním městem Přerov se sídlem </w:t>
      </w:r>
      <w:r w:rsidRPr="009C14DB">
        <w:rPr>
          <w:b/>
          <w:u w:val="none"/>
        </w:rPr>
        <w:t>Bratrská 709/34</w:t>
      </w:r>
      <w:r>
        <w:rPr>
          <w:b/>
          <w:u w:val="none"/>
        </w:rPr>
        <w:t>,</w:t>
      </w:r>
      <w:r w:rsidRPr="00320C6A">
        <w:rPr>
          <w:u w:val="none"/>
        </w:rPr>
        <w:t xml:space="preserve"> </w:t>
      </w:r>
      <w:r>
        <w:rPr>
          <w:b/>
          <w:u w:val="none"/>
        </w:rPr>
        <w:t>Přerov I-Město, 750 02 Přerov</w:t>
      </w:r>
      <w:r w:rsidR="007945D1">
        <w:rPr>
          <w:b/>
          <w:u w:val="none"/>
        </w:rPr>
        <w:t xml:space="preserve"> 2</w:t>
      </w:r>
      <w:r>
        <w:rPr>
          <w:b/>
          <w:u w:val="none"/>
        </w:rPr>
        <w:t xml:space="preserve">, </w:t>
      </w:r>
      <w:r w:rsidRPr="009C14DB">
        <w:rPr>
          <w:b/>
          <w:u w:val="none"/>
        </w:rPr>
        <w:t xml:space="preserve">IČO: 00301825 a </w:t>
      </w:r>
      <w:r w:rsidR="00C16C89" w:rsidRPr="00C16C89">
        <w:rPr>
          <w:b/>
          <w:u w:val="none"/>
        </w:rPr>
        <w:t>Inovačním centrem Olomouckého kraje</w:t>
      </w:r>
      <w:r w:rsidRPr="009C14DB">
        <w:rPr>
          <w:b/>
          <w:u w:val="none"/>
        </w:rPr>
        <w:t xml:space="preserve"> se sídlem Jeremenkova 1</w:t>
      </w:r>
      <w:r w:rsidRPr="00C23842">
        <w:rPr>
          <w:b/>
          <w:u w:val="none"/>
        </w:rPr>
        <w:t xml:space="preserve">211/40, Hodolany, 779 00 Olomouc, IČO 72555149, dle přílohy č. </w:t>
      </w:r>
      <w:r w:rsidR="00C23842">
        <w:rPr>
          <w:b/>
          <w:u w:val="none"/>
        </w:rPr>
        <w:t>2</w:t>
      </w:r>
      <w:r w:rsidRPr="00C23842">
        <w:rPr>
          <w:b/>
          <w:u w:val="none"/>
        </w:rPr>
        <w:t xml:space="preserve"> důvodové zprávy</w:t>
      </w:r>
      <w:r w:rsidRPr="00C23842">
        <w:rPr>
          <w:rFonts w:cs="Arial"/>
          <w:b/>
          <w:u w:val="none"/>
        </w:rPr>
        <w:t>,</w:t>
      </w:r>
    </w:p>
    <w:p w:rsidR="00FF47A3" w:rsidRDefault="00FF47A3" w:rsidP="00FF47A3">
      <w:pPr>
        <w:pStyle w:val="Radaplohy"/>
        <w:numPr>
          <w:ilvl w:val="0"/>
          <w:numId w:val="11"/>
        </w:numPr>
        <w:spacing w:before="120"/>
        <w:rPr>
          <w:b/>
          <w:u w:val="none"/>
        </w:rPr>
      </w:pPr>
      <w:r w:rsidRPr="00FF47A3">
        <w:rPr>
          <w:b/>
          <w:u w:val="none"/>
        </w:rPr>
        <w:t>Doporuči</w:t>
      </w:r>
      <w:r w:rsidR="00526FE6">
        <w:rPr>
          <w:b/>
          <w:u w:val="none"/>
        </w:rPr>
        <w:t>la</w:t>
      </w:r>
      <w:r w:rsidRPr="00FF47A3">
        <w:rPr>
          <w:b/>
          <w:u w:val="none"/>
        </w:rPr>
        <w:t xml:space="preserve"> Zastupitelstvu Olomouckého kraje schválit </w:t>
      </w:r>
      <w:r>
        <w:rPr>
          <w:b/>
          <w:u w:val="none"/>
        </w:rPr>
        <w:t xml:space="preserve">uzavření </w:t>
      </w:r>
      <w:r w:rsidRPr="00FF47A3">
        <w:rPr>
          <w:b/>
          <w:u w:val="none"/>
        </w:rPr>
        <w:t xml:space="preserve">Memoranda o spolupráci na vybudování a provozování </w:t>
      </w:r>
      <w:r w:rsidR="0093188A">
        <w:rPr>
          <w:b/>
          <w:u w:val="none"/>
        </w:rPr>
        <w:t>I</w:t>
      </w:r>
      <w:r w:rsidRPr="00FF47A3">
        <w:rPr>
          <w:b/>
          <w:u w:val="none"/>
        </w:rPr>
        <w:t xml:space="preserve">novačního hubu Prostějov se </w:t>
      </w:r>
      <w:r w:rsidR="005700DA">
        <w:rPr>
          <w:b/>
          <w:u w:val="none"/>
        </w:rPr>
        <w:t>s</w:t>
      </w:r>
      <w:r w:rsidRPr="00FF47A3">
        <w:rPr>
          <w:b/>
          <w:u w:val="none"/>
        </w:rPr>
        <w:t xml:space="preserve">tatutárním městem Prostějov se sídlem nám T. G. Masaryka 130/14, 796 01 Prostějov, IČO: 00288659 a </w:t>
      </w:r>
      <w:r w:rsidR="0093188A" w:rsidRPr="0093188A">
        <w:rPr>
          <w:b/>
          <w:u w:val="none"/>
        </w:rPr>
        <w:t>Inovačním centrem Olomouckého kraje</w:t>
      </w:r>
      <w:r w:rsidRPr="00FF47A3">
        <w:rPr>
          <w:b/>
          <w:u w:val="none"/>
        </w:rPr>
        <w:t xml:space="preserve"> se sídlem Jeremenkova 1211/40, Hodolany, 779 00 Olomouc, IČO 72555149, dle přílohy č. 1 důvodové zprávy,</w:t>
      </w:r>
    </w:p>
    <w:p w:rsidR="00FF47A3" w:rsidRPr="00FF47A3" w:rsidRDefault="00FF47A3" w:rsidP="000533A8">
      <w:pPr>
        <w:pStyle w:val="Radaplohy"/>
        <w:numPr>
          <w:ilvl w:val="0"/>
          <w:numId w:val="11"/>
        </w:numPr>
        <w:spacing w:before="120"/>
        <w:rPr>
          <w:b/>
          <w:u w:val="none"/>
        </w:rPr>
      </w:pPr>
      <w:r w:rsidRPr="00FF47A3">
        <w:rPr>
          <w:b/>
          <w:u w:val="none"/>
        </w:rPr>
        <w:t>Doporuči</w:t>
      </w:r>
      <w:r w:rsidR="00526FE6">
        <w:rPr>
          <w:b/>
          <w:u w:val="none"/>
        </w:rPr>
        <w:t>la</w:t>
      </w:r>
      <w:r w:rsidRPr="00FF47A3">
        <w:rPr>
          <w:b/>
          <w:u w:val="none"/>
        </w:rPr>
        <w:t xml:space="preserve"> Zastupitelstvu Olomouckého kraje schválit uzavření </w:t>
      </w:r>
      <w:r w:rsidRPr="00542A64">
        <w:rPr>
          <w:b/>
          <w:u w:val="none"/>
        </w:rPr>
        <w:t xml:space="preserve">Memoranda o spolupráci na vybudování a provozování </w:t>
      </w:r>
      <w:r w:rsidR="000533A8">
        <w:rPr>
          <w:b/>
          <w:u w:val="none"/>
        </w:rPr>
        <w:t>I</w:t>
      </w:r>
      <w:r w:rsidRPr="00542A64">
        <w:rPr>
          <w:b/>
          <w:u w:val="none"/>
        </w:rPr>
        <w:t>novačního hubu P</w:t>
      </w:r>
      <w:r>
        <w:rPr>
          <w:b/>
          <w:u w:val="none"/>
        </w:rPr>
        <w:t xml:space="preserve">řerov se </w:t>
      </w:r>
      <w:r w:rsidR="00B60130">
        <w:rPr>
          <w:b/>
          <w:u w:val="none"/>
        </w:rPr>
        <w:t>s</w:t>
      </w:r>
      <w:r>
        <w:rPr>
          <w:b/>
          <w:u w:val="none"/>
        </w:rPr>
        <w:t xml:space="preserve">tatutárním městem Přerov se sídlem </w:t>
      </w:r>
      <w:r w:rsidRPr="009C14DB">
        <w:rPr>
          <w:b/>
          <w:u w:val="none"/>
        </w:rPr>
        <w:t>Bratrská 709/34</w:t>
      </w:r>
      <w:r>
        <w:rPr>
          <w:b/>
          <w:u w:val="none"/>
        </w:rPr>
        <w:t>,</w:t>
      </w:r>
      <w:r w:rsidR="00DF1CFD" w:rsidRPr="00320C6A">
        <w:rPr>
          <w:u w:val="none"/>
        </w:rPr>
        <w:t xml:space="preserve"> </w:t>
      </w:r>
      <w:r>
        <w:rPr>
          <w:b/>
          <w:u w:val="none"/>
        </w:rPr>
        <w:t>Přerov I-Město, 750 02 Přerov</w:t>
      </w:r>
      <w:r w:rsidR="007945D1">
        <w:rPr>
          <w:b/>
          <w:u w:val="none"/>
        </w:rPr>
        <w:t xml:space="preserve"> 2</w:t>
      </w:r>
      <w:r>
        <w:rPr>
          <w:b/>
          <w:u w:val="none"/>
        </w:rPr>
        <w:t xml:space="preserve">, </w:t>
      </w:r>
      <w:r w:rsidRPr="009C14DB">
        <w:rPr>
          <w:b/>
          <w:u w:val="none"/>
        </w:rPr>
        <w:t xml:space="preserve">IČO: 00301825 a </w:t>
      </w:r>
      <w:r w:rsidR="000533A8" w:rsidRPr="000533A8">
        <w:rPr>
          <w:b/>
          <w:u w:val="none"/>
        </w:rPr>
        <w:t>Inovačním centrem Olomouckého kraje</w:t>
      </w:r>
      <w:r w:rsidRPr="009C14DB">
        <w:rPr>
          <w:b/>
          <w:u w:val="none"/>
        </w:rPr>
        <w:t xml:space="preserve"> se sídlem Jeremenkova 1</w:t>
      </w:r>
      <w:r w:rsidRPr="00C23842">
        <w:rPr>
          <w:b/>
          <w:u w:val="none"/>
        </w:rPr>
        <w:t xml:space="preserve">211/40, Hodolany, 779 00 Olomouc, IČO 72555149, dle přílohy č. </w:t>
      </w:r>
      <w:r>
        <w:rPr>
          <w:b/>
          <w:u w:val="none"/>
        </w:rPr>
        <w:t>2</w:t>
      </w:r>
      <w:r w:rsidRPr="00C23842">
        <w:rPr>
          <w:b/>
          <w:u w:val="none"/>
        </w:rPr>
        <w:t xml:space="preserve"> důvodové zprávy</w:t>
      </w:r>
      <w:r w:rsidRPr="00C23842">
        <w:rPr>
          <w:rFonts w:cs="Arial"/>
          <w:b/>
          <w:u w:val="none"/>
        </w:rPr>
        <w:t>,</w:t>
      </w:r>
      <w:r>
        <w:rPr>
          <w:rFonts w:cs="Arial"/>
          <w:b/>
          <w:u w:val="none"/>
        </w:rPr>
        <w:t xml:space="preserve"> </w:t>
      </w:r>
    </w:p>
    <w:p w:rsidR="00D521AF" w:rsidRDefault="00D521AF" w:rsidP="00D521AF">
      <w:pPr>
        <w:jc w:val="both"/>
        <w:rPr>
          <w:rFonts w:ascii="Arial" w:hAnsi="Arial" w:cs="Arial"/>
          <w:color w:val="000000" w:themeColor="text1"/>
        </w:rPr>
      </w:pPr>
    </w:p>
    <w:p w:rsidR="001D3212" w:rsidRDefault="001D3212" w:rsidP="00DB739E">
      <w:pPr>
        <w:pStyle w:val="Zkladntextodsazendek"/>
        <w:spacing w:before="120" w:after="0"/>
        <w:ind w:firstLine="0"/>
        <w:rPr>
          <w:rFonts w:cs="Arial"/>
          <w:u w:val="single"/>
        </w:rPr>
      </w:pPr>
    </w:p>
    <w:p w:rsidR="00DB739E" w:rsidRPr="00E27DD4" w:rsidRDefault="00DB739E" w:rsidP="00DB739E">
      <w:pPr>
        <w:pStyle w:val="Zkladntextodsazendek"/>
        <w:spacing w:before="120" w:after="0"/>
        <w:ind w:firstLine="0"/>
        <w:rPr>
          <w:rFonts w:cs="Arial"/>
          <w:u w:val="single"/>
        </w:rPr>
      </w:pPr>
      <w:r w:rsidRPr="00E27DD4">
        <w:rPr>
          <w:rFonts w:cs="Arial"/>
          <w:u w:val="single"/>
        </w:rPr>
        <w:t>Přílohy:</w:t>
      </w:r>
    </w:p>
    <w:p w:rsidR="00DB739E" w:rsidRDefault="00DB739E" w:rsidP="000A270C">
      <w:pPr>
        <w:pStyle w:val="Zkladntextodsazendek"/>
        <w:spacing w:before="120"/>
        <w:ind w:firstLine="0"/>
        <w:rPr>
          <w:rFonts w:cs="Arial"/>
        </w:rPr>
      </w:pPr>
      <w:r w:rsidRPr="00BF78E9">
        <w:rPr>
          <w:rFonts w:cs="Arial"/>
        </w:rPr>
        <w:t>Příloha č. 1:</w:t>
      </w:r>
      <w:r w:rsidR="00442009" w:rsidRPr="00442009">
        <w:t xml:space="preserve"> </w:t>
      </w:r>
      <w:r w:rsidR="00442009" w:rsidRPr="00442009">
        <w:rPr>
          <w:rFonts w:cs="Arial"/>
        </w:rPr>
        <w:t xml:space="preserve">Memorandum o spolupráci na vybudování a provozování </w:t>
      </w:r>
      <w:r w:rsidR="003B1134">
        <w:rPr>
          <w:rFonts w:cs="Arial"/>
        </w:rPr>
        <w:t>I</w:t>
      </w:r>
      <w:r w:rsidR="00442009" w:rsidRPr="00442009">
        <w:rPr>
          <w:rFonts w:cs="Arial"/>
        </w:rPr>
        <w:t>novačního hubu Prostějov</w:t>
      </w:r>
      <w:r w:rsidRPr="00BF78E9">
        <w:rPr>
          <w:rFonts w:cs="Arial"/>
        </w:rPr>
        <w:t xml:space="preserve"> </w:t>
      </w:r>
      <w:r>
        <w:rPr>
          <w:rFonts w:cs="Arial"/>
        </w:rPr>
        <w:t>(</w:t>
      </w:r>
      <w:r w:rsidR="00FF76B0">
        <w:rPr>
          <w:rFonts w:cs="Arial"/>
        </w:rPr>
        <w:t>4</w:t>
      </w:r>
      <w:r>
        <w:rPr>
          <w:rFonts w:cs="Arial"/>
        </w:rPr>
        <w:t xml:space="preserve"> stran</w:t>
      </w:r>
      <w:r w:rsidR="00442009">
        <w:rPr>
          <w:rFonts w:cs="Arial"/>
        </w:rPr>
        <w:t>y</w:t>
      </w:r>
      <w:r>
        <w:rPr>
          <w:rFonts w:cs="Arial"/>
        </w:rPr>
        <w:t>)</w:t>
      </w:r>
    </w:p>
    <w:p w:rsidR="007B4C8B" w:rsidRDefault="00A664CF" w:rsidP="00CE64A4">
      <w:pPr>
        <w:pStyle w:val="Zkladntextodsazendek"/>
        <w:spacing w:before="120"/>
        <w:ind w:firstLine="0"/>
        <w:rPr>
          <w:rFonts w:cs="Arial"/>
        </w:rPr>
      </w:pPr>
      <w:r>
        <w:rPr>
          <w:rFonts w:cs="Arial"/>
        </w:rPr>
        <w:t xml:space="preserve">Příloha č. 2: </w:t>
      </w:r>
      <w:r w:rsidRPr="00442009">
        <w:rPr>
          <w:rFonts w:cs="Arial"/>
        </w:rPr>
        <w:t xml:space="preserve">Memorandum o spolupráci na vybudování a provozování </w:t>
      </w:r>
      <w:r w:rsidR="00ED3DA1">
        <w:rPr>
          <w:rFonts w:cs="Arial"/>
        </w:rPr>
        <w:t>I</w:t>
      </w:r>
      <w:r w:rsidRPr="00442009">
        <w:rPr>
          <w:rFonts w:cs="Arial"/>
        </w:rPr>
        <w:t>novačního hubu P</w:t>
      </w:r>
      <w:r>
        <w:rPr>
          <w:rFonts w:cs="Arial"/>
        </w:rPr>
        <w:t>řerov</w:t>
      </w:r>
      <w:r w:rsidRPr="00BF78E9">
        <w:rPr>
          <w:rFonts w:cs="Arial"/>
        </w:rPr>
        <w:t xml:space="preserve"> </w:t>
      </w:r>
      <w:r>
        <w:rPr>
          <w:rFonts w:cs="Arial"/>
        </w:rPr>
        <w:t>(</w:t>
      </w:r>
      <w:r w:rsidR="00FF76B0">
        <w:rPr>
          <w:rFonts w:cs="Arial"/>
        </w:rPr>
        <w:t>4</w:t>
      </w:r>
      <w:r>
        <w:rPr>
          <w:rFonts w:cs="Arial"/>
        </w:rPr>
        <w:t xml:space="preserve"> strany)</w:t>
      </w:r>
      <w:bookmarkStart w:id="0" w:name="_GoBack"/>
      <w:bookmarkEnd w:id="0"/>
    </w:p>
    <w:sectPr w:rsidR="007B4C8B" w:rsidSect="007B4C8B">
      <w:headerReference w:type="default" r:id="rId8"/>
      <w:footerReference w:type="default" r:id="rId9"/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786" w:rsidRDefault="00021786">
      <w:r>
        <w:separator/>
      </w:r>
    </w:p>
  </w:endnote>
  <w:endnote w:type="continuationSeparator" w:id="0">
    <w:p w:rsidR="00021786" w:rsidRDefault="0002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753" w:rsidRDefault="00C27753" w:rsidP="00C27753"/>
  <w:p w:rsidR="00C27753" w:rsidRPr="0073539F" w:rsidRDefault="00616F25" w:rsidP="00C27753">
    <w:pPr>
      <w:pStyle w:val="Zpat"/>
      <w:pBdr>
        <w:top w:val="single" w:sz="4" w:space="1" w:color="auto"/>
      </w:pBdr>
      <w:tabs>
        <w:tab w:val="clear" w:pos="9072"/>
        <w:tab w:val="right" w:pos="9498"/>
      </w:tabs>
      <w:ind w:right="-428"/>
      <w:rPr>
        <w:rStyle w:val="slostrnky"/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Zastupitelstvo</w:t>
    </w:r>
    <w:r w:rsidR="006E23B5">
      <w:rPr>
        <w:rFonts w:ascii="Arial" w:hAnsi="Arial" w:cs="Arial"/>
        <w:i/>
        <w:iCs/>
        <w:sz w:val="20"/>
      </w:rPr>
      <w:t xml:space="preserve"> Olomouckého kraje</w:t>
    </w:r>
    <w:r>
      <w:rPr>
        <w:rFonts w:ascii="Arial" w:hAnsi="Arial" w:cs="Arial"/>
        <w:i/>
        <w:iCs/>
        <w:sz w:val="20"/>
      </w:rPr>
      <w:t xml:space="preserve"> 2</w:t>
    </w:r>
    <w:r w:rsidR="00310D5B">
      <w:rPr>
        <w:rFonts w:ascii="Arial" w:hAnsi="Arial" w:cs="Arial"/>
        <w:i/>
        <w:iCs/>
        <w:sz w:val="20"/>
      </w:rPr>
      <w:t xml:space="preserve">1. </w:t>
    </w:r>
    <w:r>
      <w:rPr>
        <w:rFonts w:ascii="Arial" w:hAnsi="Arial" w:cs="Arial"/>
        <w:i/>
        <w:iCs/>
        <w:sz w:val="20"/>
      </w:rPr>
      <w:t>9</w:t>
    </w:r>
    <w:r w:rsidR="00310D5B">
      <w:rPr>
        <w:rFonts w:ascii="Arial" w:hAnsi="Arial" w:cs="Arial"/>
        <w:i/>
        <w:iCs/>
        <w:sz w:val="20"/>
      </w:rPr>
      <w:t xml:space="preserve">. </w:t>
    </w:r>
    <w:r w:rsidR="00C27753">
      <w:rPr>
        <w:rFonts w:ascii="Arial" w:hAnsi="Arial" w:cs="Arial"/>
        <w:i/>
        <w:iCs/>
        <w:sz w:val="20"/>
      </w:rPr>
      <w:t>20</w:t>
    </w:r>
    <w:r w:rsidR="00310D5B">
      <w:rPr>
        <w:rFonts w:ascii="Arial" w:hAnsi="Arial" w:cs="Arial"/>
        <w:i/>
        <w:iCs/>
        <w:sz w:val="20"/>
      </w:rPr>
      <w:t>20</w:t>
    </w:r>
    <w:r w:rsidR="00C27753" w:rsidRPr="0073539F">
      <w:rPr>
        <w:rFonts w:ascii="Arial" w:hAnsi="Arial" w:cs="Arial"/>
        <w:i/>
        <w:iCs/>
        <w:sz w:val="20"/>
      </w:rPr>
      <w:tab/>
    </w:r>
    <w:r w:rsidR="00C27753" w:rsidRPr="0073539F">
      <w:rPr>
        <w:rFonts w:ascii="Arial" w:hAnsi="Arial" w:cs="Arial"/>
        <w:i/>
        <w:iCs/>
        <w:sz w:val="20"/>
      </w:rPr>
      <w:tab/>
      <w:t xml:space="preserve">Strana </w:t>
    </w:r>
    <w:r w:rsidR="00C27753" w:rsidRPr="0073539F">
      <w:rPr>
        <w:rStyle w:val="slostrnky"/>
        <w:rFonts w:ascii="Arial" w:hAnsi="Arial" w:cs="Arial"/>
        <w:i/>
        <w:iCs/>
        <w:sz w:val="20"/>
      </w:rPr>
      <w:fldChar w:fldCharType="begin"/>
    </w:r>
    <w:r w:rsidR="00C27753" w:rsidRPr="0073539F">
      <w:rPr>
        <w:rStyle w:val="slostrnky"/>
        <w:rFonts w:ascii="Arial" w:hAnsi="Arial" w:cs="Arial"/>
        <w:i/>
        <w:iCs/>
        <w:sz w:val="20"/>
      </w:rPr>
      <w:instrText xml:space="preserve"> PAGE </w:instrText>
    </w:r>
    <w:r w:rsidR="00C27753" w:rsidRPr="0073539F">
      <w:rPr>
        <w:rStyle w:val="slostrnky"/>
        <w:rFonts w:ascii="Arial" w:hAnsi="Arial" w:cs="Arial"/>
        <w:i/>
        <w:iCs/>
        <w:sz w:val="20"/>
      </w:rPr>
      <w:fldChar w:fldCharType="separate"/>
    </w:r>
    <w:r w:rsidR="00385C01">
      <w:rPr>
        <w:rStyle w:val="slostrnky"/>
        <w:rFonts w:ascii="Arial" w:hAnsi="Arial" w:cs="Arial"/>
        <w:i/>
        <w:iCs/>
        <w:noProof/>
        <w:sz w:val="20"/>
      </w:rPr>
      <w:t>2</w:t>
    </w:r>
    <w:r w:rsidR="00C27753" w:rsidRPr="0073539F">
      <w:rPr>
        <w:rStyle w:val="slostrnky"/>
        <w:rFonts w:ascii="Arial" w:hAnsi="Arial" w:cs="Arial"/>
        <w:i/>
        <w:iCs/>
        <w:sz w:val="20"/>
      </w:rPr>
      <w:fldChar w:fldCharType="end"/>
    </w:r>
    <w:r w:rsidR="00C27753" w:rsidRPr="0073539F">
      <w:rPr>
        <w:rStyle w:val="slostrnky"/>
        <w:rFonts w:ascii="Arial" w:hAnsi="Arial" w:cs="Arial"/>
        <w:i/>
        <w:iCs/>
        <w:sz w:val="20"/>
      </w:rPr>
      <w:t xml:space="preserve"> (celkem </w:t>
    </w:r>
    <w:r w:rsidR="00C27753" w:rsidRPr="0073539F">
      <w:rPr>
        <w:rStyle w:val="slostrnky"/>
        <w:rFonts w:ascii="Arial" w:hAnsi="Arial" w:cs="Arial"/>
        <w:i/>
        <w:iCs/>
        <w:sz w:val="20"/>
      </w:rPr>
      <w:fldChar w:fldCharType="begin"/>
    </w:r>
    <w:r w:rsidR="00C27753" w:rsidRPr="0073539F">
      <w:rPr>
        <w:rStyle w:val="slostrnky"/>
        <w:rFonts w:ascii="Arial" w:hAnsi="Arial" w:cs="Arial"/>
        <w:i/>
        <w:iCs/>
        <w:sz w:val="20"/>
      </w:rPr>
      <w:instrText xml:space="preserve"> NUMPAGES </w:instrText>
    </w:r>
    <w:r w:rsidR="00C27753" w:rsidRPr="0073539F">
      <w:rPr>
        <w:rStyle w:val="slostrnky"/>
        <w:rFonts w:ascii="Arial" w:hAnsi="Arial" w:cs="Arial"/>
        <w:i/>
        <w:iCs/>
        <w:sz w:val="20"/>
      </w:rPr>
      <w:fldChar w:fldCharType="separate"/>
    </w:r>
    <w:r w:rsidR="00385C01">
      <w:rPr>
        <w:rStyle w:val="slostrnky"/>
        <w:rFonts w:ascii="Arial" w:hAnsi="Arial" w:cs="Arial"/>
        <w:i/>
        <w:iCs/>
        <w:noProof/>
        <w:sz w:val="20"/>
      </w:rPr>
      <w:t>2</w:t>
    </w:r>
    <w:r w:rsidR="00C27753" w:rsidRPr="0073539F">
      <w:rPr>
        <w:rStyle w:val="slostrnky"/>
        <w:rFonts w:ascii="Arial" w:hAnsi="Arial" w:cs="Arial"/>
        <w:i/>
        <w:iCs/>
        <w:sz w:val="20"/>
      </w:rPr>
      <w:fldChar w:fldCharType="end"/>
    </w:r>
    <w:r w:rsidR="00C27753" w:rsidRPr="0073539F">
      <w:rPr>
        <w:rStyle w:val="slostrnky"/>
        <w:rFonts w:ascii="Arial" w:hAnsi="Arial" w:cs="Arial"/>
        <w:i/>
        <w:iCs/>
        <w:sz w:val="20"/>
      </w:rPr>
      <w:t>)</w:t>
    </w:r>
  </w:p>
  <w:p w:rsidR="00C27753" w:rsidRPr="002A3877" w:rsidRDefault="00616F25" w:rsidP="00C27753">
    <w:pPr>
      <w:pStyle w:val="Zpat"/>
      <w:pBdr>
        <w:top w:val="single" w:sz="4" w:space="1" w:color="auto"/>
      </w:pBdr>
      <w:tabs>
        <w:tab w:val="right" w:pos="9498"/>
      </w:tabs>
      <w:ind w:right="-428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50</w:t>
    </w:r>
    <w:r w:rsidR="00C27753" w:rsidRPr="0073539F">
      <w:rPr>
        <w:rFonts w:ascii="Arial" w:hAnsi="Arial" w:cs="Arial"/>
        <w:i/>
        <w:iCs/>
        <w:sz w:val="20"/>
      </w:rPr>
      <w:t xml:space="preserve">. </w:t>
    </w:r>
    <w:r w:rsidR="00044D0C">
      <w:rPr>
        <w:rFonts w:ascii="Arial" w:hAnsi="Arial" w:cs="Arial"/>
        <w:i/>
        <w:iCs/>
        <w:sz w:val="20"/>
      </w:rPr>
      <w:t xml:space="preserve">- </w:t>
    </w:r>
    <w:r w:rsidR="00F07079" w:rsidRPr="00F07079">
      <w:rPr>
        <w:rFonts w:ascii="Arial" w:hAnsi="Arial" w:cs="Arial"/>
        <w:i/>
        <w:iCs/>
        <w:sz w:val="20"/>
      </w:rPr>
      <w:t>Memorand</w:t>
    </w:r>
    <w:r w:rsidR="00481A48">
      <w:rPr>
        <w:rFonts w:ascii="Arial" w:hAnsi="Arial" w:cs="Arial"/>
        <w:i/>
        <w:iCs/>
        <w:sz w:val="20"/>
      </w:rPr>
      <w:t>a</w:t>
    </w:r>
    <w:r w:rsidR="00F07079" w:rsidRPr="00F07079">
      <w:rPr>
        <w:rFonts w:ascii="Arial" w:hAnsi="Arial" w:cs="Arial"/>
        <w:i/>
        <w:iCs/>
        <w:sz w:val="20"/>
      </w:rPr>
      <w:t xml:space="preserve"> o </w:t>
    </w:r>
    <w:r w:rsidR="00044D0C">
      <w:rPr>
        <w:rFonts w:ascii="Arial" w:hAnsi="Arial" w:cs="Arial"/>
        <w:i/>
        <w:iCs/>
        <w:sz w:val="20"/>
      </w:rPr>
      <w:t xml:space="preserve">spolupráci – </w:t>
    </w:r>
    <w:r w:rsidR="000E67DB">
      <w:rPr>
        <w:rFonts w:ascii="Arial" w:hAnsi="Arial" w:cs="Arial"/>
        <w:i/>
        <w:iCs/>
        <w:sz w:val="20"/>
      </w:rPr>
      <w:t>I</w:t>
    </w:r>
    <w:r w:rsidR="00044D0C">
      <w:rPr>
        <w:rFonts w:ascii="Arial" w:hAnsi="Arial" w:cs="Arial"/>
        <w:i/>
        <w:iCs/>
        <w:sz w:val="20"/>
      </w:rPr>
      <w:t>novační hub Prostějov</w:t>
    </w:r>
    <w:r w:rsidR="00481A48">
      <w:rPr>
        <w:rFonts w:ascii="Arial" w:hAnsi="Arial" w:cs="Arial"/>
        <w:i/>
        <w:iCs/>
        <w:sz w:val="20"/>
      </w:rPr>
      <w:t xml:space="preserve"> a </w:t>
    </w:r>
    <w:r w:rsidR="000E67DB">
      <w:rPr>
        <w:rFonts w:ascii="Arial" w:hAnsi="Arial" w:cs="Arial"/>
        <w:i/>
        <w:iCs/>
        <w:sz w:val="20"/>
      </w:rPr>
      <w:t>I</w:t>
    </w:r>
    <w:r w:rsidR="00481A48">
      <w:rPr>
        <w:rFonts w:ascii="Arial" w:hAnsi="Arial" w:cs="Arial"/>
        <w:i/>
        <w:iCs/>
        <w:sz w:val="20"/>
      </w:rPr>
      <w:t>novační hub Přerov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786" w:rsidRDefault="00021786">
      <w:r>
        <w:separator/>
      </w:r>
    </w:p>
  </w:footnote>
  <w:footnote w:type="continuationSeparator" w:id="0">
    <w:p w:rsidR="00021786" w:rsidRDefault="0002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9F" w:rsidRPr="0073539F" w:rsidRDefault="0073539F" w:rsidP="0073539F">
    <w:pPr>
      <w:tabs>
        <w:tab w:val="left" w:pos="1335"/>
        <w:tab w:val="right" w:pos="9070"/>
      </w:tabs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BE9"/>
    <w:multiLevelType w:val="hybridMultilevel"/>
    <w:tmpl w:val="8A28C16E"/>
    <w:lvl w:ilvl="0" w:tplc="EF88E584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193E29"/>
    <w:multiLevelType w:val="hybridMultilevel"/>
    <w:tmpl w:val="2534B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65C4"/>
    <w:multiLevelType w:val="hybridMultilevel"/>
    <w:tmpl w:val="EF6E0DA4"/>
    <w:lvl w:ilvl="0" w:tplc="F2044156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C4780"/>
    <w:multiLevelType w:val="hybridMultilevel"/>
    <w:tmpl w:val="3348B9BA"/>
    <w:lvl w:ilvl="0" w:tplc="B9E890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63137"/>
    <w:multiLevelType w:val="hybridMultilevel"/>
    <w:tmpl w:val="125EF816"/>
    <w:lvl w:ilvl="0" w:tplc="B136060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44CB0"/>
    <w:multiLevelType w:val="hybridMultilevel"/>
    <w:tmpl w:val="CB1C921A"/>
    <w:lvl w:ilvl="0" w:tplc="B2C01A8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B2C54"/>
    <w:multiLevelType w:val="hybridMultilevel"/>
    <w:tmpl w:val="F74CB02A"/>
    <w:lvl w:ilvl="0" w:tplc="F844E88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F4796"/>
    <w:multiLevelType w:val="hybridMultilevel"/>
    <w:tmpl w:val="38CA3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B4230"/>
    <w:multiLevelType w:val="hybridMultilevel"/>
    <w:tmpl w:val="E0781668"/>
    <w:lvl w:ilvl="0" w:tplc="A2CACC80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DC78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8E4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01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8C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8CC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9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AE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7CE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565CA"/>
    <w:multiLevelType w:val="hybridMultilevel"/>
    <w:tmpl w:val="4816E722"/>
    <w:lvl w:ilvl="0" w:tplc="BEB0DC0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8F5D4F"/>
    <w:multiLevelType w:val="hybridMultilevel"/>
    <w:tmpl w:val="B27A7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D3"/>
    <w:rsid w:val="000016B3"/>
    <w:rsid w:val="0000352B"/>
    <w:rsid w:val="00005C88"/>
    <w:rsid w:val="00007CCC"/>
    <w:rsid w:val="00010C8E"/>
    <w:rsid w:val="00013629"/>
    <w:rsid w:val="00021786"/>
    <w:rsid w:val="00030305"/>
    <w:rsid w:val="00033916"/>
    <w:rsid w:val="0003591F"/>
    <w:rsid w:val="00036419"/>
    <w:rsid w:val="000436D6"/>
    <w:rsid w:val="00044D0C"/>
    <w:rsid w:val="0005081F"/>
    <w:rsid w:val="00051249"/>
    <w:rsid w:val="000533A8"/>
    <w:rsid w:val="0005499D"/>
    <w:rsid w:val="00056BF7"/>
    <w:rsid w:val="00057FDD"/>
    <w:rsid w:val="000637CC"/>
    <w:rsid w:val="00065A11"/>
    <w:rsid w:val="00074D18"/>
    <w:rsid w:val="00080646"/>
    <w:rsid w:val="00082240"/>
    <w:rsid w:val="0008363A"/>
    <w:rsid w:val="00086DC3"/>
    <w:rsid w:val="00090D02"/>
    <w:rsid w:val="0009295A"/>
    <w:rsid w:val="00097AB1"/>
    <w:rsid w:val="000A09F3"/>
    <w:rsid w:val="000A270C"/>
    <w:rsid w:val="000A39D8"/>
    <w:rsid w:val="000A55B6"/>
    <w:rsid w:val="000A56E7"/>
    <w:rsid w:val="000B35B1"/>
    <w:rsid w:val="000C39DC"/>
    <w:rsid w:val="000C4825"/>
    <w:rsid w:val="000D299E"/>
    <w:rsid w:val="000D39D3"/>
    <w:rsid w:val="000D52BA"/>
    <w:rsid w:val="000D5E78"/>
    <w:rsid w:val="000D6E6E"/>
    <w:rsid w:val="000D7CAB"/>
    <w:rsid w:val="000E2AAE"/>
    <w:rsid w:val="000E67DB"/>
    <w:rsid w:val="000E6AC0"/>
    <w:rsid w:val="000E70ED"/>
    <w:rsid w:val="000F1C31"/>
    <w:rsid w:val="000F3A60"/>
    <w:rsid w:val="001048DB"/>
    <w:rsid w:val="001064C2"/>
    <w:rsid w:val="00111DB5"/>
    <w:rsid w:val="00113776"/>
    <w:rsid w:val="00115A8B"/>
    <w:rsid w:val="00124B6B"/>
    <w:rsid w:val="0013206C"/>
    <w:rsid w:val="001346F9"/>
    <w:rsid w:val="001467F3"/>
    <w:rsid w:val="00147662"/>
    <w:rsid w:val="00147C45"/>
    <w:rsid w:val="00153378"/>
    <w:rsid w:val="0015339E"/>
    <w:rsid w:val="0015586A"/>
    <w:rsid w:val="00156787"/>
    <w:rsid w:val="00162B23"/>
    <w:rsid w:val="00163553"/>
    <w:rsid w:val="001653D6"/>
    <w:rsid w:val="0017160F"/>
    <w:rsid w:val="00173EA0"/>
    <w:rsid w:val="001750F0"/>
    <w:rsid w:val="00176C5D"/>
    <w:rsid w:val="00185A5F"/>
    <w:rsid w:val="00186F0F"/>
    <w:rsid w:val="001906CC"/>
    <w:rsid w:val="001910B1"/>
    <w:rsid w:val="0019317C"/>
    <w:rsid w:val="00194579"/>
    <w:rsid w:val="00196332"/>
    <w:rsid w:val="001A060E"/>
    <w:rsid w:val="001A7532"/>
    <w:rsid w:val="001B4CAE"/>
    <w:rsid w:val="001B5372"/>
    <w:rsid w:val="001B79DB"/>
    <w:rsid w:val="001C1DE6"/>
    <w:rsid w:val="001D258E"/>
    <w:rsid w:val="001D3212"/>
    <w:rsid w:val="001D3737"/>
    <w:rsid w:val="001D3A48"/>
    <w:rsid w:val="001D40CD"/>
    <w:rsid w:val="001D6207"/>
    <w:rsid w:val="001E0152"/>
    <w:rsid w:val="001E4609"/>
    <w:rsid w:val="001E691F"/>
    <w:rsid w:val="001F06D7"/>
    <w:rsid w:val="001F29C8"/>
    <w:rsid w:val="001F4E0E"/>
    <w:rsid w:val="001F6FC8"/>
    <w:rsid w:val="00202679"/>
    <w:rsid w:val="0020447A"/>
    <w:rsid w:val="002064FE"/>
    <w:rsid w:val="0020724A"/>
    <w:rsid w:val="00214A2D"/>
    <w:rsid w:val="00216DE3"/>
    <w:rsid w:val="002218CE"/>
    <w:rsid w:val="002240EF"/>
    <w:rsid w:val="00226FC6"/>
    <w:rsid w:val="0023039D"/>
    <w:rsid w:val="00230D05"/>
    <w:rsid w:val="0023412C"/>
    <w:rsid w:val="00240C72"/>
    <w:rsid w:val="002451C5"/>
    <w:rsid w:val="00250DA3"/>
    <w:rsid w:val="002522F3"/>
    <w:rsid w:val="00256E29"/>
    <w:rsid w:val="00264B27"/>
    <w:rsid w:val="00264BC8"/>
    <w:rsid w:val="00265CF1"/>
    <w:rsid w:val="002666F8"/>
    <w:rsid w:val="00267A60"/>
    <w:rsid w:val="00270576"/>
    <w:rsid w:val="002720DB"/>
    <w:rsid w:val="002729F3"/>
    <w:rsid w:val="00274154"/>
    <w:rsid w:val="00275BAE"/>
    <w:rsid w:val="00277322"/>
    <w:rsid w:val="00283F1D"/>
    <w:rsid w:val="00284394"/>
    <w:rsid w:val="002943F5"/>
    <w:rsid w:val="00296504"/>
    <w:rsid w:val="00296E78"/>
    <w:rsid w:val="0029779E"/>
    <w:rsid w:val="002A3877"/>
    <w:rsid w:val="002A3D92"/>
    <w:rsid w:val="002A49E9"/>
    <w:rsid w:val="002A60D8"/>
    <w:rsid w:val="002B28DB"/>
    <w:rsid w:val="002B756B"/>
    <w:rsid w:val="002B7655"/>
    <w:rsid w:val="002C08E5"/>
    <w:rsid w:val="002C19B4"/>
    <w:rsid w:val="002C4562"/>
    <w:rsid w:val="002C4677"/>
    <w:rsid w:val="002D0A07"/>
    <w:rsid w:val="002D2C7E"/>
    <w:rsid w:val="002E1E7F"/>
    <w:rsid w:val="002E1F0A"/>
    <w:rsid w:val="002F0B1C"/>
    <w:rsid w:val="002F5785"/>
    <w:rsid w:val="002F5C40"/>
    <w:rsid w:val="002F743E"/>
    <w:rsid w:val="002F7E59"/>
    <w:rsid w:val="00300521"/>
    <w:rsid w:val="00304088"/>
    <w:rsid w:val="00310D5B"/>
    <w:rsid w:val="00313E04"/>
    <w:rsid w:val="00316642"/>
    <w:rsid w:val="00320B5B"/>
    <w:rsid w:val="00320C6A"/>
    <w:rsid w:val="00330664"/>
    <w:rsid w:val="00331F50"/>
    <w:rsid w:val="00335113"/>
    <w:rsid w:val="00336C29"/>
    <w:rsid w:val="00342E5B"/>
    <w:rsid w:val="003442C0"/>
    <w:rsid w:val="00344471"/>
    <w:rsid w:val="00347148"/>
    <w:rsid w:val="0035070A"/>
    <w:rsid w:val="0035151F"/>
    <w:rsid w:val="003525AB"/>
    <w:rsid w:val="003533CF"/>
    <w:rsid w:val="00355C39"/>
    <w:rsid w:val="00357A75"/>
    <w:rsid w:val="003662A2"/>
    <w:rsid w:val="00371237"/>
    <w:rsid w:val="003727CD"/>
    <w:rsid w:val="00374B9E"/>
    <w:rsid w:val="00377751"/>
    <w:rsid w:val="003811F8"/>
    <w:rsid w:val="00382DAB"/>
    <w:rsid w:val="00385C01"/>
    <w:rsid w:val="003863E1"/>
    <w:rsid w:val="00387E5C"/>
    <w:rsid w:val="00390CD4"/>
    <w:rsid w:val="003910C7"/>
    <w:rsid w:val="00393CD8"/>
    <w:rsid w:val="003A5A8E"/>
    <w:rsid w:val="003A7670"/>
    <w:rsid w:val="003A7901"/>
    <w:rsid w:val="003B1134"/>
    <w:rsid w:val="003B3CDA"/>
    <w:rsid w:val="003B41F5"/>
    <w:rsid w:val="003B7ACF"/>
    <w:rsid w:val="003C1D2C"/>
    <w:rsid w:val="003C4397"/>
    <w:rsid w:val="003C59D1"/>
    <w:rsid w:val="003C772C"/>
    <w:rsid w:val="003D2340"/>
    <w:rsid w:val="003D2AC6"/>
    <w:rsid w:val="003D2D5D"/>
    <w:rsid w:val="003D745F"/>
    <w:rsid w:val="003E3C3E"/>
    <w:rsid w:val="003E7DA9"/>
    <w:rsid w:val="003F1F30"/>
    <w:rsid w:val="003F2940"/>
    <w:rsid w:val="003F35EA"/>
    <w:rsid w:val="003F4A26"/>
    <w:rsid w:val="003F612F"/>
    <w:rsid w:val="003F64F2"/>
    <w:rsid w:val="0040224D"/>
    <w:rsid w:val="00402299"/>
    <w:rsid w:val="00402CA7"/>
    <w:rsid w:val="004038C6"/>
    <w:rsid w:val="00406BE7"/>
    <w:rsid w:val="00413C7F"/>
    <w:rsid w:val="004143B0"/>
    <w:rsid w:val="00424C91"/>
    <w:rsid w:val="00424DB0"/>
    <w:rsid w:val="004363B4"/>
    <w:rsid w:val="00442009"/>
    <w:rsid w:val="0044203E"/>
    <w:rsid w:val="00445FBF"/>
    <w:rsid w:val="004521C1"/>
    <w:rsid w:val="00452C3F"/>
    <w:rsid w:val="004570D3"/>
    <w:rsid w:val="004571C2"/>
    <w:rsid w:val="00462BC8"/>
    <w:rsid w:val="004641BB"/>
    <w:rsid w:val="00466759"/>
    <w:rsid w:val="004720C5"/>
    <w:rsid w:val="004751DD"/>
    <w:rsid w:val="00481A48"/>
    <w:rsid w:val="00483B1A"/>
    <w:rsid w:val="004853D8"/>
    <w:rsid w:val="00492B51"/>
    <w:rsid w:val="004938F9"/>
    <w:rsid w:val="00493FB1"/>
    <w:rsid w:val="004943CA"/>
    <w:rsid w:val="004A0D9D"/>
    <w:rsid w:val="004A5512"/>
    <w:rsid w:val="004A7C57"/>
    <w:rsid w:val="004B0FD7"/>
    <w:rsid w:val="004B170E"/>
    <w:rsid w:val="004B3E79"/>
    <w:rsid w:val="004C0B68"/>
    <w:rsid w:val="004D77A2"/>
    <w:rsid w:val="004E5E48"/>
    <w:rsid w:val="004E629D"/>
    <w:rsid w:val="004F2EB1"/>
    <w:rsid w:val="004F5509"/>
    <w:rsid w:val="005031D3"/>
    <w:rsid w:val="00503E71"/>
    <w:rsid w:val="00505C61"/>
    <w:rsid w:val="00507263"/>
    <w:rsid w:val="005122BD"/>
    <w:rsid w:val="005206BA"/>
    <w:rsid w:val="00523372"/>
    <w:rsid w:val="0052441A"/>
    <w:rsid w:val="00524CA9"/>
    <w:rsid w:val="005258BF"/>
    <w:rsid w:val="00526FE6"/>
    <w:rsid w:val="005277A3"/>
    <w:rsid w:val="00532C4C"/>
    <w:rsid w:val="00534916"/>
    <w:rsid w:val="00542A64"/>
    <w:rsid w:val="005432A2"/>
    <w:rsid w:val="0054348F"/>
    <w:rsid w:val="00545C6E"/>
    <w:rsid w:val="005537A6"/>
    <w:rsid w:val="00555E95"/>
    <w:rsid w:val="00560C84"/>
    <w:rsid w:val="005620EE"/>
    <w:rsid w:val="00562D84"/>
    <w:rsid w:val="005659E3"/>
    <w:rsid w:val="005700DA"/>
    <w:rsid w:val="005702BE"/>
    <w:rsid w:val="00570500"/>
    <w:rsid w:val="00572AA2"/>
    <w:rsid w:val="00574108"/>
    <w:rsid w:val="00574300"/>
    <w:rsid w:val="005814E4"/>
    <w:rsid w:val="00583356"/>
    <w:rsid w:val="005936D8"/>
    <w:rsid w:val="00594D30"/>
    <w:rsid w:val="00595390"/>
    <w:rsid w:val="005A26CB"/>
    <w:rsid w:val="005A3F99"/>
    <w:rsid w:val="005A5DD8"/>
    <w:rsid w:val="005A6110"/>
    <w:rsid w:val="005B0198"/>
    <w:rsid w:val="005B4204"/>
    <w:rsid w:val="005B4333"/>
    <w:rsid w:val="005C281F"/>
    <w:rsid w:val="005C4810"/>
    <w:rsid w:val="005C5F51"/>
    <w:rsid w:val="005C6260"/>
    <w:rsid w:val="005E4EE2"/>
    <w:rsid w:val="005E5406"/>
    <w:rsid w:val="005E7ACA"/>
    <w:rsid w:val="005F3AA4"/>
    <w:rsid w:val="005F4378"/>
    <w:rsid w:val="005F4A8C"/>
    <w:rsid w:val="00603153"/>
    <w:rsid w:val="00603791"/>
    <w:rsid w:val="006066EC"/>
    <w:rsid w:val="006070D8"/>
    <w:rsid w:val="006071A9"/>
    <w:rsid w:val="006073F6"/>
    <w:rsid w:val="00610EC8"/>
    <w:rsid w:val="00616F25"/>
    <w:rsid w:val="006238B4"/>
    <w:rsid w:val="00626271"/>
    <w:rsid w:val="0063234B"/>
    <w:rsid w:val="00632433"/>
    <w:rsid w:val="006346BF"/>
    <w:rsid w:val="00636F3B"/>
    <w:rsid w:val="00637689"/>
    <w:rsid w:val="00645E8F"/>
    <w:rsid w:val="0064731D"/>
    <w:rsid w:val="006504C0"/>
    <w:rsid w:val="00651932"/>
    <w:rsid w:val="00655ED5"/>
    <w:rsid w:val="00656350"/>
    <w:rsid w:val="006570EE"/>
    <w:rsid w:val="0066591F"/>
    <w:rsid w:val="00671B9D"/>
    <w:rsid w:val="00674235"/>
    <w:rsid w:val="006744F0"/>
    <w:rsid w:val="006A1F3C"/>
    <w:rsid w:val="006A2523"/>
    <w:rsid w:val="006A3B35"/>
    <w:rsid w:val="006A4CD5"/>
    <w:rsid w:val="006A4D0D"/>
    <w:rsid w:val="006B0038"/>
    <w:rsid w:val="006B323E"/>
    <w:rsid w:val="006B5894"/>
    <w:rsid w:val="006B6FD2"/>
    <w:rsid w:val="006C1DDF"/>
    <w:rsid w:val="006C5A65"/>
    <w:rsid w:val="006C676E"/>
    <w:rsid w:val="006C7538"/>
    <w:rsid w:val="006D0E4F"/>
    <w:rsid w:val="006D74DF"/>
    <w:rsid w:val="006E0EDA"/>
    <w:rsid w:val="006E23B5"/>
    <w:rsid w:val="006F1A44"/>
    <w:rsid w:val="006F57D5"/>
    <w:rsid w:val="007023D1"/>
    <w:rsid w:val="00707D76"/>
    <w:rsid w:val="00711816"/>
    <w:rsid w:val="007128F0"/>
    <w:rsid w:val="00713FE6"/>
    <w:rsid w:val="007156AE"/>
    <w:rsid w:val="0071660B"/>
    <w:rsid w:val="00724BFE"/>
    <w:rsid w:val="00727832"/>
    <w:rsid w:val="00734D35"/>
    <w:rsid w:val="0073539F"/>
    <w:rsid w:val="0074063E"/>
    <w:rsid w:val="00741E7D"/>
    <w:rsid w:val="00745B89"/>
    <w:rsid w:val="00746D26"/>
    <w:rsid w:val="00747759"/>
    <w:rsid w:val="00754070"/>
    <w:rsid w:val="0075682B"/>
    <w:rsid w:val="007633DA"/>
    <w:rsid w:val="00764ECF"/>
    <w:rsid w:val="0076573A"/>
    <w:rsid w:val="00767DAB"/>
    <w:rsid w:val="00771554"/>
    <w:rsid w:val="00772F23"/>
    <w:rsid w:val="00780D2C"/>
    <w:rsid w:val="00781AFF"/>
    <w:rsid w:val="00783493"/>
    <w:rsid w:val="00785C66"/>
    <w:rsid w:val="007945D1"/>
    <w:rsid w:val="00797AA4"/>
    <w:rsid w:val="007A0677"/>
    <w:rsid w:val="007A2F27"/>
    <w:rsid w:val="007A3EAD"/>
    <w:rsid w:val="007A48B7"/>
    <w:rsid w:val="007B1A2B"/>
    <w:rsid w:val="007B4C8B"/>
    <w:rsid w:val="007B7C2B"/>
    <w:rsid w:val="007C2FFF"/>
    <w:rsid w:val="007C4DF7"/>
    <w:rsid w:val="007D33F0"/>
    <w:rsid w:val="007E5291"/>
    <w:rsid w:val="007E55F0"/>
    <w:rsid w:val="007F6522"/>
    <w:rsid w:val="007F7BE4"/>
    <w:rsid w:val="0080261F"/>
    <w:rsid w:val="00804E43"/>
    <w:rsid w:val="00805BFC"/>
    <w:rsid w:val="0081052F"/>
    <w:rsid w:val="00812CDB"/>
    <w:rsid w:val="00817454"/>
    <w:rsid w:val="00824CCD"/>
    <w:rsid w:val="00824D1B"/>
    <w:rsid w:val="0082675C"/>
    <w:rsid w:val="00832F39"/>
    <w:rsid w:val="00833514"/>
    <w:rsid w:val="008370AA"/>
    <w:rsid w:val="0084037A"/>
    <w:rsid w:val="0084298B"/>
    <w:rsid w:val="00843BA3"/>
    <w:rsid w:val="0084435D"/>
    <w:rsid w:val="0084537B"/>
    <w:rsid w:val="008471CB"/>
    <w:rsid w:val="0085105B"/>
    <w:rsid w:val="0085358B"/>
    <w:rsid w:val="00855996"/>
    <w:rsid w:val="008702CE"/>
    <w:rsid w:val="00876E58"/>
    <w:rsid w:val="0088036E"/>
    <w:rsid w:val="0088076E"/>
    <w:rsid w:val="0088193C"/>
    <w:rsid w:val="008820F8"/>
    <w:rsid w:val="00885265"/>
    <w:rsid w:val="008873B6"/>
    <w:rsid w:val="0088763A"/>
    <w:rsid w:val="008923A0"/>
    <w:rsid w:val="00892E7F"/>
    <w:rsid w:val="008A1158"/>
    <w:rsid w:val="008A11C7"/>
    <w:rsid w:val="008A4243"/>
    <w:rsid w:val="008B44CF"/>
    <w:rsid w:val="008B4EBE"/>
    <w:rsid w:val="008C02B6"/>
    <w:rsid w:val="008C2A65"/>
    <w:rsid w:val="008C4DFD"/>
    <w:rsid w:val="008C7302"/>
    <w:rsid w:val="008D2E2F"/>
    <w:rsid w:val="008D309B"/>
    <w:rsid w:val="008D3FFC"/>
    <w:rsid w:val="008D4A8C"/>
    <w:rsid w:val="008E4BA8"/>
    <w:rsid w:val="008F191C"/>
    <w:rsid w:val="008F5F0D"/>
    <w:rsid w:val="00900F80"/>
    <w:rsid w:val="00912935"/>
    <w:rsid w:val="0091470E"/>
    <w:rsid w:val="00926C3A"/>
    <w:rsid w:val="00930E2E"/>
    <w:rsid w:val="0093188A"/>
    <w:rsid w:val="00934074"/>
    <w:rsid w:val="0093475D"/>
    <w:rsid w:val="00950CB4"/>
    <w:rsid w:val="00952F3C"/>
    <w:rsid w:val="00960BAB"/>
    <w:rsid w:val="00960CF2"/>
    <w:rsid w:val="00961E3C"/>
    <w:rsid w:val="009630DE"/>
    <w:rsid w:val="00964445"/>
    <w:rsid w:val="00971528"/>
    <w:rsid w:val="00972A2D"/>
    <w:rsid w:val="00972DD2"/>
    <w:rsid w:val="00973A2B"/>
    <w:rsid w:val="00973F82"/>
    <w:rsid w:val="00974109"/>
    <w:rsid w:val="00981300"/>
    <w:rsid w:val="00981E14"/>
    <w:rsid w:val="00984BB6"/>
    <w:rsid w:val="009A2964"/>
    <w:rsid w:val="009A4757"/>
    <w:rsid w:val="009A69FD"/>
    <w:rsid w:val="009B12F0"/>
    <w:rsid w:val="009B3D14"/>
    <w:rsid w:val="009B6501"/>
    <w:rsid w:val="009C14DB"/>
    <w:rsid w:val="009D08D3"/>
    <w:rsid w:val="009D3AA3"/>
    <w:rsid w:val="009D4402"/>
    <w:rsid w:val="009E0793"/>
    <w:rsid w:val="009E3E31"/>
    <w:rsid w:val="009E6245"/>
    <w:rsid w:val="009F56BF"/>
    <w:rsid w:val="009F5F80"/>
    <w:rsid w:val="00A00459"/>
    <w:rsid w:val="00A0164B"/>
    <w:rsid w:val="00A143C0"/>
    <w:rsid w:val="00A14BFC"/>
    <w:rsid w:val="00A20297"/>
    <w:rsid w:val="00A22E9A"/>
    <w:rsid w:val="00A2562C"/>
    <w:rsid w:val="00A306F4"/>
    <w:rsid w:val="00A30D41"/>
    <w:rsid w:val="00A32BEB"/>
    <w:rsid w:val="00A35B60"/>
    <w:rsid w:val="00A36711"/>
    <w:rsid w:val="00A45961"/>
    <w:rsid w:val="00A51006"/>
    <w:rsid w:val="00A51088"/>
    <w:rsid w:val="00A62A29"/>
    <w:rsid w:val="00A62A49"/>
    <w:rsid w:val="00A65E4D"/>
    <w:rsid w:val="00A664CF"/>
    <w:rsid w:val="00A7251F"/>
    <w:rsid w:val="00A738BF"/>
    <w:rsid w:val="00A83186"/>
    <w:rsid w:val="00A85659"/>
    <w:rsid w:val="00A862AD"/>
    <w:rsid w:val="00A87149"/>
    <w:rsid w:val="00A91C98"/>
    <w:rsid w:val="00AA1A84"/>
    <w:rsid w:val="00AA3C24"/>
    <w:rsid w:val="00AA4160"/>
    <w:rsid w:val="00AA495D"/>
    <w:rsid w:val="00AA531D"/>
    <w:rsid w:val="00AA5CA2"/>
    <w:rsid w:val="00AB0ADB"/>
    <w:rsid w:val="00AB1377"/>
    <w:rsid w:val="00AB2962"/>
    <w:rsid w:val="00AB3E7B"/>
    <w:rsid w:val="00AB66F0"/>
    <w:rsid w:val="00AC0C96"/>
    <w:rsid w:val="00AC0F1B"/>
    <w:rsid w:val="00AC2733"/>
    <w:rsid w:val="00AC2890"/>
    <w:rsid w:val="00AC3F27"/>
    <w:rsid w:val="00AC69AF"/>
    <w:rsid w:val="00AE34C2"/>
    <w:rsid w:val="00AE4D62"/>
    <w:rsid w:val="00AF0225"/>
    <w:rsid w:val="00AF7B4D"/>
    <w:rsid w:val="00B02A73"/>
    <w:rsid w:val="00B03111"/>
    <w:rsid w:val="00B10DA7"/>
    <w:rsid w:val="00B11076"/>
    <w:rsid w:val="00B115EF"/>
    <w:rsid w:val="00B12ED0"/>
    <w:rsid w:val="00B1312D"/>
    <w:rsid w:val="00B15682"/>
    <w:rsid w:val="00B240DA"/>
    <w:rsid w:val="00B265C6"/>
    <w:rsid w:val="00B26D34"/>
    <w:rsid w:val="00B3276F"/>
    <w:rsid w:val="00B3319F"/>
    <w:rsid w:val="00B35CAF"/>
    <w:rsid w:val="00B37E7F"/>
    <w:rsid w:val="00B47381"/>
    <w:rsid w:val="00B508D3"/>
    <w:rsid w:val="00B51551"/>
    <w:rsid w:val="00B51F2D"/>
    <w:rsid w:val="00B60130"/>
    <w:rsid w:val="00B60F13"/>
    <w:rsid w:val="00B6241D"/>
    <w:rsid w:val="00B6399F"/>
    <w:rsid w:val="00B659AE"/>
    <w:rsid w:val="00B700ED"/>
    <w:rsid w:val="00B7033D"/>
    <w:rsid w:val="00B707A8"/>
    <w:rsid w:val="00B74B05"/>
    <w:rsid w:val="00B76287"/>
    <w:rsid w:val="00B803CE"/>
    <w:rsid w:val="00B871C9"/>
    <w:rsid w:val="00B87DB0"/>
    <w:rsid w:val="00B93222"/>
    <w:rsid w:val="00B97C8C"/>
    <w:rsid w:val="00BA40D6"/>
    <w:rsid w:val="00BA5F4C"/>
    <w:rsid w:val="00BA78C3"/>
    <w:rsid w:val="00BB4D14"/>
    <w:rsid w:val="00BC7921"/>
    <w:rsid w:val="00BC7AA4"/>
    <w:rsid w:val="00BD0E71"/>
    <w:rsid w:val="00BD4FFC"/>
    <w:rsid w:val="00BD5E83"/>
    <w:rsid w:val="00BD7000"/>
    <w:rsid w:val="00BE07D2"/>
    <w:rsid w:val="00BE151B"/>
    <w:rsid w:val="00BE3156"/>
    <w:rsid w:val="00BE471C"/>
    <w:rsid w:val="00BF16F4"/>
    <w:rsid w:val="00BF2B80"/>
    <w:rsid w:val="00BF65D3"/>
    <w:rsid w:val="00BF7F39"/>
    <w:rsid w:val="00C00FAE"/>
    <w:rsid w:val="00C017B0"/>
    <w:rsid w:val="00C055CD"/>
    <w:rsid w:val="00C16C89"/>
    <w:rsid w:val="00C16E80"/>
    <w:rsid w:val="00C224AB"/>
    <w:rsid w:val="00C22F1D"/>
    <w:rsid w:val="00C23842"/>
    <w:rsid w:val="00C24836"/>
    <w:rsid w:val="00C24E68"/>
    <w:rsid w:val="00C27058"/>
    <w:rsid w:val="00C27753"/>
    <w:rsid w:val="00C30BAF"/>
    <w:rsid w:val="00C31208"/>
    <w:rsid w:val="00C330DF"/>
    <w:rsid w:val="00C33939"/>
    <w:rsid w:val="00C33E0B"/>
    <w:rsid w:val="00C42468"/>
    <w:rsid w:val="00C449CC"/>
    <w:rsid w:val="00C5065F"/>
    <w:rsid w:val="00C517E6"/>
    <w:rsid w:val="00C545E1"/>
    <w:rsid w:val="00C55D5C"/>
    <w:rsid w:val="00C56EEC"/>
    <w:rsid w:val="00C61E8B"/>
    <w:rsid w:val="00C66060"/>
    <w:rsid w:val="00C71642"/>
    <w:rsid w:val="00C73C7E"/>
    <w:rsid w:val="00C7464D"/>
    <w:rsid w:val="00C75A71"/>
    <w:rsid w:val="00C76CC6"/>
    <w:rsid w:val="00C8096C"/>
    <w:rsid w:val="00C816FD"/>
    <w:rsid w:val="00C8567E"/>
    <w:rsid w:val="00C85CCA"/>
    <w:rsid w:val="00C86E43"/>
    <w:rsid w:val="00C871C1"/>
    <w:rsid w:val="00C900FF"/>
    <w:rsid w:val="00C93AB1"/>
    <w:rsid w:val="00C93ACD"/>
    <w:rsid w:val="00C95F23"/>
    <w:rsid w:val="00CA22FA"/>
    <w:rsid w:val="00CA6D21"/>
    <w:rsid w:val="00CB13CF"/>
    <w:rsid w:val="00CB54B5"/>
    <w:rsid w:val="00CB6CB2"/>
    <w:rsid w:val="00CB7C41"/>
    <w:rsid w:val="00CC579E"/>
    <w:rsid w:val="00CD6281"/>
    <w:rsid w:val="00CE075A"/>
    <w:rsid w:val="00CE0B84"/>
    <w:rsid w:val="00CE2901"/>
    <w:rsid w:val="00CE2E04"/>
    <w:rsid w:val="00CE4B5B"/>
    <w:rsid w:val="00CE64A4"/>
    <w:rsid w:val="00CF095C"/>
    <w:rsid w:val="00CF2111"/>
    <w:rsid w:val="00CF29BD"/>
    <w:rsid w:val="00CF39D7"/>
    <w:rsid w:val="00CF59D9"/>
    <w:rsid w:val="00CF5AFE"/>
    <w:rsid w:val="00D03EB0"/>
    <w:rsid w:val="00D12828"/>
    <w:rsid w:val="00D20A79"/>
    <w:rsid w:val="00D20DCA"/>
    <w:rsid w:val="00D213AA"/>
    <w:rsid w:val="00D22792"/>
    <w:rsid w:val="00D230E8"/>
    <w:rsid w:val="00D25275"/>
    <w:rsid w:val="00D30567"/>
    <w:rsid w:val="00D308A8"/>
    <w:rsid w:val="00D34430"/>
    <w:rsid w:val="00D421A5"/>
    <w:rsid w:val="00D45F56"/>
    <w:rsid w:val="00D521AF"/>
    <w:rsid w:val="00D55402"/>
    <w:rsid w:val="00D623B0"/>
    <w:rsid w:val="00D64B1B"/>
    <w:rsid w:val="00D64F90"/>
    <w:rsid w:val="00D666EA"/>
    <w:rsid w:val="00D67150"/>
    <w:rsid w:val="00D7471E"/>
    <w:rsid w:val="00D74C0A"/>
    <w:rsid w:val="00D74DD7"/>
    <w:rsid w:val="00D7620B"/>
    <w:rsid w:val="00D77112"/>
    <w:rsid w:val="00D8121B"/>
    <w:rsid w:val="00D855A2"/>
    <w:rsid w:val="00D870E8"/>
    <w:rsid w:val="00D90A58"/>
    <w:rsid w:val="00D91898"/>
    <w:rsid w:val="00D92134"/>
    <w:rsid w:val="00DB2250"/>
    <w:rsid w:val="00DB739E"/>
    <w:rsid w:val="00DC10ED"/>
    <w:rsid w:val="00DD1E59"/>
    <w:rsid w:val="00DD39E5"/>
    <w:rsid w:val="00DD4294"/>
    <w:rsid w:val="00DD6125"/>
    <w:rsid w:val="00DE4923"/>
    <w:rsid w:val="00DF1CFD"/>
    <w:rsid w:val="00DF1E60"/>
    <w:rsid w:val="00DF329A"/>
    <w:rsid w:val="00DF6B65"/>
    <w:rsid w:val="00E04192"/>
    <w:rsid w:val="00E109ED"/>
    <w:rsid w:val="00E11902"/>
    <w:rsid w:val="00E20ACF"/>
    <w:rsid w:val="00E275C8"/>
    <w:rsid w:val="00E30451"/>
    <w:rsid w:val="00E51499"/>
    <w:rsid w:val="00E51B3B"/>
    <w:rsid w:val="00E52820"/>
    <w:rsid w:val="00E5716E"/>
    <w:rsid w:val="00E60C8D"/>
    <w:rsid w:val="00E62431"/>
    <w:rsid w:val="00E62620"/>
    <w:rsid w:val="00E62AEB"/>
    <w:rsid w:val="00E64E2B"/>
    <w:rsid w:val="00E74715"/>
    <w:rsid w:val="00E818F4"/>
    <w:rsid w:val="00E836A2"/>
    <w:rsid w:val="00E90204"/>
    <w:rsid w:val="00E9143B"/>
    <w:rsid w:val="00E93FA1"/>
    <w:rsid w:val="00E9420D"/>
    <w:rsid w:val="00E94FA4"/>
    <w:rsid w:val="00E958F2"/>
    <w:rsid w:val="00E95908"/>
    <w:rsid w:val="00E95F4C"/>
    <w:rsid w:val="00E962DE"/>
    <w:rsid w:val="00EA4D12"/>
    <w:rsid w:val="00EA7487"/>
    <w:rsid w:val="00EB002F"/>
    <w:rsid w:val="00EB33E0"/>
    <w:rsid w:val="00EB4177"/>
    <w:rsid w:val="00EB6376"/>
    <w:rsid w:val="00EB6D18"/>
    <w:rsid w:val="00EB7005"/>
    <w:rsid w:val="00ED08CC"/>
    <w:rsid w:val="00ED1121"/>
    <w:rsid w:val="00ED3DA1"/>
    <w:rsid w:val="00ED4917"/>
    <w:rsid w:val="00ED77BF"/>
    <w:rsid w:val="00EE13BA"/>
    <w:rsid w:val="00EE23AA"/>
    <w:rsid w:val="00EF7FE2"/>
    <w:rsid w:val="00F05D5E"/>
    <w:rsid w:val="00F07079"/>
    <w:rsid w:val="00F12189"/>
    <w:rsid w:val="00F201A3"/>
    <w:rsid w:val="00F22DEA"/>
    <w:rsid w:val="00F30FE9"/>
    <w:rsid w:val="00F3470A"/>
    <w:rsid w:val="00F405C6"/>
    <w:rsid w:val="00F414AB"/>
    <w:rsid w:val="00F47918"/>
    <w:rsid w:val="00F519E4"/>
    <w:rsid w:val="00F5242E"/>
    <w:rsid w:val="00F6536B"/>
    <w:rsid w:val="00F665F0"/>
    <w:rsid w:val="00F722D5"/>
    <w:rsid w:val="00F72788"/>
    <w:rsid w:val="00F7442F"/>
    <w:rsid w:val="00F76AE0"/>
    <w:rsid w:val="00F86245"/>
    <w:rsid w:val="00F91F62"/>
    <w:rsid w:val="00F9590A"/>
    <w:rsid w:val="00F9670B"/>
    <w:rsid w:val="00FA26A1"/>
    <w:rsid w:val="00FA3989"/>
    <w:rsid w:val="00FB2FA3"/>
    <w:rsid w:val="00FC27A7"/>
    <w:rsid w:val="00FC3750"/>
    <w:rsid w:val="00FC5594"/>
    <w:rsid w:val="00FC5ED8"/>
    <w:rsid w:val="00FD0B86"/>
    <w:rsid w:val="00FD148F"/>
    <w:rsid w:val="00FD21FA"/>
    <w:rsid w:val="00FE1DD5"/>
    <w:rsid w:val="00FE22D8"/>
    <w:rsid w:val="00FE3648"/>
    <w:rsid w:val="00FE5640"/>
    <w:rsid w:val="00FE66DD"/>
    <w:rsid w:val="00FE7FE7"/>
    <w:rsid w:val="00FF47A3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DFBB260"/>
  <w15:docId w15:val="{23DD2536-7CCE-4BCA-825F-335A22C3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both"/>
      <w:outlineLvl w:val="0"/>
    </w:pPr>
    <w:rPr>
      <w:rFonts w:ascii="Comic Sans MS" w:hAnsi="Comic Sans MS"/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rFonts w:ascii="Comic Sans MS" w:hAnsi="Comic Sans MS"/>
      <w:b/>
      <w:sz w:val="22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</w:style>
  <w:style w:type="paragraph" w:styleId="Nadpis8">
    <w:name w:val="heading 8"/>
    <w:basedOn w:val="Normln"/>
    <w:next w:val="Normln"/>
    <w:qFormat/>
    <w:rsid w:val="00A62A49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1440"/>
      </w:tabs>
    </w:pPr>
    <w:rPr>
      <w:rFonts w:ascii="Arial" w:hAnsi="Arial" w:cs="Arial"/>
      <w:sz w:val="20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pPr>
      <w:ind w:left="720" w:hanging="720"/>
    </w:pPr>
    <w:rPr>
      <w:rFonts w:ascii="Arial" w:hAnsi="Arial" w:cs="Arial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708"/>
    </w:pPr>
    <w:rPr>
      <w:rFonts w:ascii="Arial" w:hAnsi="Arial" w:cs="Arial"/>
      <w:sz w:val="20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customStyle="1" w:styleId="Radadvodovzprva">
    <w:name w:val="Rada důvodová zpráva"/>
    <w:basedOn w:val="Normln"/>
    <w:pPr>
      <w:widowControl w:val="0"/>
      <w:spacing w:after="480"/>
      <w:jc w:val="both"/>
    </w:pPr>
    <w:rPr>
      <w:rFonts w:ascii="Arial" w:hAnsi="Arial"/>
      <w:b/>
      <w:noProof/>
    </w:rPr>
  </w:style>
  <w:style w:type="paragraph" w:styleId="Zkladntextodsazen3">
    <w:name w:val="Body Text Indent 3"/>
    <w:basedOn w:val="Normln"/>
    <w:pPr>
      <w:ind w:left="1260"/>
      <w:jc w:val="both"/>
    </w:pPr>
    <w:rPr>
      <w:rFonts w:ascii="Arial" w:hAnsi="Arial"/>
      <w:b/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nasted">
    <w:name w:val="Základní text na střed"/>
    <w:basedOn w:val="Normln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Smlouvanadpis2">
    <w:name w:val="Smlouva nadpis2"/>
    <w:basedOn w:val="Normln"/>
    <w:pPr>
      <w:keepNext/>
      <w:keepLines/>
      <w:spacing w:after="240"/>
      <w:jc w:val="center"/>
    </w:pPr>
    <w:rPr>
      <w:rFonts w:ascii="Arial" w:hAnsi="Arial"/>
      <w:b/>
      <w:noProof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Radaplohy">
    <w:name w:val="Rada přílohy"/>
    <w:basedOn w:val="Normln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Tabulkatuntext16nasted">
    <w:name w:val="Tabulka tučný text_16 na střed"/>
    <w:basedOn w:val="Normln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link w:val="TabulkatuntextnastedChar"/>
    <w:pPr>
      <w:widowControl w:val="0"/>
      <w:spacing w:before="40" w:after="40"/>
      <w:jc w:val="center"/>
    </w:pPr>
    <w:rPr>
      <w:rFonts w:ascii="Arial" w:hAnsi="Arial"/>
      <w:b/>
      <w:szCs w:val="20"/>
    </w:rPr>
  </w:style>
  <w:style w:type="paragraph" w:customStyle="1" w:styleId="Tabulkazkladntext">
    <w:name w:val="Tabulka základní text"/>
    <w:basedOn w:val="Normln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customStyle="1" w:styleId="Tabulkazkladntextnasted">
    <w:name w:val="Tabulka základní text na střed"/>
    <w:basedOn w:val="Normln"/>
    <w:pPr>
      <w:widowControl w:val="0"/>
      <w:spacing w:before="40" w:after="40"/>
      <w:jc w:val="center"/>
    </w:pPr>
    <w:rPr>
      <w:rFonts w:ascii="Arial" w:hAnsi="Arial"/>
      <w:szCs w:val="20"/>
    </w:rPr>
  </w:style>
  <w:style w:type="paragraph" w:customStyle="1" w:styleId="Radaploha1">
    <w:name w:val="Rada příloha č.1"/>
    <w:basedOn w:val="Normln"/>
    <w:pPr>
      <w:widowControl w:val="0"/>
      <w:numPr>
        <w:numId w:val="1"/>
      </w:numPr>
      <w:spacing w:after="120"/>
      <w:jc w:val="both"/>
    </w:pPr>
    <w:rPr>
      <w:rFonts w:ascii="Arial" w:hAnsi="Arial"/>
      <w:szCs w:val="20"/>
      <w:u w:val="single"/>
    </w:rPr>
  </w:style>
  <w:style w:type="paragraph" w:customStyle="1" w:styleId="slo1text">
    <w:name w:val="Číslo1 text"/>
    <w:basedOn w:val="Normln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noProof/>
      <w:szCs w:val="20"/>
    </w:rPr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customStyle="1" w:styleId="normln0">
    <w:name w:val="normální"/>
    <w:basedOn w:val="Normln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Normln12">
    <w:name w:val="Normální12"/>
    <w:basedOn w:val="Normln"/>
    <w:rsid w:val="00A62A49"/>
    <w:pPr>
      <w:spacing w:before="120"/>
      <w:jc w:val="both"/>
    </w:pPr>
  </w:style>
  <w:style w:type="table" w:styleId="Mkatabulky">
    <w:name w:val="Table Grid"/>
    <w:basedOn w:val="Normlntabulka"/>
    <w:rsid w:val="0046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F201A3"/>
    <w:rPr>
      <w:color w:val="0000FF"/>
      <w:u w:val="single"/>
    </w:rPr>
  </w:style>
  <w:style w:type="character" w:styleId="Odkaznakoment">
    <w:name w:val="annotation reference"/>
    <w:semiHidden/>
    <w:rsid w:val="0027415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415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4154"/>
    <w:rPr>
      <w:b/>
      <w:bCs/>
    </w:rPr>
  </w:style>
  <w:style w:type="character" w:customStyle="1" w:styleId="ZpatChar">
    <w:name w:val="Zápatí Char"/>
    <w:link w:val="Zpat"/>
    <w:uiPriority w:val="99"/>
    <w:rsid w:val="0029779E"/>
    <w:rPr>
      <w:sz w:val="24"/>
      <w:szCs w:val="24"/>
      <w:lang w:val="cs-CZ" w:eastAsia="cs-CZ" w:bidi="ar-SA"/>
    </w:rPr>
  </w:style>
  <w:style w:type="character" w:customStyle="1" w:styleId="CharChar1">
    <w:name w:val="Char Char1"/>
    <w:rsid w:val="0029779E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uiPriority w:val="99"/>
    <w:rsid w:val="00C66060"/>
    <w:rPr>
      <w:sz w:val="24"/>
      <w:szCs w:val="24"/>
    </w:rPr>
  </w:style>
  <w:style w:type="paragraph" w:styleId="Normlnweb">
    <w:name w:val="Normal (Web)"/>
    <w:basedOn w:val="Normln"/>
    <w:rsid w:val="00C66060"/>
    <w:pPr>
      <w:spacing w:before="100" w:beforeAutospacing="1" w:after="119"/>
    </w:pPr>
  </w:style>
  <w:style w:type="paragraph" w:styleId="Odstavecseseznamem">
    <w:name w:val="List Paragraph"/>
    <w:aliases w:val="body,Odsek zoznamu2"/>
    <w:basedOn w:val="Normln"/>
    <w:link w:val="OdstavecseseznamemChar"/>
    <w:uiPriority w:val="34"/>
    <w:qFormat/>
    <w:rsid w:val="00C66060"/>
    <w:pPr>
      <w:ind w:left="720"/>
      <w:contextualSpacing/>
    </w:pPr>
  </w:style>
  <w:style w:type="character" w:customStyle="1" w:styleId="TextkomenteChar">
    <w:name w:val="Text komentáře Char"/>
    <w:link w:val="Textkomente"/>
    <w:semiHidden/>
    <w:rsid w:val="00393CD8"/>
  </w:style>
  <w:style w:type="character" w:styleId="Siln">
    <w:name w:val="Strong"/>
    <w:uiPriority w:val="22"/>
    <w:qFormat/>
    <w:rsid w:val="002F5785"/>
    <w:rPr>
      <w:b/>
      <w:bCs/>
    </w:rPr>
  </w:style>
  <w:style w:type="paragraph" w:customStyle="1" w:styleId="ListParagraph1">
    <w:name w:val="List Paragraph1"/>
    <w:basedOn w:val="Normln"/>
    <w:uiPriority w:val="99"/>
    <w:rsid w:val="002F5785"/>
    <w:pPr>
      <w:ind w:left="720"/>
    </w:pPr>
  </w:style>
  <w:style w:type="character" w:customStyle="1" w:styleId="TabulkatuntextnastedChar">
    <w:name w:val="Tabulka tučný text na střed Char"/>
    <w:link w:val="Tabulkatuntextnasted"/>
    <w:rsid w:val="00610EC8"/>
    <w:rPr>
      <w:rFonts w:ascii="Arial" w:hAnsi="Arial"/>
      <w:b/>
      <w:sz w:val="24"/>
    </w:rPr>
  </w:style>
  <w:style w:type="character" w:customStyle="1" w:styleId="Nadpis1Char">
    <w:name w:val="Nadpis 1 Char"/>
    <w:link w:val="Nadpis1"/>
    <w:uiPriority w:val="9"/>
    <w:rsid w:val="007B7C2B"/>
    <w:rPr>
      <w:rFonts w:ascii="Comic Sans MS" w:hAnsi="Comic Sans MS"/>
      <w:b/>
      <w:sz w:val="28"/>
      <w:szCs w:val="24"/>
    </w:rPr>
  </w:style>
  <w:style w:type="character" w:customStyle="1" w:styleId="Nadpis2Char">
    <w:name w:val="Nadpis 2 Char"/>
    <w:link w:val="Nadpis2"/>
    <w:uiPriority w:val="9"/>
    <w:rsid w:val="007B7C2B"/>
    <w:rPr>
      <w:rFonts w:ascii="Comic Sans MS" w:hAnsi="Comic Sans MS"/>
      <w:b/>
      <w:sz w:val="22"/>
      <w:szCs w:val="24"/>
    </w:rPr>
  </w:style>
  <w:style w:type="table" w:customStyle="1" w:styleId="TableGrid">
    <w:name w:val="TableGrid"/>
    <w:rsid w:val="007B7C2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pisosloven">
    <w:name w:val="Dopis oslovení"/>
    <w:basedOn w:val="Normln"/>
    <w:rsid w:val="006E23B5"/>
    <w:pPr>
      <w:widowControl w:val="0"/>
      <w:spacing w:before="360" w:after="240"/>
      <w:jc w:val="both"/>
    </w:pPr>
    <w:rPr>
      <w:rFonts w:ascii="Arial" w:hAnsi="Arial"/>
      <w:szCs w:val="20"/>
    </w:rPr>
  </w:style>
  <w:style w:type="paragraph" w:customStyle="1" w:styleId="nzvy">
    <w:name w:val="názvy"/>
    <w:basedOn w:val="Normln"/>
    <w:autoRedefine/>
    <w:rsid w:val="00D521AF"/>
    <w:rPr>
      <w:rFonts w:ascii="Arial" w:hAnsi="Arial" w:cs="Arial"/>
      <w:sz w:val="20"/>
      <w:szCs w:val="20"/>
    </w:rPr>
  </w:style>
  <w:style w:type="character" w:customStyle="1" w:styleId="OdstavecseseznamemChar">
    <w:name w:val="Odstavec se seznamem Char"/>
    <w:aliases w:val="body Char,Odsek zoznamu2 Char"/>
    <w:link w:val="Odstavecseseznamem"/>
    <w:uiPriority w:val="34"/>
    <w:rsid w:val="00F07079"/>
    <w:rPr>
      <w:sz w:val="24"/>
      <w:szCs w:val="24"/>
    </w:rPr>
  </w:style>
  <w:style w:type="paragraph" w:customStyle="1" w:styleId="Zkladntextodsazendek">
    <w:name w:val="Základní text odsazený řádek"/>
    <w:basedOn w:val="Normln"/>
    <w:uiPriority w:val="99"/>
    <w:rsid w:val="00DB739E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styleId="Revize">
    <w:name w:val="Revision"/>
    <w:hidden/>
    <w:uiPriority w:val="99"/>
    <w:semiHidden/>
    <w:rsid w:val="00B473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8E7C-FB97-4A13-9EBE-015FD7FC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838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Členství OK v Asociaci měst pro cyklisty</vt:lpstr>
    </vt:vector>
  </TitlesOfParts>
  <Company/>
  <LinksUpToDate>false</LinksUpToDate>
  <CharactersWithSpaces>5772</CharactersWithSpaces>
  <SharedDoc>false</SharedDoc>
  <HLinks>
    <vt:vector size="36" baseType="variant">
      <vt:variant>
        <vt:i4>7471189</vt:i4>
      </vt:variant>
      <vt:variant>
        <vt:i4>15</vt:i4>
      </vt:variant>
      <vt:variant>
        <vt:i4>0</vt:i4>
      </vt:variant>
      <vt:variant>
        <vt:i4>5</vt:i4>
      </vt:variant>
      <vt:variant>
        <vt:lpwstr>mailto:matusak@ckbos.cz</vt:lpwstr>
      </vt:variant>
      <vt:variant>
        <vt:lpwstr/>
      </vt:variant>
      <vt:variant>
        <vt:i4>131119</vt:i4>
      </vt:variant>
      <vt:variant>
        <vt:i4>12</vt:i4>
      </vt:variant>
      <vt:variant>
        <vt:i4>0</vt:i4>
      </vt:variant>
      <vt:variant>
        <vt:i4>5</vt:i4>
      </vt:variant>
      <vt:variant>
        <vt:lpwstr>mailto:travel@cedok.at</vt:lpwstr>
      </vt:variant>
      <vt:variant>
        <vt:lpwstr/>
      </vt:variant>
      <vt:variant>
        <vt:i4>7667741</vt:i4>
      </vt:variant>
      <vt:variant>
        <vt:i4>9</vt:i4>
      </vt:variant>
      <vt:variant>
        <vt:i4>0</vt:i4>
      </vt:variant>
      <vt:variant>
        <vt:i4>5</vt:i4>
      </vt:variant>
      <vt:variant>
        <vt:lpwstr>mailto:info-it@czechtourism.com</vt:lpwstr>
      </vt:variant>
      <vt:variant>
        <vt:lpwstr/>
      </vt:variant>
      <vt:variant>
        <vt:i4>4194430</vt:i4>
      </vt:variant>
      <vt:variant>
        <vt:i4>6</vt:i4>
      </vt:variant>
      <vt:variant>
        <vt:i4>0</vt:i4>
      </vt:variant>
      <vt:variant>
        <vt:i4>5</vt:i4>
      </vt:variant>
      <vt:variant>
        <vt:lpwstr>mailto:bratislava@czechtourism.com</vt:lpwstr>
      </vt:variant>
      <vt:variant>
        <vt:lpwstr/>
      </vt:variant>
      <vt:variant>
        <vt:i4>7143428</vt:i4>
      </vt:variant>
      <vt:variant>
        <vt:i4>3</vt:i4>
      </vt:variant>
      <vt:variant>
        <vt:i4>0</vt:i4>
      </vt:variant>
      <vt:variant>
        <vt:i4>5</vt:i4>
      </vt:variant>
      <vt:variant>
        <vt:lpwstr>mailto:info-pl@czechtourism.com</vt:lpwstr>
      </vt:variant>
      <vt:variant>
        <vt:lpwstr/>
      </vt:variant>
      <vt:variant>
        <vt:i4>4784236</vt:i4>
      </vt:variant>
      <vt:variant>
        <vt:i4>0</vt:i4>
      </vt:variant>
      <vt:variant>
        <vt:i4>0</vt:i4>
      </vt:variant>
      <vt:variant>
        <vt:i4>5</vt:i4>
      </vt:variant>
      <vt:variant>
        <vt:lpwstr>mailto:berlin@czechtourism.com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Členství OK v Asociaci měst pro cyklisty</dc:title>
  <dc:creator>p.heinisch@kr-olomoucky.cz</dc:creator>
  <cp:lastModifiedBy>Hrubý Martin</cp:lastModifiedBy>
  <cp:revision>66</cp:revision>
  <cp:lastPrinted>2019-08-21T05:25:00Z</cp:lastPrinted>
  <dcterms:created xsi:type="dcterms:W3CDTF">2020-08-05T14:24:00Z</dcterms:created>
  <dcterms:modified xsi:type="dcterms:W3CDTF">2020-09-01T09:14:00Z</dcterms:modified>
</cp:coreProperties>
</file>