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B9" w:rsidRPr="00D05FED" w:rsidRDefault="00C122B9" w:rsidP="00C122B9">
      <w:pPr>
        <w:rPr>
          <w:b/>
          <w:lang w:eastAsia="en-US"/>
        </w:rPr>
      </w:pPr>
      <w:r w:rsidRPr="00D05FED">
        <w:rPr>
          <w:b/>
          <w:lang w:eastAsia="en-US"/>
        </w:rPr>
        <w:t xml:space="preserve">Důvodová zpráva:      </w:t>
      </w:r>
    </w:p>
    <w:p w:rsidR="00C122B9" w:rsidRDefault="00C122B9" w:rsidP="00C122B9">
      <w:pPr>
        <w:spacing w:after="120"/>
        <w:outlineLvl w:val="0"/>
        <w:rPr>
          <w:b/>
        </w:rPr>
      </w:pPr>
      <w:r>
        <w:rPr>
          <w:b/>
        </w:rPr>
        <w:t xml:space="preserve">V této důvodové zprávě předkládá </w:t>
      </w:r>
      <w:r w:rsidR="007F54FB">
        <w:rPr>
          <w:b/>
        </w:rPr>
        <w:t>Rada Olomouckého kraje</w:t>
      </w:r>
      <w:r w:rsidR="007F68F4">
        <w:rPr>
          <w:b/>
        </w:rPr>
        <w:t xml:space="preserve"> k</w:t>
      </w:r>
      <w:r w:rsidR="007F54FB">
        <w:rPr>
          <w:b/>
        </w:rPr>
        <w:t> </w:t>
      </w:r>
      <w:r w:rsidR="007F68F4">
        <w:rPr>
          <w:b/>
        </w:rPr>
        <w:t>projednání</w:t>
      </w:r>
      <w:r w:rsidR="007F54FB">
        <w:rPr>
          <w:b/>
        </w:rPr>
        <w:t xml:space="preserve"> a schválení</w:t>
      </w:r>
      <w:r w:rsidR="007F68F4">
        <w:rPr>
          <w:b/>
        </w:rPr>
        <w:t xml:space="preserve"> dodatek</w:t>
      </w:r>
      <w:r>
        <w:rPr>
          <w:b/>
        </w:rPr>
        <w:t xml:space="preserve"> k veřejnoprávní smlouvě o poskytnutí dotace </w:t>
      </w:r>
      <w:r w:rsidR="006F6D48">
        <w:rPr>
          <w:b/>
        </w:rPr>
        <w:t xml:space="preserve">městu Šternberk </w:t>
      </w:r>
      <w:r>
        <w:rPr>
          <w:b/>
        </w:rPr>
        <w:t>z Dotačního programu pro sociální ob</w:t>
      </w:r>
      <w:r w:rsidR="006F6D48">
        <w:rPr>
          <w:b/>
        </w:rPr>
        <w:t>last 2020, dotačního titulu č. 1</w:t>
      </w:r>
      <w:r>
        <w:rPr>
          <w:b/>
        </w:rPr>
        <w:t xml:space="preserve"> Podpora </w:t>
      </w:r>
      <w:r w:rsidR="006F6D48">
        <w:rPr>
          <w:b/>
        </w:rPr>
        <w:t>prevence kriminality</w:t>
      </w:r>
      <w:r>
        <w:rPr>
          <w:b/>
        </w:rPr>
        <w:t xml:space="preserve">. </w:t>
      </w:r>
    </w:p>
    <w:p w:rsidR="003D2073" w:rsidRDefault="00CF22C2" w:rsidP="00C122B9">
      <w:pPr>
        <w:spacing w:after="120"/>
        <w:outlineLvl w:val="0"/>
      </w:pPr>
      <w:r>
        <w:t>Zastupitelstvo Olomouckého kraje</w:t>
      </w:r>
      <w:r w:rsidR="00C122B9">
        <w:t xml:space="preserve"> na své schůzi dne </w:t>
      </w:r>
      <w:r w:rsidR="00CA1533">
        <w:t>20. 4. 2020 projednalo</w:t>
      </w:r>
      <w:r w:rsidR="00C122B9">
        <w:t xml:space="preserve"> vyhodnocení Dotačního programu pro sociální oblast 2020, dotačních titulů č.</w:t>
      </w:r>
      <w:r w:rsidR="00CA1533">
        <w:t xml:space="preserve"> 1 – 4, a v rámci usnesení č. UZ/20/43</w:t>
      </w:r>
      <w:r w:rsidR="00C122B9">
        <w:t xml:space="preserve">/2020 </w:t>
      </w:r>
      <w:r w:rsidR="006F6D48">
        <w:t xml:space="preserve">částečně </w:t>
      </w:r>
      <w:r w:rsidR="00CA1533">
        <w:t>vyhovělo</w:t>
      </w:r>
      <w:r w:rsidR="00C122B9">
        <w:t xml:space="preserve"> žádosti o dotaci </w:t>
      </w:r>
      <w:r w:rsidR="00C92E34">
        <w:t xml:space="preserve">ve výši </w:t>
      </w:r>
      <w:r w:rsidR="006F6D48">
        <w:t>156</w:t>
      </w:r>
      <w:r w:rsidR="00C92E34">
        <w:t xml:space="preserve"> 000 Kč </w:t>
      </w:r>
      <w:r w:rsidR="006F6D48">
        <w:t>městu Šternberk</w:t>
      </w:r>
      <w:r w:rsidR="00C122B9">
        <w:t xml:space="preserve"> </w:t>
      </w:r>
      <w:r w:rsidR="003D2073">
        <w:t>na projekt „</w:t>
      </w:r>
      <w:r w:rsidR="006F6D48">
        <w:t>Šternberk – rozšíření a reprodukce MKDS – I. etapa</w:t>
      </w:r>
      <w:r w:rsidR="003D2073">
        <w:t>“</w:t>
      </w:r>
      <w:r w:rsidR="00C92E34">
        <w:t xml:space="preserve">. Cílem projektu </w:t>
      </w:r>
      <w:r w:rsidR="008042DF">
        <w:t>je</w:t>
      </w:r>
      <w:r w:rsidR="003D2073">
        <w:t xml:space="preserve"> </w:t>
      </w:r>
      <w:r w:rsidR="006F6D48">
        <w:t>dodávka a instalace nových zařízení a jejich začlenění do stávajícího systému. Jedná se o celkem 14 nových kamer: 4 ks PTZ IP HD kamer a 10 ks přehledových HD fixních kamer, včetně zakoupení jednotlivých kamerových licencí. Tato akce má zvýšit bezpečnost obyvatel Olomouckého kraje.</w:t>
      </w:r>
      <w:r w:rsidR="003046C4">
        <w:t xml:space="preserve"> </w:t>
      </w:r>
    </w:p>
    <w:p w:rsidR="00B435E3" w:rsidRDefault="00B435E3" w:rsidP="00C122B9">
      <w:pPr>
        <w:spacing w:after="120"/>
        <w:outlineLvl w:val="0"/>
      </w:pPr>
    </w:p>
    <w:tbl>
      <w:tblPr>
        <w:tblStyle w:val="Mkatabulky"/>
        <w:tblW w:w="8965" w:type="dxa"/>
        <w:tblLook w:val="04A0" w:firstRow="1" w:lastRow="0" w:firstColumn="1" w:lastColumn="0" w:noHBand="0" w:noVBand="1"/>
      </w:tblPr>
      <w:tblGrid>
        <w:gridCol w:w="1372"/>
        <w:gridCol w:w="1462"/>
        <w:gridCol w:w="1697"/>
        <w:gridCol w:w="1560"/>
        <w:gridCol w:w="1417"/>
        <w:gridCol w:w="1457"/>
      </w:tblGrid>
      <w:tr w:rsidR="006F6D48" w:rsidRPr="00D05FED" w:rsidTr="00104EB0">
        <w:trPr>
          <w:trHeight w:val="883"/>
        </w:trPr>
        <w:tc>
          <w:tcPr>
            <w:tcW w:w="1372" w:type="dxa"/>
            <w:vAlign w:val="center"/>
          </w:tcPr>
          <w:p w:rsidR="00A43B85" w:rsidRPr="00A43B85" w:rsidRDefault="00A43B85" w:rsidP="00D07868">
            <w:pPr>
              <w:jc w:val="center"/>
              <w:rPr>
                <w:b/>
                <w:sz w:val="20"/>
                <w:szCs w:val="20"/>
              </w:rPr>
            </w:pPr>
            <w:r w:rsidRPr="00A43B85">
              <w:rPr>
                <w:b/>
                <w:sz w:val="20"/>
                <w:szCs w:val="20"/>
              </w:rPr>
              <w:t>Název žadatele</w:t>
            </w:r>
          </w:p>
        </w:tc>
        <w:tc>
          <w:tcPr>
            <w:tcW w:w="1462" w:type="dxa"/>
            <w:vAlign w:val="center"/>
          </w:tcPr>
          <w:p w:rsidR="00A43B85" w:rsidRPr="00A43B85" w:rsidRDefault="00A43B85" w:rsidP="00D07868">
            <w:pPr>
              <w:jc w:val="center"/>
              <w:rPr>
                <w:b/>
                <w:sz w:val="20"/>
                <w:szCs w:val="20"/>
              </w:rPr>
            </w:pPr>
            <w:r w:rsidRPr="00A43B85">
              <w:rPr>
                <w:b/>
                <w:sz w:val="20"/>
                <w:szCs w:val="20"/>
              </w:rPr>
              <w:t>Název projektu</w:t>
            </w:r>
          </w:p>
        </w:tc>
        <w:tc>
          <w:tcPr>
            <w:tcW w:w="1697" w:type="dxa"/>
            <w:vAlign w:val="center"/>
          </w:tcPr>
          <w:p w:rsidR="00A43B85" w:rsidRPr="00A43B85" w:rsidRDefault="00A43B85" w:rsidP="00D07868">
            <w:pPr>
              <w:jc w:val="center"/>
              <w:rPr>
                <w:b/>
                <w:sz w:val="20"/>
                <w:szCs w:val="20"/>
              </w:rPr>
            </w:pPr>
            <w:r w:rsidRPr="00A43B85">
              <w:rPr>
                <w:b/>
                <w:sz w:val="20"/>
                <w:szCs w:val="20"/>
              </w:rPr>
              <w:t>Účel použití dotace</w:t>
            </w:r>
          </w:p>
        </w:tc>
        <w:tc>
          <w:tcPr>
            <w:tcW w:w="1560" w:type="dxa"/>
            <w:vAlign w:val="center"/>
          </w:tcPr>
          <w:p w:rsidR="00A43B85" w:rsidRPr="00A43B85" w:rsidRDefault="00A43B85" w:rsidP="00D07868">
            <w:pPr>
              <w:jc w:val="center"/>
              <w:rPr>
                <w:b/>
                <w:sz w:val="20"/>
                <w:szCs w:val="20"/>
              </w:rPr>
            </w:pPr>
            <w:r w:rsidRPr="00A43B85">
              <w:rPr>
                <w:b/>
                <w:sz w:val="20"/>
                <w:szCs w:val="20"/>
              </w:rPr>
              <w:t>Doba realizace projektu</w:t>
            </w:r>
          </w:p>
        </w:tc>
        <w:tc>
          <w:tcPr>
            <w:tcW w:w="1417" w:type="dxa"/>
            <w:vAlign w:val="center"/>
          </w:tcPr>
          <w:p w:rsidR="00A43B85" w:rsidRPr="00A43B85" w:rsidRDefault="00A43B85" w:rsidP="00D07868">
            <w:pPr>
              <w:jc w:val="center"/>
              <w:rPr>
                <w:b/>
                <w:sz w:val="20"/>
                <w:szCs w:val="20"/>
              </w:rPr>
            </w:pPr>
            <w:r w:rsidRPr="00A43B85">
              <w:rPr>
                <w:b/>
                <w:sz w:val="20"/>
                <w:szCs w:val="20"/>
              </w:rPr>
              <w:t>Požadovaná dotace v Kč</w:t>
            </w:r>
          </w:p>
        </w:tc>
        <w:tc>
          <w:tcPr>
            <w:tcW w:w="1457" w:type="dxa"/>
            <w:vAlign w:val="center"/>
          </w:tcPr>
          <w:p w:rsidR="00A43B85" w:rsidRPr="00A43B85" w:rsidRDefault="00A43B85" w:rsidP="00D07868">
            <w:pPr>
              <w:jc w:val="center"/>
              <w:rPr>
                <w:b/>
                <w:sz w:val="20"/>
                <w:szCs w:val="20"/>
              </w:rPr>
            </w:pPr>
            <w:r w:rsidRPr="00A43B85">
              <w:rPr>
                <w:b/>
                <w:sz w:val="20"/>
                <w:szCs w:val="20"/>
              </w:rPr>
              <w:t>Schválená výše dotace v Kč</w:t>
            </w:r>
          </w:p>
        </w:tc>
      </w:tr>
      <w:tr w:rsidR="006F6D48" w:rsidRPr="00D05FED" w:rsidTr="00104EB0">
        <w:trPr>
          <w:trHeight w:val="603"/>
        </w:trPr>
        <w:tc>
          <w:tcPr>
            <w:tcW w:w="1372" w:type="dxa"/>
          </w:tcPr>
          <w:p w:rsidR="001A7DCD" w:rsidRDefault="001A7DCD" w:rsidP="006F6D48">
            <w:pPr>
              <w:jc w:val="center"/>
              <w:rPr>
                <w:sz w:val="20"/>
                <w:szCs w:val="20"/>
              </w:rPr>
            </w:pPr>
          </w:p>
          <w:p w:rsidR="001A7DCD" w:rsidRDefault="001A7DCD" w:rsidP="006F6D48">
            <w:pPr>
              <w:jc w:val="center"/>
              <w:rPr>
                <w:sz w:val="20"/>
                <w:szCs w:val="20"/>
              </w:rPr>
            </w:pPr>
          </w:p>
          <w:p w:rsidR="001A7DCD" w:rsidRDefault="001A7DCD" w:rsidP="006F6D48">
            <w:pPr>
              <w:jc w:val="center"/>
              <w:rPr>
                <w:sz w:val="20"/>
                <w:szCs w:val="20"/>
              </w:rPr>
            </w:pPr>
          </w:p>
          <w:p w:rsidR="00A43B85" w:rsidRPr="00A43B85" w:rsidRDefault="006F6D48" w:rsidP="006F6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Město Šternberk</w:t>
            </w:r>
          </w:p>
        </w:tc>
        <w:tc>
          <w:tcPr>
            <w:tcW w:w="1462" w:type="dxa"/>
            <w:vAlign w:val="center"/>
          </w:tcPr>
          <w:p w:rsidR="00A43B85" w:rsidRPr="00A43B85" w:rsidRDefault="006F6D48" w:rsidP="006F6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Šternberk – rozšíření a reprodukce </w:t>
            </w:r>
            <w:proofErr w:type="gramStart"/>
            <w:r>
              <w:rPr>
                <w:sz w:val="20"/>
                <w:szCs w:val="20"/>
              </w:rPr>
              <w:t xml:space="preserve">MKDS – </w:t>
            </w:r>
            <w:proofErr w:type="spellStart"/>
            <w:r>
              <w:rPr>
                <w:sz w:val="20"/>
                <w:szCs w:val="20"/>
              </w:rPr>
              <w:t>I.etapa</w:t>
            </w:r>
            <w:proofErr w:type="spellEnd"/>
            <w:proofErr w:type="gramEnd"/>
          </w:p>
        </w:tc>
        <w:tc>
          <w:tcPr>
            <w:tcW w:w="1697" w:type="dxa"/>
            <w:vAlign w:val="center"/>
          </w:tcPr>
          <w:p w:rsidR="00A43B85" w:rsidRPr="00A43B85" w:rsidRDefault="001A7DCD" w:rsidP="001A7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pořízení a instalace technických výrobků v souladu s účelem projektu, které tvoří nebo jsou součástí uceleného kamerového systému</w:t>
            </w:r>
          </w:p>
        </w:tc>
        <w:tc>
          <w:tcPr>
            <w:tcW w:w="1560" w:type="dxa"/>
            <w:vAlign w:val="center"/>
          </w:tcPr>
          <w:p w:rsidR="00A43B85" w:rsidRPr="00A43B85" w:rsidRDefault="001A7DCD" w:rsidP="00D07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6/2020 – 8</w:t>
            </w:r>
            <w:r w:rsidR="00A43B85" w:rsidRPr="00A43B85">
              <w:rPr>
                <w:sz w:val="20"/>
                <w:szCs w:val="20"/>
              </w:rPr>
              <w:t>/2020</w:t>
            </w:r>
          </w:p>
        </w:tc>
        <w:tc>
          <w:tcPr>
            <w:tcW w:w="1417" w:type="dxa"/>
            <w:vAlign w:val="center"/>
          </w:tcPr>
          <w:p w:rsidR="00A43B85" w:rsidRPr="00A43B85" w:rsidRDefault="00A43B85" w:rsidP="001A7DCD">
            <w:pPr>
              <w:jc w:val="center"/>
              <w:rPr>
                <w:sz w:val="20"/>
                <w:szCs w:val="20"/>
              </w:rPr>
            </w:pPr>
            <w:r w:rsidRPr="00A43B85">
              <w:rPr>
                <w:sz w:val="20"/>
                <w:szCs w:val="20"/>
              </w:rPr>
              <w:t>2</w:t>
            </w:r>
            <w:r w:rsidR="001A7DCD">
              <w:rPr>
                <w:sz w:val="20"/>
                <w:szCs w:val="20"/>
              </w:rPr>
              <w:t>00</w:t>
            </w:r>
            <w:r w:rsidRPr="00A43B85">
              <w:rPr>
                <w:sz w:val="20"/>
                <w:szCs w:val="20"/>
              </w:rPr>
              <w:t> 000,00</w:t>
            </w:r>
          </w:p>
        </w:tc>
        <w:tc>
          <w:tcPr>
            <w:tcW w:w="1457" w:type="dxa"/>
            <w:vAlign w:val="center"/>
          </w:tcPr>
          <w:p w:rsidR="00A43B85" w:rsidRPr="00A43B85" w:rsidRDefault="001A7DCD" w:rsidP="00D07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A43B85" w:rsidRPr="00A43B85">
              <w:rPr>
                <w:sz w:val="20"/>
                <w:szCs w:val="20"/>
              </w:rPr>
              <w:t> 000,00</w:t>
            </w:r>
          </w:p>
        </w:tc>
      </w:tr>
    </w:tbl>
    <w:p w:rsidR="008B28E2" w:rsidRDefault="008B28E2" w:rsidP="0033255C">
      <w:pPr>
        <w:spacing w:after="120"/>
        <w:outlineLvl w:val="0"/>
      </w:pPr>
    </w:p>
    <w:p w:rsidR="0033255C" w:rsidRDefault="00944F53" w:rsidP="0033255C">
      <w:pPr>
        <w:spacing w:after="120"/>
        <w:outlineLvl w:val="0"/>
        <w:rPr>
          <w:i/>
        </w:rPr>
      </w:pPr>
      <w:r>
        <w:t xml:space="preserve">Dotace byla poskytnuta </w:t>
      </w:r>
      <w:r w:rsidR="00C122B9">
        <w:t>na účel uvedený v žádosti o dotaci</w:t>
      </w:r>
      <w:r w:rsidR="009F0968">
        <w:t xml:space="preserve">, tj. </w:t>
      </w:r>
      <w:r>
        <w:t>na</w:t>
      </w:r>
      <w:r w:rsidR="009F7C48">
        <w:t xml:space="preserve"> pořízení a instalaci technických výrobků v souladu s účelem projektu, které tvoří nebo jsou součástí uceleného kamerového systému, jež odpovídá požadavkům zákonů, které se na ně vztahují. </w:t>
      </w:r>
      <w:r w:rsidR="0033255C" w:rsidRPr="00D05FED">
        <w:t>V souladu s</w:t>
      </w:r>
      <w:r w:rsidR="0033255C">
        <w:t> uvedeným usnesením</w:t>
      </w:r>
      <w:r w:rsidR="0033255C" w:rsidRPr="00D05FED">
        <w:t xml:space="preserve"> byl</w:t>
      </w:r>
      <w:r w:rsidR="0033255C">
        <w:t>a</w:t>
      </w:r>
      <w:r w:rsidR="0033255C" w:rsidRPr="00D05FED">
        <w:t xml:space="preserve"> vyhotoven</w:t>
      </w:r>
      <w:r w:rsidR="0033255C">
        <w:t>a</w:t>
      </w:r>
      <w:r w:rsidR="0033255C" w:rsidRPr="00D05FED">
        <w:t xml:space="preserve"> a následně </w:t>
      </w:r>
      <w:r w:rsidR="00D02251">
        <w:t xml:space="preserve">uzavřena </w:t>
      </w:r>
      <w:r w:rsidR="0033255C" w:rsidRPr="00D05FED">
        <w:t>veřejnoprávní smlouv</w:t>
      </w:r>
      <w:r w:rsidR="0033255C">
        <w:t>a</w:t>
      </w:r>
      <w:r w:rsidR="0033255C" w:rsidRPr="00D05FED">
        <w:t xml:space="preserve"> o poskytnutí dotace, a to ve znění dle schválen</w:t>
      </w:r>
      <w:r w:rsidR="0033255C">
        <w:t>é</w:t>
      </w:r>
      <w:r w:rsidR="0033255C" w:rsidRPr="00D05FED">
        <w:t xml:space="preserve"> vzorov</w:t>
      </w:r>
      <w:r w:rsidR="0033255C">
        <w:t>é</w:t>
      </w:r>
      <w:r w:rsidR="0033255C" w:rsidRPr="00D05FED">
        <w:t xml:space="preserve"> sml</w:t>
      </w:r>
      <w:r w:rsidR="0033255C">
        <w:t>o</w:t>
      </w:r>
      <w:r w:rsidR="0033255C" w:rsidRPr="00D05FED">
        <w:t>uv</w:t>
      </w:r>
      <w:r w:rsidR="0033255C">
        <w:t>y</w:t>
      </w:r>
      <w:r w:rsidR="0033255C" w:rsidRPr="00D05FED">
        <w:t xml:space="preserve">. </w:t>
      </w:r>
      <w:r w:rsidR="0033255C" w:rsidRPr="00D05FED">
        <w:rPr>
          <w:i/>
        </w:rPr>
        <w:t xml:space="preserve"> </w:t>
      </w:r>
    </w:p>
    <w:p w:rsidR="0033255C" w:rsidRDefault="005D32EF" w:rsidP="0033255C">
      <w:pPr>
        <w:spacing w:after="120"/>
        <w:outlineLvl w:val="0"/>
      </w:pPr>
      <w:r>
        <w:t xml:space="preserve">Žadatel </w:t>
      </w:r>
      <w:r w:rsidRPr="003C5FE1">
        <w:t xml:space="preserve">v žádosti </w:t>
      </w:r>
      <w:r w:rsidR="00FB5D64" w:rsidRPr="003C5FE1">
        <w:t>doručené</w:t>
      </w:r>
      <w:r w:rsidRPr="003C5FE1">
        <w:t xml:space="preserve"> dne </w:t>
      </w:r>
      <w:r w:rsidR="00F37E80">
        <w:t>18. 8</w:t>
      </w:r>
      <w:r w:rsidR="008042DF" w:rsidRPr="003C5FE1">
        <w:t>. 2020</w:t>
      </w:r>
      <w:r w:rsidR="000B7BBF">
        <w:t xml:space="preserve"> </w:t>
      </w:r>
      <w:r w:rsidR="0033255C">
        <w:t xml:space="preserve">požaduje </w:t>
      </w:r>
      <w:r w:rsidR="00786A67" w:rsidRPr="001337AF">
        <w:rPr>
          <w:b/>
          <w:i/>
        </w:rPr>
        <w:t>změnit termín realizace</w:t>
      </w:r>
      <w:r w:rsidR="00786A67">
        <w:t xml:space="preserve"> a upřesnit účel dotace. Ke změně v projektu dochází z důvodu posunu všech termínů souvisejících s epidemií COVID-19 a nutnosti úpravy zadávací dokumentace. Momentálně probíhá zadávací řízení, které bude ukončeno uzavřením smlouvy o dílo </w:t>
      </w:r>
      <w:r w:rsidR="00786A67" w:rsidRPr="001337AF">
        <w:rPr>
          <w:b/>
          <w:i/>
        </w:rPr>
        <w:t>s termínem dokončení realizace nejpozději do 30. 11. 2020</w:t>
      </w:r>
      <w:r w:rsidR="00786A67">
        <w:t xml:space="preserve">. Změna v technologii kamer byla vyvolána rychlým postupem vývoje technických zařízení a novými </w:t>
      </w:r>
      <w:r w:rsidR="00786A67">
        <w:lastRenderedPageBreak/>
        <w:t>konzultacemi s uživateli i dodavateli kamerových systémů pro městské policie. Na základě zkušeností z nově vybudovaných kamerových systémů v okolních městech bylo rozhodnuto o záměně původních statických kamer (</w:t>
      </w:r>
      <w:r w:rsidR="001337AF">
        <w:t xml:space="preserve">většinou bylo počítáno se 3 ks statických kamer na jeden kamerový bod) kamerami panoramatickými s novější technologií umožňující </w:t>
      </w:r>
      <w:proofErr w:type="spellStart"/>
      <w:r w:rsidR="001337AF">
        <w:t>videanalýzu</w:t>
      </w:r>
      <w:proofErr w:type="spellEnd"/>
      <w:r w:rsidR="001337AF">
        <w:t xml:space="preserve"> přímo na kamerách. </w:t>
      </w:r>
      <w:r w:rsidR="001337AF" w:rsidRPr="001337AF">
        <w:rPr>
          <w:b/>
          <w:i/>
        </w:rPr>
        <w:t>Počet kamerových bodů bude zachován, změní se ovšem počet kamer, které měly být na jednotlivé body osazeny.</w:t>
      </w:r>
      <w:r w:rsidR="001337AF">
        <w:t xml:space="preserve"> </w:t>
      </w:r>
      <w:r w:rsidR="001337AF" w:rsidRPr="001337AF">
        <w:rPr>
          <w:b/>
          <w:i/>
        </w:rPr>
        <w:t>Celkem tedy</w:t>
      </w:r>
      <w:r w:rsidR="001337AF">
        <w:t xml:space="preserve"> </w:t>
      </w:r>
      <w:r w:rsidR="001337AF" w:rsidRPr="001337AF">
        <w:rPr>
          <w:b/>
          <w:i/>
        </w:rPr>
        <w:t>bude pořízeno 7 kusů kamer oproti původním 14 kusům</w:t>
      </w:r>
      <w:r w:rsidR="001337AF">
        <w:t xml:space="preserve">. </w:t>
      </w:r>
      <w:r w:rsidR="00B9793A">
        <w:t>Tato žádost je uvedena v P</w:t>
      </w:r>
      <w:r w:rsidR="000B7BBF">
        <w:t>říloze č. 2 důvodové zprávy.</w:t>
      </w:r>
    </w:p>
    <w:p w:rsidR="0059012D" w:rsidRPr="00D05FED" w:rsidRDefault="0059012D" w:rsidP="0059012D">
      <w:pPr>
        <w:spacing w:after="120"/>
      </w:pPr>
      <w:r w:rsidRPr="00D05FED">
        <w:t>Shrnutí navrhovaných změn:</w:t>
      </w:r>
    </w:p>
    <w:p w:rsidR="00474F1E" w:rsidRDefault="00AC0C3B" w:rsidP="00474F1E">
      <w:pPr>
        <w:rPr>
          <w:szCs w:val="24"/>
        </w:rPr>
      </w:pPr>
      <w:r>
        <w:t>V ustanovení čl. I</w:t>
      </w:r>
      <w:r w:rsidR="0059012D" w:rsidRPr="00D05FED">
        <w:t xml:space="preserve"> </w:t>
      </w:r>
      <w:r>
        <w:t>odst. 2</w:t>
      </w:r>
      <w:r w:rsidR="0059012D" w:rsidRPr="00D05FED">
        <w:t xml:space="preserve">. </w:t>
      </w:r>
      <w:r w:rsidR="0059012D">
        <w:t xml:space="preserve">smlouvy </w:t>
      </w:r>
      <w:r w:rsidR="0059012D" w:rsidRPr="00D05FED">
        <w:t xml:space="preserve">se věta </w:t>
      </w:r>
      <w:r w:rsidR="0059012D" w:rsidRPr="00AC0C3B">
        <w:rPr>
          <w:szCs w:val="24"/>
        </w:rPr>
        <w:t>„</w:t>
      </w:r>
      <w:r w:rsidRPr="00AC0C3B">
        <w:rPr>
          <w:szCs w:val="24"/>
        </w:rPr>
        <w:t>Jedná se o celkem 14 nových kamer: 4 ks PTZ IP HD kamer a 10 ks přehledových HD fixních kamer, včetně zakoupení jednotlivých kamerových licencí (dále také „akce“). Akce bude realizována od 1. 6. do 31. 8. 2020.“</w:t>
      </w:r>
      <w:r w:rsidRPr="00AC0C3B">
        <w:rPr>
          <w:sz w:val="23"/>
          <w:szCs w:val="23"/>
        </w:rPr>
        <w:t xml:space="preserve"> </w:t>
      </w:r>
      <w:r w:rsidR="0059012D">
        <w:rPr>
          <w:rFonts w:eastAsia="Times New Roman"/>
          <w:szCs w:val="24"/>
        </w:rPr>
        <w:t xml:space="preserve">mění na </w:t>
      </w:r>
      <w:r w:rsidR="0059012D" w:rsidRPr="00474F1E">
        <w:rPr>
          <w:rFonts w:eastAsia="Times New Roman"/>
          <w:szCs w:val="24"/>
        </w:rPr>
        <w:t>„</w:t>
      </w:r>
      <w:r w:rsidR="00474F1E" w:rsidRPr="00474F1E">
        <w:rPr>
          <w:szCs w:val="24"/>
        </w:rPr>
        <w:t xml:space="preserve">Jedná se o celkem </w:t>
      </w:r>
      <w:r w:rsidR="00474F1E" w:rsidRPr="00474F1E">
        <w:rPr>
          <w:bCs/>
          <w:color w:val="000000" w:themeColor="text1"/>
          <w:szCs w:val="24"/>
        </w:rPr>
        <w:t>7</w:t>
      </w:r>
      <w:r w:rsidR="00474F1E" w:rsidRPr="00474F1E">
        <w:rPr>
          <w:color w:val="000000" w:themeColor="text1"/>
          <w:szCs w:val="24"/>
        </w:rPr>
        <w:t xml:space="preserve"> </w:t>
      </w:r>
      <w:r w:rsidR="00474F1E" w:rsidRPr="00474F1E">
        <w:rPr>
          <w:szCs w:val="24"/>
        </w:rPr>
        <w:t xml:space="preserve">nových kamer (otočné PTZ s video analýzou, panoramatické a statické), včetně zakoupení jednotlivých kamerových licencí (dále také „akce“). Akce bude realizována od 1. 6. do </w:t>
      </w:r>
      <w:r w:rsidR="00474F1E" w:rsidRPr="00474F1E">
        <w:rPr>
          <w:bCs/>
          <w:color w:val="000000" w:themeColor="text1"/>
          <w:szCs w:val="24"/>
        </w:rPr>
        <w:t>30. 11.</w:t>
      </w:r>
      <w:r w:rsidR="00474F1E" w:rsidRPr="00474F1E">
        <w:rPr>
          <w:color w:val="000000" w:themeColor="text1"/>
          <w:szCs w:val="24"/>
        </w:rPr>
        <w:t xml:space="preserve"> </w:t>
      </w:r>
      <w:r w:rsidR="00474F1E" w:rsidRPr="00474F1E">
        <w:rPr>
          <w:szCs w:val="24"/>
        </w:rPr>
        <w:t xml:space="preserve">2020.“ </w:t>
      </w:r>
    </w:p>
    <w:p w:rsidR="005947A0" w:rsidRDefault="005947A0" w:rsidP="00474F1E">
      <w:pPr>
        <w:rPr>
          <w:bCs/>
          <w:color w:val="000000" w:themeColor="text1"/>
          <w:szCs w:val="24"/>
        </w:rPr>
      </w:pPr>
      <w:r>
        <w:t>V ustanovení čl. II</w:t>
      </w:r>
      <w:r w:rsidRPr="00D05FED">
        <w:t xml:space="preserve"> </w:t>
      </w:r>
      <w:r>
        <w:t>odst. 2</w:t>
      </w:r>
      <w:r w:rsidRPr="00D05FED">
        <w:t xml:space="preserve">. </w:t>
      </w:r>
      <w:r>
        <w:t xml:space="preserve">smlouvy </w:t>
      </w:r>
      <w:r w:rsidRPr="00D05FED">
        <w:t>se věta</w:t>
      </w:r>
      <w:r>
        <w:t xml:space="preserve"> </w:t>
      </w:r>
      <w:r w:rsidRPr="005947A0">
        <w:rPr>
          <w:color w:val="000000" w:themeColor="text1"/>
          <w:szCs w:val="24"/>
        </w:rPr>
        <w:t xml:space="preserve">„Příjemce je povinen použít poskytnutou dotaci nejpozději do </w:t>
      </w:r>
      <w:r w:rsidRPr="005947A0">
        <w:rPr>
          <w:bCs/>
          <w:color w:val="000000" w:themeColor="text1"/>
          <w:szCs w:val="24"/>
        </w:rPr>
        <w:t>30. 9. 2020</w:t>
      </w:r>
      <w:r>
        <w:rPr>
          <w:bCs/>
          <w:color w:val="000000" w:themeColor="text1"/>
          <w:szCs w:val="24"/>
        </w:rPr>
        <w:t>.</w:t>
      </w:r>
      <w:r w:rsidRPr="005947A0">
        <w:rPr>
          <w:bCs/>
          <w:color w:val="000000" w:themeColor="text1"/>
          <w:szCs w:val="24"/>
        </w:rPr>
        <w:t>“</w:t>
      </w:r>
      <w:r>
        <w:rPr>
          <w:bCs/>
          <w:color w:val="000000" w:themeColor="text1"/>
          <w:szCs w:val="24"/>
        </w:rPr>
        <w:t xml:space="preserve"> mění na </w:t>
      </w:r>
      <w:r w:rsidRPr="005947A0">
        <w:rPr>
          <w:szCs w:val="24"/>
        </w:rPr>
        <w:t xml:space="preserve">„Příjemce je povinen použít poskytnutou dotaci nejpozději do </w:t>
      </w:r>
      <w:r w:rsidRPr="005947A0">
        <w:rPr>
          <w:bCs/>
          <w:color w:val="000000" w:themeColor="text1"/>
          <w:szCs w:val="24"/>
        </w:rPr>
        <w:t>31.</w:t>
      </w:r>
      <w:r>
        <w:rPr>
          <w:bCs/>
          <w:color w:val="000000" w:themeColor="text1"/>
          <w:szCs w:val="24"/>
        </w:rPr>
        <w:t xml:space="preserve"> </w:t>
      </w:r>
      <w:r w:rsidRPr="005947A0">
        <w:rPr>
          <w:bCs/>
          <w:color w:val="000000" w:themeColor="text1"/>
          <w:szCs w:val="24"/>
        </w:rPr>
        <w:t>12.</w:t>
      </w:r>
      <w:r>
        <w:rPr>
          <w:bCs/>
          <w:color w:val="000000" w:themeColor="text1"/>
          <w:szCs w:val="24"/>
        </w:rPr>
        <w:t xml:space="preserve"> </w:t>
      </w:r>
      <w:r w:rsidRPr="005947A0">
        <w:rPr>
          <w:bCs/>
          <w:color w:val="000000" w:themeColor="text1"/>
          <w:szCs w:val="24"/>
        </w:rPr>
        <w:t>2020.“</w:t>
      </w:r>
    </w:p>
    <w:p w:rsidR="0090629E" w:rsidRPr="0090629E" w:rsidRDefault="0090629E" w:rsidP="00474F1E">
      <w:pPr>
        <w:rPr>
          <w:rFonts w:ascii="Calibri" w:hAnsi="Calibri" w:cs="Calibri"/>
          <w:color w:val="000000" w:themeColor="text1"/>
          <w:szCs w:val="24"/>
        </w:rPr>
      </w:pPr>
      <w:r>
        <w:t>V ustanovení čl. II</w:t>
      </w:r>
      <w:r w:rsidRPr="00D05FED">
        <w:t xml:space="preserve"> </w:t>
      </w:r>
      <w:r>
        <w:t>odst. 4</w:t>
      </w:r>
      <w:r w:rsidRPr="00D05FED">
        <w:t xml:space="preserve">. </w:t>
      </w:r>
      <w:r>
        <w:t xml:space="preserve">smlouvy </w:t>
      </w:r>
      <w:r w:rsidRPr="00D05FED">
        <w:t xml:space="preserve">se </w:t>
      </w:r>
      <w:r w:rsidRPr="0090629E">
        <w:rPr>
          <w:szCs w:val="24"/>
        </w:rPr>
        <w:t xml:space="preserve">věta „Příjemce je povinen nejpozději do </w:t>
      </w:r>
      <w:r w:rsidRPr="0090629E">
        <w:rPr>
          <w:bCs/>
          <w:szCs w:val="24"/>
        </w:rPr>
        <w:t>31. 12. 2020</w:t>
      </w:r>
      <w:r w:rsidRPr="0090629E">
        <w:rPr>
          <w:b/>
          <w:bCs/>
          <w:szCs w:val="24"/>
        </w:rPr>
        <w:t xml:space="preserve"> </w:t>
      </w:r>
      <w:r w:rsidRPr="0090629E">
        <w:rPr>
          <w:szCs w:val="24"/>
        </w:rPr>
        <w:t>předložit poskytovateli vyúčtování poskytnuté</w:t>
      </w:r>
      <w:r>
        <w:rPr>
          <w:szCs w:val="24"/>
        </w:rPr>
        <w:t xml:space="preserve"> dotace (dále jen „vyúčtování“) mění na </w:t>
      </w:r>
      <w:r w:rsidRPr="0090629E">
        <w:rPr>
          <w:szCs w:val="24"/>
        </w:rPr>
        <w:t xml:space="preserve">„Příjemce je povinen nejpozději do </w:t>
      </w:r>
      <w:r w:rsidRPr="0090629E">
        <w:rPr>
          <w:bCs/>
          <w:color w:val="000000" w:themeColor="text1"/>
          <w:szCs w:val="24"/>
        </w:rPr>
        <w:t>1. 3. 2021</w:t>
      </w:r>
      <w:r w:rsidRPr="0090629E">
        <w:rPr>
          <w:b/>
          <w:bCs/>
          <w:color w:val="000000" w:themeColor="text1"/>
          <w:szCs w:val="24"/>
        </w:rPr>
        <w:t xml:space="preserve"> </w:t>
      </w:r>
      <w:r w:rsidRPr="0090629E">
        <w:rPr>
          <w:szCs w:val="24"/>
        </w:rPr>
        <w:t>předložit poskytovateli vyúčtování poskytnuté dotace (dále jen „vyúčtování“).</w:t>
      </w:r>
    </w:p>
    <w:p w:rsidR="00B435E3" w:rsidRDefault="00B435E3" w:rsidP="00B435E3">
      <w:pPr>
        <w:pStyle w:val="Znak2odsazen1text"/>
        <w:numPr>
          <w:ilvl w:val="0"/>
          <w:numId w:val="0"/>
        </w:numPr>
        <w:tabs>
          <w:tab w:val="left" w:pos="708"/>
        </w:tabs>
      </w:pPr>
      <w:r>
        <w:t xml:space="preserve">Návrh </w:t>
      </w:r>
      <w:r w:rsidRPr="00D05FED">
        <w:t>dodatk</w:t>
      </w:r>
      <w:r>
        <w:t>u</w:t>
      </w:r>
      <w:r w:rsidRPr="00D05FED">
        <w:t xml:space="preserve"> </w:t>
      </w:r>
      <w:r w:rsidR="00B9793A">
        <w:t>ke smlouvě je uveden v P</w:t>
      </w:r>
      <w:r>
        <w:t xml:space="preserve">říloze č. 1. </w:t>
      </w:r>
      <w:r w:rsidRPr="00D05FED">
        <w:t>důvodové zprávy.</w:t>
      </w:r>
    </w:p>
    <w:p w:rsidR="00A160DD" w:rsidRDefault="00A160DD" w:rsidP="00C122B9">
      <w:pPr>
        <w:spacing w:after="120"/>
        <w:outlineLvl w:val="0"/>
        <w:rPr>
          <w:b/>
        </w:rPr>
      </w:pPr>
    </w:p>
    <w:p w:rsidR="007F54FB" w:rsidRDefault="007F54FB" w:rsidP="00C122B9">
      <w:pPr>
        <w:spacing w:after="120"/>
        <w:outlineLvl w:val="0"/>
        <w:rPr>
          <w:b/>
        </w:rPr>
      </w:pPr>
      <w:r>
        <w:rPr>
          <w:b/>
        </w:rPr>
        <w:t xml:space="preserve">Rada Olomouckého kraje na svém jednání 31. 8. 2020 projednala žádost o změnu termínu realizace a úpravě rozsahu účelu dotace a svým usnesením č. </w:t>
      </w:r>
      <w:r w:rsidRPr="00DE4768">
        <w:rPr>
          <w:b/>
          <w:color w:val="000000" w:themeColor="text1"/>
        </w:rPr>
        <w:t>UR/</w:t>
      </w:r>
      <w:r w:rsidR="00DE4768" w:rsidRPr="00DE4768">
        <w:rPr>
          <w:b/>
          <w:color w:val="000000" w:themeColor="text1"/>
        </w:rPr>
        <w:t>99</w:t>
      </w:r>
      <w:r w:rsidRPr="00DE4768">
        <w:rPr>
          <w:b/>
          <w:color w:val="000000" w:themeColor="text1"/>
        </w:rPr>
        <w:t>/</w:t>
      </w:r>
      <w:r w:rsidR="00DE4768" w:rsidRPr="00DE4768">
        <w:rPr>
          <w:b/>
          <w:color w:val="000000" w:themeColor="text1"/>
        </w:rPr>
        <w:t>90/</w:t>
      </w:r>
      <w:r w:rsidRPr="00DE4768">
        <w:rPr>
          <w:b/>
          <w:color w:val="000000" w:themeColor="text1"/>
        </w:rPr>
        <w:t xml:space="preserve">2020 </w:t>
      </w:r>
      <w:r>
        <w:rPr>
          <w:b/>
        </w:rPr>
        <w:t>doporuč</w:t>
      </w:r>
      <w:r w:rsidR="002F6526">
        <w:rPr>
          <w:b/>
        </w:rPr>
        <w:t>uje</w:t>
      </w:r>
      <w:r>
        <w:rPr>
          <w:b/>
        </w:rPr>
        <w:t xml:space="preserve"> </w:t>
      </w:r>
      <w:r w:rsidR="00A160DD">
        <w:rPr>
          <w:b/>
        </w:rPr>
        <w:t xml:space="preserve">Zastupitelstvu Olomouckého kraje </w:t>
      </w:r>
      <w:r>
        <w:rPr>
          <w:b/>
        </w:rPr>
        <w:t>schválit uzavření dodatku k veřejnoprávn</w:t>
      </w:r>
      <w:bookmarkStart w:id="0" w:name="_GoBack"/>
      <w:bookmarkEnd w:id="0"/>
      <w:r>
        <w:rPr>
          <w:b/>
        </w:rPr>
        <w:t>í smlouvě o poskytnutí dotace z rozpočtu Olomouckého kraje dle důvodové zprávy, ve znění dodatku k veřejnoprávní smlouvě uvedené v Příloze č. 1 důvodové zprávy.</w:t>
      </w:r>
    </w:p>
    <w:p w:rsidR="00D02251" w:rsidRDefault="00D02251" w:rsidP="00D02251">
      <w:pPr>
        <w:rPr>
          <w:b/>
          <w:lang w:eastAsia="en-US"/>
        </w:rPr>
      </w:pPr>
    </w:p>
    <w:p w:rsidR="00D02251" w:rsidRPr="00D05FED" w:rsidRDefault="00D02251" w:rsidP="00890EAC">
      <w:pPr>
        <w:tabs>
          <w:tab w:val="left" w:pos="5745"/>
        </w:tabs>
        <w:rPr>
          <w:b/>
          <w:lang w:eastAsia="en-US"/>
        </w:rPr>
      </w:pPr>
      <w:r w:rsidRPr="00D05FED">
        <w:rPr>
          <w:b/>
          <w:lang w:eastAsia="en-US"/>
        </w:rPr>
        <w:t>Přílohy:</w:t>
      </w:r>
      <w:r w:rsidR="00890EAC">
        <w:rPr>
          <w:b/>
          <w:lang w:eastAsia="en-US"/>
        </w:rPr>
        <w:tab/>
      </w:r>
    </w:p>
    <w:p w:rsidR="00D02251" w:rsidRPr="00D05FED" w:rsidRDefault="00D02251" w:rsidP="00D02251">
      <w:pPr>
        <w:pStyle w:val="Zkladntext"/>
        <w:rPr>
          <w:szCs w:val="24"/>
        </w:rPr>
      </w:pPr>
      <w:r w:rsidRPr="00D05FED">
        <w:rPr>
          <w:szCs w:val="24"/>
        </w:rPr>
        <w:t>Příloha č. 1</w:t>
      </w:r>
    </w:p>
    <w:p w:rsidR="00D02251" w:rsidRDefault="00D02251" w:rsidP="00D02251">
      <w:pPr>
        <w:numPr>
          <w:ilvl w:val="0"/>
          <w:numId w:val="3"/>
        </w:numPr>
        <w:rPr>
          <w:noProof/>
        </w:rPr>
      </w:pPr>
      <w:r w:rsidRPr="00D05FED">
        <w:rPr>
          <w:noProof/>
          <w:u w:val="single"/>
        </w:rPr>
        <w:t xml:space="preserve">Dodatek </w:t>
      </w:r>
      <w:r w:rsidR="00366B9E">
        <w:rPr>
          <w:noProof/>
          <w:u w:val="single"/>
        </w:rPr>
        <w:t>č. 1 ke S</w:t>
      </w:r>
      <w:r w:rsidRPr="00D05FED">
        <w:rPr>
          <w:noProof/>
          <w:u w:val="single"/>
        </w:rPr>
        <w:t xml:space="preserve">mlouvě o poskytnutí dotace </w:t>
      </w:r>
      <w:r w:rsidR="00366B9E">
        <w:rPr>
          <w:noProof/>
          <w:u w:val="single"/>
        </w:rPr>
        <w:t>m</w:t>
      </w:r>
      <w:r w:rsidR="00B9793A">
        <w:rPr>
          <w:noProof/>
          <w:u w:val="single"/>
        </w:rPr>
        <w:t>ěst</w:t>
      </w:r>
      <w:r w:rsidR="00366B9E">
        <w:rPr>
          <w:noProof/>
          <w:u w:val="single"/>
        </w:rPr>
        <w:t>u</w:t>
      </w:r>
      <w:r w:rsidR="00B9793A">
        <w:rPr>
          <w:noProof/>
          <w:u w:val="single"/>
        </w:rPr>
        <w:t xml:space="preserve"> Šternberk</w:t>
      </w:r>
      <w:r w:rsidRPr="00D05FED">
        <w:rPr>
          <w:noProof/>
        </w:rPr>
        <w:t xml:space="preserve"> (strana </w:t>
      </w:r>
      <w:r w:rsidR="00890EAC">
        <w:rPr>
          <w:noProof/>
          <w:color w:val="000000" w:themeColor="text1"/>
        </w:rPr>
        <w:t>3</w:t>
      </w:r>
      <w:r w:rsidRPr="00610387">
        <w:rPr>
          <w:noProof/>
          <w:color w:val="000000" w:themeColor="text1"/>
        </w:rPr>
        <w:t xml:space="preserve"> - </w:t>
      </w:r>
      <w:r w:rsidR="00890EAC">
        <w:rPr>
          <w:noProof/>
          <w:color w:val="000000" w:themeColor="text1"/>
        </w:rPr>
        <w:t>5</w:t>
      </w:r>
      <w:r w:rsidRPr="00610387">
        <w:rPr>
          <w:noProof/>
          <w:color w:val="000000" w:themeColor="text1"/>
        </w:rPr>
        <w:t>)</w:t>
      </w:r>
    </w:p>
    <w:p w:rsidR="00222715" w:rsidRDefault="00222715" w:rsidP="00222715">
      <w:pPr>
        <w:rPr>
          <w:noProof/>
        </w:rPr>
      </w:pPr>
      <w:r>
        <w:rPr>
          <w:noProof/>
        </w:rPr>
        <w:t xml:space="preserve">Příloha č. 2 </w:t>
      </w:r>
    </w:p>
    <w:p w:rsidR="00222715" w:rsidRPr="00D05FED" w:rsidRDefault="00222715" w:rsidP="00222715">
      <w:pPr>
        <w:pStyle w:val="Odstavecseseznamem"/>
        <w:numPr>
          <w:ilvl w:val="0"/>
          <w:numId w:val="3"/>
        </w:numPr>
        <w:rPr>
          <w:noProof/>
        </w:rPr>
      </w:pPr>
      <w:r w:rsidRPr="00C4655A">
        <w:rPr>
          <w:noProof/>
          <w:u w:val="single"/>
        </w:rPr>
        <w:t xml:space="preserve">Žádost </w:t>
      </w:r>
      <w:r w:rsidR="00B9793A">
        <w:rPr>
          <w:noProof/>
          <w:u w:val="single"/>
        </w:rPr>
        <w:t>Města Šternberk</w:t>
      </w:r>
      <w:r>
        <w:rPr>
          <w:noProof/>
        </w:rPr>
        <w:t xml:space="preserve"> (strana </w:t>
      </w:r>
      <w:r w:rsidR="00890EAC">
        <w:rPr>
          <w:noProof/>
          <w:color w:val="000000" w:themeColor="text1"/>
        </w:rPr>
        <w:t>6</w:t>
      </w:r>
      <w:r>
        <w:rPr>
          <w:noProof/>
        </w:rPr>
        <w:t>)</w:t>
      </w:r>
    </w:p>
    <w:p w:rsidR="002E2F67" w:rsidRDefault="002E2F67"/>
    <w:sectPr w:rsidR="002E2F67" w:rsidSect="00A43B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6F" w:rsidRDefault="001F3A6F" w:rsidP="0097690C">
      <w:pPr>
        <w:spacing w:before="0" w:line="240" w:lineRule="auto"/>
      </w:pPr>
      <w:r>
        <w:separator/>
      </w:r>
    </w:p>
  </w:endnote>
  <w:endnote w:type="continuationSeparator" w:id="0">
    <w:p w:rsidR="001F3A6F" w:rsidRDefault="001F3A6F" w:rsidP="009769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0C" w:rsidRDefault="0097690C" w:rsidP="0097690C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</w:t>
    </w:r>
  </w:p>
  <w:p w:rsidR="0097690C" w:rsidRPr="0081119D" w:rsidRDefault="007F54FB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>Zastupitelstvo Olomouckého kraje 21. 9</w:t>
    </w:r>
    <w:r w:rsidR="0097690C" w:rsidRPr="0081119D">
      <w:rPr>
        <w:i/>
        <w:sz w:val="20"/>
        <w:szCs w:val="20"/>
      </w:rPr>
      <w:t xml:space="preserve">. </w:t>
    </w:r>
    <w:proofErr w:type="gramStart"/>
    <w:r w:rsidR="0097690C" w:rsidRPr="0081119D">
      <w:rPr>
        <w:i/>
        <w:sz w:val="20"/>
        <w:szCs w:val="20"/>
      </w:rPr>
      <w:t xml:space="preserve">2020                                      </w:t>
    </w:r>
    <w:r w:rsidR="0097690C" w:rsidRPr="0081119D">
      <w:rPr>
        <w:rFonts w:eastAsia="Calibri"/>
        <w:i/>
        <w:color w:val="000000"/>
        <w:sz w:val="20"/>
        <w:szCs w:val="20"/>
      </w:rPr>
      <w:t xml:space="preserve">                      Strana</w:t>
    </w:r>
    <w:proofErr w:type="gramEnd"/>
    <w:r w:rsidR="0097690C" w:rsidRPr="0081119D">
      <w:rPr>
        <w:rFonts w:eastAsia="Calibri"/>
        <w:i/>
        <w:color w:val="000000"/>
        <w:sz w:val="20"/>
        <w:szCs w:val="20"/>
      </w:rPr>
      <w:t xml:space="preserve"> </w:t>
    </w:r>
    <w:r w:rsidR="0097690C" w:rsidRPr="0081119D">
      <w:rPr>
        <w:rFonts w:eastAsia="Calibri"/>
        <w:i/>
        <w:color w:val="000000"/>
        <w:sz w:val="20"/>
        <w:szCs w:val="20"/>
      </w:rPr>
      <w:fldChar w:fldCharType="begin"/>
    </w:r>
    <w:r w:rsidR="0097690C" w:rsidRPr="0081119D">
      <w:rPr>
        <w:rFonts w:eastAsia="Calibri"/>
        <w:i/>
        <w:color w:val="000000"/>
        <w:sz w:val="20"/>
        <w:szCs w:val="20"/>
      </w:rPr>
      <w:instrText>PAGE   \* MERGEFORMAT</w:instrText>
    </w:r>
    <w:r w:rsidR="0097690C" w:rsidRPr="0081119D">
      <w:rPr>
        <w:rFonts w:eastAsia="Calibri"/>
        <w:i/>
        <w:color w:val="000000"/>
        <w:sz w:val="20"/>
        <w:szCs w:val="20"/>
      </w:rPr>
      <w:fldChar w:fldCharType="separate"/>
    </w:r>
    <w:r w:rsidR="00DE4768">
      <w:rPr>
        <w:rFonts w:eastAsia="Calibri"/>
        <w:i/>
        <w:noProof/>
        <w:color w:val="000000"/>
        <w:sz w:val="20"/>
        <w:szCs w:val="20"/>
      </w:rPr>
      <w:t>2</w:t>
    </w:r>
    <w:r w:rsidR="0097690C" w:rsidRPr="0081119D">
      <w:rPr>
        <w:rFonts w:eastAsia="Calibri"/>
        <w:i/>
        <w:color w:val="000000"/>
        <w:sz w:val="20"/>
        <w:szCs w:val="20"/>
      </w:rPr>
      <w:fldChar w:fldCharType="end"/>
    </w:r>
    <w:r w:rsidR="0097690C" w:rsidRPr="0081119D">
      <w:rPr>
        <w:rFonts w:eastAsia="Calibri"/>
        <w:i/>
        <w:color w:val="000000"/>
        <w:sz w:val="20"/>
        <w:szCs w:val="20"/>
      </w:rPr>
      <w:t xml:space="preserve"> </w:t>
    </w:r>
    <w:r w:rsidR="0097690C" w:rsidRPr="0081119D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BB6037">
      <w:rPr>
        <w:rStyle w:val="slostrnky"/>
        <w:rFonts w:ascii="Arial" w:hAnsi="Arial" w:cs="Arial"/>
        <w:i/>
        <w:sz w:val="20"/>
        <w:szCs w:val="20"/>
      </w:rPr>
      <w:t>6</w:t>
    </w:r>
    <w:r w:rsidR="0097690C" w:rsidRPr="0081119D">
      <w:rPr>
        <w:rStyle w:val="slostrnky"/>
        <w:rFonts w:ascii="Arial" w:hAnsi="Arial" w:cs="Arial"/>
        <w:i/>
        <w:sz w:val="20"/>
        <w:szCs w:val="20"/>
      </w:rPr>
      <w:t>)</w:t>
    </w:r>
  </w:p>
  <w:p w:rsidR="0097690C" w:rsidRPr="0081119D" w:rsidRDefault="00914426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proofErr w:type="gramStart"/>
    <w:r>
      <w:rPr>
        <w:rStyle w:val="slostrnky"/>
        <w:rFonts w:ascii="Arial" w:hAnsi="Arial" w:cs="Arial"/>
        <w:i/>
        <w:sz w:val="20"/>
        <w:szCs w:val="20"/>
      </w:rPr>
      <w:t>46</w:t>
    </w:r>
    <w:r w:rsidR="00794861" w:rsidRPr="0081119D">
      <w:rPr>
        <w:rStyle w:val="slostrnky"/>
        <w:rFonts w:ascii="Arial" w:hAnsi="Arial" w:cs="Arial"/>
        <w:i/>
        <w:sz w:val="20"/>
        <w:szCs w:val="20"/>
      </w:rPr>
      <w:t>.</w:t>
    </w:r>
    <w:r w:rsidR="0097690C" w:rsidRPr="0081119D">
      <w:rPr>
        <w:rStyle w:val="slostrnky"/>
        <w:rFonts w:ascii="Arial" w:hAnsi="Arial" w:cs="Arial"/>
        <w:i/>
        <w:sz w:val="20"/>
        <w:szCs w:val="20"/>
      </w:rPr>
      <w:t xml:space="preserve">-  </w:t>
    </w:r>
    <w:r w:rsidR="00AE23EC" w:rsidRPr="0081119D">
      <w:rPr>
        <w:rStyle w:val="slostrnky"/>
        <w:rFonts w:ascii="Arial" w:hAnsi="Arial" w:cs="Arial"/>
        <w:i/>
        <w:sz w:val="20"/>
        <w:szCs w:val="20"/>
      </w:rPr>
      <w:t>Dodatek</w:t>
    </w:r>
    <w:proofErr w:type="gramEnd"/>
    <w:r w:rsidR="00AE23EC" w:rsidRPr="0081119D">
      <w:rPr>
        <w:rStyle w:val="slostrnky"/>
        <w:rFonts w:ascii="Arial" w:hAnsi="Arial" w:cs="Arial"/>
        <w:i/>
        <w:sz w:val="20"/>
        <w:szCs w:val="20"/>
      </w:rPr>
      <w:t xml:space="preserve"> </w:t>
    </w:r>
    <w:r w:rsidR="00B9793A">
      <w:rPr>
        <w:rStyle w:val="slostrnky"/>
        <w:rFonts w:ascii="Arial" w:hAnsi="Arial" w:cs="Arial"/>
        <w:i/>
        <w:sz w:val="20"/>
        <w:szCs w:val="20"/>
      </w:rPr>
      <w:t>č. 1 ke S</w:t>
    </w:r>
    <w:r w:rsidR="00AE23EC" w:rsidRPr="0081119D">
      <w:rPr>
        <w:rStyle w:val="slostrnky"/>
        <w:rFonts w:ascii="Arial" w:hAnsi="Arial" w:cs="Arial"/>
        <w:i/>
        <w:sz w:val="20"/>
        <w:szCs w:val="20"/>
      </w:rPr>
      <w:t xml:space="preserve">mlouvě o poskytnutí dotace </w:t>
    </w:r>
    <w:r w:rsidR="00B9793A">
      <w:rPr>
        <w:rStyle w:val="slostrnky"/>
        <w:rFonts w:ascii="Arial" w:hAnsi="Arial" w:cs="Arial"/>
        <w:i/>
        <w:sz w:val="20"/>
        <w:szCs w:val="20"/>
      </w:rPr>
      <w:t>městu Šternberk</w:t>
    </w:r>
  </w:p>
  <w:p w:rsidR="0097690C" w:rsidRPr="0081119D" w:rsidRDefault="0097690C" w:rsidP="0097690C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6F" w:rsidRDefault="001F3A6F" w:rsidP="0097690C">
      <w:pPr>
        <w:spacing w:before="0" w:line="240" w:lineRule="auto"/>
      </w:pPr>
      <w:r>
        <w:separator/>
      </w:r>
    </w:p>
  </w:footnote>
  <w:footnote w:type="continuationSeparator" w:id="0">
    <w:p w:rsidR="001F3A6F" w:rsidRDefault="001F3A6F" w:rsidP="0097690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20F6"/>
    <w:multiLevelType w:val="hybridMultilevel"/>
    <w:tmpl w:val="D5F46D26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B9"/>
    <w:rsid w:val="000134FB"/>
    <w:rsid w:val="00070A6C"/>
    <w:rsid w:val="000B7BBF"/>
    <w:rsid w:val="00104EB0"/>
    <w:rsid w:val="001236E6"/>
    <w:rsid w:val="00130A71"/>
    <w:rsid w:val="001337AF"/>
    <w:rsid w:val="00174E24"/>
    <w:rsid w:val="00195D79"/>
    <w:rsid w:val="001A7DCD"/>
    <w:rsid w:val="001F3A6F"/>
    <w:rsid w:val="00222715"/>
    <w:rsid w:val="00244357"/>
    <w:rsid w:val="00247B80"/>
    <w:rsid w:val="00255C36"/>
    <w:rsid w:val="00287DAF"/>
    <w:rsid w:val="002B1A53"/>
    <w:rsid w:val="002E2F67"/>
    <w:rsid w:val="002E4004"/>
    <w:rsid w:val="002E54F2"/>
    <w:rsid w:val="002F6526"/>
    <w:rsid w:val="0030285A"/>
    <w:rsid w:val="003046C4"/>
    <w:rsid w:val="00316480"/>
    <w:rsid w:val="0033255C"/>
    <w:rsid w:val="003451FB"/>
    <w:rsid w:val="00366B9E"/>
    <w:rsid w:val="00383787"/>
    <w:rsid w:val="00384946"/>
    <w:rsid w:val="003A76BC"/>
    <w:rsid w:val="003C1A66"/>
    <w:rsid w:val="003C5813"/>
    <w:rsid w:val="003C5FE1"/>
    <w:rsid w:val="003D2073"/>
    <w:rsid w:val="003E6883"/>
    <w:rsid w:val="00474F1E"/>
    <w:rsid w:val="00516CDD"/>
    <w:rsid w:val="005873C8"/>
    <w:rsid w:val="0059012D"/>
    <w:rsid w:val="005947A0"/>
    <w:rsid w:val="005D32EF"/>
    <w:rsid w:val="00610387"/>
    <w:rsid w:val="006933BE"/>
    <w:rsid w:val="006A4180"/>
    <w:rsid w:val="006F6D48"/>
    <w:rsid w:val="00723605"/>
    <w:rsid w:val="00747398"/>
    <w:rsid w:val="00786A67"/>
    <w:rsid w:val="00794861"/>
    <w:rsid w:val="007F54FB"/>
    <w:rsid w:val="007F68F4"/>
    <w:rsid w:val="00802A11"/>
    <w:rsid w:val="008042DF"/>
    <w:rsid w:val="0081119D"/>
    <w:rsid w:val="0082119F"/>
    <w:rsid w:val="008423C3"/>
    <w:rsid w:val="00890EAC"/>
    <w:rsid w:val="008B28E2"/>
    <w:rsid w:val="008F2623"/>
    <w:rsid w:val="0090629E"/>
    <w:rsid w:val="00914426"/>
    <w:rsid w:val="00944F53"/>
    <w:rsid w:val="00972637"/>
    <w:rsid w:val="0097690C"/>
    <w:rsid w:val="009A6994"/>
    <w:rsid w:val="009D44F0"/>
    <w:rsid w:val="009F0968"/>
    <w:rsid w:val="009F7C48"/>
    <w:rsid w:val="00A160DD"/>
    <w:rsid w:val="00A43B85"/>
    <w:rsid w:val="00AC0C3B"/>
    <w:rsid w:val="00AE23EC"/>
    <w:rsid w:val="00B256FD"/>
    <w:rsid w:val="00B435E3"/>
    <w:rsid w:val="00B45010"/>
    <w:rsid w:val="00B95115"/>
    <w:rsid w:val="00B9793A"/>
    <w:rsid w:val="00BB6037"/>
    <w:rsid w:val="00BC030B"/>
    <w:rsid w:val="00BE19F7"/>
    <w:rsid w:val="00BF1A62"/>
    <w:rsid w:val="00BF1F79"/>
    <w:rsid w:val="00C06ABE"/>
    <w:rsid w:val="00C11226"/>
    <w:rsid w:val="00C122B9"/>
    <w:rsid w:val="00C4655A"/>
    <w:rsid w:val="00C80116"/>
    <w:rsid w:val="00C92E34"/>
    <w:rsid w:val="00C948FA"/>
    <w:rsid w:val="00CA09D3"/>
    <w:rsid w:val="00CA1533"/>
    <w:rsid w:val="00CF22C2"/>
    <w:rsid w:val="00D02251"/>
    <w:rsid w:val="00D069CE"/>
    <w:rsid w:val="00D67D37"/>
    <w:rsid w:val="00DE4768"/>
    <w:rsid w:val="00E776AF"/>
    <w:rsid w:val="00E87EDB"/>
    <w:rsid w:val="00F37E80"/>
    <w:rsid w:val="00F46667"/>
    <w:rsid w:val="00FB5D64"/>
    <w:rsid w:val="00FC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0F1A18"/>
  <w15:chartTrackingRefBased/>
  <w15:docId w15:val="{24FF3F3D-2531-4595-9996-18F0F1F7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2B9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1A53"/>
    <w:pPr>
      <w:widowControl w:val="0"/>
      <w:numPr>
        <w:numId w:val="4"/>
      </w:numPr>
      <w:tabs>
        <w:tab w:val="clear" w:pos="573"/>
        <w:tab w:val="num" w:pos="432"/>
      </w:tabs>
      <w:spacing w:before="240" w:after="60" w:line="240" w:lineRule="auto"/>
      <w:ind w:left="432"/>
      <w:jc w:val="left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B1A53"/>
    <w:pPr>
      <w:keepNext/>
      <w:numPr>
        <w:ilvl w:val="1"/>
        <w:numId w:val="4"/>
      </w:numPr>
      <w:spacing w:before="240" w:after="60" w:line="240" w:lineRule="auto"/>
      <w:jc w:val="left"/>
      <w:outlineLvl w:val="1"/>
    </w:pPr>
    <w:rPr>
      <w:rFonts w:ascii="Times New Roman" w:eastAsia="Times New Roman" w:hAnsi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B1A53"/>
    <w:pPr>
      <w:keepNext/>
      <w:numPr>
        <w:ilvl w:val="2"/>
        <w:numId w:val="4"/>
      </w:numPr>
      <w:spacing w:before="240" w:after="60" w:line="240" w:lineRule="auto"/>
      <w:jc w:val="left"/>
      <w:outlineLvl w:val="2"/>
    </w:pPr>
    <w:rPr>
      <w:rFonts w:ascii="Times New Roman" w:eastAsia="Times New Roman" w:hAnsi="Times New Roman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B1A53"/>
    <w:pPr>
      <w:keepNext/>
      <w:numPr>
        <w:ilvl w:val="3"/>
        <w:numId w:val="4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dpis6">
    <w:name w:val="heading 6"/>
    <w:basedOn w:val="Normln"/>
    <w:next w:val="Normln"/>
    <w:link w:val="Nadpis6Char"/>
    <w:qFormat/>
    <w:rsid w:val="002B1A53"/>
    <w:pPr>
      <w:numPr>
        <w:ilvl w:val="5"/>
        <w:numId w:val="4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Cs/>
    </w:rPr>
  </w:style>
  <w:style w:type="paragraph" w:styleId="Nadpis7">
    <w:name w:val="heading 7"/>
    <w:basedOn w:val="Normln"/>
    <w:next w:val="Normln"/>
    <w:link w:val="Nadpis7Char"/>
    <w:qFormat/>
    <w:rsid w:val="002B1A53"/>
    <w:pPr>
      <w:numPr>
        <w:ilvl w:val="6"/>
        <w:numId w:val="4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2B1A53"/>
    <w:pPr>
      <w:numPr>
        <w:ilvl w:val="7"/>
        <w:numId w:val="4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2B1A53"/>
    <w:pPr>
      <w:numPr>
        <w:ilvl w:val="8"/>
        <w:numId w:val="4"/>
      </w:numPr>
      <w:spacing w:before="240" w:after="60" w:line="240" w:lineRule="auto"/>
      <w:jc w:val="left"/>
      <w:outlineLvl w:val="8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122B9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22B9"/>
    <w:rPr>
      <w:rFonts w:ascii="Arial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C92E34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odsazen1text">
    <w:name w:val="Znak2 odsazený1 text"/>
    <w:basedOn w:val="Normln"/>
    <w:rsid w:val="00D02251"/>
    <w:pPr>
      <w:widowControl w:val="0"/>
      <w:numPr>
        <w:numId w:val="1"/>
      </w:numPr>
      <w:spacing w:after="120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02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2251"/>
    <w:rPr>
      <w:rFonts w:ascii="Arial" w:hAnsi="Arial" w:cs="Arial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D022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1A53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A53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1A53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1A5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B1A53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1A5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1A53"/>
    <w:rPr>
      <w:rFonts w:ascii="Times New Roman" w:eastAsia="Times New Roman" w:hAnsi="Times New Roman" w:cs="Arial"/>
      <w:lang w:eastAsia="cs-CZ"/>
    </w:rPr>
  </w:style>
  <w:style w:type="paragraph" w:styleId="Zkladntextodsazen">
    <w:name w:val="Body Text Indent"/>
    <w:basedOn w:val="Normln"/>
    <w:link w:val="ZkladntextodsazenChar"/>
    <w:rsid w:val="002B1A53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0C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0C"/>
    <w:rPr>
      <w:rFonts w:ascii="Arial" w:hAnsi="Arial" w:cs="Arial"/>
      <w:sz w:val="24"/>
      <w:lang w:eastAsia="cs-CZ"/>
    </w:rPr>
  </w:style>
  <w:style w:type="character" w:styleId="slostrnky">
    <w:name w:val="page number"/>
    <w:uiPriority w:val="99"/>
    <w:unhideWhenUsed/>
    <w:rsid w:val="0097690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C9ED-4972-44A7-88FC-A3D892EC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Poláček Michal</cp:lastModifiedBy>
  <cp:revision>81</cp:revision>
  <dcterms:created xsi:type="dcterms:W3CDTF">2020-07-14T05:20:00Z</dcterms:created>
  <dcterms:modified xsi:type="dcterms:W3CDTF">2020-09-02T09:11:00Z</dcterms:modified>
</cp:coreProperties>
</file>