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1A636D" w:rsidRDefault="005D5BC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UZ/19/54/2020 ze dne 17. 2. 2020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Smlouvu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1A636D">
        <w:rPr>
          <w:rFonts w:ascii="Arial" w:hAnsi="Arial" w:cs="Arial"/>
          <w:bCs/>
        </w:rPr>
        <w:t xml:space="preserve">. </w:t>
      </w:r>
      <w:r w:rsidR="009233F9">
        <w:rPr>
          <w:rFonts w:ascii="Arial" w:hAnsi="Arial" w:cs="Arial"/>
        </w:rPr>
        <w:t>Součástí této Smlouvy je stanoven</w:t>
      </w:r>
      <w:r w:rsidR="002A587F">
        <w:rPr>
          <w:rFonts w:ascii="Arial" w:hAnsi="Arial" w:cs="Arial"/>
        </w:rPr>
        <w:t>í</w:t>
      </w:r>
      <w:r w:rsidR="009233F9">
        <w:rPr>
          <w:rFonts w:ascii="Arial" w:hAnsi="Arial" w:cs="Arial"/>
        </w:rPr>
        <w:t xml:space="preserve"> termín</w:t>
      </w:r>
      <w:r w:rsidR="002A587F">
        <w:rPr>
          <w:rFonts w:ascii="Arial" w:hAnsi="Arial" w:cs="Arial"/>
        </w:rPr>
        <w:t>u</w:t>
      </w:r>
      <w:r w:rsidR="009233F9">
        <w:rPr>
          <w:rFonts w:ascii="Arial" w:hAnsi="Arial" w:cs="Arial"/>
        </w:rPr>
        <w:t xml:space="preserve"> </w:t>
      </w:r>
      <w:r w:rsidR="009233F9" w:rsidRPr="0022196A">
        <w:rPr>
          <w:rFonts w:ascii="Arial" w:hAnsi="Arial" w:cs="Arial"/>
        </w:rPr>
        <w:t>pořádání Her</w:t>
      </w:r>
      <w:r w:rsidR="0022196A">
        <w:rPr>
          <w:rFonts w:ascii="Arial" w:hAnsi="Arial" w:cs="Arial"/>
        </w:rPr>
        <w:t xml:space="preserve"> </w:t>
      </w:r>
      <w:r w:rsidR="0022196A">
        <w:rPr>
          <w:rFonts w:ascii="Arial" w:hAnsi="Arial" w:cs="Arial"/>
          <w:bCs/>
        </w:rPr>
        <w:t>X. letní olympiády dětí a mládeže 2021 (dále jen Her)</w:t>
      </w:r>
      <w:r w:rsidR="002A587F">
        <w:rPr>
          <w:rFonts w:ascii="Arial" w:hAnsi="Arial" w:cs="Arial"/>
          <w:bCs/>
        </w:rPr>
        <w:t>,</w:t>
      </w:r>
      <w:r w:rsidR="009233F9">
        <w:rPr>
          <w:rFonts w:ascii="Arial" w:hAnsi="Arial" w:cs="Arial"/>
        </w:rPr>
        <w:t xml:space="preserve"> a to od 20. – 25. 6. 2021.</w:t>
      </w:r>
    </w:p>
    <w:p w:rsidR="00BD2904" w:rsidRDefault="00BD2904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4E4D7A" w:rsidRDefault="003A27F9" w:rsidP="00E9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podpisu této </w:t>
      </w:r>
      <w:r w:rsidR="00E15033">
        <w:rPr>
          <w:rFonts w:ascii="Arial" w:hAnsi="Arial" w:cs="Arial"/>
          <w:sz w:val="24"/>
          <w:szCs w:val="24"/>
        </w:rPr>
        <w:t xml:space="preserve">Smlouvy proběhlo jednání s rektorem Univerzity Palackého v Olomouci </w:t>
      </w:r>
      <w:r w:rsidR="00E15033" w:rsidRPr="00E15033">
        <w:rPr>
          <w:rFonts w:ascii="Arial" w:hAnsi="Arial" w:cs="Arial"/>
          <w:sz w:val="24"/>
          <w:szCs w:val="24"/>
        </w:rPr>
        <w:t>prof. Mgr. Jaroslav</w:t>
      </w:r>
      <w:r w:rsidR="00E15033">
        <w:rPr>
          <w:rFonts w:ascii="Arial" w:hAnsi="Arial" w:cs="Arial"/>
          <w:sz w:val="24"/>
          <w:szCs w:val="24"/>
        </w:rPr>
        <w:t>em</w:t>
      </w:r>
      <w:r w:rsidR="00E15033" w:rsidRPr="00E15033">
        <w:rPr>
          <w:rFonts w:ascii="Arial" w:hAnsi="Arial" w:cs="Arial"/>
          <w:sz w:val="24"/>
          <w:szCs w:val="24"/>
        </w:rPr>
        <w:t xml:space="preserve"> Miller</w:t>
      </w:r>
      <w:r w:rsidR="00E15033">
        <w:rPr>
          <w:rFonts w:ascii="Arial" w:hAnsi="Arial" w:cs="Arial"/>
          <w:sz w:val="24"/>
          <w:szCs w:val="24"/>
        </w:rPr>
        <w:t>em</w:t>
      </w:r>
      <w:r w:rsidR="00E15033" w:rsidRPr="00E15033">
        <w:rPr>
          <w:rFonts w:ascii="Arial" w:hAnsi="Arial" w:cs="Arial"/>
          <w:sz w:val="24"/>
          <w:szCs w:val="24"/>
        </w:rPr>
        <w:t>, M.A., Ph.D.</w:t>
      </w:r>
      <w:r w:rsidR="00E15033">
        <w:rPr>
          <w:rFonts w:ascii="Arial" w:hAnsi="Arial" w:cs="Arial"/>
          <w:sz w:val="24"/>
          <w:szCs w:val="24"/>
        </w:rPr>
        <w:t xml:space="preserve"> k problematice ubytování a stravování. </w:t>
      </w:r>
      <w:r w:rsidR="004E4D7A">
        <w:rPr>
          <w:rFonts w:ascii="Arial" w:hAnsi="Arial" w:cs="Arial"/>
          <w:sz w:val="24"/>
          <w:szCs w:val="24"/>
        </w:rPr>
        <w:t>Závěrem tohoto jednání byl příslib</w:t>
      </w:r>
      <w:r w:rsidR="00E15033">
        <w:rPr>
          <w:rFonts w:ascii="Arial" w:hAnsi="Arial" w:cs="Arial"/>
          <w:sz w:val="24"/>
          <w:szCs w:val="24"/>
        </w:rPr>
        <w:t xml:space="preserve"> </w:t>
      </w:r>
      <w:r w:rsidR="004E4D7A">
        <w:rPr>
          <w:rFonts w:ascii="Arial" w:hAnsi="Arial" w:cs="Arial"/>
          <w:sz w:val="24"/>
          <w:szCs w:val="24"/>
        </w:rPr>
        <w:t>ubytování pro většinu účastník</w:t>
      </w:r>
      <w:r w:rsidR="00656E9D">
        <w:rPr>
          <w:rFonts w:ascii="Arial" w:hAnsi="Arial" w:cs="Arial"/>
          <w:sz w:val="24"/>
          <w:szCs w:val="24"/>
        </w:rPr>
        <w:t>ů</w:t>
      </w:r>
      <w:r w:rsidR="004E4D7A">
        <w:rPr>
          <w:rFonts w:ascii="Arial" w:hAnsi="Arial" w:cs="Arial"/>
          <w:sz w:val="24"/>
          <w:szCs w:val="24"/>
        </w:rPr>
        <w:t xml:space="preserve"> Her. </w:t>
      </w:r>
      <w:r w:rsidR="009233F9">
        <w:rPr>
          <w:rFonts w:ascii="Arial" w:hAnsi="Arial" w:cs="Arial"/>
          <w:sz w:val="24"/>
          <w:szCs w:val="24"/>
        </w:rPr>
        <w:t>N</w:t>
      </w:r>
      <w:r w:rsidR="004E4D7A">
        <w:rPr>
          <w:rFonts w:ascii="Arial" w:hAnsi="Arial" w:cs="Arial"/>
          <w:sz w:val="24"/>
          <w:szCs w:val="24"/>
        </w:rPr>
        <w:t>ásledně n</w:t>
      </w:r>
      <w:r w:rsidR="009233F9">
        <w:rPr>
          <w:rFonts w:ascii="Arial" w:hAnsi="Arial" w:cs="Arial"/>
          <w:sz w:val="24"/>
          <w:szCs w:val="24"/>
        </w:rPr>
        <w:t>a jednání Organizačního výboru Her</w:t>
      </w:r>
      <w:r w:rsidR="004E4D7A">
        <w:rPr>
          <w:rFonts w:ascii="Arial" w:hAnsi="Arial" w:cs="Arial"/>
          <w:sz w:val="24"/>
          <w:szCs w:val="24"/>
        </w:rPr>
        <w:t>, tj.</w:t>
      </w:r>
      <w:r w:rsidR="009233F9">
        <w:rPr>
          <w:rFonts w:ascii="Arial" w:hAnsi="Arial" w:cs="Arial"/>
          <w:sz w:val="24"/>
          <w:szCs w:val="24"/>
        </w:rPr>
        <w:t xml:space="preserve"> dne 9. 6. 2020</w:t>
      </w:r>
      <w:r w:rsidR="002A587F">
        <w:rPr>
          <w:rFonts w:ascii="Arial" w:hAnsi="Arial" w:cs="Arial"/>
          <w:sz w:val="24"/>
          <w:szCs w:val="24"/>
        </w:rPr>
        <w:t>,</w:t>
      </w:r>
      <w:r w:rsidR="00AF04E8">
        <w:rPr>
          <w:rFonts w:ascii="Arial" w:hAnsi="Arial" w:cs="Arial"/>
          <w:sz w:val="24"/>
          <w:szCs w:val="24"/>
        </w:rPr>
        <w:t xml:space="preserve"> </w:t>
      </w:r>
      <w:r w:rsidR="004E4D7A">
        <w:rPr>
          <w:rFonts w:ascii="Arial" w:hAnsi="Arial" w:cs="Arial"/>
          <w:sz w:val="24"/>
          <w:szCs w:val="24"/>
        </w:rPr>
        <w:t xml:space="preserve">zástupce Správy kolejí a menz, paní Simona Malá uvedla, že možnost ubytování účastníků Her je cca 50%. Požadavek ze strany Olomouckého kraje činí 4424 lůžek. V tomto případě by nebylo pokryto ubytování pro 2212 účastníků. </w:t>
      </w:r>
    </w:p>
    <w:p w:rsidR="00715D53" w:rsidRDefault="00715D53" w:rsidP="00E96846">
      <w:pPr>
        <w:jc w:val="both"/>
        <w:rPr>
          <w:rFonts w:ascii="Arial" w:hAnsi="Arial" w:cs="Arial"/>
          <w:sz w:val="24"/>
          <w:szCs w:val="24"/>
        </w:rPr>
      </w:pPr>
      <w:r w:rsidRPr="00715D53">
        <w:rPr>
          <w:rFonts w:ascii="Arial" w:hAnsi="Arial" w:cs="Arial"/>
          <w:sz w:val="24"/>
          <w:szCs w:val="24"/>
        </w:rPr>
        <w:t xml:space="preserve">Na základě schůzky hejtmana </w:t>
      </w:r>
      <w:r w:rsidR="002A587F">
        <w:rPr>
          <w:rFonts w:ascii="Arial" w:hAnsi="Arial" w:cs="Arial"/>
          <w:sz w:val="24"/>
          <w:szCs w:val="24"/>
        </w:rPr>
        <w:t xml:space="preserve">Olomouckého kraje </w:t>
      </w:r>
      <w:r w:rsidRPr="00715D53">
        <w:rPr>
          <w:rFonts w:ascii="Arial" w:hAnsi="Arial" w:cs="Arial"/>
          <w:sz w:val="24"/>
          <w:szCs w:val="24"/>
        </w:rPr>
        <w:t>Ladislava Oklešťka a náměstka hejtmana Ing. Petra Vrány s rektorem Univerzity Palackého v</w:t>
      </w:r>
      <w:r>
        <w:rPr>
          <w:rFonts w:ascii="Arial" w:hAnsi="Arial" w:cs="Arial"/>
          <w:sz w:val="24"/>
          <w:szCs w:val="24"/>
        </w:rPr>
        <w:t> </w:t>
      </w:r>
      <w:r w:rsidRPr="00715D53">
        <w:rPr>
          <w:rFonts w:ascii="Arial" w:hAnsi="Arial" w:cs="Arial"/>
          <w:sz w:val="24"/>
          <w:szCs w:val="24"/>
        </w:rPr>
        <w:t>Olomouci</w:t>
      </w:r>
      <w:r>
        <w:rPr>
          <w:rFonts w:ascii="Arial" w:hAnsi="Arial" w:cs="Arial"/>
          <w:sz w:val="24"/>
          <w:szCs w:val="24"/>
        </w:rPr>
        <w:t xml:space="preserve"> </w:t>
      </w:r>
      <w:r w:rsidR="009B4CBF">
        <w:rPr>
          <w:rFonts w:ascii="Arial" w:hAnsi="Arial" w:cs="Arial"/>
          <w:sz w:val="24"/>
          <w:szCs w:val="24"/>
        </w:rPr>
        <w:t xml:space="preserve">(dále jen UPOL) </w:t>
      </w:r>
      <w:r w:rsidRPr="00715D53">
        <w:rPr>
          <w:rFonts w:ascii="Arial" w:hAnsi="Arial" w:cs="Arial"/>
          <w:sz w:val="24"/>
          <w:szCs w:val="24"/>
        </w:rPr>
        <w:t>byly vzneseny ze strany UPOL tyto požadavky</w:t>
      </w:r>
      <w:r w:rsidR="0022196A">
        <w:rPr>
          <w:rFonts w:ascii="Arial" w:hAnsi="Arial" w:cs="Arial"/>
          <w:sz w:val="24"/>
          <w:szCs w:val="24"/>
        </w:rPr>
        <w:t xml:space="preserve"> pro zajištění vyššího počtu lůžek</w:t>
      </w:r>
      <w:r>
        <w:rPr>
          <w:rFonts w:ascii="Arial" w:hAnsi="Arial" w:cs="Arial"/>
          <w:sz w:val="24"/>
          <w:szCs w:val="24"/>
        </w:rPr>
        <w:t>:</w:t>
      </w:r>
    </w:p>
    <w:p w:rsidR="00715D53" w:rsidRDefault="00715D53" w:rsidP="00E96846">
      <w:pPr>
        <w:jc w:val="both"/>
        <w:rPr>
          <w:rFonts w:ascii="Arial" w:hAnsi="Arial" w:cs="Arial"/>
          <w:sz w:val="24"/>
          <w:szCs w:val="24"/>
        </w:rPr>
      </w:pPr>
    </w:p>
    <w:p w:rsidR="00715D53" w:rsidRPr="00715D53" w:rsidRDefault="00715D53" w:rsidP="00715D5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715D53">
        <w:rPr>
          <w:rFonts w:ascii="Arial" w:hAnsi="Arial" w:cs="Arial"/>
        </w:rPr>
        <w:t xml:space="preserve">posunutí termínu konání LODM 2021 o týden později, tj. na </w:t>
      </w:r>
      <w:r w:rsidRPr="00715D53">
        <w:rPr>
          <w:rFonts w:ascii="Arial" w:hAnsi="Arial" w:cs="Arial"/>
          <w:b/>
        </w:rPr>
        <w:t>termín od 27. 6. – 2. 7. 2021</w:t>
      </w:r>
      <w:r w:rsidRPr="00715D53">
        <w:rPr>
          <w:rFonts w:ascii="Arial" w:hAnsi="Arial" w:cs="Arial"/>
        </w:rPr>
        <w:t>. Důvodem je navýšení počtů lůžek z původně nabídnutých</w:t>
      </w:r>
      <w:r>
        <w:rPr>
          <w:rFonts w:ascii="Arial" w:hAnsi="Arial" w:cs="Arial"/>
        </w:rPr>
        <w:t xml:space="preserve"> cca</w:t>
      </w:r>
      <w:r w:rsidRPr="00715D53">
        <w:rPr>
          <w:rFonts w:ascii="Arial" w:hAnsi="Arial" w:cs="Arial"/>
        </w:rPr>
        <w:t xml:space="preserve"> 2 212 lůžek (</w:t>
      </w:r>
      <w:r>
        <w:rPr>
          <w:rFonts w:ascii="Arial" w:hAnsi="Arial" w:cs="Arial"/>
        </w:rPr>
        <w:t xml:space="preserve">cca </w:t>
      </w:r>
      <w:r w:rsidRPr="00715D53">
        <w:rPr>
          <w:rFonts w:ascii="Arial" w:hAnsi="Arial" w:cs="Arial"/>
        </w:rPr>
        <w:t>50% z celkového požadovaného počtu 442</w:t>
      </w:r>
      <w:r w:rsidR="00C368E6">
        <w:rPr>
          <w:rFonts w:ascii="Arial" w:hAnsi="Arial" w:cs="Arial"/>
        </w:rPr>
        <w:t>4</w:t>
      </w:r>
      <w:r w:rsidRPr="00715D53">
        <w:rPr>
          <w:rFonts w:ascii="Arial" w:hAnsi="Arial" w:cs="Arial"/>
        </w:rPr>
        <w:t xml:space="preserve"> lůžek) u </w:t>
      </w:r>
      <w:r w:rsidRPr="00715D53">
        <w:rPr>
          <w:rFonts w:ascii="Arial" w:hAnsi="Arial" w:cs="Arial"/>
          <w:u w:val="single"/>
        </w:rPr>
        <w:t>původního termínu,</w:t>
      </w:r>
      <w:r w:rsidRPr="00715D53">
        <w:rPr>
          <w:rFonts w:ascii="Arial" w:hAnsi="Arial" w:cs="Arial"/>
        </w:rPr>
        <w:t xml:space="preserve">  a to na 3869 lůžek </w:t>
      </w:r>
      <w:r w:rsidRPr="00DC0059">
        <w:rPr>
          <w:rFonts w:ascii="Arial" w:hAnsi="Arial" w:cs="Arial"/>
        </w:rPr>
        <w:t>(téměř 90</w:t>
      </w:r>
      <w:r w:rsidRPr="00715D53">
        <w:rPr>
          <w:rFonts w:ascii="Arial" w:hAnsi="Arial" w:cs="Arial"/>
        </w:rPr>
        <w:t xml:space="preserve">% celkové požadované kapacity) u </w:t>
      </w:r>
      <w:r w:rsidRPr="00715D53">
        <w:rPr>
          <w:rFonts w:ascii="Arial" w:hAnsi="Arial" w:cs="Arial"/>
          <w:u w:val="single"/>
        </w:rPr>
        <w:t>termínu nového</w:t>
      </w:r>
      <w:r w:rsidRPr="00715D53">
        <w:rPr>
          <w:rFonts w:ascii="Arial" w:hAnsi="Arial" w:cs="Arial"/>
        </w:rPr>
        <w:t>.</w:t>
      </w:r>
    </w:p>
    <w:p w:rsidR="00715D53" w:rsidRDefault="00715D53" w:rsidP="00715D53">
      <w:pPr>
        <w:jc w:val="both"/>
        <w:rPr>
          <w:rFonts w:ascii="Arial" w:hAnsi="Arial" w:cs="Arial"/>
          <w:sz w:val="24"/>
          <w:szCs w:val="24"/>
        </w:rPr>
      </w:pPr>
    </w:p>
    <w:p w:rsidR="00733F8B" w:rsidRPr="00F00B5C" w:rsidRDefault="00733F8B" w:rsidP="00733F8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0B5C">
        <w:rPr>
          <w:rFonts w:ascii="Arial" w:hAnsi="Arial" w:cs="Arial"/>
          <w:sz w:val="24"/>
          <w:szCs w:val="24"/>
        </w:rPr>
        <w:t>Změny ve Smlouvě:</w:t>
      </w:r>
    </w:p>
    <w:p w:rsidR="00733F8B" w:rsidRPr="00F00B5C" w:rsidRDefault="00733F8B" w:rsidP="00733F8B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0B5C">
        <w:rPr>
          <w:rFonts w:ascii="Arial" w:hAnsi="Arial" w:cs="Arial"/>
          <w:sz w:val="24"/>
          <w:szCs w:val="24"/>
        </w:rPr>
        <w:t>Stávající znění čl. I. odst. 1 Předmět smlouvy:</w:t>
      </w:r>
    </w:p>
    <w:p w:rsidR="00733F8B" w:rsidRPr="00256DD9" w:rsidRDefault="00F00B5C" w:rsidP="00733F8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0B5C">
        <w:rPr>
          <w:rFonts w:ascii="Arial" w:hAnsi="Arial" w:cs="Arial"/>
          <w:iCs/>
          <w:sz w:val="24"/>
          <w:szCs w:val="24"/>
        </w:rPr>
        <w:t>Předmětem této smlouvy je závazek pořadatele uspořádat Hry X. letní olympiády dětí a mládeže ČR 2021 (dále jen „</w:t>
      </w:r>
      <w:r w:rsidRPr="00F00B5C">
        <w:rPr>
          <w:rFonts w:ascii="Arial" w:hAnsi="Arial" w:cs="Arial"/>
          <w:b/>
          <w:bCs/>
          <w:iCs/>
          <w:sz w:val="24"/>
          <w:szCs w:val="24"/>
        </w:rPr>
        <w:t>Hry</w:t>
      </w:r>
      <w:r w:rsidRPr="00F00B5C">
        <w:rPr>
          <w:rFonts w:ascii="Arial" w:hAnsi="Arial" w:cs="Arial"/>
          <w:iCs/>
          <w:sz w:val="24"/>
          <w:szCs w:val="24"/>
        </w:rPr>
        <w:t xml:space="preserve">“) ve dnech </w:t>
      </w:r>
      <w:r w:rsidRPr="00F00B5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20. 6. 2021 (neděle) – 25. 6. 2021 (pátek) </w:t>
      </w:r>
      <w:r w:rsidRPr="00F00B5C">
        <w:rPr>
          <w:rFonts w:ascii="Arial" w:hAnsi="Arial" w:cs="Arial"/>
          <w:iCs/>
          <w:sz w:val="24"/>
          <w:szCs w:val="24"/>
        </w:rPr>
        <w:t xml:space="preserve">na území Olomouckého kraje, a to za podmínek v této smlouvě dále uvedených a v souladu s pokyny zadavatele, vyplývajících z práv a povinností pořadatele uvedených ve smlouvě, skutečností uvedených v kandidatuře Olomouckého kraje, v doplněních kandidatury a na základě doporučení a v rozsahu povinností pořadatele definovaných Manuálem ODM, který jako Příloha č. 1 tvoří nedílnou součást této smlouvy. Zadavatel se zavazuje </w:t>
      </w:r>
      <w:r w:rsidRPr="00256DD9">
        <w:rPr>
          <w:rFonts w:ascii="Arial" w:hAnsi="Arial" w:cs="Arial"/>
          <w:iCs/>
          <w:sz w:val="24"/>
          <w:szCs w:val="24"/>
        </w:rPr>
        <w:t xml:space="preserve">pořadateli za řádné plnění závazků pořadatele dle této smlouvy </w:t>
      </w:r>
      <w:r w:rsidR="00256DD9" w:rsidRPr="00256DD9">
        <w:rPr>
          <w:rFonts w:ascii="Arial" w:hAnsi="Arial" w:cs="Arial"/>
          <w:iCs/>
          <w:sz w:val="24"/>
          <w:szCs w:val="24"/>
        </w:rPr>
        <w:t>uhradit náklady vynaložené pořadatelem dle čl. V. této smlouvy</w:t>
      </w:r>
      <w:r w:rsidRPr="00256DD9">
        <w:rPr>
          <w:rFonts w:ascii="Arial" w:hAnsi="Arial" w:cs="Arial"/>
          <w:iCs/>
          <w:sz w:val="24"/>
          <w:szCs w:val="24"/>
        </w:rPr>
        <w:t>.</w:t>
      </w:r>
    </w:p>
    <w:p w:rsidR="00F00B5C" w:rsidRDefault="00F00B5C" w:rsidP="00733F8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733F8B" w:rsidRPr="00F00B5C" w:rsidRDefault="00733F8B" w:rsidP="00733F8B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0B5C">
        <w:rPr>
          <w:rFonts w:ascii="Arial" w:hAnsi="Arial" w:cs="Arial"/>
          <w:sz w:val="24"/>
          <w:szCs w:val="24"/>
        </w:rPr>
        <w:t>Stávající znění čl. I. odst. 1 Předmět smlouvy se mění a nově zní:</w:t>
      </w:r>
    </w:p>
    <w:p w:rsidR="00733F8B" w:rsidRPr="00F00B5C" w:rsidRDefault="00F00B5C" w:rsidP="00733F8B">
      <w:pPr>
        <w:pStyle w:val="Zkladntextodsazen"/>
        <w:ind w:left="0"/>
        <w:jc w:val="both"/>
        <w:rPr>
          <w:rFonts w:ascii="Arial" w:hAnsi="Arial" w:cs="Arial"/>
        </w:rPr>
      </w:pPr>
      <w:r w:rsidRPr="00F00B5C">
        <w:rPr>
          <w:rFonts w:ascii="Arial" w:hAnsi="Arial" w:cs="Arial"/>
          <w:iCs/>
        </w:rPr>
        <w:t>Předmětem této smlouvy je závazek pořadatele uspořádat Hry X. letní olympiády dětí a mládeže ČR 2021 (dále jen „</w:t>
      </w:r>
      <w:r w:rsidRPr="00F00B5C">
        <w:rPr>
          <w:rFonts w:ascii="Arial" w:hAnsi="Arial" w:cs="Arial"/>
          <w:b/>
          <w:bCs/>
          <w:iCs/>
        </w:rPr>
        <w:t>Hry</w:t>
      </w:r>
      <w:r w:rsidRPr="00F00B5C">
        <w:rPr>
          <w:rFonts w:ascii="Arial" w:hAnsi="Arial" w:cs="Arial"/>
          <w:iCs/>
        </w:rPr>
        <w:t xml:space="preserve">“) ve dnech </w:t>
      </w:r>
      <w:r w:rsidRPr="00F00B5C">
        <w:rPr>
          <w:rFonts w:ascii="Arial" w:eastAsiaTheme="minorHAnsi" w:hAnsi="Arial" w:cs="Arial"/>
          <w:b/>
          <w:bCs/>
          <w:lang w:eastAsia="en-US"/>
        </w:rPr>
        <w:t>27. 6. 2021 (neděle) – 2. 7. 2021 (pátek</w:t>
      </w:r>
      <w:r w:rsidRPr="00F00B5C">
        <w:rPr>
          <w:rFonts w:ascii="Arial" w:eastAsiaTheme="minorHAnsi" w:hAnsi="Arial" w:cs="Arial"/>
          <w:bCs/>
          <w:lang w:eastAsia="en-US"/>
        </w:rPr>
        <w:t>)</w:t>
      </w:r>
      <w:r w:rsidRPr="00F00B5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F00B5C">
        <w:rPr>
          <w:rFonts w:ascii="Arial" w:hAnsi="Arial" w:cs="Arial"/>
          <w:iCs/>
        </w:rPr>
        <w:t xml:space="preserve">na území Olomouckého kraje, a to za podmínek v této smlouvě dále uvedených a v souladu s pokyny zadavatele, vyplývajících z práv a povinností pořadatele uvedených ve smlouvě, skutečností uvedených v kandidatuře Olomouckého kraje, v doplněních kandidatury a na základě doporučení a v rozsahu povinností pořadatele definovaných Manuálem ODM, který jako Příloha č. 1 tvoří nedílnou součást této smlouvy. Zadavatel se zavazuje pořadateli za řádné plnění závazků pořadatele dle této smlouvy </w:t>
      </w:r>
      <w:r w:rsidR="00256DD9">
        <w:rPr>
          <w:rFonts w:ascii="Arial" w:hAnsi="Arial" w:cs="Arial"/>
          <w:iCs/>
        </w:rPr>
        <w:t xml:space="preserve">uhradit náklady vynaložené pořadatelem dle </w:t>
      </w:r>
      <w:r w:rsidRPr="00F00B5C">
        <w:rPr>
          <w:rFonts w:ascii="Arial" w:hAnsi="Arial" w:cs="Arial"/>
          <w:iCs/>
        </w:rPr>
        <w:t>čl. V. této smlouvy.</w:t>
      </w:r>
    </w:p>
    <w:p w:rsidR="00733F8B" w:rsidRPr="00F00B5C" w:rsidRDefault="00733F8B" w:rsidP="00733F8B">
      <w:pPr>
        <w:pStyle w:val="Zkladntextodsazen"/>
        <w:ind w:left="0"/>
        <w:jc w:val="both"/>
        <w:rPr>
          <w:rFonts w:ascii="Arial" w:hAnsi="Arial" w:cs="Arial"/>
        </w:rPr>
      </w:pPr>
    </w:p>
    <w:p w:rsidR="00F00B5C" w:rsidRPr="00F00B5C" w:rsidRDefault="00F00B5C" w:rsidP="00733F8B">
      <w:pPr>
        <w:pStyle w:val="Zkladntextodsazen"/>
        <w:ind w:left="0"/>
        <w:jc w:val="both"/>
        <w:rPr>
          <w:rFonts w:ascii="Arial" w:hAnsi="Arial" w:cs="Arial"/>
        </w:rPr>
      </w:pPr>
    </w:p>
    <w:p w:rsidR="00733F8B" w:rsidRPr="00F00B5C" w:rsidRDefault="00733F8B" w:rsidP="00715D53">
      <w:pPr>
        <w:jc w:val="both"/>
        <w:rPr>
          <w:rFonts w:ascii="Arial" w:hAnsi="Arial" w:cs="Arial"/>
          <w:sz w:val="24"/>
          <w:szCs w:val="24"/>
        </w:rPr>
      </w:pPr>
    </w:p>
    <w:p w:rsidR="00733F8B" w:rsidRPr="00715D53" w:rsidRDefault="00733F8B" w:rsidP="00715D53">
      <w:pPr>
        <w:jc w:val="both"/>
        <w:rPr>
          <w:rFonts w:ascii="Arial" w:hAnsi="Arial" w:cs="Arial"/>
          <w:sz w:val="24"/>
          <w:szCs w:val="24"/>
        </w:rPr>
      </w:pPr>
    </w:p>
    <w:p w:rsidR="00715D53" w:rsidRPr="00715D53" w:rsidRDefault="00715D53" w:rsidP="00715D5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715D53">
        <w:rPr>
          <w:rFonts w:ascii="Arial" w:hAnsi="Arial" w:cs="Arial"/>
        </w:rPr>
        <w:t xml:space="preserve">dále UPOL </w:t>
      </w:r>
      <w:r w:rsidRPr="00715D53">
        <w:rPr>
          <w:rFonts w:ascii="Arial" w:hAnsi="Arial" w:cs="Arial"/>
          <w:b/>
          <w:bCs/>
        </w:rPr>
        <w:t>zvýšila účastnický poplatek za ubytování a stravu</w:t>
      </w:r>
      <w:r w:rsidRPr="00715D53">
        <w:rPr>
          <w:rFonts w:ascii="Arial" w:hAnsi="Arial" w:cs="Arial"/>
        </w:rPr>
        <w:t xml:space="preserve"> </w:t>
      </w:r>
      <w:r w:rsidRPr="00715D53">
        <w:rPr>
          <w:rFonts w:ascii="Arial" w:hAnsi="Arial" w:cs="Arial"/>
          <w:u w:val="single"/>
        </w:rPr>
        <w:t>o 100 Kč</w:t>
      </w:r>
      <w:r w:rsidRPr="00715D53">
        <w:rPr>
          <w:rFonts w:ascii="Arial" w:hAnsi="Arial" w:cs="Arial"/>
        </w:rPr>
        <w:t xml:space="preserve"> ze 480 Kč/účastník/den na </w:t>
      </w:r>
      <w:r w:rsidRPr="00715D53">
        <w:rPr>
          <w:rFonts w:ascii="Arial" w:hAnsi="Arial" w:cs="Arial"/>
          <w:b/>
        </w:rPr>
        <w:t>580 Kč/účastník/den</w:t>
      </w:r>
      <w:r w:rsidRPr="00715D53">
        <w:rPr>
          <w:rFonts w:ascii="Arial" w:hAnsi="Arial" w:cs="Arial"/>
        </w:rPr>
        <w:t xml:space="preserve">. Původní výše celkového poplatku za akci (5 dnů) činila 2 400 Kč/účastníka. Po zvýšení to činí 2 900 Kč/účastníka. Toto navýšení se týká pouze nabídnutého počtu </w:t>
      </w:r>
      <w:r w:rsidR="002A587F" w:rsidRPr="00715D53">
        <w:rPr>
          <w:rFonts w:ascii="Arial" w:hAnsi="Arial" w:cs="Arial"/>
        </w:rPr>
        <w:t>3869</w:t>
      </w:r>
      <w:r w:rsidR="002A587F">
        <w:rPr>
          <w:rFonts w:ascii="Arial" w:hAnsi="Arial" w:cs="Arial"/>
        </w:rPr>
        <w:t xml:space="preserve"> </w:t>
      </w:r>
      <w:r w:rsidRPr="00715D53">
        <w:rPr>
          <w:rFonts w:ascii="Arial" w:hAnsi="Arial" w:cs="Arial"/>
        </w:rPr>
        <w:t xml:space="preserve">lůžek a jedná se o navýšení rozpočtu LODM 2021 o dalších </w:t>
      </w:r>
      <w:r w:rsidRPr="00715D53">
        <w:rPr>
          <w:rFonts w:ascii="Arial" w:hAnsi="Arial" w:cs="Arial"/>
          <w:b/>
          <w:bCs/>
        </w:rPr>
        <w:t>1 934 500 Kč</w:t>
      </w:r>
      <w:r w:rsidRPr="00715D53">
        <w:rPr>
          <w:rFonts w:ascii="Arial" w:hAnsi="Arial" w:cs="Arial"/>
        </w:rPr>
        <w:t xml:space="preserve"> oproti původní kalkulaci. Toto navýšení dle ČOV by měl uhradit pořadatelský kraj</w:t>
      </w:r>
      <w:r w:rsidR="0022196A">
        <w:rPr>
          <w:rFonts w:ascii="Arial" w:hAnsi="Arial" w:cs="Arial"/>
        </w:rPr>
        <w:t>, tedy Olomoucký kraj</w:t>
      </w:r>
      <w:r w:rsidR="002A587F">
        <w:rPr>
          <w:rFonts w:ascii="Arial" w:hAnsi="Arial" w:cs="Arial"/>
        </w:rPr>
        <w:t>.</w:t>
      </w:r>
    </w:p>
    <w:p w:rsidR="00715D53" w:rsidRPr="00715D53" w:rsidRDefault="00715D53" w:rsidP="00715D53">
      <w:pPr>
        <w:jc w:val="both"/>
        <w:rPr>
          <w:rFonts w:ascii="Arial" w:hAnsi="Arial" w:cs="Arial"/>
          <w:sz w:val="24"/>
          <w:szCs w:val="24"/>
        </w:rPr>
      </w:pPr>
    </w:p>
    <w:p w:rsidR="00715D53" w:rsidRPr="00715D53" w:rsidRDefault="009B4CBF" w:rsidP="00715D5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715D53" w:rsidRPr="00715D53">
        <w:rPr>
          <w:rFonts w:ascii="Arial" w:hAnsi="Arial" w:cs="Arial"/>
        </w:rPr>
        <w:t xml:space="preserve">UPOL </w:t>
      </w:r>
      <w:r>
        <w:rPr>
          <w:rFonts w:ascii="Arial" w:hAnsi="Arial" w:cs="Arial"/>
        </w:rPr>
        <w:t>požaduje po Olomouckém kraji částku ve v</w:t>
      </w:r>
      <w:r w:rsidR="00715D53" w:rsidRPr="00715D53">
        <w:rPr>
          <w:rFonts w:ascii="Arial" w:hAnsi="Arial" w:cs="Arial"/>
        </w:rPr>
        <w:t xml:space="preserve">ýši </w:t>
      </w:r>
      <w:r w:rsidR="00715D53" w:rsidRPr="00715D53">
        <w:rPr>
          <w:rFonts w:ascii="Arial" w:hAnsi="Arial" w:cs="Arial"/>
          <w:b/>
          <w:bCs/>
        </w:rPr>
        <w:t>2 500 000 Kč</w:t>
      </w:r>
      <w:r w:rsidR="00715D53" w:rsidRPr="00715D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(původně UPOL požadovala částku ve výši 3 907 690 Kč), která vyrovná ztrátu z odstěhovaných studentů a uhradí vzniklé vícenáklady.</w:t>
      </w:r>
    </w:p>
    <w:p w:rsidR="00715D53" w:rsidRDefault="00715D53" w:rsidP="00E96846">
      <w:pPr>
        <w:jc w:val="both"/>
        <w:rPr>
          <w:rFonts w:ascii="Arial" w:hAnsi="Arial" w:cs="Arial"/>
          <w:sz w:val="24"/>
          <w:szCs w:val="24"/>
        </w:rPr>
      </w:pPr>
    </w:p>
    <w:p w:rsidR="009233F9" w:rsidRPr="009B4CBF" w:rsidRDefault="00715D53" w:rsidP="00E96846">
      <w:pPr>
        <w:jc w:val="both"/>
        <w:rPr>
          <w:rFonts w:ascii="Arial" w:hAnsi="Arial" w:cs="Arial"/>
          <w:sz w:val="24"/>
          <w:szCs w:val="24"/>
        </w:rPr>
      </w:pPr>
      <w:r w:rsidRPr="00715D53">
        <w:rPr>
          <w:rFonts w:ascii="Arial" w:hAnsi="Arial" w:cs="Arial"/>
          <w:sz w:val="24"/>
          <w:szCs w:val="24"/>
        </w:rPr>
        <w:t xml:space="preserve">Celkem se tedy jedná o neočekávané navýšení rozpočtu </w:t>
      </w:r>
      <w:r w:rsidR="009B4CBF">
        <w:rPr>
          <w:rFonts w:ascii="Arial" w:hAnsi="Arial" w:cs="Arial"/>
          <w:sz w:val="24"/>
          <w:szCs w:val="24"/>
        </w:rPr>
        <w:t>Her</w:t>
      </w:r>
      <w:r w:rsidRPr="00715D53">
        <w:rPr>
          <w:rFonts w:ascii="Arial" w:hAnsi="Arial" w:cs="Arial"/>
          <w:sz w:val="24"/>
          <w:szCs w:val="24"/>
        </w:rPr>
        <w:t xml:space="preserve"> o </w:t>
      </w:r>
      <w:r w:rsidRPr="00715D53">
        <w:rPr>
          <w:rFonts w:ascii="Arial" w:hAnsi="Arial" w:cs="Arial"/>
          <w:b/>
          <w:bCs/>
          <w:sz w:val="24"/>
          <w:szCs w:val="24"/>
        </w:rPr>
        <w:t>4 434 500 Kč.</w:t>
      </w:r>
      <w:r w:rsidRPr="00715D53">
        <w:rPr>
          <w:rFonts w:ascii="Arial" w:hAnsi="Arial" w:cs="Arial"/>
          <w:sz w:val="24"/>
          <w:szCs w:val="24"/>
        </w:rPr>
        <w:t xml:space="preserve"> </w:t>
      </w:r>
      <w:r w:rsidR="009B4CBF" w:rsidRPr="009B4CBF">
        <w:rPr>
          <w:rFonts w:ascii="Arial" w:hAnsi="Arial" w:cs="Arial"/>
          <w:sz w:val="24"/>
          <w:szCs w:val="24"/>
        </w:rPr>
        <w:t>O tuto částku bude potřeba navýšit</w:t>
      </w:r>
      <w:r w:rsidRPr="009B4CBF">
        <w:rPr>
          <w:rFonts w:ascii="Arial" w:hAnsi="Arial" w:cs="Arial"/>
          <w:sz w:val="24"/>
          <w:szCs w:val="24"/>
        </w:rPr>
        <w:t xml:space="preserve"> rozpoč</w:t>
      </w:r>
      <w:r w:rsidR="009B4CBF" w:rsidRPr="009B4CBF">
        <w:rPr>
          <w:rFonts w:ascii="Arial" w:hAnsi="Arial" w:cs="Arial"/>
          <w:sz w:val="24"/>
          <w:szCs w:val="24"/>
        </w:rPr>
        <w:t>et</w:t>
      </w:r>
      <w:r w:rsidRPr="009B4CBF">
        <w:rPr>
          <w:rFonts w:ascii="Arial" w:hAnsi="Arial" w:cs="Arial"/>
          <w:sz w:val="24"/>
          <w:szCs w:val="24"/>
        </w:rPr>
        <w:t xml:space="preserve"> </w:t>
      </w:r>
      <w:r w:rsidR="0020677F">
        <w:rPr>
          <w:rFonts w:ascii="Arial" w:hAnsi="Arial" w:cs="Arial"/>
          <w:sz w:val="24"/>
          <w:szCs w:val="24"/>
        </w:rPr>
        <w:t>Her</w:t>
      </w:r>
      <w:r w:rsidR="009B4CBF" w:rsidRPr="009B4CBF">
        <w:rPr>
          <w:rFonts w:ascii="Arial" w:hAnsi="Arial" w:cs="Arial"/>
          <w:sz w:val="24"/>
          <w:szCs w:val="24"/>
        </w:rPr>
        <w:t xml:space="preserve"> pro</w:t>
      </w:r>
      <w:r w:rsidRPr="009B4CBF">
        <w:rPr>
          <w:rFonts w:ascii="Arial" w:hAnsi="Arial" w:cs="Arial"/>
          <w:sz w:val="24"/>
          <w:szCs w:val="24"/>
        </w:rPr>
        <w:t xml:space="preserve"> rok 2021.</w:t>
      </w:r>
      <w:r w:rsidR="004E4D7A" w:rsidRPr="009B4CBF">
        <w:rPr>
          <w:rFonts w:ascii="Arial" w:hAnsi="Arial" w:cs="Arial"/>
          <w:sz w:val="24"/>
          <w:szCs w:val="24"/>
        </w:rPr>
        <w:t xml:space="preserve"> </w:t>
      </w:r>
    </w:p>
    <w:p w:rsidR="009233F9" w:rsidRPr="00715D53" w:rsidRDefault="009233F9" w:rsidP="00E96846">
      <w:pPr>
        <w:jc w:val="both"/>
        <w:rPr>
          <w:rFonts w:ascii="Arial" w:hAnsi="Arial" w:cs="Arial"/>
          <w:sz w:val="24"/>
          <w:szCs w:val="24"/>
        </w:rPr>
      </w:pPr>
    </w:p>
    <w:p w:rsidR="00715D53" w:rsidRPr="00BC2F68" w:rsidRDefault="00BC2F68" w:rsidP="00E9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vedení Olomouckého kraje dne 10. 8. 2020 rozhodla v</w:t>
      </w:r>
      <w:r w:rsidRPr="00BC2F68">
        <w:rPr>
          <w:rFonts w:ascii="Arial" w:hAnsi="Arial" w:cs="Arial"/>
          <w:bCs/>
          <w:sz w:val="24"/>
          <w:szCs w:val="24"/>
        </w:rPr>
        <w:t xml:space="preserve"> zájmu úspěšného zvládnutí organizace celé akce přistoupit na variantu </w:t>
      </w:r>
      <w:r>
        <w:rPr>
          <w:rFonts w:ascii="Arial" w:hAnsi="Arial" w:cs="Arial"/>
          <w:bCs/>
          <w:sz w:val="24"/>
          <w:szCs w:val="24"/>
        </w:rPr>
        <w:t xml:space="preserve">posunutí termínu akce, tj. 27. 6. – 2. 7. 2021, </w:t>
      </w:r>
      <w:r w:rsidR="004E0D71">
        <w:rPr>
          <w:rFonts w:ascii="Arial" w:hAnsi="Arial" w:cs="Arial"/>
          <w:bCs/>
          <w:sz w:val="24"/>
          <w:szCs w:val="24"/>
        </w:rPr>
        <w:t xml:space="preserve">schválit úhradu účastnického poplatku za ubytování a stravu u 3 869 lůžek </w:t>
      </w:r>
      <w:r>
        <w:rPr>
          <w:rFonts w:ascii="Arial" w:hAnsi="Arial" w:cs="Arial"/>
          <w:bCs/>
          <w:sz w:val="24"/>
          <w:szCs w:val="24"/>
        </w:rPr>
        <w:t xml:space="preserve">ve výši 1 934 500 Kč a </w:t>
      </w:r>
      <w:r w:rsidR="004E0D71">
        <w:rPr>
          <w:rFonts w:ascii="Arial" w:hAnsi="Arial" w:cs="Arial"/>
          <w:bCs/>
          <w:sz w:val="24"/>
          <w:szCs w:val="24"/>
        </w:rPr>
        <w:t>schválit úhradu ušlého zisku</w:t>
      </w:r>
      <w:r w:rsidR="009B4CBF">
        <w:rPr>
          <w:rFonts w:ascii="Arial" w:hAnsi="Arial" w:cs="Arial"/>
          <w:bCs/>
          <w:sz w:val="24"/>
          <w:szCs w:val="24"/>
        </w:rPr>
        <w:t xml:space="preserve"> za neubytované studenty</w:t>
      </w:r>
      <w:r w:rsidR="0020677F">
        <w:rPr>
          <w:rFonts w:ascii="Arial" w:hAnsi="Arial" w:cs="Arial"/>
          <w:bCs/>
          <w:sz w:val="24"/>
          <w:szCs w:val="24"/>
        </w:rPr>
        <w:t xml:space="preserve"> </w:t>
      </w:r>
      <w:r w:rsidR="009B4CBF">
        <w:rPr>
          <w:rFonts w:ascii="Arial" w:hAnsi="Arial" w:cs="Arial"/>
          <w:bCs/>
          <w:sz w:val="24"/>
          <w:szCs w:val="24"/>
        </w:rPr>
        <w:t xml:space="preserve"> a vzniklé  vícenáklady ve výši 2 500 000 Kč</w:t>
      </w:r>
      <w:r w:rsidRPr="00BC2F68">
        <w:rPr>
          <w:rFonts w:ascii="Arial" w:hAnsi="Arial" w:cs="Arial"/>
          <w:bCs/>
          <w:sz w:val="24"/>
          <w:szCs w:val="24"/>
        </w:rPr>
        <w:t>.</w:t>
      </w:r>
    </w:p>
    <w:p w:rsidR="00715D53" w:rsidRDefault="00715D53" w:rsidP="00E96846">
      <w:pPr>
        <w:jc w:val="both"/>
        <w:rPr>
          <w:rFonts w:ascii="Arial" w:hAnsi="Arial" w:cs="Arial"/>
          <w:sz w:val="24"/>
          <w:szCs w:val="24"/>
        </w:rPr>
      </w:pPr>
    </w:p>
    <w:p w:rsidR="00E96846" w:rsidRPr="00E96846" w:rsidRDefault="00715D53" w:rsidP="00E9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v</w:t>
      </w:r>
      <w:r w:rsidR="00E96846" w:rsidRPr="00E96846">
        <w:rPr>
          <w:rFonts w:ascii="Arial" w:hAnsi="Arial" w:cs="Arial"/>
          <w:sz w:val="24"/>
          <w:szCs w:val="24"/>
        </w:rPr>
        <w:t xml:space="preserve"> průběhu samotné organizace akce </w:t>
      </w:r>
      <w:r w:rsidR="00E96846" w:rsidRPr="00A10BC5">
        <w:rPr>
          <w:rFonts w:ascii="Arial" w:hAnsi="Arial" w:cs="Arial"/>
          <w:sz w:val="24"/>
          <w:szCs w:val="24"/>
        </w:rPr>
        <w:t>doznaly</w:t>
      </w:r>
      <w:r w:rsidR="00E96846" w:rsidRPr="00E96846">
        <w:rPr>
          <w:rFonts w:ascii="Arial" w:hAnsi="Arial" w:cs="Arial"/>
          <w:sz w:val="24"/>
          <w:szCs w:val="24"/>
        </w:rPr>
        <w:t xml:space="preserve"> k dnešnímu dni některé přílohy </w:t>
      </w:r>
      <w:r w:rsidR="00BC2F68">
        <w:rPr>
          <w:rFonts w:ascii="Arial" w:hAnsi="Arial" w:cs="Arial"/>
          <w:sz w:val="24"/>
          <w:szCs w:val="24"/>
        </w:rPr>
        <w:t xml:space="preserve">Smlouvy </w:t>
      </w:r>
      <w:r w:rsidR="00E96846" w:rsidRPr="00E96846">
        <w:rPr>
          <w:rFonts w:ascii="Arial" w:hAnsi="Arial" w:cs="Arial"/>
          <w:sz w:val="24"/>
          <w:szCs w:val="24"/>
        </w:rPr>
        <w:t>určitých změn.</w:t>
      </w:r>
    </w:p>
    <w:p w:rsidR="00E96846" w:rsidRDefault="00E96846" w:rsidP="00E96846">
      <w:pPr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>Jedná se o tyto změny</w:t>
      </w:r>
      <w:r w:rsidR="00F00B5C">
        <w:rPr>
          <w:rFonts w:ascii="Arial" w:hAnsi="Arial" w:cs="Arial"/>
          <w:sz w:val="24"/>
          <w:szCs w:val="24"/>
        </w:rPr>
        <w:t xml:space="preserve"> v těchto přílohách</w:t>
      </w:r>
      <w:r w:rsidRPr="00E96846">
        <w:rPr>
          <w:rFonts w:ascii="Arial" w:hAnsi="Arial" w:cs="Arial"/>
          <w:sz w:val="24"/>
          <w:szCs w:val="24"/>
        </w:rPr>
        <w:t>:</w:t>
      </w:r>
    </w:p>
    <w:p w:rsidR="00F00B5C" w:rsidRPr="00E96846" w:rsidRDefault="00F00B5C" w:rsidP="00E96846">
      <w:pPr>
        <w:jc w:val="both"/>
        <w:rPr>
          <w:rFonts w:ascii="Arial" w:hAnsi="Arial" w:cs="Arial"/>
          <w:sz w:val="24"/>
          <w:szCs w:val="24"/>
        </w:rPr>
      </w:pPr>
    </w:p>
    <w:p w:rsidR="00E96846" w:rsidRPr="00E96846" w:rsidRDefault="00E96846" w:rsidP="00E96846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>Příloha č. 3</w:t>
      </w:r>
      <w:r w:rsidR="00056749">
        <w:rPr>
          <w:rFonts w:ascii="Arial" w:hAnsi="Arial" w:cs="Arial"/>
          <w:sz w:val="24"/>
          <w:szCs w:val="24"/>
        </w:rPr>
        <w:t xml:space="preserve"> Smlouvy</w:t>
      </w:r>
      <w:r w:rsidRPr="00E96846">
        <w:rPr>
          <w:rFonts w:ascii="Arial" w:hAnsi="Arial" w:cs="Arial"/>
          <w:sz w:val="24"/>
          <w:szCs w:val="24"/>
        </w:rPr>
        <w:t>: navýšení počtu sportů oproti původním 18 na současných 20 sportů</w:t>
      </w:r>
    </w:p>
    <w:p w:rsidR="00E96846" w:rsidRPr="00E96846" w:rsidRDefault="00E96846" w:rsidP="00E96846">
      <w:pPr>
        <w:ind w:left="720"/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>Důvod: přemístění plavání z Přerova do Olomouce z důvodu, že 50m bazén v Přerově má jen 6 drah místo 8 drah – požadavek Krajského svazu plavání. Z tohoto důvodu byly nově zařazeny sporty badminton a sportovní střelba. Tím byl zachován jako partner LODM 2021 Město Přerov.</w:t>
      </w:r>
    </w:p>
    <w:p w:rsidR="00E96846" w:rsidRPr="0022196A" w:rsidRDefault="00E96846" w:rsidP="00BD7782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196A">
        <w:rPr>
          <w:rFonts w:ascii="Arial" w:hAnsi="Arial" w:cs="Arial"/>
          <w:sz w:val="24"/>
          <w:szCs w:val="24"/>
        </w:rPr>
        <w:t>Příloha č. 3</w:t>
      </w:r>
      <w:r w:rsidR="00056749">
        <w:rPr>
          <w:rFonts w:ascii="Arial" w:hAnsi="Arial" w:cs="Arial"/>
          <w:sz w:val="24"/>
          <w:szCs w:val="24"/>
        </w:rPr>
        <w:t xml:space="preserve"> Smlouvy</w:t>
      </w:r>
      <w:r w:rsidRPr="0022196A">
        <w:rPr>
          <w:rFonts w:ascii="Arial" w:hAnsi="Arial" w:cs="Arial"/>
          <w:sz w:val="24"/>
          <w:szCs w:val="24"/>
        </w:rPr>
        <w:t xml:space="preserve">: na základě schůzek s řediteli sportů došlo k určitým úpravám v počtech účastníků za sport a byla aktualizována tabulka „Specifikace lokalit sportovišť“(viz </w:t>
      </w:r>
      <w:r w:rsidR="006067E2" w:rsidRPr="0022196A">
        <w:rPr>
          <w:rFonts w:ascii="Arial" w:hAnsi="Arial" w:cs="Arial"/>
          <w:sz w:val="24"/>
          <w:szCs w:val="24"/>
        </w:rPr>
        <w:t>Příloha č. 1</w:t>
      </w:r>
      <w:r w:rsidRPr="0022196A">
        <w:rPr>
          <w:rFonts w:ascii="Arial" w:hAnsi="Arial" w:cs="Arial"/>
          <w:sz w:val="24"/>
          <w:szCs w:val="24"/>
        </w:rPr>
        <w:t>).</w:t>
      </w:r>
    </w:p>
    <w:p w:rsidR="00E96846" w:rsidRPr="00E96846" w:rsidRDefault="00E96846" w:rsidP="00E96846">
      <w:pPr>
        <w:jc w:val="both"/>
        <w:rPr>
          <w:rFonts w:ascii="Arial" w:hAnsi="Arial" w:cs="Arial"/>
          <w:sz w:val="24"/>
          <w:szCs w:val="24"/>
        </w:rPr>
      </w:pPr>
    </w:p>
    <w:p w:rsidR="00E96846" w:rsidRPr="00E96846" w:rsidRDefault="00E96846" w:rsidP="00E96846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>Příloha č. 7</w:t>
      </w:r>
      <w:r w:rsidR="00056749">
        <w:rPr>
          <w:rFonts w:ascii="Arial" w:hAnsi="Arial" w:cs="Arial"/>
          <w:sz w:val="24"/>
          <w:szCs w:val="24"/>
        </w:rPr>
        <w:t xml:space="preserve"> Smlouvy</w:t>
      </w:r>
      <w:r w:rsidRPr="00E96846">
        <w:rPr>
          <w:rFonts w:ascii="Arial" w:hAnsi="Arial" w:cs="Arial"/>
          <w:sz w:val="24"/>
          <w:szCs w:val="24"/>
        </w:rPr>
        <w:t>: Garantovaný rozpočet Her</w:t>
      </w:r>
    </w:p>
    <w:p w:rsidR="00E96846" w:rsidRPr="00E96846" w:rsidRDefault="00E96846" w:rsidP="0022196A">
      <w:pPr>
        <w:ind w:left="708"/>
        <w:jc w:val="both"/>
        <w:rPr>
          <w:rFonts w:ascii="Arial" w:hAnsi="Arial" w:cs="Arial"/>
          <w:sz w:val="24"/>
          <w:szCs w:val="24"/>
        </w:rPr>
      </w:pPr>
      <w:r w:rsidRPr="00E96846">
        <w:rPr>
          <w:rFonts w:ascii="Arial" w:hAnsi="Arial" w:cs="Arial"/>
          <w:sz w:val="24"/>
          <w:szCs w:val="24"/>
        </w:rPr>
        <w:t xml:space="preserve">V tabulkách „Předpokládané příjmy“ a „Předpokládané výdaje“ jsou veškeré změny uvedeny červeným písmem. </w:t>
      </w:r>
    </w:p>
    <w:p w:rsidR="00255554" w:rsidRDefault="00255554" w:rsidP="00E968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586F48" w:rsidRPr="0026522F" w:rsidRDefault="00586F48" w:rsidP="0026522F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>Tabulka „Předpokládané příjmy“:</w:t>
      </w:r>
    </w:p>
    <w:p w:rsidR="00E96846" w:rsidRPr="0026522F" w:rsidRDefault="00C368E6" w:rsidP="0026522F">
      <w:pPr>
        <w:autoSpaceDE w:val="0"/>
        <w:autoSpaceDN w:val="0"/>
        <w:adjustRightInd w:val="0"/>
        <w:spacing w:line="259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 xml:space="preserve">ČOV na základě Smlouvy se zavázal poskytnout pořadateli Olomouckému kraji částku ve výši 2 mil. Kč, přičemž částka 1 mil. Kč je určena na pokrytí nákladů pořadatele vynaložených v souladu </w:t>
      </w:r>
      <w:r w:rsidR="00255554" w:rsidRPr="0026522F">
        <w:rPr>
          <w:rFonts w:ascii="Arial" w:hAnsi="Arial" w:cs="Arial"/>
          <w:bCs/>
          <w:sz w:val="24"/>
          <w:szCs w:val="24"/>
        </w:rPr>
        <w:t>se Smlouvou a částka 1 mil. Kč bude ČOV určena na zajištění streamingu ze sportovišť a posílení vysílání České televize (dále jen ČT) z Her. Zajištění streamingu bude hrazeno ČOV přímo ČT</w:t>
      </w:r>
      <w:r w:rsidR="0020677F">
        <w:rPr>
          <w:rFonts w:ascii="Arial" w:hAnsi="Arial" w:cs="Arial"/>
          <w:bCs/>
          <w:sz w:val="24"/>
          <w:szCs w:val="24"/>
        </w:rPr>
        <w:t xml:space="preserve"> (viz čl. V. odst. 1. Smlouvy)</w:t>
      </w:r>
      <w:r w:rsidR="00255554" w:rsidRPr="0026522F">
        <w:rPr>
          <w:rFonts w:ascii="Arial" w:hAnsi="Arial" w:cs="Arial"/>
          <w:bCs/>
          <w:sz w:val="24"/>
          <w:szCs w:val="24"/>
        </w:rPr>
        <w:t>.</w:t>
      </w:r>
    </w:p>
    <w:p w:rsidR="00586F48" w:rsidRPr="0026522F" w:rsidRDefault="00255554" w:rsidP="00A10BC5">
      <w:pPr>
        <w:autoSpaceDE w:val="0"/>
        <w:autoSpaceDN w:val="0"/>
        <w:adjustRightInd w:val="0"/>
        <w:spacing w:line="259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 xml:space="preserve">Položka „účastnické poplatky“ byla z důvodu navýšení Her o další dva sporty (badminton, sportovní střelba) </w:t>
      </w:r>
      <w:r w:rsidR="00586F48" w:rsidRPr="0026522F">
        <w:rPr>
          <w:rFonts w:ascii="Arial" w:hAnsi="Arial" w:cs="Arial"/>
          <w:bCs/>
          <w:sz w:val="24"/>
          <w:szCs w:val="24"/>
        </w:rPr>
        <w:t xml:space="preserve">a úpravou počtu účastníků u některých sportů (viz Příloha č. 1) </w:t>
      </w:r>
      <w:r w:rsidRPr="0026522F">
        <w:rPr>
          <w:rFonts w:ascii="Arial" w:hAnsi="Arial" w:cs="Arial"/>
          <w:bCs/>
          <w:sz w:val="24"/>
          <w:szCs w:val="24"/>
        </w:rPr>
        <w:t xml:space="preserve">navýšena o </w:t>
      </w:r>
      <w:r w:rsidR="00586F48" w:rsidRPr="0026522F">
        <w:rPr>
          <w:rFonts w:ascii="Arial" w:hAnsi="Arial" w:cs="Arial"/>
          <w:bCs/>
          <w:sz w:val="24"/>
          <w:szCs w:val="24"/>
        </w:rPr>
        <w:t>672 000 Kč. Tuto celou položku hradí účastnické kraje.</w:t>
      </w:r>
    </w:p>
    <w:p w:rsidR="006067E2" w:rsidRPr="0026522F" w:rsidRDefault="00586F48" w:rsidP="0026522F">
      <w:pPr>
        <w:autoSpaceDE w:val="0"/>
        <w:autoSpaceDN w:val="0"/>
        <w:adjustRightInd w:val="0"/>
        <w:spacing w:line="259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 xml:space="preserve">Po schůzce se zástupci národního a krajského koordinátora sportu cyklistika bylo zjištěno, že dvě ze tří disciplín se uskuteční v areálu BMX </w:t>
      </w:r>
      <w:r w:rsidR="006067E2" w:rsidRPr="0026522F">
        <w:rPr>
          <w:rFonts w:ascii="Arial" w:hAnsi="Arial" w:cs="Arial"/>
          <w:bCs/>
          <w:sz w:val="24"/>
          <w:szCs w:val="24"/>
        </w:rPr>
        <w:t xml:space="preserve">v Uničově. Na základě </w:t>
      </w:r>
      <w:r w:rsidR="006067E2" w:rsidRPr="0026522F">
        <w:rPr>
          <w:rFonts w:ascii="Arial" w:hAnsi="Arial" w:cs="Arial"/>
          <w:bCs/>
          <w:sz w:val="24"/>
          <w:szCs w:val="24"/>
        </w:rPr>
        <w:lastRenderedPageBreak/>
        <w:t>tohoto se stalo Město Uničov partner</w:t>
      </w:r>
      <w:r w:rsidR="00A10EC2" w:rsidRPr="0026522F">
        <w:rPr>
          <w:rFonts w:ascii="Arial" w:hAnsi="Arial" w:cs="Arial"/>
          <w:bCs/>
          <w:sz w:val="24"/>
          <w:szCs w:val="24"/>
        </w:rPr>
        <w:t>ským městem</w:t>
      </w:r>
      <w:r w:rsidR="006067E2" w:rsidRPr="0026522F">
        <w:rPr>
          <w:rFonts w:ascii="Arial" w:hAnsi="Arial" w:cs="Arial"/>
          <w:bCs/>
          <w:sz w:val="24"/>
          <w:szCs w:val="24"/>
        </w:rPr>
        <w:t xml:space="preserve">. Po jednání se zástupci města byl přislíben příspěvek do rozpočtu Her ve výši 100 000 Kč. </w:t>
      </w:r>
    </w:p>
    <w:p w:rsidR="00255554" w:rsidRPr="0026522F" w:rsidRDefault="006067E2" w:rsidP="0026522F">
      <w:pPr>
        <w:autoSpaceDE w:val="0"/>
        <w:autoSpaceDN w:val="0"/>
        <w:adjustRightInd w:val="0"/>
        <w:spacing w:line="259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 xml:space="preserve">Dále po jednání </w:t>
      </w:r>
      <w:r w:rsidR="00A10EC2" w:rsidRPr="0026522F">
        <w:rPr>
          <w:rFonts w:ascii="Arial" w:hAnsi="Arial" w:cs="Arial"/>
          <w:bCs/>
          <w:sz w:val="24"/>
          <w:szCs w:val="24"/>
        </w:rPr>
        <w:t xml:space="preserve">náměstka hejtmana Ing. Petra Vrány </w:t>
      </w:r>
      <w:r w:rsidRPr="0026522F">
        <w:rPr>
          <w:rFonts w:ascii="Arial" w:hAnsi="Arial" w:cs="Arial"/>
          <w:bCs/>
          <w:sz w:val="24"/>
          <w:szCs w:val="24"/>
        </w:rPr>
        <w:t xml:space="preserve">se starostou Města Velká Bystřice </w:t>
      </w:r>
      <w:r w:rsidR="00A10EC2" w:rsidRPr="0026522F">
        <w:rPr>
          <w:rFonts w:ascii="Arial" w:hAnsi="Arial" w:cs="Arial"/>
          <w:bCs/>
          <w:sz w:val="24"/>
          <w:szCs w:val="24"/>
        </w:rPr>
        <w:t xml:space="preserve">Ing. Markem Pazderou </w:t>
      </w:r>
      <w:r w:rsidRPr="0026522F">
        <w:rPr>
          <w:rFonts w:ascii="Arial" w:hAnsi="Arial" w:cs="Arial"/>
          <w:bCs/>
          <w:sz w:val="24"/>
          <w:szCs w:val="24"/>
        </w:rPr>
        <w:t>byl na žádost starosty snížen příspěvek města do rozpočtu Her</w:t>
      </w:r>
      <w:r w:rsidR="002A587F">
        <w:rPr>
          <w:rFonts w:ascii="Arial" w:hAnsi="Arial" w:cs="Arial"/>
          <w:bCs/>
          <w:sz w:val="24"/>
          <w:szCs w:val="24"/>
        </w:rPr>
        <w:t>,</w:t>
      </w:r>
      <w:r w:rsidRPr="0026522F">
        <w:rPr>
          <w:rFonts w:ascii="Arial" w:hAnsi="Arial" w:cs="Arial"/>
          <w:bCs/>
          <w:sz w:val="24"/>
          <w:szCs w:val="24"/>
        </w:rPr>
        <w:t xml:space="preserve"> a to na 50 000 Kč. </w:t>
      </w:r>
    </w:p>
    <w:p w:rsidR="006067E2" w:rsidRPr="0026522F" w:rsidRDefault="006067E2" w:rsidP="00E968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6067E2" w:rsidRPr="0026522F" w:rsidRDefault="006067E2" w:rsidP="0026522F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>Tabulka „Předpokládané výdaje“:</w:t>
      </w:r>
    </w:p>
    <w:p w:rsidR="002039A9" w:rsidRPr="00C368E6" w:rsidRDefault="00AA72FF" w:rsidP="0026522F">
      <w:pPr>
        <w:autoSpaceDE w:val="0"/>
        <w:autoSpaceDN w:val="0"/>
        <w:adjustRightInd w:val="0"/>
        <w:spacing w:line="259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26522F">
        <w:rPr>
          <w:rFonts w:ascii="Arial" w:hAnsi="Arial" w:cs="Arial"/>
          <w:bCs/>
          <w:sz w:val="24"/>
          <w:szCs w:val="24"/>
        </w:rPr>
        <w:t>V průběhu organizace Her došlo k úpravě a přesku</w:t>
      </w:r>
      <w:r w:rsidR="00981EB7">
        <w:rPr>
          <w:rFonts w:ascii="Arial" w:hAnsi="Arial" w:cs="Arial"/>
          <w:bCs/>
          <w:sz w:val="24"/>
          <w:szCs w:val="24"/>
        </w:rPr>
        <w:t>pení jednotlivých položek</w:t>
      </w:r>
      <w:r w:rsidR="006A22C3">
        <w:rPr>
          <w:rFonts w:ascii="Arial" w:hAnsi="Arial" w:cs="Arial"/>
          <w:bCs/>
          <w:sz w:val="24"/>
          <w:szCs w:val="24"/>
        </w:rPr>
        <w:t xml:space="preserve"> rozpočtu</w:t>
      </w:r>
      <w:r w:rsidR="00981EB7">
        <w:rPr>
          <w:rFonts w:ascii="Arial" w:hAnsi="Arial" w:cs="Arial"/>
          <w:bCs/>
          <w:sz w:val="24"/>
          <w:szCs w:val="24"/>
        </w:rPr>
        <w:t xml:space="preserve">. Tyto </w:t>
      </w:r>
      <w:r w:rsidRPr="0026522F">
        <w:rPr>
          <w:rFonts w:ascii="Arial" w:hAnsi="Arial" w:cs="Arial"/>
          <w:bCs/>
          <w:sz w:val="24"/>
          <w:szCs w:val="24"/>
        </w:rPr>
        <w:t>úpravy jsou v Příloze č. 7 vyznačeny barevně.</w:t>
      </w:r>
    </w:p>
    <w:p w:rsidR="00E96846" w:rsidRPr="00E96846" w:rsidRDefault="00E96846" w:rsidP="00E968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</w:p>
    <w:p w:rsidR="00714D49" w:rsidRDefault="00714D49" w:rsidP="00714D4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všech výše uvedených změnách ve </w:t>
      </w:r>
      <w:r w:rsidRPr="00714D49">
        <w:rPr>
          <w:rFonts w:ascii="Arial" w:hAnsi="Arial" w:cs="Arial"/>
          <w:bCs/>
          <w:sz w:val="24"/>
          <w:szCs w:val="24"/>
        </w:rPr>
        <w:t>Smlouvě byl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14D49">
        <w:rPr>
          <w:rFonts w:ascii="Arial" w:hAnsi="Arial" w:cs="Arial"/>
          <w:bCs/>
          <w:sz w:val="24"/>
          <w:szCs w:val="24"/>
        </w:rPr>
        <w:t xml:space="preserve">Český olympijský výbor </w:t>
      </w:r>
      <w:r>
        <w:rPr>
          <w:rFonts w:ascii="Arial" w:hAnsi="Arial" w:cs="Arial"/>
          <w:bCs/>
          <w:sz w:val="24"/>
          <w:szCs w:val="24"/>
        </w:rPr>
        <w:t>písemně vyrozuměn dne 7. 8. 2020.  Dopisem ze dne 1.</w:t>
      </w:r>
      <w:r w:rsidR="00F00B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9.</w:t>
      </w:r>
      <w:r w:rsidR="00F00B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2020 byly všechny navržené změny</w:t>
      </w:r>
      <w:r w:rsidR="00056749">
        <w:rPr>
          <w:rFonts w:ascii="Arial" w:hAnsi="Arial" w:cs="Arial"/>
          <w:bCs/>
          <w:sz w:val="24"/>
          <w:szCs w:val="24"/>
        </w:rPr>
        <w:t xml:space="preserve"> ČOV </w:t>
      </w:r>
      <w:r>
        <w:rPr>
          <w:rFonts w:ascii="Arial" w:hAnsi="Arial" w:cs="Arial"/>
          <w:bCs/>
          <w:sz w:val="24"/>
          <w:szCs w:val="24"/>
        </w:rPr>
        <w:t>odsouhlaseny.</w:t>
      </w:r>
    </w:p>
    <w:p w:rsidR="005925AE" w:rsidRDefault="005925AE" w:rsidP="00714D49">
      <w:pPr>
        <w:jc w:val="both"/>
        <w:rPr>
          <w:rFonts w:ascii="Arial" w:hAnsi="Arial" w:cs="Arial"/>
          <w:bCs/>
          <w:sz w:val="24"/>
          <w:szCs w:val="24"/>
        </w:rPr>
      </w:pPr>
    </w:p>
    <w:p w:rsidR="005925AE" w:rsidRDefault="005925AE" w:rsidP="00714D4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ROK na svém jednání dne 14. 9. 2020 odsouhlasila navýšení </w:t>
      </w:r>
      <w:r w:rsidRPr="00B82678">
        <w:rPr>
          <w:rFonts w:ascii="Arial" w:hAnsi="Arial" w:cs="Arial"/>
          <w:sz w:val="24"/>
          <w:szCs w:val="24"/>
        </w:rPr>
        <w:t>rozpočtu Her X. letní olympiády dětí a mládeže ČR 2021 o částku ve výši 4 434 500 Kč na úhradu navýšených nákladů spojených s organizací akce</w:t>
      </w:r>
      <w:r>
        <w:rPr>
          <w:rFonts w:ascii="Arial" w:hAnsi="Arial" w:cs="Arial"/>
          <w:sz w:val="24"/>
          <w:szCs w:val="24"/>
        </w:rPr>
        <w:t xml:space="preserve"> a odsouhlasila uzavření</w:t>
      </w:r>
      <w:r w:rsidRPr="00B82678">
        <w:rPr>
          <w:rFonts w:ascii="Arial" w:hAnsi="Arial" w:cs="Arial"/>
          <w:sz w:val="24"/>
          <w:szCs w:val="24"/>
        </w:rPr>
        <w:t xml:space="preserve"> Dodatku č. 1 ke Smlouvě č.</w:t>
      </w:r>
      <w:r w:rsidRPr="00DC0059">
        <w:rPr>
          <w:rFonts w:ascii="Arial" w:hAnsi="Arial" w:cs="Arial"/>
          <w:sz w:val="24"/>
          <w:szCs w:val="24"/>
        </w:rPr>
        <w:t xml:space="preserve"> 2020/01358/OSKPP/DSM o pořádání Her X. letní olympiády dětí a mládeže ČR 2021 mezi Olomouckým krajem a Českým olympijským výborem a Českou olympijskou a.s. dle důvodové zprávy a dle Přílohy č. 1 důvodové</w:t>
      </w:r>
      <w:r w:rsidRPr="00981EB7">
        <w:rPr>
          <w:rFonts w:ascii="Arial" w:hAnsi="Arial" w:cs="Arial"/>
          <w:sz w:val="24"/>
          <w:szCs w:val="24"/>
        </w:rPr>
        <w:t xml:space="preserve"> zprávy</w:t>
      </w:r>
    </w:p>
    <w:p w:rsidR="00714D49" w:rsidRDefault="00714D49" w:rsidP="009655B2">
      <w:pPr>
        <w:jc w:val="both"/>
        <w:rPr>
          <w:rFonts w:ascii="Arial" w:hAnsi="Arial" w:cs="Arial"/>
          <w:bCs/>
          <w:sz w:val="24"/>
          <w:szCs w:val="24"/>
        </w:rPr>
      </w:pPr>
    </w:p>
    <w:p w:rsidR="009655B2" w:rsidRPr="00981EB7" w:rsidRDefault="001A636D" w:rsidP="009655B2">
      <w:pPr>
        <w:jc w:val="both"/>
        <w:rPr>
          <w:rFonts w:ascii="Arial" w:hAnsi="Arial" w:cs="Arial"/>
          <w:bCs/>
          <w:sz w:val="24"/>
          <w:szCs w:val="24"/>
        </w:rPr>
      </w:pPr>
      <w:r w:rsidRPr="00B82678">
        <w:rPr>
          <w:rFonts w:ascii="Arial" w:hAnsi="Arial" w:cs="Arial"/>
          <w:bCs/>
          <w:sz w:val="24"/>
          <w:szCs w:val="24"/>
        </w:rPr>
        <w:t xml:space="preserve">Předkladatel a </w:t>
      </w:r>
      <w:r w:rsidR="00CD2F8F" w:rsidRPr="00B82678">
        <w:rPr>
          <w:rFonts w:ascii="Arial" w:hAnsi="Arial" w:cs="Arial"/>
          <w:bCs/>
          <w:sz w:val="24"/>
          <w:szCs w:val="24"/>
        </w:rPr>
        <w:t>zpracovatel navrhují</w:t>
      </w:r>
      <w:r w:rsidR="009E6575">
        <w:rPr>
          <w:rFonts w:ascii="Arial" w:hAnsi="Arial" w:cs="Arial"/>
          <w:bCs/>
          <w:sz w:val="24"/>
          <w:szCs w:val="24"/>
        </w:rPr>
        <w:t xml:space="preserve"> Z</w:t>
      </w:r>
      <w:r w:rsidRPr="00B82678">
        <w:rPr>
          <w:rFonts w:ascii="Arial" w:hAnsi="Arial" w:cs="Arial"/>
          <w:bCs/>
          <w:sz w:val="24"/>
          <w:szCs w:val="24"/>
        </w:rPr>
        <w:t xml:space="preserve">OK </w:t>
      </w:r>
      <w:r w:rsidR="00220172" w:rsidRPr="00B82678">
        <w:rPr>
          <w:rFonts w:ascii="Arial" w:hAnsi="Arial" w:cs="Arial"/>
          <w:bCs/>
          <w:sz w:val="24"/>
          <w:szCs w:val="24"/>
        </w:rPr>
        <w:t>vzít na vědomí důvodovou zprávu</w:t>
      </w:r>
      <w:r w:rsidR="004B1979" w:rsidRPr="00B82678">
        <w:rPr>
          <w:rFonts w:ascii="Arial" w:hAnsi="Arial" w:cs="Arial"/>
          <w:bCs/>
          <w:sz w:val="24"/>
          <w:szCs w:val="24"/>
        </w:rPr>
        <w:t>,</w:t>
      </w:r>
      <w:r w:rsidR="00220172" w:rsidRPr="00B82678">
        <w:rPr>
          <w:rFonts w:ascii="Arial" w:hAnsi="Arial" w:cs="Arial"/>
          <w:bCs/>
          <w:sz w:val="24"/>
          <w:szCs w:val="24"/>
        </w:rPr>
        <w:t xml:space="preserve"> </w:t>
      </w:r>
      <w:r w:rsidR="008818F8" w:rsidRPr="00B82678">
        <w:rPr>
          <w:rFonts w:ascii="Arial" w:hAnsi="Arial" w:cs="Arial"/>
          <w:sz w:val="24"/>
          <w:szCs w:val="24"/>
        </w:rPr>
        <w:t xml:space="preserve">schválit </w:t>
      </w:r>
      <w:r w:rsidR="00B82678" w:rsidRPr="00B82678">
        <w:rPr>
          <w:rFonts w:ascii="Arial" w:hAnsi="Arial" w:cs="Arial"/>
          <w:sz w:val="24"/>
          <w:szCs w:val="24"/>
        </w:rPr>
        <w:t>navýšení rozpočtu Her X. letní olympiády dětí a mládeže ČR 2021 o částku ve výši 4 434 500 Kč na úhradu navýšených nákladů spojených s organizací akce</w:t>
      </w:r>
      <w:r w:rsidR="008818F8" w:rsidRPr="00B82678">
        <w:rPr>
          <w:rFonts w:ascii="Arial" w:hAnsi="Arial" w:cs="Arial"/>
          <w:sz w:val="24"/>
          <w:szCs w:val="24"/>
        </w:rPr>
        <w:t>, schválit uzavření</w:t>
      </w:r>
      <w:r w:rsidR="008818F8" w:rsidRPr="008818F8">
        <w:rPr>
          <w:rFonts w:ascii="Arial" w:hAnsi="Arial" w:cs="Arial"/>
          <w:sz w:val="24"/>
          <w:szCs w:val="24"/>
        </w:rPr>
        <w:t xml:space="preserve"> Dodatku č. 1 ke Smlouvě č. 2020/01358/OSKPP/DSM o pořádání Her X. letní olympiády dětí a mládeže ČR 2021 mezi Olomouckým krajem a Českým olympijským výborem a Českou olympijskou a.s., dle důvodové zprávy a dle Příloh č. 1 důvodové zprávy, a uložit </w:t>
      </w:r>
      <w:r w:rsidR="001D4CBD">
        <w:rPr>
          <w:rFonts w:ascii="Arial" w:hAnsi="Arial" w:cs="Arial"/>
          <w:sz w:val="24"/>
          <w:szCs w:val="24"/>
        </w:rPr>
        <w:t xml:space="preserve">Ladislavovi Oklešťkovi, </w:t>
      </w:r>
      <w:r w:rsidR="008818F8" w:rsidRPr="008818F8">
        <w:rPr>
          <w:rFonts w:ascii="Arial" w:hAnsi="Arial" w:cs="Arial"/>
          <w:sz w:val="24"/>
          <w:szCs w:val="24"/>
        </w:rPr>
        <w:t>hejtman</w:t>
      </w:r>
      <w:r w:rsidR="001D4CBD">
        <w:rPr>
          <w:rFonts w:ascii="Arial" w:hAnsi="Arial" w:cs="Arial"/>
          <w:sz w:val="24"/>
          <w:szCs w:val="24"/>
        </w:rPr>
        <w:t>ovi Olomouckého kraje</w:t>
      </w:r>
      <w:bookmarkStart w:id="0" w:name="_GoBack"/>
      <w:bookmarkEnd w:id="0"/>
      <w:r w:rsidR="008818F8" w:rsidRPr="008818F8">
        <w:rPr>
          <w:rFonts w:ascii="Arial" w:hAnsi="Arial" w:cs="Arial"/>
          <w:sz w:val="24"/>
          <w:szCs w:val="24"/>
        </w:rPr>
        <w:t>, Dodatek č. 1 podepsat</w:t>
      </w:r>
      <w:r w:rsidR="00FF695E">
        <w:rPr>
          <w:rFonts w:ascii="Arial" w:hAnsi="Arial" w:cs="Arial"/>
          <w:sz w:val="24"/>
          <w:szCs w:val="24"/>
        </w:rPr>
        <w:t>.</w:t>
      </w:r>
    </w:p>
    <w:p w:rsidR="000D08A6" w:rsidRDefault="000D08A6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F00B5C" w:rsidRDefault="00264744" w:rsidP="00F00B5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 w:rsidR="00F00B5C">
        <w:rPr>
          <w:rFonts w:ascii="Arial" w:hAnsi="Arial" w:cs="Arial"/>
          <w:bCs/>
          <w:u w:val="single"/>
        </w:rPr>
        <w:t>Příloha č. 1</w:t>
      </w:r>
    </w:p>
    <w:p w:rsidR="00F00B5C" w:rsidRDefault="00CC2CB4" w:rsidP="00F00B5C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Dodatek č. 1 ke Smlouvě o pořádání Her X. letní olympiády dětí a mládeže ČR 2021</w:t>
      </w:r>
    </w:p>
    <w:p w:rsidR="00F00B5C" w:rsidRDefault="00F00B5C" w:rsidP="00F00B5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(strana 4 – </w:t>
      </w:r>
      <w:r w:rsidR="00D326D5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)</w:t>
      </w:r>
    </w:p>
    <w:p w:rsidR="00F00B5C" w:rsidRDefault="00F00B5C" w:rsidP="00F00B5C">
      <w:pPr>
        <w:pStyle w:val="Zkladntextodsazen"/>
        <w:ind w:left="0"/>
        <w:jc w:val="both"/>
        <w:rPr>
          <w:rFonts w:ascii="Arial" w:hAnsi="Arial" w:cs="Arial"/>
          <w:bCs/>
        </w:rPr>
      </w:pPr>
    </w:p>
    <w:sectPr w:rsidR="00F00B5C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CD" w:rsidRDefault="00095BCD">
      <w:r>
        <w:separator/>
      </w:r>
    </w:p>
  </w:endnote>
  <w:endnote w:type="continuationSeparator" w:id="0">
    <w:p w:rsidR="00095BCD" w:rsidRDefault="0009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5925AE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21</w:t>
    </w:r>
    <w:r w:rsidR="007F2DDE">
      <w:rPr>
        <w:rFonts w:ascii="Arial" w:hAnsi="Arial" w:cs="Arial"/>
        <w:i/>
      </w:rPr>
      <w:t xml:space="preserve">. </w:t>
    </w:r>
    <w:r w:rsidR="00EB37E7">
      <w:rPr>
        <w:rFonts w:ascii="Arial" w:hAnsi="Arial" w:cs="Arial"/>
        <w:i/>
      </w:rPr>
      <w:t>9</w:t>
    </w:r>
    <w:r w:rsidR="007F2DDE">
      <w:rPr>
        <w:rFonts w:ascii="Arial" w:hAnsi="Arial" w:cs="Arial"/>
        <w:i/>
      </w:rPr>
      <w:t>. 20</w:t>
    </w:r>
    <w:r w:rsidR="00934942">
      <w:rPr>
        <w:rFonts w:ascii="Arial" w:hAnsi="Arial" w:cs="Arial"/>
        <w:i/>
      </w:rPr>
      <w:t>20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1D4CBD">
      <w:rPr>
        <w:rFonts w:ascii="Arial" w:hAnsi="Arial" w:cs="Arial"/>
        <w:i/>
        <w:noProof/>
      </w:rPr>
      <w:t>3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D326D5">
      <w:rPr>
        <w:rFonts w:ascii="Arial" w:hAnsi="Arial" w:cs="Arial"/>
        <w:i/>
      </w:rPr>
      <w:t>10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5925AE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30</w:t>
    </w:r>
    <w:r w:rsidR="007F2DDE">
      <w:rPr>
        <w:rFonts w:ascii="Arial" w:hAnsi="Arial" w:cs="Arial"/>
        <w:i/>
      </w:rPr>
      <w:t xml:space="preserve">. – </w:t>
    </w:r>
    <w:r w:rsidR="00EB37E7">
      <w:rPr>
        <w:rFonts w:ascii="Arial" w:hAnsi="Arial" w:cs="Arial"/>
        <w:i/>
      </w:rPr>
      <w:t>Dodatek č. 1 ke Smlouvě</w:t>
    </w:r>
    <w:r w:rsidR="007D43C5">
      <w:rPr>
        <w:rFonts w:ascii="Arial" w:hAnsi="Arial" w:cs="Arial"/>
        <w:i/>
      </w:rPr>
      <w:t xml:space="preserve"> o pořádání Her X. letní olympiády dětí a mládeže ČR 2021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CD" w:rsidRDefault="00095BCD">
      <w:r>
        <w:separator/>
      </w:r>
    </w:p>
  </w:footnote>
  <w:footnote w:type="continuationSeparator" w:id="0">
    <w:p w:rsidR="00095BCD" w:rsidRDefault="0009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48B7"/>
    <w:rsid w:val="000E7259"/>
    <w:rsid w:val="000F0E4D"/>
    <w:rsid w:val="000F2105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E4"/>
    <w:rsid w:val="001A636D"/>
    <w:rsid w:val="001B24D6"/>
    <w:rsid w:val="001C0CD2"/>
    <w:rsid w:val="001C21A0"/>
    <w:rsid w:val="001C747B"/>
    <w:rsid w:val="001C79A4"/>
    <w:rsid w:val="001D1A1B"/>
    <w:rsid w:val="001D425E"/>
    <w:rsid w:val="001D4CBD"/>
    <w:rsid w:val="001D6DD3"/>
    <w:rsid w:val="001D78DA"/>
    <w:rsid w:val="001D7D76"/>
    <w:rsid w:val="001E576A"/>
    <w:rsid w:val="001E7138"/>
    <w:rsid w:val="001F1064"/>
    <w:rsid w:val="001F107A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53A6"/>
    <w:rsid w:val="00566847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925AE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E6575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64D3"/>
    <w:rsid w:val="00A371B3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75BE"/>
    <w:rsid w:val="00B2090B"/>
    <w:rsid w:val="00B344C0"/>
    <w:rsid w:val="00B414B8"/>
    <w:rsid w:val="00B437A3"/>
    <w:rsid w:val="00B440B2"/>
    <w:rsid w:val="00B505F4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6D30"/>
    <w:rsid w:val="00BD717B"/>
    <w:rsid w:val="00BE2AD9"/>
    <w:rsid w:val="00BF2A94"/>
    <w:rsid w:val="00BF33B8"/>
    <w:rsid w:val="00C0756A"/>
    <w:rsid w:val="00C105C4"/>
    <w:rsid w:val="00C10E10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6A93"/>
    <w:rsid w:val="00D579EC"/>
    <w:rsid w:val="00D607C9"/>
    <w:rsid w:val="00D71E44"/>
    <w:rsid w:val="00D7375C"/>
    <w:rsid w:val="00D737EE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4480"/>
    <w:rsid w:val="00F068E8"/>
    <w:rsid w:val="00F14717"/>
    <w:rsid w:val="00F1608A"/>
    <w:rsid w:val="00F1722D"/>
    <w:rsid w:val="00F20381"/>
    <w:rsid w:val="00F31BBB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393708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23F7-3617-40A4-9E46-A5183C9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1116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Švec Jan</cp:lastModifiedBy>
  <cp:revision>5</cp:revision>
  <cp:lastPrinted>2020-02-06T09:08:00Z</cp:lastPrinted>
  <dcterms:created xsi:type="dcterms:W3CDTF">2020-09-14T05:41:00Z</dcterms:created>
  <dcterms:modified xsi:type="dcterms:W3CDTF">2020-09-14T05:59:00Z</dcterms:modified>
</cp:coreProperties>
</file>