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4751A3">
      <w:pPr>
        <w:pStyle w:val="slo1text"/>
        <w:numPr>
          <w:ilvl w:val="0"/>
          <w:numId w:val="0"/>
        </w:numPr>
        <w:tabs>
          <w:tab w:val="left" w:pos="708"/>
        </w:tabs>
        <w:rPr>
          <w:b/>
        </w:rPr>
      </w:pPr>
      <w:r>
        <w:rPr>
          <w:b/>
        </w:rPr>
        <w:t>D</w:t>
      </w:r>
      <w:r w:rsidR="006D12CF">
        <w:rPr>
          <w:b/>
        </w:rPr>
        <w:t>ůvodová zpráva:</w:t>
      </w:r>
    </w:p>
    <w:p w:rsidR="00C647E6" w:rsidRDefault="00C647E6" w:rsidP="004751A3">
      <w:pPr>
        <w:pStyle w:val="slo1text"/>
        <w:numPr>
          <w:ilvl w:val="0"/>
          <w:numId w:val="0"/>
        </w:numPr>
        <w:tabs>
          <w:tab w:val="left" w:pos="708"/>
        </w:tabs>
        <w:rPr>
          <w:b/>
        </w:rPr>
      </w:pPr>
    </w:p>
    <w:p w:rsidR="007B7953" w:rsidRPr="007B7953" w:rsidRDefault="007B7953" w:rsidP="004751A3">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k návrhu usnesení bod 2</w:t>
      </w:r>
      <w:r w:rsidRPr="007B7953">
        <w:rPr>
          <w:rFonts w:ascii="Arial" w:eastAsia="Times New Roman" w:hAnsi="Arial" w:cs="Arial"/>
          <w:b/>
          <w:sz w:val="24"/>
          <w:szCs w:val="24"/>
          <w:lang w:eastAsia="cs-CZ"/>
        </w:rPr>
        <w:t>. 1.</w:t>
      </w:r>
    </w:p>
    <w:p w:rsidR="007B7953" w:rsidRPr="007B7953" w:rsidRDefault="007B7953" w:rsidP="004751A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highlight w:val="yellow"/>
          <w:lang w:val="x-none" w:eastAsia="cs-CZ"/>
        </w:rPr>
      </w:pPr>
      <w:r w:rsidRPr="007B7953">
        <w:rPr>
          <w:rFonts w:ascii="Arial" w:eastAsia="Times New Roman" w:hAnsi="Arial" w:cs="Arial"/>
          <w:b/>
          <w:bCs/>
          <w:noProof/>
          <w:sz w:val="24"/>
          <w:szCs w:val="24"/>
          <w:lang w:val="x-none" w:eastAsia="cs-CZ"/>
        </w:rPr>
        <w:t>Majetkoprávní vypořádání stavby „Dub nad Moravou – hranice okresu – rekonstrukce silnice“ v k.ú. Dub nad Moravou mezi Olomouckým krajem a městysem Dub nad Moravou.</w:t>
      </w:r>
    </w:p>
    <w:p w:rsidR="007B7953" w:rsidRPr="007B7953" w:rsidRDefault="007B7953" w:rsidP="004751A3">
      <w:pPr>
        <w:widowControl w:val="0"/>
        <w:spacing w:after="120" w:line="240" w:lineRule="auto"/>
        <w:jc w:val="both"/>
        <w:rPr>
          <w:rFonts w:ascii="Arial" w:eastAsia="Times New Roman" w:hAnsi="Arial" w:cs="Times New Roman"/>
          <w:bCs/>
          <w:sz w:val="24"/>
          <w:szCs w:val="20"/>
        </w:rPr>
      </w:pPr>
      <w:r w:rsidRPr="007B7953">
        <w:rPr>
          <w:rFonts w:ascii="Arial" w:eastAsia="Times New Roman" w:hAnsi="Arial" w:cs="Times New Roman"/>
          <w:bCs/>
          <w:sz w:val="24"/>
          <w:szCs w:val="20"/>
        </w:rPr>
        <w:t>Olomoucký kraj byl investorem stavby „Dub nad Moravou – hranice okresu – rekonstrukce silnice“, dříve pod názvem „Rekonstrukce silnice II/150 – Dub nad Moravou – hranice okresu. V rámci této stavby byl mj. realizován stavební objekt „SO 103 – Chodník pro pěší“, který by měl být převeden do vlastnictví městyse Dub nad Moravou.</w:t>
      </w:r>
    </w:p>
    <w:p w:rsidR="007B7953" w:rsidRPr="007B7953" w:rsidRDefault="007B7953" w:rsidP="004751A3">
      <w:pPr>
        <w:widowControl w:val="0"/>
        <w:spacing w:after="120" w:line="240" w:lineRule="auto"/>
        <w:jc w:val="both"/>
        <w:rPr>
          <w:rFonts w:ascii="Arial" w:eastAsia="Times New Roman" w:hAnsi="Arial" w:cs="Arial"/>
          <w:bCs/>
          <w:noProof/>
          <w:sz w:val="24"/>
          <w:szCs w:val="20"/>
          <w:lang w:val="x-none"/>
        </w:rPr>
      </w:pPr>
      <w:r w:rsidRPr="007B7953">
        <w:rPr>
          <w:rFonts w:ascii="Arial" w:eastAsia="Times New Roman" w:hAnsi="Arial" w:cs="Arial"/>
          <w:bCs/>
          <w:noProof/>
          <w:sz w:val="24"/>
          <w:szCs w:val="20"/>
          <w:lang w:val="x-none"/>
        </w:rPr>
        <w:t xml:space="preserve">Podnět k majetkoprávnímu vypořádání stavby podal </w:t>
      </w:r>
      <w:r w:rsidRPr="007B7953">
        <w:rPr>
          <w:rFonts w:ascii="Arial" w:eastAsia="Times New Roman" w:hAnsi="Arial" w:cs="Arial"/>
          <w:bCs/>
          <w:noProof/>
          <w:sz w:val="24"/>
          <w:szCs w:val="20"/>
        </w:rPr>
        <w:t>odbor investic</w:t>
      </w:r>
      <w:r w:rsidRPr="007B7953">
        <w:rPr>
          <w:rFonts w:ascii="Arial" w:eastAsia="Times New Roman" w:hAnsi="Arial" w:cs="Arial"/>
          <w:bCs/>
          <w:noProof/>
          <w:sz w:val="24"/>
          <w:szCs w:val="20"/>
          <w:lang w:val="x-none"/>
        </w:rPr>
        <w:t>.</w:t>
      </w:r>
    </w:p>
    <w:p w:rsidR="007B7953" w:rsidRPr="007B7953" w:rsidRDefault="007B7953" w:rsidP="004751A3">
      <w:pPr>
        <w:widowControl w:val="0"/>
        <w:spacing w:after="120" w:line="240" w:lineRule="auto"/>
        <w:ind w:left="567" w:hanging="567"/>
        <w:jc w:val="both"/>
        <w:outlineLvl w:val="0"/>
        <w:rPr>
          <w:rFonts w:ascii="Arial" w:eastAsia="Times New Roman" w:hAnsi="Arial" w:cs="Arial"/>
          <w:b/>
          <w:sz w:val="24"/>
          <w:szCs w:val="24"/>
          <w:lang w:eastAsia="cs-CZ"/>
        </w:rPr>
      </w:pPr>
      <w:r w:rsidRPr="007B7953">
        <w:rPr>
          <w:rFonts w:ascii="Arial" w:eastAsia="Times New Roman" w:hAnsi="Arial" w:cs="Arial"/>
          <w:b/>
          <w:sz w:val="24"/>
          <w:szCs w:val="24"/>
          <w:lang w:eastAsia="cs-CZ"/>
        </w:rPr>
        <w:t>Vyjádření odboru investic:</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 xml:space="preserve">V souvislosti s ukončením investiční akce „Dub nad Moravou – hranice okresu – rekonstrukce silnice“ se na Vás obracíme s žádostí o provedení majetkového vypořádání s městysem Dub nad Moravou. Olomoucký kraj tuto akci zrealizoval díky spolufinancování z Evropské unie prostřednictvím Regionálního operačního programu regionu soudržnosti Střední Morava. </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V rámci aktivace majetku a předání do správy a užívání je nutné dořešit vztahy s městysem Dub nad Moravou k SO 103 – Chodník pro pěší. Jedná se o nový chodník v obci podél SO 101 v souvislosti s výstavbou přeložky sil. II/150. Šířkové uspořádání je proměnné, min. šířka chodníku je 1,25 m. Směrové vedení v celé délce kopíruje průběh založení silniční obruby od hlavního objektu SO 101. Šířkově je chodník upnut mezi silniční obrubu a záhonové obruby z betonových obrubníků (84 m) ve směru zástavby. Povrch chodníků je tvořen kryty z betonových dlaždic se zámkem o výměře 114,5 m2. Náklady na realizaci stavebního objektu činily 90 631,66 Kč.</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 xml:space="preserve">Olomoucký kraj jako příjemce dotace z Regionálního operačního programu regionu soudržnosti Střední Morava je povinen zajistit </w:t>
      </w:r>
      <w:r w:rsidRPr="007B7953">
        <w:rPr>
          <w:rFonts w:ascii="Arial" w:eastAsia="Times New Roman" w:hAnsi="Arial" w:cs="Arial"/>
          <w:sz w:val="24"/>
          <w:szCs w:val="24"/>
          <w:u w:val="single"/>
          <w:lang w:eastAsia="cs-CZ"/>
        </w:rPr>
        <w:t xml:space="preserve">udržitelnost projektu po dobu 5 let od finančního </w:t>
      </w:r>
      <w:r w:rsidRPr="004751A3">
        <w:rPr>
          <w:rFonts w:ascii="Arial" w:eastAsia="Times New Roman" w:hAnsi="Arial" w:cs="Arial"/>
          <w:sz w:val="24"/>
          <w:szCs w:val="24"/>
          <w:u w:val="single"/>
          <w:lang w:eastAsia="cs-CZ"/>
        </w:rPr>
        <w:t>ukončení projektu. Je zapotřebí</w:t>
      </w:r>
      <w:r w:rsidRPr="007B7953">
        <w:rPr>
          <w:rFonts w:ascii="Arial" w:eastAsia="Times New Roman" w:hAnsi="Arial" w:cs="Arial"/>
          <w:sz w:val="24"/>
          <w:szCs w:val="24"/>
          <w:u w:val="single"/>
          <w:lang w:eastAsia="cs-CZ"/>
        </w:rPr>
        <w:t xml:space="preserve">, aby ve smlouvě byly </w:t>
      </w:r>
      <w:r w:rsidR="004751A3">
        <w:rPr>
          <w:rFonts w:ascii="Arial" w:eastAsia="Times New Roman" w:hAnsi="Arial" w:cs="Arial"/>
          <w:sz w:val="24"/>
          <w:szCs w:val="24"/>
          <w:u w:val="single"/>
          <w:lang w:eastAsia="cs-CZ"/>
        </w:rPr>
        <w:t>sjednány</w:t>
      </w:r>
      <w:r w:rsidRPr="007B7953">
        <w:rPr>
          <w:rFonts w:ascii="Arial" w:eastAsia="Times New Roman" w:hAnsi="Arial" w:cs="Arial"/>
          <w:sz w:val="24"/>
          <w:szCs w:val="24"/>
          <w:u w:val="single"/>
          <w:lang w:eastAsia="cs-CZ"/>
        </w:rPr>
        <w:t xml:space="preserve"> </w:t>
      </w:r>
      <w:r w:rsidR="004751A3">
        <w:rPr>
          <w:rFonts w:ascii="Arial" w:eastAsia="Times New Roman" w:hAnsi="Arial" w:cs="Arial"/>
          <w:sz w:val="24"/>
          <w:szCs w:val="24"/>
          <w:u w:val="single"/>
          <w:lang w:eastAsia="cs-CZ"/>
        </w:rPr>
        <w:t>následující</w:t>
      </w:r>
      <w:r w:rsidRPr="007B7953">
        <w:rPr>
          <w:rFonts w:ascii="Arial" w:eastAsia="Times New Roman" w:hAnsi="Arial" w:cs="Arial"/>
          <w:sz w:val="24"/>
          <w:szCs w:val="24"/>
          <w:u w:val="single"/>
          <w:lang w:eastAsia="cs-CZ"/>
        </w:rPr>
        <w:t xml:space="preserve"> podmínky</w:t>
      </w:r>
      <w:r w:rsidR="004751A3">
        <w:rPr>
          <w:rFonts w:ascii="Arial" w:eastAsia="Times New Roman" w:hAnsi="Arial" w:cs="Arial"/>
          <w:sz w:val="24"/>
          <w:szCs w:val="24"/>
          <w:u w:val="single"/>
          <w:lang w:eastAsia="cs-CZ"/>
        </w:rPr>
        <w:t>, a to že městys Dub nad Moravou</w:t>
      </w:r>
      <w:r w:rsidRPr="007B7953">
        <w:rPr>
          <w:rFonts w:ascii="Arial" w:eastAsia="Times New Roman" w:hAnsi="Arial" w:cs="Arial"/>
          <w:sz w:val="24"/>
          <w:szCs w:val="24"/>
          <w:u w:val="single"/>
          <w:lang w:eastAsia="cs-CZ"/>
        </w:rPr>
        <w:t>:</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bude s majetkem pořízeným z dotace Regionálního operačního programu regionu soudržnosti Střední Morava nakládat s péčí řádného hospodáře,</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nezatíží tento majetek ani jeho části žádnými věcnými právy třetích osob, včetně zástavního práva,</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zajistí minimálně po dobu udržitelnosti projektu, aby daný majetek zůstal v naprosto bezvadném stavu,</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pro případ zjištěných vad stavebních objektů tyto vady bezodkladně odstraní na vlastní náklady,</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poskytne Olomouckému kraji veškerou součinnost při plnění práv a povinností dárce plynoucích ze smlouvy o poskytnutí dotace</w:t>
      </w:r>
    </w:p>
    <w:p w:rsidR="007B7953" w:rsidRPr="007B7953" w:rsidRDefault="007B7953" w:rsidP="004751A3">
      <w:pPr>
        <w:widowControl w:val="0"/>
        <w:numPr>
          <w:ilvl w:val="0"/>
          <w:numId w:val="50"/>
        </w:numPr>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bude plnit povinnosti a dodržovat omezení uvedené v článku 10 odst. 1 a 3 a článku 11 odst. 2 smlouvy o poskytnutí dotace.</w:t>
      </w:r>
    </w:p>
    <w:p w:rsidR="007B7953" w:rsidRPr="007B7953" w:rsidRDefault="007B7953" w:rsidP="004751A3">
      <w:pPr>
        <w:widowControl w:val="0"/>
        <w:spacing w:after="120" w:line="240" w:lineRule="auto"/>
        <w:jc w:val="both"/>
        <w:outlineLvl w:val="0"/>
        <w:rPr>
          <w:rFonts w:ascii="Arial" w:eastAsia="Times New Roman" w:hAnsi="Arial" w:cs="Times New Roman"/>
          <w:sz w:val="24"/>
          <w:szCs w:val="20"/>
          <w:u w:val="single"/>
          <w:lang w:eastAsia="cs-CZ"/>
        </w:rPr>
      </w:pPr>
      <w:r w:rsidRPr="007B7953">
        <w:rPr>
          <w:rFonts w:ascii="Arial" w:eastAsia="Times New Roman" w:hAnsi="Arial" w:cs="Times New Roman"/>
          <w:sz w:val="24"/>
          <w:szCs w:val="20"/>
          <w:u w:val="single"/>
          <w:lang w:eastAsia="cs-CZ"/>
        </w:rPr>
        <w:t>Městys Dub nad Moravou s navrženým majetkoprávním vypořádáním souhlasí.</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b/>
          <w:sz w:val="24"/>
          <w:szCs w:val="24"/>
          <w:lang w:eastAsia="cs-CZ"/>
        </w:rPr>
        <w:t xml:space="preserve">Rada Olomouckého kraje svým usnesením schválila záměr Olomouckého kraje bezúplatně převést </w:t>
      </w:r>
      <w:r w:rsidRPr="007B7953">
        <w:rPr>
          <w:rFonts w:ascii="Arial" w:eastAsia="Times New Roman" w:hAnsi="Arial" w:cs="Times New Roman"/>
          <w:b/>
          <w:sz w:val="24"/>
          <w:szCs w:val="20"/>
          <w:lang w:eastAsia="cs-CZ"/>
        </w:rPr>
        <w:t xml:space="preserve">chodník pro pěší </w:t>
      </w:r>
      <w:r w:rsidRPr="007B7953">
        <w:rPr>
          <w:rFonts w:ascii="Arial" w:eastAsia="Times New Roman" w:hAnsi="Arial" w:cs="Arial"/>
          <w:b/>
          <w:noProof/>
          <w:sz w:val="24"/>
          <w:szCs w:val="24"/>
          <w:lang w:val="x-none" w:eastAsia="cs-CZ"/>
        </w:rPr>
        <w:t xml:space="preserve">z vlastnictví Olomouckého kraje do vlastnictví </w:t>
      </w:r>
      <w:r w:rsidRPr="007B7953">
        <w:rPr>
          <w:rFonts w:ascii="Arial" w:eastAsia="Times New Roman" w:hAnsi="Arial" w:cs="Arial"/>
          <w:b/>
          <w:noProof/>
          <w:sz w:val="24"/>
          <w:szCs w:val="24"/>
          <w:lang w:eastAsia="cs-CZ"/>
        </w:rPr>
        <w:lastRenderedPageBreak/>
        <w:t>městyse Dub nad Moravou</w:t>
      </w:r>
      <w:r w:rsidRPr="007B7953">
        <w:rPr>
          <w:rFonts w:ascii="Arial" w:eastAsia="Times New Roman" w:hAnsi="Arial" w:cs="Arial"/>
          <w:b/>
          <w:noProof/>
          <w:sz w:val="24"/>
          <w:szCs w:val="24"/>
          <w:lang w:val="x-none" w:eastAsia="cs-CZ"/>
        </w:rPr>
        <w:t>, IČO: 00298867, za podmínek dle důvodové zprávy.</w:t>
      </w:r>
      <w:r w:rsidRPr="007B7953">
        <w:rPr>
          <w:rFonts w:ascii="Arial" w:eastAsia="Times New Roman" w:hAnsi="Arial" w:cs="Arial"/>
          <w:b/>
          <w:noProof/>
          <w:sz w:val="24"/>
          <w:szCs w:val="24"/>
          <w:lang w:eastAsia="cs-CZ"/>
        </w:rPr>
        <w:t xml:space="preserve"> </w:t>
      </w:r>
      <w:r w:rsidRPr="007B7953">
        <w:rPr>
          <w:rFonts w:ascii="Arial" w:eastAsia="Times New Roman" w:hAnsi="Arial" w:cs="Arial"/>
          <w:sz w:val="24"/>
          <w:szCs w:val="24"/>
          <w:lang w:eastAsia="cs-CZ"/>
        </w:rPr>
        <w:t>Záměr Olomouckého kraje bezúplatně převést předmětnou nemovitost byl zveřejněn na úřední desce Krajského úřadu Olomouckého kraje a webových stránkách Olomouckého kraje v termínu od 4. 8. 2020 do 3. 9. 2020. V průběhu zveřejnění se jiný zájemce o předmětnou nemovitost nepřihlásil, nebyly vzneseny žádné podněty a připomínky.</w:t>
      </w:r>
    </w:p>
    <w:p w:rsidR="007B7953" w:rsidRPr="007B7953" w:rsidRDefault="007B7953" w:rsidP="004751A3">
      <w:pPr>
        <w:spacing w:after="120" w:line="240" w:lineRule="auto"/>
        <w:jc w:val="both"/>
      </w:pPr>
      <w:r w:rsidRPr="007B7953">
        <w:rPr>
          <w:rFonts w:ascii="Arial" w:hAnsi="Arial" w:cs="Arial"/>
          <w:b/>
          <w:sz w:val="24"/>
          <w:szCs w:val="24"/>
        </w:rPr>
        <w:t xml:space="preserve">Rada Olomouckého kraje </w:t>
      </w:r>
      <w:r w:rsidRPr="007B7953">
        <w:rPr>
          <w:rFonts w:ascii="Arial" w:hAnsi="Arial" w:cs="Arial"/>
          <w:sz w:val="24"/>
          <w:szCs w:val="24"/>
        </w:rPr>
        <w:t>na základě návrhu K – MP a odboru majetkového, právního a správních činností</w:t>
      </w:r>
      <w:r w:rsidRPr="007B7953">
        <w:rPr>
          <w:rFonts w:ascii="Arial" w:hAnsi="Arial" w:cs="Arial"/>
          <w:b/>
          <w:sz w:val="24"/>
          <w:szCs w:val="24"/>
        </w:rPr>
        <w:t xml:space="preserve"> doporučuje Zastupitelstvu Olomouckého kraje schválit bezúplatný převod </w:t>
      </w:r>
      <w:r w:rsidRPr="007B7953">
        <w:rPr>
          <w:rFonts w:ascii="Arial" w:hAnsi="Arial"/>
          <w:b/>
          <w:sz w:val="24"/>
        </w:rPr>
        <w:t>chodníku pro pěší včetně všech součástí a příslušenství, realizovan</w:t>
      </w:r>
      <w:r w:rsidR="00E75BC0">
        <w:rPr>
          <w:rFonts w:ascii="Arial" w:hAnsi="Arial"/>
          <w:b/>
          <w:sz w:val="24"/>
        </w:rPr>
        <w:t>ého</w:t>
      </w:r>
      <w:r w:rsidRPr="007B7953">
        <w:rPr>
          <w:rFonts w:ascii="Arial" w:hAnsi="Arial"/>
          <w:b/>
          <w:sz w:val="24"/>
        </w:rPr>
        <w:t xml:space="preserve"> jako stavební objekt „SO 103 – Chodník pro pěší" v rámci investiční akce</w:t>
      </w:r>
      <w:r w:rsidRPr="007B7953">
        <w:rPr>
          <w:rFonts w:ascii="Arial" w:hAnsi="Arial" w:cs="Arial"/>
          <w:b/>
          <w:sz w:val="24"/>
          <w:szCs w:val="24"/>
        </w:rPr>
        <w:t xml:space="preserve"> </w:t>
      </w:r>
      <w:r w:rsidRPr="007B7953">
        <w:rPr>
          <w:rFonts w:ascii="Arial" w:hAnsi="Arial" w:cs="Arial"/>
          <w:noProof/>
          <w:sz w:val="24"/>
          <w:szCs w:val="24"/>
          <w:lang w:val="x-none" w:eastAsia="cs-CZ"/>
        </w:rPr>
        <w:t>„</w:t>
      </w:r>
      <w:r w:rsidRPr="007B7953">
        <w:rPr>
          <w:rFonts w:ascii="Arial" w:hAnsi="Arial" w:cs="Arial"/>
          <w:b/>
          <w:noProof/>
          <w:sz w:val="24"/>
          <w:szCs w:val="24"/>
          <w:lang w:val="x-none" w:eastAsia="cs-CZ"/>
        </w:rPr>
        <w:t xml:space="preserve">Dub nad Moravou – hranice okresu – rekonstrukce silnice“ z vlastnictví Olomouckého kraje do vlastnictví </w:t>
      </w:r>
      <w:r w:rsidRPr="007B7953">
        <w:rPr>
          <w:rFonts w:ascii="Arial" w:hAnsi="Arial" w:cs="Arial"/>
          <w:b/>
          <w:noProof/>
          <w:sz w:val="24"/>
          <w:szCs w:val="24"/>
          <w:lang w:eastAsia="cs-CZ"/>
        </w:rPr>
        <w:t>městyse Dub nad Moravou</w:t>
      </w:r>
      <w:r w:rsidRPr="007B7953">
        <w:rPr>
          <w:rFonts w:ascii="Arial" w:hAnsi="Arial" w:cs="Arial"/>
          <w:b/>
          <w:noProof/>
          <w:sz w:val="24"/>
          <w:szCs w:val="24"/>
          <w:lang w:val="x-none" w:eastAsia="cs-CZ"/>
        </w:rPr>
        <w:t>, IČO: 00298867, za podmínek dle důvodové zprávy. Nabyvatel uhradí veškeré náklady spojené s převodem vlastnického práva</w:t>
      </w:r>
      <w:r w:rsidRPr="007B7953">
        <w:rPr>
          <w:rFonts w:ascii="Arial" w:hAnsi="Arial" w:cs="Arial"/>
          <w:b/>
          <w:noProof/>
          <w:sz w:val="24"/>
          <w:szCs w:val="24"/>
          <w:lang w:eastAsia="cs-CZ"/>
        </w:rPr>
        <w:t>.</w:t>
      </w:r>
    </w:p>
    <w:p w:rsidR="007B7953" w:rsidRPr="007B7953" w:rsidRDefault="007B7953" w:rsidP="004751A3">
      <w:pPr>
        <w:widowControl w:val="0"/>
        <w:spacing w:after="120" w:line="240" w:lineRule="auto"/>
        <w:jc w:val="both"/>
        <w:rPr>
          <w:rFonts w:ascii="Arial" w:eastAsia="Times New Roman" w:hAnsi="Arial" w:cs="Arial"/>
          <w:b/>
          <w:bCs/>
          <w:sz w:val="24"/>
          <w:szCs w:val="24"/>
        </w:rPr>
      </w:pPr>
    </w:p>
    <w:p w:rsidR="007B7953" w:rsidRPr="007B7953" w:rsidRDefault="007B7953" w:rsidP="004751A3">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sidRPr="007B7953">
        <w:rPr>
          <w:rFonts w:ascii="Arial" w:eastAsia="Times New Roman" w:hAnsi="Arial" w:cs="Times New Roman"/>
          <w:b/>
          <w:sz w:val="24"/>
          <w:szCs w:val="20"/>
          <w:lang w:eastAsia="cs-CZ"/>
        </w:rPr>
        <w:t xml:space="preserve">k návrhu usnesení bod </w:t>
      </w:r>
      <w:r>
        <w:rPr>
          <w:rFonts w:ascii="Arial" w:eastAsia="Times New Roman" w:hAnsi="Arial" w:cs="Times New Roman"/>
          <w:b/>
          <w:sz w:val="24"/>
          <w:szCs w:val="20"/>
          <w:lang w:eastAsia="cs-CZ"/>
        </w:rPr>
        <w:t>2</w:t>
      </w:r>
      <w:r w:rsidRPr="007B7953">
        <w:rPr>
          <w:rFonts w:ascii="Arial" w:eastAsia="Times New Roman" w:hAnsi="Arial" w:cs="Times New Roman"/>
          <w:b/>
          <w:sz w:val="24"/>
          <w:szCs w:val="20"/>
          <w:lang w:eastAsia="cs-CZ"/>
        </w:rPr>
        <w:t>. 2.</w:t>
      </w:r>
    </w:p>
    <w:p w:rsidR="007B7953" w:rsidRPr="007B7953" w:rsidRDefault="007B7953" w:rsidP="004751A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highlight w:val="yellow"/>
          <w:lang w:eastAsia="cs-CZ"/>
        </w:rPr>
      </w:pPr>
      <w:r w:rsidRPr="007B7953">
        <w:rPr>
          <w:rFonts w:ascii="Arial" w:eastAsia="Times New Roman" w:hAnsi="Arial" w:cs="Arial"/>
          <w:b/>
          <w:bCs/>
          <w:noProof/>
          <w:sz w:val="24"/>
          <w:szCs w:val="24"/>
          <w:lang w:val="x-none" w:eastAsia="cs-CZ"/>
        </w:rPr>
        <w:t>Majetkoprávní vypořádání investiční akce „III/44429 Šternberk, Hvězdné údolí – I. a II. etapa“ mezi Olomouckým krajem</w:t>
      </w:r>
      <w:r w:rsidRPr="007B7953">
        <w:rPr>
          <w:rFonts w:ascii="Arial" w:eastAsia="Times New Roman" w:hAnsi="Arial" w:cs="Arial"/>
          <w:b/>
          <w:bCs/>
          <w:noProof/>
          <w:sz w:val="24"/>
          <w:szCs w:val="24"/>
          <w:lang w:eastAsia="cs-CZ"/>
        </w:rPr>
        <w:t xml:space="preserve"> a městem Šternberk.</w:t>
      </w:r>
    </w:p>
    <w:p w:rsidR="007B7953" w:rsidRPr="007B7953" w:rsidRDefault="007B7953" w:rsidP="004751A3">
      <w:pPr>
        <w:widowControl w:val="0"/>
        <w:spacing w:after="120" w:line="240" w:lineRule="auto"/>
        <w:jc w:val="both"/>
        <w:rPr>
          <w:rFonts w:ascii="Arial" w:eastAsia="Times New Roman" w:hAnsi="Arial" w:cs="Times New Roman"/>
          <w:bCs/>
          <w:sz w:val="24"/>
          <w:szCs w:val="20"/>
        </w:rPr>
      </w:pPr>
      <w:r w:rsidRPr="007B7953">
        <w:rPr>
          <w:rFonts w:ascii="Arial" w:eastAsia="Times New Roman" w:hAnsi="Arial" w:cs="Times New Roman"/>
          <w:bCs/>
          <w:sz w:val="24"/>
          <w:szCs w:val="20"/>
        </w:rPr>
        <w:t>Olomoucký kraj byl investorem staveb „III/44429 Šternberk, Hvězdné údolí – I. etapa a II. etapa“. Předmětem stavby byla rekonstrukce krajské silnice III/44429 v intravilánu města Šternberk. V rámci této stavby byly realizovány mj. stavební objekty „SO 102 Místní komunikace – 1. stavba (km 0,000-0,430)“ a „SO 401 Veřejné osvětlení“, oba v k. ú. Šternberk, které by měly být převedeny do vlastnictví města Šternberk.</w:t>
      </w:r>
    </w:p>
    <w:p w:rsidR="007B7953" w:rsidRPr="007B7953" w:rsidRDefault="007B7953" w:rsidP="004751A3">
      <w:pPr>
        <w:widowControl w:val="0"/>
        <w:spacing w:after="120" w:line="240" w:lineRule="auto"/>
        <w:jc w:val="both"/>
        <w:rPr>
          <w:rFonts w:ascii="Arial" w:eastAsia="Times New Roman" w:hAnsi="Arial" w:cs="Times New Roman"/>
          <w:bCs/>
          <w:sz w:val="24"/>
          <w:szCs w:val="20"/>
        </w:rPr>
      </w:pPr>
      <w:r w:rsidRPr="007B7953">
        <w:rPr>
          <w:rFonts w:ascii="Arial" w:eastAsia="Times New Roman" w:hAnsi="Arial" w:cs="Arial"/>
          <w:bCs/>
          <w:noProof/>
          <w:sz w:val="24"/>
          <w:szCs w:val="20"/>
          <w:lang w:val="x-none"/>
        </w:rPr>
        <w:t xml:space="preserve">Podnět k majetkoprávnímu vypořádání stavby podal </w:t>
      </w:r>
      <w:r w:rsidRPr="007B7953">
        <w:rPr>
          <w:rFonts w:ascii="Arial" w:eastAsia="Times New Roman" w:hAnsi="Arial" w:cs="Arial"/>
          <w:bCs/>
          <w:noProof/>
          <w:sz w:val="24"/>
          <w:szCs w:val="20"/>
        </w:rPr>
        <w:t>odbor investic</w:t>
      </w:r>
      <w:r w:rsidRPr="007B7953">
        <w:rPr>
          <w:rFonts w:ascii="Arial" w:eastAsia="Times New Roman" w:hAnsi="Arial" w:cs="Arial"/>
          <w:bCs/>
          <w:noProof/>
          <w:sz w:val="24"/>
          <w:szCs w:val="20"/>
          <w:lang w:val="x-none"/>
        </w:rPr>
        <w:t>.</w:t>
      </w:r>
    </w:p>
    <w:p w:rsidR="007B7953" w:rsidRPr="007B7953" w:rsidRDefault="007B7953" w:rsidP="004751A3">
      <w:pPr>
        <w:widowControl w:val="0"/>
        <w:spacing w:after="120" w:line="240" w:lineRule="auto"/>
        <w:jc w:val="both"/>
        <w:outlineLvl w:val="0"/>
        <w:rPr>
          <w:rFonts w:ascii="Arial" w:eastAsia="Times New Roman" w:hAnsi="Arial" w:cs="Arial"/>
          <w:sz w:val="24"/>
          <w:szCs w:val="24"/>
          <w:u w:val="single"/>
          <w:lang w:eastAsia="cs-CZ"/>
        </w:rPr>
      </w:pPr>
      <w:r w:rsidRPr="007B7953">
        <w:rPr>
          <w:rFonts w:ascii="Arial" w:eastAsia="Times New Roman" w:hAnsi="Arial" w:cs="Arial"/>
          <w:sz w:val="24"/>
          <w:szCs w:val="24"/>
          <w:u w:val="single"/>
          <w:lang w:eastAsia="cs-CZ"/>
        </w:rPr>
        <w:t>SO 102 místní komunikace – 1. stavba (km 0,000 – 0,430):</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 xml:space="preserve">Chodník se nachází po levé straně silnice od začátku úseku (napojení na ul. ČSA) podél opěrné stávající opěrné zdi po přechod pro chodce (km 0,120), kde byla provedena nová komunikace pro pěší v šířce 1,50 m ze zámkové dlažby 20/10 opatřena novými obrubníky s dvouřádkem kostky. Dále je stávající komunikace pro pěší doplněna bezbariérovými úpravami. Příčný sklon komunikace pro pěší je 2 %.  </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 xml:space="preserve">Nástupiště autobusové zastávky u MŠ bylo upraveno dle platných předpisů zřízením nástupní hrany v délce 12,00 m z bezbariérových zastávkových obrubníků výšky 20,00 cm. Bylo provedeno nové nástupiště ve směru Dálov s nástupní hranou z bezbariérových zastávkových obrubníků výšky 20,00 cm s chodníkem nástupiště v šířce 2,00 m a místem pro přecházení. Nástupiště bylo opatřeno ochranným zábradlím výšky 1,10 m. Vzhledem ke stísněným poměrům jsou oba směry zastávky navrženy na jízdním pruhu vozovky. </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Po pravé straně vozovky před lávkou (u hospody) je proveden parkovací záliv (4 parkovací místa v šířce 2,25/délce 6,75 m) pro odstavování osobních vozidel s parkováním jízdou vpřed s chodníkem v šířce 2,00 m a místem pro přecházení. Parkovací záliv byl opatřen zábradelními svodidly v místě chodníku ochranným zábradlím v 1,10 m. Příčný sklon zálivu</w:t>
      </w:r>
      <w:r w:rsidR="006F3F29">
        <w:rPr>
          <w:rFonts w:ascii="Arial" w:eastAsia="Times New Roman" w:hAnsi="Arial" w:cs="Arial"/>
          <w:sz w:val="24"/>
          <w:szCs w:val="24"/>
          <w:lang w:eastAsia="cs-CZ"/>
        </w:rPr>
        <w:t xml:space="preserve"> je veden</w:t>
      </w:r>
      <w:r w:rsidRPr="007B7953">
        <w:rPr>
          <w:rFonts w:ascii="Arial" w:eastAsia="Times New Roman" w:hAnsi="Arial" w:cs="Arial"/>
          <w:sz w:val="24"/>
          <w:szCs w:val="24"/>
          <w:lang w:eastAsia="cs-CZ"/>
        </w:rPr>
        <w:t xml:space="preserve"> směrem do terénu.</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Povrch komunikací pro pěší, odstavných stání a vjezdů je z betonové zámkové dlažby. Ostrůvek u napojení MK ul. Světlov byl osázen nízkými keři. V rámci stavby bylo provedeno svislé a vodorovné dopravní značení. Náklady na realizaci stavebního objektu činily 339 173,55 Kč.</w:t>
      </w:r>
    </w:p>
    <w:p w:rsidR="007B7953" w:rsidRPr="007B7953" w:rsidRDefault="007B7953" w:rsidP="004751A3">
      <w:pPr>
        <w:widowControl w:val="0"/>
        <w:spacing w:after="120" w:line="240" w:lineRule="auto"/>
        <w:jc w:val="both"/>
        <w:outlineLvl w:val="0"/>
        <w:rPr>
          <w:rFonts w:ascii="Arial" w:eastAsia="Times New Roman" w:hAnsi="Arial" w:cs="Arial"/>
          <w:sz w:val="24"/>
          <w:szCs w:val="24"/>
          <w:u w:val="single"/>
          <w:lang w:eastAsia="cs-CZ"/>
        </w:rPr>
      </w:pPr>
      <w:r w:rsidRPr="007B7953">
        <w:rPr>
          <w:rFonts w:ascii="Arial" w:eastAsia="Times New Roman" w:hAnsi="Arial" w:cs="Arial"/>
          <w:sz w:val="24"/>
          <w:szCs w:val="24"/>
          <w:u w:val="single"/>
          <w:lang w:eastAsia="cs-CZ"/>
        </w:rPr>
        <w:t>SO 401 Veřejné osvětlení:</w:t>
      </w:r>
    </w:p>
    <w:p w:rsidR="007B7953" w:rsidRPr="007B7953" w:rsidRDefault="007B7953" w:rsidP="004751A3">
      <w:pPr>
        <w:widowControl w:val="0"/>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sz w:val="24"/>
          <w:szCs w:val="24"/>
          <w:lang w:eastAsia="cs-CZ"/>
        </w:rPr>
        <w:t>Jedná se o veřejné osvětlení, které bylo doplněno v úseku po přechod pro chodce. Náklady na realizaci stavebního objektu činily 289 934 Kč.</w:t>
      </w:r>
    </w:p>
    <w:p w:rsidR="007B7953" w:rsidRPr="007B7953" w:rsidRDefault="007B7953" w:rsidP="004751A3">
      <w:pPr>
        <w:widowControl w:val="0"/>
        <w:spacing w:after="120" w:line="240" w:lineRule="auto"/>
        <w:jc w:val="both"/>
        <w:rPr>
          <w:rFonts w:ascii="Arial" w:eastAsia="Times New Roman" w:hAnsi="Arial" w:cs="Times New Roman"/>
          <w:bCs/>
          <w:sz w:val="24"/>
          <w:szCs w:val="20"/>
          <w:u w:val="single"/>
        </w:rPr>
      </w:pPr>
      <w:r w:rsidRPr="007B7953">
        <w:rPr>
          <w:rFonts w:ascii="Arial" w:eastAsia="Times New Roman" w:hAnsi="Arial" w:cs="Times New Roman"/>
          <w:bCs/>
          <w:sz w:val="24"/>
          <w:szCs w:val="20"/>
          <w:u w:val="single"/>
        </w:rPr>
        <w:lastRenderedPageBreak/>
        <w:t>Město Šternberk s navrženým majetkoprávním vypořádáním souhlasí.</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b/>
          <w:sz w:val="24"/>
          <w:szCs w:val="24"/>
          <w:lang w:eastAsia="cs-CZ"/>
        </w:rPr>
        <w:t xml:space="preserve">Rada Olomouckého kraje svým usnesením schválila záměr Olomouckého kraje bezúplatně převést </w:t>
      </w:r>
      <w:r w:rsidRPr="007B7953">
        <w:rPr>
          <w:rFonts w:ascii="Arial" w:eastAsia="Times New Roman" w:hAnsi="Arial" w:cs="Times New Roman"/>
          <w:b/>
          <w:sz w:val="24"/>
          <w:szCs w:val="20"/>
          <w:lang w:eastAsia="cs-CZ"/>
        </w:rPr>
        <w:t xml:space="preserve">chodník, nástupiště autobusové zastávky, parkovací zálivy a </w:t>
      </w:r>
      <w:r w:rsidRPr="007B7953">
        <w:rPr>
          <w:rFonts w:ascii="Arial" w:eastAsia="Times New Roman" w:hAnsi="Arial" w:cs="Arial"/>
          <w:b/>
          <w:sz w:val="24"/>
          <w:szCs w:val="24"/>
          <w:lang w:eastAsia="cs-CZ"/>
        </w:rPr>
        <w:t xml:space="preserve">veřejné osvětlení </w:t>
      </w:r>
      <w:r w:rsidRPr="007B7953">
        <w:rPr>
          <w:rFonts w:ascii="Arial" w:eastAsia="Times New Roman" w:hAnsi="Arial" w:cs="Arial"/>
          <w:b/>
          <w:noProof/>
          <w:sz w:val="24"/>
          <w:szCs w:val="24"/>
          <w:lang w:val="x-none" w:eastAsia="cs-CZ"/>
        </w:rPr>
        <w:t xml:space="preserve">z vlastnictví Olomouckého kraje do vlastnictví </w:t>
      </w:r>
      <w:r w:rsidRPr="007B7953">
        <w:rPr>
          <w:rFonts w:ascii="Arial" w:eastAsia="Times New Roman" w:hAnsi="Arial" w:cs="Arial"/>
          <w:b/>
          <w:noProof/>
          <w:sz w:val="24"/>
          <w:szCs w:val="24"/>
          <w:lang w:eastAsia="cs-CZ"/>
        </w:rPr>
        <w:t>města Šternberk</w:t>
      </w:r>
      <w:r w:rsidRPr="007B7953">
        <w:rPr>
          <w:rFonts w:ascii="Arial" w:eastAsia="Times New Roman" w:hAnsi="Arial" w:cs="Arial"/>
          <w:b/>
          <w:noProof/>
          <w:sz w:val="24"/>
          <w:szCs w:val="24"/>
          <w:lang w:val="x-none" w:eastAsia="cs-CZ"/>
        </w:rPr>
        <w:t>, IČO: 00299529.</w:t>
      </w:r>
      <w:r w:rsidRPr="007B7953">
        <w:rPr>
          <w:rFonts w:ascii="Arial" w:eastAsia="Times New Roman" w:hAnsi="Arial" w:cs="Arial"/>
          <w:b/>
          <w:noProof/>
          <w:sz w:val="24"/>
          <w:szCs w:val="24"/>
          <w:lang w:eastAsia="cs-CZ"/>
        </w:rPr>
        <w:t xml:space="preserve"> </w:t>
      </w:r>
      <w:r w:rsidRPr="007B7953">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4. 8. 2020 do 3. 9. 2020. V průběhu zveřejnění se jiný zájemce o předmětné nemovitosti nepřihlásil, nebyly vzneseny žádné podněty a připomínky.</w:t>
      </w:r>
    </w:p>
    <w:p w:rsidR="007B7953" w:rsidRPr="007B7953" w:rsidRDefault="007B7953" w:rsidP="004751A3">
      <w:pPr>
        <w:widowControl w:val="0"/>
        <w:spacing w:after="120" w:line="240" w:lineRule="auto"/>
        <w:jc w:val="both"/>
        <w:rPr>
          <w:rFonts w:ascii="Arial" w:eastAsia="Times New Roman" w:hAnsi="Arial" w:cs="Times New Roman"/>
          <w:bCs/>
          <w:sz w:val="24"/>
          <w:szCs w:val="20"/>
        </w:rPr>
      </w:pPr>
      <w:r w:rsidRPr="007B7953">
        <w:rPr>
          <w:rFonts w:ascii="Arial" w:eastAsia="Times New Roman" w:hAnsi="Arial" w:cs="Arial"/>
          <w:b/>
          <w:bCs/>
          <w:sz w:val="24"/>
          <w:szCs w:val="24"/>
        </w:rPr>
        <w:t xml:space="preserve">Rada Olomouckého kraje </w:t>
      </w:r>
      <w:r w:rsidRPr="007B7953">
        <w:rPr>
          <w:rFonts w:ascii="Arial" w:eastAsia="Times New Roman" w:hAnsi="Arial" w:cs="Arial"/>
          <w:bCs/>
          <w:sz w:val="24"/>
          <w:szCs w:val="24"/>
        </w:rPr>
        <w:t>na základě návrhu K – MP a odboru majetkového, právního a správních činností</w:t>
      </w:r>
      <w:r w:rsidRPr="007B7953">
        <w:rPr>
          <w:rFonts w:ascii="Arial" w:eastAsia="Times New Roman" w:hAnsi="Arial" w:cs="Arial"/>
          <w:b/>
          <w:bCs/>
          <w:sz w:val="24"/>
          <w:szCs w:val="24"/>
        </w:rPr>
        <w:t xml:space="preserve"> doporučuje Zastupitelstvu Olomouckého kraje schválit bezúplatný převod </w:t>
      </w:r>
      <w:r w:rsidRPr="007B7953">
        <w:rPr>
          <w:rFonts w:ascii="Arial" w:eastAsia="Times New Roman" w:hAnsi="Arial" w:cs="Times New Roman"/>
          <w:b/>
          <w:bCs/>
          <w:sz w:val="24"/>
          <w:szCs w:val="20"/>
        </w:rPr>
        <w:t xml:space="preserve">chodníku, nástupiště autobusové zastávky, parkovacích zálivů a </w:t>
      </w:r>
      <w:r w:rsidRPr="007B7953">
        <w:rPr>
          <w:rFonts w:ascii="Arial" w:eastAsia="Times New Roman" w:hAnsi="Arial" w:cs="Arial"/>
          <w:b/>
          <w:bCs/>
          <w:sz w:val="24"/>
          <w:szCs w:val="24"/>
        </w:rPr>
        <w:t xml:space="preserve">veřejného osvětlení, </w:t>
      </w:r>
      <w:r w:rsidRPr="007B7953">
        <w:rPr>
          <w:rFonts w:ascii="Arial" w:eastAsia="Times New Roman" w:hAnsi="Arial" w:cs="Times New Roman"/>
          <w:b/>
          <w:bCs/>
          <w:sz w:val="24"/>
          <w:szCs w:val="20"/>
        </w:rPr>
        <w:t>včetně všech součástí a příslušenství, realizované jako „</w:t>
      </w:r>
      <w:r w:rsidRPr="007B7953">
        <w:rPr>
          <w:rFonts w:ascii="Arial" w:eastAsia="Times New Roman" w:hAnsi="Arial" w:cs="Arial"/>
          <w:b/>
          <w:bCs/>
          <w:sz w:val="24"/>
          <w:szCs w:val="24"/>
        </w:rPr>
        <w:t>SO 102 místní komunikace – 1. stavba (km 0,000 – 0,430)“ a „SO 401 Veřejné osvětlení“</w:t>
      </w:r>
      <w:r w:rsidRPr="007B7953">
        <w:rPr>
          <w:rFonts w:ascii="Arial" w:eastAsia="Times New Roman" w:hAnsi="Arial" w:cs="Times New Roman"/>
          <w:b/>
          <w:bCs/>
          <w:sz w:val="24"/>
          <w:szCs w:val="20"/>
        </w:rPr>
        <w:t xml:space="preserve"> v rámci investiční akce</w:t>
      </w:r>
      <w:r w:rsidRPr="007B7953">
        <w:rPr>
          <w:rFonts w:ascii="Arial" w:eastAsia="Times New Roman" w:hAnsi="Arial" w:cs="Arial"/>
          <w:b/>
          <w:bCs/>
          <w:sz w:val="24"/>
          <w:szCs w:val="24"/>
        </w:rPr>
        <w:t xml:space="preserve"> </w:t>
      </w:r>
      <w:r w:rsidRPr="007B7953">
        <w:rPr>
          <w:rFonts w:ascii="Arial" w:eastAsia="Times New Roman" w:hAnsi="Arial" w:cs="Arial"/>
          <w:b/>
          <w:bCs/>
          <w:noProof/>
          <w:sz w:val="24"/>
          <w:szCs w:val="24"/>
          <w:lang w:val="x-none"/>
        </w:rPr>
        <w:t xml:space="preserve">„III/44429 Šternberk, Hvězdné údolí – I. a II. etapa“ z vlastnictví Olomouckého kraje do vlastnictví </w:t>
      </w:r>
      <w:r w:rsidRPr="007B7953">
        <w:rPr>
          <w:rFonts w:ascii="Arial" w:eastAsia="Times New Roman" w:hAnsi="Arial" w:cs="Arial"/>
          <w:b/>
          <w:bCs/>
          <w:noProof/>
          <w:sz w:val="24"/>
          <w:szCs w:val="24"/>
        </w:rPr>
        <w:t>města Šternberk</w:t>
      </w:r>
      <w:r w:rsidRPr="007B7953">
        <w:rPr>
          <w:rFonts w:ascii="Arial" w:eastAsia="Times New Roman" w:hAnsi="Arial" w:cs="Arial"/>
          <w:b/>
          <w:bCs/>
          <w:noProof/>
          <w:sz w:val="24"/>
          <w:szCs w:val="24"/>
          <w:lang w:val="x-none"/>
        </w:rPr>
        <w:t>, IČO: 00299529. Nabyvatel uhradí veškeré náklady spojené s převodem vlastnického práva</w:t>
      </w:r>
      <w:r w:rsidRPr="007B7953">
        <w:rPr>
          <w:rFonts w:ascii="Arial" w:eastAsia="Times New Roman" w:hAnsi="Arial" w:cs="Arial"/>
          <w:b/>
          <w:bCs/>
          <w:noProof/>
          <w:sz w:val="24"/>
          <w:szCs w:val="24"/>
        </w:rPr>
        <w:t>.</w:t>
      </w:r>
    </w:p>
    <w:p w:rsidR="007B7953" w:rsidRPr="007B7953" w:rsidRDefault="007B7953" w:rsidP="004751A3">
      <w:pPr>
        <w:widowControl w:val="0"/>
        <w:spacing w:after="120" w:line="240" w:lineRule="auto"/>
        <w:jc w:val="both"/>
        <w:rPr>
          <w:rFonts w:ascii="Arial" w:eastAsia="Times New Roman" w:hAnsi="Arial" w:cs="Arial"/>
          <w:b/>
          <w:bCs/>
          <w:sz w:val="24"/>
          <w:szCs w:val="24"/>
        </w:rPr>
      </w:pPr>
    </w:p>
    <w:p w:rsidR="007B7953" w:rsidRPr="007B7953" w:rsidRDefault="007B7953" w:rsidP="004751A3">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sidRPr="007B7953">
        <w:rPr>
          <w:rFonts w:ascii="Arial" w:eastAsia="Times New Roman" w:hAnsi="Arial" w:cs="Times New Roman"/>
          <w:b/>
          <w:sz w:val="24"/>
          <w:szCs w:val="20"/>
          <w:lang w:eastAsia="cs-CZ"/>
        </w:rPr>
        <w:t xml:space="preserve">k návrhu usnesení bod </w:t>
      </w:r>
      <w:r>
        <w:rPr>
          <w:rFonts w:ascii="Arial" w:eastAsia="Times New Roman" w:hAnsi="Arial" w:cs="Times New Roman"/>
          <w:b/>
          <w:sz w:val="24"/>
          <w:szCs w:val="20"/>
          <w:lang w:eastAsia="cs-CZ"/>
        </w:rPr>
        <w:t>2</w:t>
      </w:r>
      <w:r w:rsidRPr="007B7953">
        <w:rPr>
          <w:rFonts w:ascii="Arial" w:eastAsia="Times New Roman" w:hAnsi="Arial" w:cs="Times New Roman"/>
          <w:b/>
          <w:sz w:val="24"/>
          <w:szCs w:val="20"/>
          <w:lang w:eastAsia="cs-CZ"/>
        </w:rPr>
        <w:t>. 3.</w:t>
      </w:r>
    </w:p>
    <w:p w:rsidR="007B7953" w:rsidRPr="007B7953" w:rsidRDefault="007B7953" w:rsidP="004751A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highlight w:val="yellow"/>
          <w:lang w:eastAsia="cs-CZ"/>
        </w:rPr>
      </w:pPr>
      <w:r w:rsidRPr="007B7953">
        <w:rPr>
          <w:rFonts w:ascii="Arial" w:eastAsia="Times New Roman" w:hAnsi="Arial" w:cs="Arial"/>
          <w:b/>
          <w:bCs/>
          <w:noProof/>
          <w:sz w:val="24"/>
          <w:szCs w:val="24"/>
          <w:lang w:val="x-none" w:eastAsia="cs-CZ"/>
        </w:rPr>
        <w:t>Majetkoprávní vypořádání stavby „</w:t>
      </w:r>
      <w:r w:rsidRPr="007B7953">
        <w:rPr>
          <w:rFonts w:ascii="Arial" w:eastAsia="Times New Roman" w:hAnsi="Arial" w:cs="Arial"/>
          <w:b/>
          <w:bCs/>
          <w:noProof/>
          <w:sz w:val="24"/>
          <w:szCs w:val="24"/>
          <w:lang w:eastAsia="cs-CZ"/>
        </w:rPr>
        <w:t>III/4537</w:t>
      </w:r>
      <w:r w:rsidRPr="007B7953">
        <w:rPr>
          <w:rFonts w:ascii="Arial" w:eastAsia="Times New Roman" w:hAnsi="Arial" w:cs="Arial"/>
          <w:b/>
          <w:bCs/>
          <w:noProof/>
          <w:sz w:val="24"/>
          <w:szCs w:val="24"/>
          <w:lang w:val="x-none" w:eastAsia="cs-CZ"/>
        </w:rPr>
        <w:t xml:space="preserve"> – </w:t>
      </w:r>
      <w:r w:rsidRPr="007B7953">
        <w:rPr>
          <w:rFonts w:ascii="Arial" w:eastAsia="Times New Roman" w:hAnsi="Arial" w:cs="Arial"/>
          <w:b/>
          <w:bCs/>
          <w:noProof/>
          <w:sz w:val="24"/>
          <w:szCs w:val="24"/>
          <w:lang w:eastAsia="cs-CZ"/>
        </w:rPr>
        <w:t>Bernartice – Buková – opěrné zdi“</w:t>
      </w:r>
      <w:r w:rsidRPr="007B7953">
        <w:rPr>
          <w:rFonts w:ascii="Arial" w:eastAsia="Times New Roman" w:hAnsi="Arial" w:cs="Arial"/>
          <w:b/>
          <w:bCs/>
          <w:noProof/>
          <w:sz w:val="24"/>
          <w:szCs w:val="24"/>
          <w:lang w:val="x-none" w:eastAsia="cs-CZ"/>
        </w:rPr>
        <w:t xml:space="preserve">  mezi Olomouckým krajem a obcí Bernartice</w:t>
      </w:r>
      <w:r w:rsidRPr="007B7953">
        <w:rPr>
          <w:rFonts w:ascii="Arial" w:eastAsia="Times New Roman" w:hAnsi="Arial" w:cs="Arial"/>
          <w:b/>
          <w:bCs/>
          <w:noProof/>
          <w:sz w:val="24"/>
          <w:szCs w:val="24"/>
          <w:lang w:eastAsia="cs-CZ"/>
        </w:rPr>
        <w:t>.</w:t>
      </w:r>
    </w:p>
    <w:p w:rsidR="007B7953" w:rsidRPr="007B7953" w:rsidRDefault="007B7953" w:rsidP="004751A3">
      <w:pPr>
        <w:widowControl w:val="0"/>
        <w:spacing w:after="120" w:line="240" w:lineRule="auto"/>
        <w:jc w:val="both"/>
        <w:rPr>
          <w:rFonts w:ascii="Arial" w:eastAsia="Times New Roman" w:hAnsi="Arial" w:cs="Times New Roman"/>
          <w:bCs/>
          <w:sz w:val="24"/>
          <w:szCs w:val="20"/>
        </w:rPr>
      </w:pPr>
      <w:r w:rsidRPr="007B7953">
        <w:rPr>
          <w:rFonts w:ascii="Arial" w:eastAsia="Times New Roman" w:hAnsi="Arial" w:cs="Times New Roman"/>
          <w:bCs/>
          <w:sz w:val="24"/>
          <w:szCs w:val="20"/>
        </w:rPr>
        <w:t xml:space="preserve">Olomoucký kraj byl investorem stavby </w:t>
      </w:r>
      <w:r w:rsidRPr="007B7953">
        <w:rPr>
          <w:rFonts w:ascii="Arial" w:eastAsia="Times New Roman" w:hAnsi="Arial" w:cs="Arial"/>
          <w:bCs/>
          <w:noProof/>
          <w:sz w:val="24"/>
          <w:szCs w:val="24"/>
          <w:lang w:val="x-none" w:eastAsia="cs-CZ"/>
        </w:rPr>
        <w:t>„</w:t>
      </w:r>
      <w:r w:rsidRPr="007B7953">
        <w:rPr>
          <w:rFonts w:ascii="Arial" w:eastAsia="Times New Roman" w:hAnsi="Arial" w:cs="Arial"/>
          <w:noProof/>
          <w:sz w:val="24"/>
          <w:szCs w:val="24"/>
          <w:lang w:eastAsia="cs-CZ"/>
        </w:rPr>
        <w:t>III/4537</w:t>
      </w:r>
      <w:r w:rsidRPr="007B7953">
        <w:rPr>
          <w:rFonts w:ascii="Arial" w:eastAsia="Times New Roman" w:hAnsi="Arial" w:cs="Arial"/>
          <w:bCs/>
          <w:noProof/>
          <w:sz w:val="24"/>
          <w:szCs w:val="24"/>
          <w:lang w:val="x-none" w:eastAsia="cs-CZ"/>
        </w:rPr>
        <w:t xml:space="preserve"> – </w:t>
      </w:r>
      <w:r w:rsidRPr="007B7953">
        <w:rPr>
          <w:rFonts w:ascii="Arial" w:eastAsia="Times New Roman" w:hAnsi="Arial" w:cs="Arial"/>
          <w:noProof/>
          <w:sz w:val="24"/>
          <w:szCs w:val="24"/>
          <w:lang w:eastAsia="cs-CZ"/>
        </w:rPr>
        <w:t>Bernartice – Buková – opěrné zdi“</w:t>
      </w:r>
      <w:r w:rsidRPr="007B7953">
        <w:rPr>
          <w:rFonts w:ascii="Arial" w:eastAsia="Times New Roman" w:hAnsi="Arial" w:cs="Arial"/>
          <w:noProof/>
          <w:sz w:val="24"/>
          <w:szCs w:val="24"/>
          <w:lang w:val="x-none" w:eastAsia="cs-CZ"/>
        </w:rPr>
        <w:t xml:space="preserve">. </w:t>
      </w:r>
      <w:r w:rsidRPr="007B7953">
        <w:rPr>
          <w:rFonts w:ascii="Arial" w:eastAsia="Times New Roman" w:hAnsi="Arial" w:cs="Times New Roman"/>
          <w:bCs/>
          <w:sz w:val="24"/>
          <w:szCs w:val="20"/>
        </w:rPr>
        <w:t>V rámci této stavby byl realizován stavební objekt „SO 101.2 Chodník u autobusové zastávky“, který by měl být předán do vlastnictví obce Bernartice.</w:t>
      </w:r>
    </w:p>
    <w:p w:rsidR="007B7953" w:rsidRPr="007B7953" w:rsidRDefault="007B7953" w:rsidP="004751A3">
      <w:pPr>
        <w:widowControl w:val="0"/>
        <w:spacing w:after="120" w:line="240" w:lineRule="auto"/>
        <w:jc w:val="both"/>
        <w:rPr>
          <w:rFonts w:ascii="Arial" w:eastAsia="Times New Roman" w:hAnsi="Arial" w:cs="Arial"/>
          <w:bCs/>
          <w:noProof/>
          <w:sz w:val="24"/>
          <w:szCs w:val="20"/>
          <w:lang w:val="x-none"/>
        </w:rPr>
      </w:pPr>
      <w:r w:rsidRPr="007B7953">
        <w:rPr>
          <w:rFonts w:ascii="Arial" w:eastAsia="Times New Roman" w:hAnsi="Arial" w:cs="Arial"/>
          <w:bCs/>
          <w:noProof/>
          <w:sz w:val="24"/>
          <w:szCs w:val="20"/>
          <w:lang w:val="x-none"/>
        </w:rPr>
        <w:t xml:space="preserve">Podnět k majetkoprávnímu vypořádání stavby podal </w:t>
      </w:r>
      <w:r w:rsidRPr="007B7953">
        <w:rPr>
          <w:rFonts w:ascii="Arial" w:eastAsia="Times New Roman" w:hAnsi="Arial" w:cs="Arial"/>
          <w:bCs/>
          <w:noProof/>
          <w:sz w:val="24"/>
          <w:szCs w:val="20"/>
        </w:rPr>
        <w:t>odbor investic</w:t>
      </w:r>
      <w:r w:rsidRPr="007B7953">
        <w:rPr>
          <w:rFonts w:ascii="Arial" w:eastAsia="Times New Roman" w:hAnsi="Arial" w:cs="Arial"/>
          <w:bCs/>
          <w:noProof/>
          <w:sz w:val="24"/>
          <w:szCs w:val="20"/>
          <w:lang w:val="x-none"/>
        </w:rPr>
        <w:t>.</w:t>
      </w:r>
    </w:p>
    <w:p w:rsidR="007B7953" w:rsidRPr="007B7953" w:rsidRDefault="007B7953" w:rsidP="004751A3">
      <w:pPr>
        <w:widowControl w:val="0"/>
        <w:spacing w:after="120" w:line="240" w:lineRule="auto"/>
        <w:jc w:val="both"/>
        <w:rPr>
          <w:rFonts w:ascii="Arial" w:eastAsia="Times New Roman" w:hAnsi="Arial" w:cs="Arial"/>
          <w:bCs/>
          <w:noProof/>
          <w:sz w:val="24"/>
          <w:szCs w:val="20"/>
          <w:u w:val="single"/>
          <w:lang w:val="x-none"/>
        </w:rPr>
      </w:pPr>
      <w:r w:rsidRPr="007B7953">
        <w:rPr>
          <w:rFonts w:ascii="Arial" w:eastAsia="Times New Roman" w:hAnsi="Arial" w:cs="Arial"/>
          <w:bCs/>
          <w:noProof/>
          <w:sz w:val="24"/>
          <w:szCs w:val="20"/>
          <w:u w:val="single"/>
          <w:lang w:val="x-none"/>
        </w:rPr>
        <w:t>SO 101.2 Chodník u autobusové zastávky</w:t>
      </w:r>
    </w:p>
    <w:p w:rsidR="007B7953" w:rsidRPr="007B7953" w:rsidRDefault="007B7953" w:rsidP="004751A3">
      <w:pPr>
        <w:widowControl w:val="0"/>
        <w:spacing w:after="120" w:line="240" w:lineRule="auto"/>
        <w:jc w:val="both"/>
        <w:rPr>
          <w:rFonts w:ascii="Arial" w:eastAsia="Times New Roman" w:hAnsi="Arial" w:cs="Arial"/>
          <w:bCs/>
          <w:noProof/>
          <w:sz w:val="24"/>
          <w:szCs w:val="20"/>
        </w:rPr>
      </w:pPr>
      <w:r w:rsidRPr="007B7953">
        <w:rPr>
          <w:rFonts w:ascii="Arial" w:eastAsia="Times New Roman" w:hAnsi="Arial" w:cs="Arial"/>
          <w:bCs/>
          <w:noProof/>
          <w:sz w:val="24"/>
          <w:szCs w:val="20"/>
          <w:lang w:val="x-none"/>
        </w:rPr>
        <w:t>Jedná se o chodník u autobusové zastávky v délce 37 m a šířky 1,7 m z betonové zámkové dlažby. Současně došlo k vybudování autobusového zálivu s nástupní hranou v místě stávající zastávky autobusu.</w:t>
      </w:r>
      <w:r w:rsidRPr="007B7953">
        <w:rPr>
          <w:rFonts w:ascii="Arial" w:eastAsia="Times New Roman" w:hAnsi="Arial" w:cs="Arial"/>
          <w:bCs/>
          <w:noProof/>
          <w:sz w:val="24"/>
          <w:szCs w:val="20"/>
        </w:rPr>
        <w:t xml:space="preserve"> Náklady na realizaci stavebního objektu činily </w:t>
      </w:r>
      <w:r w:rsidRPr="007B7953">
        <w:rPr>
          <w:rFonts w:ascii="Arial" w:eastAsia="Times New Roman" w:hAnsi="Arial" w:cs="Arial"/>
          <w:bCs/>
          <w:noProof/>
          <w:sz w:val="24"/>
          <w:szCs w:val="20"/>
          <w:lang w:val="x-none"/>
        </w:rPr>
        <w:t>142</w:t>
      </w:r>
      <w:r w:rsidR="006F3F29">
        <w:rPr>
          <w:rFonts w:ascii="Arial" w:eastAsia="Times New Roman" w:hAnsi="Arial" w:cs="Arial"/>
          <w:bCs/>
          <w:noProof/>
          <w:sz w:val="24"/>
          <w:szCs w:val="20"/>
        </w:rPr>
        <w:t> </w:t>
      </w:r>
      <w:r w:rsidRPr="007B7953">
        <w:rPr>
          <w:rFonts w:ascii="Arial" w:eastAsia="Times New Roman" w:hAnsi="Arial" w:cs="Arial"/>
          <w:bCs/>
          <w:noProof/>
          <w:sz w:val="24"/>
          <w:szCs w:val="20"/>
          <w:lang w:val="x-none"/>
        </w:rPr>
        <w:t>610,70 Kč</w:t>
      </w:r>
    </w:p>
    <w:p w:rsidR="007B7953" w:rsidRPr="007B7953" w:rsidRDefault="007B7953" w:rsidP="004751A3">
      <w:pPr>
        <w:widowControl w:val="0"/>
        <w:spacing w:after="120" w:line="240" w:lineRule="auto"/>
        <w:jc w:val="both"/>
        <w:rPr>
          <w:rFonts w:ascii="Arial" w:eastAsia="Times New Roman" w:hAnsi="Arial" w:cs="Times New Roman"/>
          <w:bCs/>
          <w:sz w:val="24"/>
          <w:szCs w:val="20"/>
          <w:u w:val="single"/>
        </w:rPr>
      </w:pPr>
      <w:r w:rsidRPr="007B7953">
        <w:rPr>
          <w:rFonts w:ascii="Arial" w:eastAsia="Times New Roman" w:hAnsi="Arial" w:cs="Times New Roman"/>
          <w:bCs/>
          <w:sz w:val="24"/>
          <w:szCs w:val="20"/>
          <w:u w:val="single"/>
        </w:rPr>
        <w:t>Obec Bernartice s navrženým majetkoprávním vypořádáním souhlasí.</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b/>
          <w:sz w:val="24"/>
          <w:szCs w:val="24"/>
          <w:lang w:eastAsia="cs-CZ"/>
        </w:rPr>
        <w:t xml:space="preserve">Rada Olomouckého kraje svým usnesením schválila záměr Olomouckého kraje bezúplatně převést chodník </w:t>
      </w:r>
      <w:r w:rsidRPr="007B7953">
        <w:rPr>
          <w:rFonts w:ascii="Arial" w:eastAsia="Times New Roman" w:hAnsi="Arial" w:cs="Arial"/>
          <w:b/>
          <w:noProof/>
          <w:sz w:val="24"/>
          <w:szCs w:val="24"/>
          <w:lang w:val="x-none" w:eastAsia="cs-CZ"/>
        </w:rPr>
        <w:t xml:space="preserve">z vlastnictví Olomouckého kraje do vlastnictví </w:t>
      </w:r>
      <w:r w:rsidRPr="007B7953">
        <w:rPr>
          <w:rFonts w:ascii="Arial" w:eastAsia="Times New Roman" w:hAnsi="Arial" w:cs="Arial"/>
          <w:b/>
          <w:noProof/>
          <w:sz w:val="24"/>
          <w:szCs w:val="24"/>
          <w:lang w:eastAsia="cs-CZ"/>
        </w:rPr>
        <w:t>obce Bernartice</w:t>
      </w:r>
      <w:r w:rsidRPr="007B7953">
        <w:rPr>
          <w:rFonts w:ascii="Arial" w:eastAsia="Times New Roman" w:hAnsi="Arial" w:cs="Arial"/>
          <w:b/>
          <w:noProof/>
          <w:sz w:val="24"/>
          <w:szCs w:val="24"/>
          <w:lang w:val="x-none" w:eastAsia="cs-CZ"/>
        </w:rPr>
        <w:t>, IČO: 00302325.</w:t>
      </w:r>
      <w:r w:rsidRPr="007B7953">
        <w:rPr>
          <w:rFonts w:ascii="Arial" w:eastAsia="Times New Roman" w:hAnsi="Arial" w:cs="Arial"/>
          <w:b/>
          <w:noProof/>
          <w:sz w:val="24"/>
          <w:szCs w:val="24"/>
          <w:lang w:eastAsia="cs-CZ"/>
        </w:rPr>
        <w:t xml:space="preserve"> </w:t>
      </w:r>
      <w:r w:rsidRPr="007B7953">
        <w:rPr>
          <w:rFonts w:ascii="Arial" w:eastAsia="Times New Roman" w:hAnsi="Arial" w:cs="Arial"/>
          <w:sz w:val="24"/>
          <w:szCs w:val="24"/>
          <w:lang w:eastAsia="cs-CZ"/>
        </w:rPr>
        <w:t>Záměr Olomouckého kraje bezúplatně převést předmětnou nemovitost byl zveřejněn na úřední desce Krajského úřadu Olomouckého kraje a webových stránkách Olomouckého kraje v termínu od 4. 8. 2020 do 3. 9. 2020. V průběhu zveřejnění se jiný zájemce o předmětnou nemovitost nepřihlásil, nebyly vzneseny žádné podněty a připomínky.</w:t>
      </w:r>
    </w:p>
    <w:p w:rsidR="007B7953" w:rsidRPr="007B7953" w:rsidRDefault="007B7953" w:rsidP="004751A3">
      <w:pPr>
        <w:spacing w:line="240" w:lineRule="auto"/>
        <w:jc w:val="both"/>
        <w:rPr>
          <w:rFonts w:ascii="Arial" w:hAnsi="Arial" w:cs="Arial"/>
          <w:b/>
          <w:noProof/>
          <w:sz w:val="24"/>
          <w:szCs w:val="24"/>
          <w:lang w:eastAsia="cs-CZ"/>
        </w:rPr>
      </w:pPr>
      <w:r w:rsidRPr="007B7953">
        <w:rPr>
          <w:rFonts w:ascii="Arial" w:hAnsi="Arial" w:cs="Arial"/>
          <w:b/>
          <w:sz w:val="24"/>
          <w:szCs w:val="24"/>
        </w:rPr>
        <w:t xml:space="preserve">Rada Olomouckého kraje </w:t>
      </w:r>
      <w:r w:rsidRPr="007B7953">
        <w:rPr>
          <w:rFonts w:ascii="Arial" w:hAnsi="Arial" w:cs="Arial"/>
          <w:sz w:val="24"/>
          <w:szCs w:val="24"/>
        </w:rPr>
        <w:t>na základě návrhu K – MP a odboru majetkového, právního a správních činností</w:t>
      </w:r>
      <w:r w:rsidRPr="007B7953">
        <w:rPr>
          <w:rFonts w:ascii="Arial" w:hAnsi="Arial" w:cs="Arial"/>
          <w:b/>
          <w:sz w:val="24"/>
          <w:szCs w:val="24"/>
        </w:rPr>
        <w:t xml:space="preserve"> doporučuje Zastupitelstvu Olomouckého kraje schválit bezúplatný převod </w:t>
      </w:r>
      <w:r w:rsidRPr="007B7953">
        <w:rPr>
          <w:rFonts w:ascii="Arial" w:hAnsi="Arial"/>
          <w:b/>
          <w:sz w:val="24"/>
        </w:rPr>
        <w:t>chodníku včetně všech součástí a příslušenství, realizovan</w:t>
      </w:r>
      <w:r w:rsidR="006F3F29">
        <w:rPr>
          <w:rFonts w:ascii="Arial" w:hAnsi="Arial"/>
          <w:b/>
          <w:sz w:val="24"/>
        </w:rPr>
        <w:t>ého</w:t>
      </w:r>
      <w:r w:rsidRPr="007B7953">
        <w:rPr>
          <w:rFonts w:ascii="Arial" w:hAnsi="Arial"/>
          <w:b/>
          <w:sz w:val="24"/>
        </w:rPr>
        <w:t xml:space="preserve"> jako „SO 101.2 Chodník u autobusové zastávky“ v rámci investiční akce</w:t>
      </w:r>
      <w:r w:rsidRPr="007B7953">
        <w:rPr>
          <w:rFonts w:ascii="Arial" w:hAnsi="Arial" w:cs="Arial"/>
          <w:b/>
          <w:sz w:val="24"/>
          <w:szCs w:val="24"/>
        </w:rPr>
        <w:t xml:space="preserve"> </w:t>
      </w:r>
      <w:r w:rsidRPr="007B7953">
        <w:rPr>
          <w:rFonts w:ascii="Arial" w:hAnsi="Arial" w:cs="Arial"/>
          <w:b/>
          <w:noProof/>
          <w:sz w:val="24"/>
          <w:szCs w:val="24"/>
          <w:lang w:val="x-none" w:eastAsia="cs-CZ"/>
        </w:rPr>
        <w:t>„III/4537 – Bernartice – Buková – opěrné zdi“</w:t>
      </w:r>
      <w:r w:rsidRPr="007B7953">
        <w:rPr>
          <w:rFonts w:ascii="Arial" w:hAnsi="Arial" w:cs="Arial"/>
          <w:noProof/>
          <w:sz w:val="24"/>
          <w:szCs w:val="24"/>
          <w:lang w:val="x-none" w:eastAsia="cs-CZ"/>
        </w:rPr>
        <w:t xml:space="preserve"> </w:t>
      </w:r>
      <w:r w:rsidRPr="007B7953">
        <w:rPr>
          <w:rFonts w:ascii="Arial" w:hAnsi="Arial" w:cs="Arial"/>
          <w:b/>
          <w:noProof/>
          <w:sz w:val="24"/>
          <w:szCs w:val="24"/>
          <w:lang w:val="x-none" w:eastAsia="cs-CZ"/>
        </w:rPr>
        <w:t xml:space="preserve">z vlastnictví Olomouckého kraje do vlastnictví </w:t>
      </w:r>
      <w:r w:rsidRPr="007B7953">
        <w:rPr>
          <w:rFonts w:ascii="Arial" w:hAnsi="Arial" w:cs="Arial"/>
          <w:b/>
          <w:noProof/>
          <w:sz w:val="24"/>
          <w:szCs w:val="24"/>
          <w:lang w:eastAsia="cs-CZ"/>
        </w:rPr>
        <w:t>obce Bernartice</w:t>
      </w:r>
      <w:r w:rsidRPr="007B7953">
        <w:rPr>
          <w:rFonts w:ascii="Arial" w:hAnsi="Arial" w:cs="Arial"/>
          <w:b/>
          <w:noProof/>
          <w:sz w:val="24"/>
          <w:szCs w:val="24"/>
          <w:lang w:val="x-none" w:eastAsia="cs-CZ"/>
        </w:rPr>
        <w:t>, IČO: 00302325. Nabyvatel uhradí veškeré náklady spojené s převodem vlastnického práva</w:t>
      </w:r>
      <w:r w:rsidRPr="007B7953">
        <w:rPr>
          <w:rFonts w:ascii="Arial" w:hAnsi="Arial" w:cs="Arial"/>
          <w:b/>
          <w:noProof/>
          <w:sz w:val="24"/>
          <w:szCs w:val="24"/>
          <w:lang w:eastAsia="cs-CZ"/>
        </w:rPr>
        <w:t>.</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b/>
          <w:sz w:val="24"/>
          <w:szCs w:val="24"/>
          <w:lang w:eastAsia="cs-CZ"/>
        </w:rPr>
      </w:pPr>
    </w:p>
    <w:p w:rsidR="004C1A91" w:rsidRDefault="004C1A91" w:rsidP="004751A3">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p>
    <w:p w:rsidR="007B7953" w:rsidRPr="007B7953" w:rsidRDefault="007B7953" w:rsidP="004751A3">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bookmarkStart w:id="0" w:name="_GoBack"/>
      <w:bookmarkEnd w:id="0"/>
      <w:r w:rsidRPr="007B7953">
        <w:rPr>
          <w:rFonts w:ascii="Arial" w:eastAsia="Times New Roman" w:hAnsi="Arial" w:cs="Times New Roman"/>
          <w:b/>
          <w:sz w:val="24"/>
          <w:szCs w:val="20"/>
          <w:lang w:eastAsia="cs-CZ"/>
        </w:rPr>
        <w:lastRenderedPageBreak/>
        <w:t xml:space="preserve">k návrhu usnesení bod </w:t>
      </w:r>
      <w:r>
        <w:rPr>
          <w:rFonts w:ascii="Arial" w:eastAsia="Times New Roman" w:hAnsi="Arial" w:cs="Times New Roman"/>
          <w:b/>
          <w:sz w:val="24"/>
          <w:szCs w:val="20"/>
          <w:lang w:eastAsia="cs-CZ"/>
        </w:rPr>
        <w:t>2</w:t>
      </w:r>
      <w:r w:rsidRPr="007B7953">
        <w:rPr>
          <w:rFonts w:ascii="Arial" w:eastAsia="Times New Roman" w:hAnsi="Arial" w:cs="Times New Roman"/>
          <w:b/>
          <w:sz w:val="24"/>
          <w:szCs w:val="20"/>
          <w:lang w:eastAsia="cs-CZ"/>
        </w:rPr>
        <w:t>. 4.</w:t>
      </w:r>
    </w:p>
    <w:p w:rsidR="007B7953" w:rsidRPr="007B7953" w:rsidRDefault="007B7953" w:rsidP="004751A3">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7B7953">
        <w:rPr>
          <w:rFonts w:ascii="Arial" w:eastAsia="Times New Roman" w:hAnsi="Arial" w:cs="Times New Roman"/>
          <w:b/>
          <w:bCs/>
          <w:sz w:val="24"/>
          <w:szCs w:val="20"/>
        </w:rPr>
        <w:t xml:space="preserve">Bezúplatný převod pozemku v k.ú. a obci Domaželice z vlastnictví Olomouckého kraje, z hospodaření Správy silnic Olomouckého kraje, příspěvkové organizace, do vlastnictví obce Domaželice. </w:t>
      </w:r>
    </w:p>
    <w:p w:rsidR="007B7953" w:rsidRPr="007B7953" w:rsidRDefault="007B7953" w:rsidP="004751A3">
      <w:pPr>
        <w:spacing w:after="120" w:line="240" w:lineRule="auto"/>
        <w:jc w:val="both"/>
        <w:rPr>
          <w:rFonts w:ascii="Arial" w:eastAsia="Times New Roman" w:hAnsi="Arial" w:cs="Times New Roman"/>
          <w:sz w:val="24"/>
          <w:szCs w:val="24"/>
          <w:lang w:eastAsia="cs-CZ"/>
        </w:rPr>
      </w:pPr>
      <w:r w:rsidRPr="007B7953">
        <w:rPr>
          <w:rFonts w:ascii="Arial" w:eastAsia="Times New Roman" w:hAnsi="Arial" w:cs="Times New Roman"/>
          <w:sz w:val="24"/>
          <w:szCs w:val="24"/>
          <w:lang w:eastAsia="cs-CZ"/>
        </w:rPr>
        <w:t>Předmětný pozemek v hospodaření Správy silnic Olomouckého kraje, příspěvkové organizace se nachází v k.ú. a obci Domaželice a je zastavěn obecní účelovou komunikací.</w:t>
      </w:r>
    </w:p>
    <w:p w:rsidR="007B7953" w:rsidRPr="007B7953" w:rsidRDefault="007B7953" w:rsidP="004751A3">
      <w:pPr>
        <w:spacing w:after="120" w:line="240" w:lineRule="auto"/>
        <w:jc w:val="both"/>
        <w:rPr>
          <w:rFonts w:ascii="Arial" w:eastAsia="Times New Roman" w:hAnsi="Arial" w:cs="Times New Roman"/>
          <w:sz w:val="24"/>
          <w:szCs w:val="24"/>
          <w:lang w:eastAsia="cs-CZ"/>
        </w:rPr>
      </w:pPr>
      <w:r w:rsidRPr="007B7953">
        <w:rPr>
          <w:rFonts w:ascii="Arial" w:eastAsia="Times New Roman" w:hAnsi="Arial" w:cs="Times New Roman"/>
          <w:sz w:val="24"/>
          <w:szCs w:val="24"/>
          <w:lang w:eastAsia="cs-CZ"/>
        </w:rPr>
        <w:t xml:space="preserve">Podnět k majetkoprávnímu vypořádání nemovitosti podala Správa silnic Olomouckého kraje, příspěvková organizace. </w:t>
      </w:r>
    </w:p>
    <w:p w:rsidR="007B7953" w:rsidRPr="007B7953" w:rsidRDefault="007B7953" w:rsidP="004751A3">
      <w:pPr>
        <w:widowControl w:val="0"/>
        <w:spacing w:after="120" w:line="240" w:lineRule="auto"/>
        <w:jc w:val="both"/>
        <w:rPr>
          <w:rFonts w:ascii="Arial" w:eastAsia="Times New Roman" w:hAnsi="Arial" w:cs="Times New Roman"/>
          <w:b/>
          <w:bCs/>
          <w:sz w:val="24"/>
          <w:szCs w:val="20"/>
        </w:rPr>
      </w:pPr>
      <w:r w:rsidRPr="007B7953">
        <w:rPr>
          <w:rFonts w:ascii="Arial" w:eastAsia="Times New Roman" w:hAnsi="Arial" w:cs="Times New Roman"/>
          <w:b/>
          <w:sz w:val="24"/>
          <w:szCs w:val="20"/>
        </w:rPr>
        <w:t>Vyjádření odboru dopravy a silničního hospodářství ze dne 24. 6. 2020:</w:t>
      </w:r>
    </w:p>
    <w:p w:rsidR="007B7953" w:rsidRPr="007B7953" w:rsidRDefault="007B7953" w:rsidP="004751A3">
      <w:pPr>
        <w:spacing w:after="120" w:line="240" w:lineRule="auto"/>
        <w:jc w:val="both"/>
        <w:rPr>
          <w:rFonts w:ascii="Arial" w:eastAsia="Times New Roman" w:hAnsi="Arial" w:cs="Arial"/>
          <w:sz w:val="24"/>
          <w:szCs w:val="24"/>
          <w:lang w:eastAsia="cs-CZ"/>
        </w:rPr>
      </w:pPr>
      <w:r w:rsidRPr="007B7953">
        <w:rPr>
          <w:rFonts w:ascii="Arial" w:eastAsia="Times New Roman" w:hAnsi="Arial" w:cs="Times New Roman"/>
          <w:sz w:val="24"/>
          <w:szCs w:val="24"/>
          <w:lang w:eastAsia="cs-CZ"/>
        </w:rPr>
        <w:t xml:space="preserve">Odbor dopravy a silničního hospodářství na základě stanoviska </w:t>
      </w:r>
      <w:r w:rsidRPr="007B7953">
        <w:rPr>
          <w:rFonts w:ascii="Arial" w:eastAsia="Times New Roman" w:hAnsi="Arial" w:cs="Arial"/>
          <w:sz w:val="24"/>
          <w:szCs w:val="24"/>
          <w:lang w:eastAsia="cs-CZ"/>
        </w:rPr>
        <w:t>Správy silnic Olomouckého kraje, příspěvkové organizace souhlasí s bezúplatným převodem nepotřebného pozemku do vlastnictví obce Domaželice.</w:t>
      </w:r>
    </w:p>
    <w:p w:rsidR="00F435C1" w:rsidRPr="007B7953" w:rsidRDefault="00F435C1" w:rsidP="00F435C1">
      <w:pPr>
        <w:widowControl w:val="0"/>
        <w:spacing w:before="120" w:after="120" w:line="240" w:lineRule="auto"/>
        <w:jc w:val="both"/>
        <w:rPr>
          <w:rFonts w:ascii="Arial" w:eastAsia="Times New Roman" w:hAnsi="Arial" w:cs="Arial"/>
          <w:bCs/>
          <w:sz w:val="24"/>
          <w:szCs w:val="24"/>
        </w:rPr>
      </w:pPr>
      <w:r w:rsidRPr="007B7953">
        <w:rPr>
          <w:rFonts w:ascii="Arial" w:eastAsia="Times New Roman" w:hAnsi="Arial" w:cs="Arial"/>
          <w:bCs/>
          <w:sz w:val="24"/>
          <w:szCs w:val="24"/>
        </w:rPr>
        <w:t>Na území obce se v současné době nenacházejí žádné další pozemky vhodné k realizaci vzájemných bezúplatných převodů nemovitostí mezi obcí a krajem.</w:t>
      </w:r>
    </w:p>
    <w:p w:rsidR="007B7953" w:rsidRPr="007B7953" w:rsidRDefault="007B7953" w:rsidP="004751A3">
      <w:pPr>
        <w:spacing w:after="120" w:line="240" w:lineRule="auto"/>
        <w:jc w:val="both"/>
        <w:rPr>
          <w:rFonts w:ascii="Arial" w:eastAsia="Times New Roman" w:hAnsi="Arial" w:cs="Arial"/>
          <w:sz w:val="24"/>
          <w:szCs w:val="24"/>
          <w:u w:val="single"/>
          <w:lang w:eastAsia="cs-CZ"/>
        </w:rPr>
      </w:pPr>
      <w:r w:rsidRPr="007B7953">
        <w:rPr>
          <w:rFonts w:ascii="Arial" w:eastAsia="Times New Roman" w:hAnsi="Arial" w:cs="Arial"/>
          <w:sz w:val="24"/>
          <w:szCs w:val="24"/>
          <w:u w:val="single"/>
          <w:lang w:eastAsia="cs-CZ"/>
        </w:rPr>
        <w:t>Obec Domaželice s bezúplatným převodem pozemku souhlasí.</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b/>
          <w:sz w:val="24"/>
          <w:szCs w:val="24"/>
          <w:lang w:eastAsia="cs-CZ"/>
        </w:rPr>
        <w:t xml:space="preserve">Rada Olomouckého kraje svým usnesením schválila záměr Olomouckého kraje bezúplatně převést pozemek </w:t>
      </w:r>
      <w:r w:rsidRPr="007B7953">
        <w:rPr>
          <w:rFonts w:ascii="Arial" w:eastAsia="Times New Roman" w:hAnsi="Arial" w:cs="Times New Roman"/>
          <w:b/>
          <w:sz w:val="24"/>
          <w:szCs w:val="20"/>
          <w:lang w:eastAsia="cs-CZ"/>
        </w:rPr>
        <w:t xml:space="preserve">z vlastnictví Olomouckého kraje, z hospodaření Správy silnic Olomouckého kraje, příspěvkové organizace, do vlastnictví obce Domaželice, IČO: 00845132. </w:t>
      </w:r>
      <w:r w:rsidRPr="007B7953">
        <w:rPr>
          <w:rFonts w:ascii="Arial" w:eastAsia="Times New Roman" w:hAnsi="Arial" w:cs="Arial"/>
          <w:sz w:val="24"/>
          <w:szCs w:val="24"/>
          <w:lang w:eastAsia="cs-CZ"/>
        </w:rPr>
        <w:t>Záměr Olomouckého kraje bezúplatně převést předmětnou nemovitost byl zveřejněn na úřední desce Krajského úřadu Olomouckého kraje a webových stránkách Olomouckého kraje v termínu od 4. 8. 2020 do 3. 9. 2020. V průběhu zveřejnění se jiný zájemce o předmětnou nemovitost nepřihlásil, nebyly vzneseny žádné podněty a připomínky.</w:t>
      </w:r>
    </w:p>
    <w:p w:rsidR="007B7953" w:rsidRPr="007B7953" w:rsidRDefault="007B7953" w:rsidP="004751A3">
      <w:pPr>
        <w:widowControl w:val="0"/>
        <w:spacing w:before="120" w:after="120" w:line="240" w:lineRule="auto"/>
        <w:jc w:val="both"/>
        <w:rPr>
          <w:rFonts w:ascii="Arial" w:eastAsia="Times New Roman" w:hAnsi="Arial" w:cs="Arial"/>
          <w:b/>
          <w:sz w:val="24"/>
          <w:szCs w:val="24"/>
        </w:rPr>
      </w:pPr>
      <w:r w:rsidRPr="007B7953">
        <w:rPr>
          <w:rFonts w:ascii="Arial" w:eastAsia="Times New Roman" w:hAnsi="Arial" w:cs="Arial"/>
          <w:b/>
          <w:bCs/>
          <w:sz w:val="24"/>
          <w:szCs w:val="24"/>
        </w:rPr>
        <w:t xml:space="preserve">Rada Olomouckého kraje </w:t>
      </w:r>
      <w:r w:rsidRPr="007B7953">
        <w:rPr>
          <w:rFonts w:ascii="Arial" w:eastAsia="Times New Roman" w:hAnsi="Arial" w:cs="Arial"/>
          <w:bCs/>
          <w:sz w:val="24"/>
          <w:szCs w:val="24"/>
        </w:rPr>
        <w:t>na základě návrhu K – MP a odboru majetkového, právního a správních činností</w:t>
      </w:r>
      <w:r w:rsidRPr="007B7953">
        <w:rPr>
          <w:rFonts w:ascii="Arial" w:eastAsia="Times New Roman" w:hAnsi="Arial" w:cs="Arial"/>
          <w:b/>
          <w:bCs/>
          <w:sz w:val="24"/>
          <w:szCs w:val="24"/>
        </w:rPr>
        <w:t xml:space="preserve"> doporučuje Zastupitelstvu Olomouckého kraje schválit bezúplatný převod </w:t>
      </w:r>
      <w:r w:rsidRPr="007B7953">
        <w:rPr>
          <w:rFonts w:ascii="Arial" w:eastAsia="Times New Roman" w:hAnsi="Arial" w:cs="Times New Roman"/>
          <w:b/>
          <w:bCs/>
          <w:sz w:val="24"/>
          <w:szCs w:val="20"/>
        </w:rPr>
        <w:t>pozemku parc. č. 605/4 ost. pl. o výměře 243 m2 v k.ú. a obci Domaželice z</w:t>
      </w:r>
      <w:r w:rsidR="00F435C1">
        <w:rPr>
          <w:rFonts w:ascii="Arial" w:eastAsia="Times New Roman" w:hAnsi="Arial" w:cs="Times New Roman"/>
          <w:b/>
          <w:bCs/>
          <w:sz w:val="24"/>
          <w:szCs w:val="20"/>
        </w:rPr>
        <w:t> </w:t>
      </w:r>
      <w:r w:rsidRPr="007B7953">
        <w:rPr>
          <w:rFonts w:ascii="Arial" w:eastAsia="Times New Roman" w:hAnsi="Arial" w:cs="Times New Roman"/>
          <w:b/>
          <w:bCs/>
          <w:sz w:val="24"/>
          <w:szCs w:val="20"/>
        </w:rPr>
        <w:t xml:space="preserve">vlastnictví Olomouckého kraje, z hospodaření Správy silnic Olomouckého kraje, příspěvkové organizace, do vlastnictví obce Domaželice, IČO: 00845132. </w:t>
      </w:r>
      <w:r w:rsidRPr="007B7953">
        <w:rPr>
          <w:rFonts w:ascii="Arial" w:eastAsia="Times New Roman" w:hAnsi="Arial" w:cs="Arial"/>
          <w:b/>
          <w:sz w:val="24"/>
          <w:szCs w:val="24"/>
        </w:rPr>
        <w:t>Nabyvatel uhradí veškeré náklady spojené s převodem vlastnického práva a správní poplatek spojený s návrhem na vklad vlastnického práva do katastru nemovitostí.</w:t>
      </w:r>
    </w:p>
    <w:p w:rsidR="007B7953" w:rsidRPr="007B7953" w:rsidRDefault="007B7953" w:rsidP="004751A3">
      <w:pPr>
        <w:spacing w:before="120" w:after="120" w:line="240" w:lineRule="auto"/>
        <w:jc w:val="both"/>
        <w:rPr>
          <w:rFonts w:ascii="Arial" w:hAnsi="Arial"/>
          <w:bCs/>
          <w:sz w:val="24"/>
          <w:szCs w:val="24"/>
        </w:rPr>
      </w:pPr>
    </w:p>
    <w:p w:rsidR="007B7953" w:rsidRPr="007B7953" w:rsidRDefault="007B7953" w:rsidP="004751A3">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sidRPr="007B7953">
        <w:rPr>
          <w:rFonts w:ascii="Arial" w:eastAsia="Times New Roman" w:hAnsi="Arial" w:cs="Times New Roman"/>
          <w:b/>
          <w:sz w:val="24"/>
          <w:szCs w:val="20"/>
          <w:lang w:eastAsia="cs-CZ"/>
        </w:rPr>
        <w:t xml:space="preserve">k návrhu usnesení bod </w:t>
      </w:r>
      <w:r>
        <w:rPr>
          <w:rFonts w:ascii="Arial" w:eastAsia="Times New Roman" w:hAnsi="Arial" w:cs="Times New Roman"/>
          <w:b/>
          <w:sz w:val="24"/>
          <w:szCs w:val="20"/>
          <w:lang w:eastAsia="cs-CZ"/>
        </w:rPr>
        <w:t>2</w:t>
      </w:r>
      <w:r w:rsidRPr="007B7953">
        <w:rPr>
          <w:rFonts w:ascii="Arial" w:eastAsia="Times New Roman" w:hAnsi="Arial" w:cs="Times New Roman"/>
          <w:b/>
          <w:sz w:val="24"/>
          <w:szCs w:val="20"/>
          <w:lang w:eastAsia="cs-CZ"/>
        </w:rPr>
        <w:t>. 5.</w:t>
      </w:r>
    </w:p>
    <w:p w:rsidR="007B7953" w:rsidRPr="007B7953" w:rsidRDefault="007B7953" w:rsidP="004751A3">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7B7953">
        <w:rPr>
          <w:rFonts w:ascii="Arial" w:eastAsia="Times New Roman" w:hAnsi="Arial" w:cs="Times New Roman"/>
          <w:b/>
          <w:bCs/>
          <w:sz w:val="24"/>
          <w:szCs w:val="20"/>
        </w:rPr>
        <w:t xml:space="preserve">Bezúplatný převod části pozemku v k.ú. Lověšice u Přerova, obec Přerov z vlastnictví Olomouckého kraje, z hospodaření Správy silnic Olomouckého kraje, příspěvkové organizace, do vlastnictví statutárního města Přerov. </w:t>
      </w:r>
    </w:p>
    <w:p w:rsidR="007B7953" w:rsidRPr="007B7953" w:rsidRDefault="007B7953" w:rsidP="004751A3">
      <w:pPr>
        <w:spacing w:after="120" w:line="240" w:lineRule="auto"/>
        <w:jc w:val="both"/>
        <w:rPr>
          <w:rFonts w:ascii="Arial" w:eastAsia="Times New Roman" w:hAnsi="Arial" w:cs="Times New Roman"/>
          <w:sz w:val="24"/>
          <w:szCs w:val="24"/>
          <w:lang w:eastAsia="cs-CZ"/>
        </w:rPr>
      </w:pPr>
      <w:r w:rsidRPr="007B7953">
        <w:rPr>
          <w:rFonts w:ascii="Arial" w:eastAsia="Times New Roman" w:hAnsi="Arial" w:cs="Times New Roman"/>
          <w:sz w:val="24"/>
          <w:szCs w:val="24"/>
          <w:lang w:eastAsia="cs-CZ"/>
        </w:rPr>
        <w:t xml:space="preserve">Předmětný pozemek v hospodaření Správy silnic Olomouckého kraje, příspěvkové organizace se nachází v k.ú. Lověšice u Přerova, obec Přerov a jeho část je zastavěna sjezdem na místní komunikaci ve vlastnictví statutárního města Přerov. </w:t>
      </w:r>
    </w:p>
    <w:p w:rsidR="007B7953" w:rsidRPr="007B7953" w:rsidRDefault="007B7953" w:rsidP="004751A3">
      <w:pPr>
        <w:spacing w:after="120" w:line="240" w:lineRule="auto"/>
        <w:jc w:val="both"/>
        <w:rPr>
          <w:rFonts w:ascii="Arial" w:eastAsia="Times New Roman" w:hAnsi="Arial" w:cs="Times New Roman"/>
          <w:sz w:val="24"/>
          <w:szCs w:val="24"/>
          <w:lang w:eastAsia="cs-CZ"/>
        </w:rPr>
      </w:pPr>
      <w:r w:rsidRPr="007B7953">
        <w:rPr>
          <w:rFonts w:ascii="Arial" w:eastAsia="Times New Roman" w:hAnsi="Arial" w:cs="Times New Roman"/>
          <w:sz w:val="24"/>
          <w:szCs w:val="24"/>
          <w:lang w:eastAsia="cs-CZ"/>
        </w:rPr>
        <w:t xml:space="preserve">Podnět k majetkoprávnímu vypořádání nemovitosti podala Správa silnic Olomouckého kraje, příspěvková organizace. </w:t>
      </w:r>
    </w:p>
    <w:p w:rsidR="007B7953" w:rsidRPr="007B7953" w:rsidRDefault="007B7953" w:rsidP="004751A3">
      <w:pPr>
        <w:widowControl w:val="0"/>
        <w:spacing w:after="120" w:line="240" w:lineRule="auto"/>
        <w:jc w:val="both"/>
        <w:rPr>
          <w:rFonts w:ascii="Arial" w:eastAsia="Times New Roman" w:hAnsi="Arial" w:cs="Times New Roman"/>
          <w:b/>
          <w:bCs/>
          <w:sz w:val="24"/>
          <w:szCs w:val="20"/>
        </w:rPr>
      </w:pPr>
      <w:r w:rsidRPr="007B7953">
        <w:rPr>
          <w:rFonts w:ascii="Arial" w:eastAsia="Times New Roman" w:hAnsi="Arial" w:cs="Times New Roman"/>
          <w:b/>
          <w:sz w:val="24"/>
          <w:szCs w:val="20"/>
        </w:rPr>
        <w:t>Vyjádření odboru dopravy a silničního hospodářství ze dne 3. 4. 2020:</w:t>
      </w:r>
    </w:p>
    <w:p w:rsidR="007B7953" w:rsidRPr="007B7953" w:rsidRDefault="007B7953" w:rsidP="004751A3">
      <w:pPr>
        <w:spacing w:after="120" w:line="240" w:lineRule="auto"/>
        <w:jc w:val="both"/>
        <w:rPr>
          <w:rFonts w:ascii="Arial" w:eastAsia="Times New Roman" w:hAnsi="Arial" w:cs="Arial"/>
          <w:sz w:val="24"/>
          <w:szCs w:val="24"/>
          <w:lang w:eastAsia="cs-CZ"/>
        </w:rPr>
      </w:pPr>
      <w:r w:rsidRPr="007B7953">
        <w:rPr>
          <w:rFonts w:ascii="Arial" w:eastAsia="Times New Roman" w:hAnsi="Arial" w:cs="Times New Roman"/>
          <w:sz w:val="24"/>
          <w:szCs w:val="24"/>
          <w:lang w:eastAsia="cs-CZ"/>
        </w:rPr>
        <w:t xml:space="preserve">Odbor dopravy a silničního hospodářství na základě stanoviska </w:t>
      </w:r>
      <w:r w:rsidRPr="007B7953">
        <w:rPr>
          <w:rFonts w:ascii="Arial" w:eastAsia="Times New Roman" w:hAnsi="Arial" w:cs="Arial"/>
          <w:sz w:val="24"/>
          <w:szCs w:val="24"/>
          <w:lang w:eastAsia="cs-CZ"/>
        </w:rPr>
        <w:t>Správy silnic Olomouckého kraje, příspěvkové organizace souhlasí s bezúplatným převodem nepotřebné části předmětného pozemku do vlastnictví statutárního města Přerov.</w:t>
      </w:r>
    </w:p>
    <w:p w:rsidR="007B7953" w:rsidRPr="007B7953" w:rsidRDefault="007B7953" w:rsidP="004751A3">
      <w:pPr>
        <w:spacing w:after="120" w:line="240" w:lineRule="auto"/>
        <w:jc w:val="both"/>
        <w:rPr>
          <w:rFonts w:ascii="Arial" w:eastAsia="Times New Roman" w:hAnsi="Arial" w:cs="Arial"/>
          <w:sz w:val="24"/>
          <w:szCs w:val="24"/>
          <w:lang w:eastAsia="cs-CZ"/>
        </w:rPr>
      </w:pPr>
      <w:r w:rsidRPr="007B7953">
        <w:rPr>
          <w:rFonts w:ascii="Arial" w:eastAsia="Times New Roman" w:hAnsi="Arial" w:cs="Arial"/>
          <w:sz w:val="24"/>
          <w:szCs w:val="24"/>
          <w:lang w:eastAsia="cs-CZ"/>
        </w:rPr>
        <w:lastRenderedPageBreak/>
        <w:t>Majetkoprávní vypořádání dalších nemovitostí mezi krajem a městem je řešeno průběžně.</w:t>
      </w:r>
    </w:p>
    <w:p w:rsidR="007B7953" w:rsidRPr="007B7953" w:rsidRDefault="007B7953" w:rsidP="004751A3">
      <w:pPr>
        <w:spacing w:after="120" w:line="240" w:lineRule="auto"/>
        <w:jc w:val="both"/>
        <w:rPr>
          <w:rFonts w:ascii="Arial" w:eastAsia="Times New Roman" w:hAnsi="Arial" w:cs="Arial"/>
          <w:sz w:val="24"/>
          <w:szCs w:val="24"/>
          <w:u w:val="single"/>
          <w:lang w:eastAsia="cs-CZ"/>
        </w:rPr>
      </w:pPr>
      <w:r w:rsidRPr="007B7953">
        <w:rPr>
          <w:rFonts w:ascii="Arial" w:eastAsia="Times New Roman" w:hAnsi="Arial" w:cs="Arial"/>
          <w:sz w:val="24"/>
          <w:szCs w:val="24"/>
          <w:u w:val="single"/>
          <w:lang w:eastAsia="cs-CZ"/>
        </w:rPr>
        <w:t>Statutární město Přerov s bezúplatným převodem části pozemku souhlasí.</w:t>
      </w:r>
    </w:p>
    <w:p w:rsidR="007B7953" w:rsidRPr="007B7953" w:rsidRDefault="007B7953" w:rsidP="004751A3">
      <w:pPr>
        <w:widowControl w:val="0"/>
        <w:tabs>
          <w:tab w:val="left" w:pos="708"/>
        </w:tabs>
        <w:spacing w:after="120" w:line="240" w:lineRule="auto"/>
        <w:jc w:val="both"/>
        <w:outlineLvl w:val="0"/>
        <w:rPr>
          <w:rFonts w:ascii="Arial" w:eastAsia="Times New Roman" w:hAnsi="Arial" w:cs="Arial"/>
          <w:sz w:val="24"/>
          <w:szCs w:val="24"/>
          <w:lang w:eastAsia="cs-CZ"/>
        </w:rPr>
      </w:pPr>
      <w:r w:rsidRPr="007B7953">
        <w:rPr>
          <w:rFonts w:ascii="Arial" w:eastAsia="Times New Roman" w:hAnsi="Arial" w:cs="Arial"/>
          <w:b/>
          <w:sz w:val="24"/>
          <w:szCs w:val="24"/>
          <w:lang w:eastAsia="cs-CZ"/>
        </w:rPr>
        <w:t xml:space="preserve">Rada Olomouckého kraje svým usnesením schválila záměr Olomouckého kraje bezúplatně převést pozemek </w:t>
      </w:r>
      <w:r w:rsidRPr="007B7953">
        <w:rPr>
          <w:rFonts w:ascii="Arial" w:eastAsia="Times New Roman" w:hAnsi="Arial" w:cs="Times New Roman"/>
          <w:b/>
          <w:sz w:val="24"/>
          <w:szCs w:val="20"/>
          <w:lang w:eastAsia="cs-CZ"/>
        </w:rPr>
        <w:t xml:space="preserve">z vlastnictví Olomouckého kraje, z hospodaření Správy silnic Olomouckého kraje, příspěvkové organizace, do vlastnictví statutárního města Přerov, IČO: 00301825. </w:t>
      </w:r>
      <w:r w:rsidRPr="007B7953">
        <w:rPr>
          <w:rFonts w:ascii="Arial" w:eastAsia="Times New Roman" w:hAnsi="Arial" w:cs="Arial"/>
          <w:sz w:val="24"/>
          <w:szCs w:val="24"/>
          <w:lang w:eastAsia="cs-CZ"/>
        </w:rPr>
        <w:t>Záměr Olomouckého kraje bezúplatně převést předmětnou nemovitost byl zveřejněn na úřední desce Krajského úřadu Olomouckého kraje a webových stránkách Olomouckého kraje v termínu od 4. 8. 2020 do 3. 9. 2020. V průběhu zveřejnění se jiný zájemce o předmětnou nemovitost nepřihlásil, nebyly vzneseny žádné podněty a připomínky.</w:t>
      </w:r>
    </w:p>
    <w:p w:rsidR="000647CA" w:rsidRPr="007B7953" w:rsidRDefault="007B7953" w:rsidP="004751A3">
      <w:pPr>
        <w:spacing w:after="120" w:line="240" w:lineRule="auto"/>
        <w:jc w:val="both"/>
        <w:rPr>
          <w:rStyle w:val="Tunznak"/>
          <w:rFonts w:cs="Arial"/>
          <w:szCs w:val="24"/>
        </w:rPr>
      </w:pPr>
      <w:r w:rsidRPr="007B7953">
        <w:rPr>
          <w:rFonts w:ascii="Arial" w:hAnsi="Arial" w:cs="Arial"/>
          <w:b/>
          <w:sz w:val="24"/>
          <w:szCs w:val="24"/>
        </w:rPr>
        <w:t xml:space="preserve">Rada Olomouckého kraje </w:t>
      </w:r>
      <w:r w:rsidRPr="007B7953">
        <w:rPr>
          <w:rFonts w:ascii="Arial" w:hAnsi="Arial" w:cs="Arial"/>
          <w:sz w:val="24"/>
          <w:szCs w:val="24"/>
        </w:rPr>
        <w:t>na základě návrhu K – MP a odboru majetkového, právního a správních činností</w:t>
      </w:r>
      <w:r w:rsidRPr="007B7953">
        <w:rPr>
          <w:rFonts w:ascii="Arial" w:hAnsi="Arial" w:cs="Arial"/>
          <w:b/>
          <w:sz w:val="24"/>
          <w:szCs w:val="24"/>
        </w:rPr>
        <w:t xml:space="preserve"> doporučuje Zastupitelstvu Olomouckého kraje schválit bezúplatný převod části pozemku parc. č. 228/22 ost. pl. o výměře 77 m2, dle geometrického plánu č. 485-201/2019 ze dne 11. 11. 2019 pozemek parc. č. 228/32 o výměře 77 m2 v k.ú. Lověšice u Přerova, obec Přerov z vlastnictví Olomouckého kraje, z hospodaření Správy silnic Olomouckého kraje, příspěvkové organizace, do vlastnictví statutárního města Přerov, IČO: 00301825. Nabyvatel uhradí veškeré náklady spojené s převodem vlastnického práva a správní poplatek spojený s návrhem na vklad vlastnického práva do katastru nemovitostí.</w:t>
      </w:r>
    </w:p>
    <w:p w:rsidR="000647CA" w:rsidRPr="000647CA" w:rsidRDefault="000647CA" w:rsidP="004751A3">
      <w:pPr>
        <w:spacing w:before="120" w:after="120" w:line="240" w:lineRule="auto"/>
        <w:rPr>
          <w:rFonts w:ascii="Arial" w:hAnsi="Arial" w:cs="Arial"/>
          <w:b/>
          <w:sz w:val="24"/>
          <w:szCs w:val="24"/>
        </w:rPr>
      </w:pPr>
    </w:p>
    <w:p w:rsidR="004D7F42" w:rsidRDefault="004D7F42" w:rsidP="004751A3">
      <w:pPr>
        <w:pStyle w:val="slo1text"/>
        <w:numPr>
          <w:ilvl w:val="0"/>
          <w:numId w:val="0"/>
        </w:numPr>
        <w:rPr>
          <w:rFonts w:cs="Arial"/>
          <w:b/>
          <w:szCs w:val="24"/>
        </w:rPr>
      </w:pPr>
    </w:p>
    <w:sectPr w:rsidR="004D7F4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8D" w:rsidRDefault="008B318D">
      <w:r>
        <w:separator/>
      </w:r>
    </w:p>
  </w:endnote>
  <w:endnote w:type="continuationSeparator" w:id="0">
    <w:p w:rsidR="008B318D" w:rsidRDefault="008B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7B7953">
      <w:rPr>
        <w:rFonts w:ascii="Arial" w:hAnsi="Arial" w:cs="Arial"/>
      </w:rPr>
      <w:t>21</w:t>
    </w:r>
    <w:r w:rsidRPr="006B4232">
      <w:rPr>
        <w:rFonts w:ascii="Arial" w:hAnsi="Arial" w:cs="Arial"/>
      </w:rPr>
      <w:t>. </w:t>
    </w:r>
    <w:r w:rsidR="007B7953">
      <w:rPr>
        <w:rFonts w:ascii="Arial" w:hAnsi="Arial" w:cs="Arial"/>
      </w:rPr>
      <w:t>9</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4C1A91">
      <w:rPr>
        <w:rStyle w:val="slostrnky"/>
        <w:rFonts w:cs="Arial"/>
        <w:noProof/>
      </w:rPr>
      <w:t>5</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4C1A91">
      <w:rPr>
        <w:rStyle w:val="slostrnky"/>
        <w:rFonts w:cs="Arial"/>
        <w:noProof/>
      </w:rPr>
      <w:t>5</w:t>
    </w:r>
    <w:r w:rsidRPr="006B4232">
      <w:rPr>
        <w:rStyle w:val="slostrnky"/>
        <w:rFonts w:cs="Arial"/>
      </w:rPr>
      <w:fldChar w:fldCharType="end"/>
    </w:r>
    <w:r w:rsidRPr="006B4232">
      <w:rPr>
        <w:rFonts w:ascii="Arial" w:hAnsi="Arial" w:cs="Arial"/>
      </w:rPr>
      <w:t>)</w:t>
    </w:r>
  </w:p>
  <w:p w:rsidR="00042F47" w:rsidRPr="006B4232" w:rsidRDefault="00A13C0D" w:rsidP="00EC356F">
    <w:pPr>
      <w:pStyle w:val="Zpat"/>
      <w:pBdr>
        <w:top w:val="single" w:sz="4" w:space="1" w:color="auto"/>
      </w:pBdr>
      <w:spacing w:after="0"/>
      <w:rPr>
        <w:rFonts w:ascii="Arial" w:hAnsi="Arial" w:cs="Arial"/>
      </w:rPr>
    </w:pPr>
    <w:r>
      <w:rPr>
        <w:rFonts w:ascii="Arial" w:hAnsi="Arial" w:cs="Arial"/>
      </w:rPr>
      <w:t>1</w:t>
    </w:r>
    <w:r w:rsidR="007B7953">
      <w:rPr>
        <w:rFonts w:ascii="Arial" w:hAnsi="Arial" w:cs="Arial"/>
      </w:rPr>
      <w:t>5</w:t>
    </w:r>
    <w:r w:rsidR="00042F47" w:rsidRPr="006B4232">
      <w:rPr>
        <w:rFonts w:ascii="Arial" w:hAnsi="Arial" w:cs="Arial"/>
      </w:rPr>
      <w:t>.</w:t>
    </w:r>
    <w:r w:rsidR="007B7953">
      <w:rPr>
        <w:rFonts w:ascii="Arial" w:hAnsi="Arial" w:cs="Arial"/>
      </w:rPr>
      <w:t>3</w:t>
    </w:r>
    <w:r w:rsidR="00042F47" w:rsidRPr="006B4232">
      <w:rPr>
        <w:rFonts w:ascii="Arial" w:hAnsi="Arial" w:cs="Arial"/>
      </w:rPr>
      <w:t>.</w:t>
    </w:r>
    <w:r w:rsidR="004D7F42">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4D7F42">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8D" w:rsidRDefault="008B318D">
      <w:r>
        <w:separator/>
      </w:r>
    </w:p>
  </w:footnote>
  <w:footnote w:type="continuationSeparator" w:id="0">
    <w:p w:rsidR="008B318D" w:rsidRDefault="008B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D001D7"/>
    <w:multiLevelType w:val="hybridMultilevel"/>
    <w:tmpl w:val="4EAC8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30"/>
  </w:num>
  <w:num w:numId="5">
    <w:abstractNumId w:val="18"/>
  </w:num>
  <w:num w:numId="6">
    <w:abstractNumId w:val="37"/>
  </w:num>
  <w:num w:numId="7">
    <w:abstractNumId w:val="47"/>
  </w:num>
  <w:num w:numId="8">
    <w:abstractNumId w:val="5"/>
  </w:num>
  <w:num w:numId="9">
    <w:abstractNumId w:val="24"/>
  </w:num>
  <w:num w:numId="10">
    <w:abstractNumId w:val="7"/>
  </w:num>
  <w:num w:numId="11">
    <w:abstractNumId w:val="40"/>
  </w:num>
  <w:num w:numId="12">
    <w:abstractNumId w:val="39"/>
  </w:num>
  <w:num w:numId="13">
    <w:abstractNumId w:val="45"/>
  </w:num>
  <w:num w:numId="14">
    <w:abstractNumId w:val="38"/>
  </w:num>
  <w:num w:numId="15">
    <w:abstractNumId w:val="42"/>
  </w:num>
  <w:num w:numId="16">
    <w:abstractNumId w:val="15"/>
  </w:num>
  <w:num w:numId="17">
    <w:abstractNumId w:val="25"/>
  </w:num>
  <w:num w:numId="18">
    <w:abstractNumId w:val="21"/>
  </w:num>
  <w:num w:numId="19">
    <w:abstractNumId w:val="9"/>
  </w:num>
  <w:num w:numId="20">
    <w:abstractNumId w:val="36"/>
  </w:num>
  <w:num w:numId="21">
    <w:abstractNumId w:val="1"/>
  </w:num>
  <w:num w:numId="22">
    <w:abstractNumId w:val="13"/>
  </w:num>
  <w:num w:numId="23">
    <w:abstractNumId w:val="26"/>
  </w:num>
  <w:num w:numId="24">
    <w:abstractNumId w:val="19"/>
  </w:num>
  <w:num w:numId="25">
    <w:abstractNumId w:val="28"/>
  </w:num>
  <w:num w:numId="26">
    <w:abstractNumId w:val="33"/>
  </w:num>
  <w:num w:numId="27">
    <w:abstractNumId w:val="48"/>
  </w:num>
  <w:num w:numId="28">
    <w:abstractNumId w:val="16"/>
  </w:num>
  <w:num w:numId="29">
    <w:abstractNumId w:val="44"/>
  </w:num>
  <w:num w:numId="30">
    <w:abstractNumId w:val="27"/>
  </w:num>
  <w:num w:numId="31">
    <w:abstractNumId w:val="31"/>
  </w:num>
  <w:num w:numId="32">
    <w:abstractNumId w:val="41"/>
  </w:num>
  <w:num w:numId="33">
    <w:abstractNumId w:val="17"/>
  </w:num>
  <w:num w:numId="34">
    <w:abstractNumId w:val="0"/>
  </w:num>
  <w:num w:numId="35">
    <w:abstractNumId w:val="11"/>
  </w:num>
  <w:num w:numId="36">
    <w:abstractNumId w:val="14"/>
  </w:num>
  <w:num w:numId="37">
    <w:abstractNumId w:val="8"/>
  </w:num>
  <w:num w:numId="38">
    <w:abstractNumId w:val="3"/>
  </w:num>
  <w:num w:numId="39">
    <w:abstractNumId w:val="6"/>
  </w:num>
  <w:num w:numId="40">
    <w:abstractNumId w:val="46"/>
  </w:num>
  <w:num w:numId="41">
    <w:abstractNumId w:val="32"/>
  </w:num>
  <w:num w:numId="42">
    <w:abstractNumId w:val="4"/>
  </w:num>
  <w:num w:numId="43">
    <w:abstractNumId w:val="29"/>
  </w:num>
  <w:num w:numId="44">
    <w:abstractNumId w:val="1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5"/>
  </w:num>
  <w:num w:numId="50">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47CA"/>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4CF0"/>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1E12"/>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62A7"/>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A91"/>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D7F42"/>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066"/>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0B4A"/>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1CA0"/>
    <w:rsid w:val="005F26A7"/>
    <w:rsid w:val="005F28E6"/>
    <w:rsid w:val="005F3469"/>
    <w:rsid w:val="005F400E"/>
    <w:rsid w:val="005F46A9"/>
    <w:rsid w:val="005F5B81"/>
    <w:rsid w:val="005F5E40"/>
    <w:rsid w:val="005F737C"/>
    <w:rsid w:val="00602411"/>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64B4"/>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3F29"/>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5FA6"/>
    <w:rsid w:val="00726845"/>
    <w:rsid w:val="0073184F"/>
    <w:rsid w:val="0073238E"/>
    <w:rsid w:val="00732F1A"/>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953"/>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782"/>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18D"/>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597B"/>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463"/>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27FF9"/>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68A9"/>
    <w:rsid w:val="00BA75EC"/>
    <w:rsid w:val="00BB316E"/>
    <w:rsid w:val="00BB31FB"/>
    <w:rsid w:val="00BB3AA5"/>
    <w:rsid w:val="00BB5011"/>
    <w:rsid w:val="00BB5D50"/>
    <w:rsid w:val="00BB7571"/>
    <w:rsid w:val="00BC06C4"/>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631"/>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5BC0"/>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EF7ECA"/>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5C1"/>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2BF"/>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D358C"/>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A9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C1A9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C1A91"/>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9F2D-D96B-4472-A67F-6A35C63E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2020-09-14T11:44:00Z</cp:lastPrinted>
  <dcterms:created xsi:type="dcterms:W3CDTF">2020-09-14T11:45:00Z</dcterms:created>
  <dcterms:modified xsi:type="dcterms:W3CDTF">2020-09-14T11:45:00Z</dcterms:modified>
</cp:coreProperties>
</file>