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E94EFC">
      <w:pPr>
        <w:pStyle w:val="slo1text"/>
        <w:numPr>
          <w:ilvl w:val="0"/>
          <w:numId w:val="0"/>
        </w:numPr>
        <w:rPr>
          <w:b/>
        </w:rPr>
      </w:pPr>
      <w:r w:rsidRPr="00E94EFC">
        <w:rPr>
          <w:b/>
        </w:rPr>
        <w:t>Důvodová zpráva:</w:t>
      </w:r>
    </w:p>
    <w:p w:rsidR="00E94EFC" w:rsidRPr="00E94EFC" w:rsidRDefault="00E94EFC" w:rsidP="00E94EFC">
      <w:pPr>
        <w:pStyle w:val="slo1text"/>
        <w:numPr>
          <w:ilvl w:val="0"/>
          <w:numId w:val="0"/>
        </w:numPr>
        <w:rPr>
          <w:b/>
          <w:snapToGrid w:val="0"/>
        </w:rPr>
      </w:pPr>
    </w:p>
    <w:p w:rsidR="00B40D68" w:rsidRPr="00B40D68" w:rsidRDefault="00B40D68" w:rsidP="003E2589">
      <w:pPr>
        <w:widowControl w:val="0"/>
        <w:spacing w:after="120" w:line="240" w:lineRule="auto"/>
        <w:jc w:val="both"/>
        <w:outlineLvl w:val="0"/>
        <w:rPr>
          <w:rFonts w:ascii="Arial" w:eastAsia="Times New Roman" w:hAnsi="Arial" w:cs="Times New Roman"/>
          <w:b/>
          <w:sz w:val="24"/>
          <w:szCs w:val="24"/>
          <w:lang w:eastAsia="cs-CZ"/>
        </w:rPr>
      </w:pPr>
      <w:r w:rsidRPr="00B40D68">
        <w:rPr>
          <w:rFonts w:ascii="Arial" w:eastAsia="Times New Roman" w:hAnsi="Arial" w:cs="Times New Roman"/>
          <w:b/>
          <w:sz w:val="24"/>
          <w:szCs w:val="24"/>
          <w:lang w:eastAsia="cs-CZ"/>
        </w:rPr>
        <w:t xml:space="preserve">k návrhu usnesení </w:t>
      </w:r>
      <w:r w:rsidRPr="008A50E3">
        <w:rPr>
          <w:rFonts w:ascii="Arial" w:eastAsia="Times New Roman" w:hAnsi="Arial" w:cs="Times New Roman"/>
          <w:b/>
          <w:sz w:val="24"/>
          <w:szCs w:val="24"/>
          <w:lang w:eastAsia="cs-CZ"/>
        </w:rPr>
        <w:t xml:space="preserve">bod </w:t>
      </w:r>
      <w:r w:rsidR="00702229" w:rsidRPr="008A50E3">
        <w:rPr>
          <w:rFonts w:ascii="Arial" w:eastAsia="Times New Roman" w:hAnsi="Arial" w:cs="Times New Roman"/>
          <w:b/>
          <w:sz w:val="24"/>
          <w:szCs w:val="24"/>
          <w:lang w:eastAsia="cs-CZ"/>
        </w:rPr>
        <w:t>2.</w:t>
      </w:r>
      <w:r w:rsidR="007B6FD3">
        <w:rPr>
          <w:rFonts w:ascii="Arial" w:eastAsia="Times New Roman" w:hAnsi="Arial" w:cs="Times New Roman"/>
          <w:b/>
          <w:sz w:val="24"/>
          <w:szCs w:val="24"/>
          <w:lang w:eastAsia="cs-CZ"/>
        </w:rPr>
        <w:t xml:space="preserve"> </w:t>
      </w:r>
      <w:r w:rsidR="00702229" w:rsidRPr="008A50E3">
        <w:rPr>
          <w:rFonts w:ascii="Arial" w:eastAsia="Times New Roman" w:hAnsi="Arial" w:cs="Times New Roman"/>
          <w:b/>
          <w:sz w:val="24"/>
          <w:szCs w:val="24"/>
          <w:lang w:eastAsia="cs-CZ"/>
        </w:rPr>
        <w:t>1., 3.</w:t>
      </w:r>
      <w:r w:rsidR="007B6FD3">
        <w:rPr>
          <w:rFonts w:ascii="Arial" w:eastAsia="Times New Roman" w:hAnsi="Arial" w:cs="Times New Roman"/>
          <w:b/>
          <w:sz w:val="24"/>
          <w:szCs w:val="24"/>
          <w:lang w:eastAsia="cs-CZ"/>
        </w:rPr>
        <w:t xml:space="preserve"> </w:t>
      </w:r>
      <w:r w:rsidR="00702229" w:rsidRPr="008A50E3">
        <w:rPr>
          <w:rFonts w:ascii="Arial" w:eastAsia="Times New Roman" w:hAnsi="Arial" w:cs="Times New Roman"/>
          <w:b/>
          <w:sz w:val="24"/>
          <w:szCs w:val="24"/>
          <w:lang w:eastAsia="cs-CZ"/>
        </w:rPr>
        <w:t>1.</w:t>
      </w:r>
      <w:r w:rsidRPr="00B40D68">
        <w:rPr>
          <w:rFonts w:ascii="Arial" w:eastAsia="Times New Roman" w:hAnsi="Arial" w:cs="Times New Roman"/>
          <w:b/>
          <w:sz w:val="24"/>
          <w:szCs w:val="24"/>
          <w:lang w:eastAsia="cs-CZ"/>
        </w:rPr>
        <w:t xml:space="preserve"> </w:t>
      </w:r>
    </w:p>
    <w:p w:rsidR="00C72BAB" w:rsidRPr="00C72BAB" w:rsidRDefault="00C72BAB" w:rsidP="003E258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sidRPr="00C72BAB">
        <w:rPr>
          <w:rFonts w:ascii="Arial" w:eastAsia="Times New Roman" w:hAnsi="Arial" w:cs="Times New Roman"/>
          <w:b/>
          <w:sz w:val="24"/>
          <w:szCs w:val="20"/>
        </w:rPr>
        <w:t xml:space="preserve">Odprodej nemovitostí v k.ú. Paseka u Šternberka, obec Paseka z vlastnictví Olomouckého kraje, z hospodaření Odborného léčebného ústavu Paseka, příspěvkové organizace, do vlastnictví společnosti GasNet, s.r.o.  </w:t>
      </w:r>
    </w:p>
    <w:p w:rsidR="00C72BAB" w:rsidRPr="00C72BAB" w:rsidRDefault="00C72BAB" w:rsidP="003E2589">
      <w:pPr>
        <w:widowControl w:val="0"/>
        <w:spacing w:after="120" w:line="240" w:lineRule="auto"/>
        <w:jc w:val="both"/>
        <w:rPr>
          <w:rFonts w:ascii="Arial" w:eastAsia="Times New Roman" w:hAnsi="Arial" w:cs="Times New Roman"/>
          <w:bCs/>
          <w:sz w:val="24"/>
          <w:szCs w:val="24"/>
        </w:rPr>
      </w:pPr>
      <w:r w:rsidRPr="00C72BAB">
        <w:rPr>
          <w:rFonts w:ascii="Arial" w:eastAsia="Times New Roman" w:hAnsi="Arial" w:cs="Times New Roman"/>
          <w:bCs/>
          <w:sz w:val="24"/>
          <w:szCs w:val="24"/>
        </w:rPr>
        <w:t xml:space="preserve">Předmětné nemovitosti v hospodaření Odborného léčebného ústavu Paseka, příspěvkové organizace se nacházejí v k.ú. Paseka u Šternberka. Konkrétně se jedná o regulační stanici plynu na části pozemku ve vlastnictví obce Paseka a dále o plynovodní potrubí v částech pozemků ve vlastnictví Olomouckého kraje. O jejich odprodej požádala společnost RWE GasNet, s.r.o., nyní společnost GasNet, s.r.o. </w:t>
      </w:r>
    </w:p>
    <w:p w:rsidR="00C72BAB" w:rsidRDefault="00C72BAB" w:rsidP="003E2589">
      <w:pPr>
        <w:widowControl w:val="0"/>
        <w:spacing w:after="120" w:line="240" w:lineRule="auto"/>
        <w:jc w:val="both"/>
        <w:rPr>
          <w:rFonts w:ascii="Arial" w:eastAsia="Times New Roman" w:hAnsi="Arial" w:cs="Times New Roman"/>
          <w:bCs/>
          <w:sz w:val="24"/>
          <w:szCs w:val="24"/>
        </w:rPr>
      </w:pPr>
      <w:r w:rsidRPr="00C72BAB">
        <w:rPr>
          <w:rFonts w:ascii="Arial" w:eastAsia="Times New Roman" w:hAnsi="Arial" w:cs="Times New Roman"/>
          <w:bCs/>
          <w:sz w:val="24"/>
          <w:szCs w:val="24"/>
        </w:rPr>
        <w:t>Po převedení regulační stanice plynu a plynovodního zařízení z vlastnictví Olomouckého kraje do vlastnictví společnosti GasNet, s.r.o., má dojít ke zřízení věcného břemene spočívajícího v právu umístění a provozování plynárenského zařízení v předmětných pozemcích, v právu vstupovat a vjíždět na předmětné pozemky v souvislosti s opravami, údržbou, změnami nebo odstraňováním těchto zařízení mezi Olomouckým krajem jako povinným z věcného břemene a společností GasNet, s.r.o. jako oprávněným z věcného břemene.</w:t>
      </w:r>
    </w:p>
    <w:p w:rsidR="00C85830" w:rsidRPr="00C720AA" w:rsidRDefault="00C85830" w:rsidP="00C85830">
      <w:pPr>
        <w:widowControl w:val="0"/>
        <w:spacing w:after="120" w:line="240" w:lineRule="auto"/>
        <w:jc w:val="both"/>
        <w:rPr>
          <w:rFonts w:ascii="Arial" w:eastAsia="Times New Roman" w:hAnsi="Arial" w:cs="Arial"/>
          <w:sz w:val="24"/>
          <w:szCs w:val="24"/>
        </w:rPr>
      </w:pPr>
      <w:r w:rsidRPr="00C85830">
        <w:rPr>
          <w:rFonts w:ascii="Arial" w:eastAsia="Times New Roman" w:hAnsi="Arial" w:cs="Arial"/>
          <w:bCs/>
          <w:sz w:val="24"/>
          <w:szCs w:val="24"/>
          <w:u w:val="single"/>
        </w:rPr>
        <w:t xml:space="preserve">Záměr Olomouckého kraje </w:t>
      </w:r>
      <w:r>
        <w:rPr>
          <w:rFonts w:ascii="Arial" w:eastAsia="Times New Roman" w:hAnsi="Arial" w:cs="Arial"/>
          <w:bCs/>
          <w:sz w:val="24"/>
          <w:szCs w:val="24"/>
          <w:u w:val="single"/>
        </w:rPr>
        <w:t xml:space="preserve">odprodat plynárenské zařízení </w:t>
      </w:r>
      <w:r w:rsidRPr="00C85830">
        <w:rPr>
          <w:rFonts w:ascii="Arial" w:eastAsia="Times New Roman" w:hAnsi="Arial" w:cs="Arial"/>
          <w:bCs/>
          <w:sz w:val="24"/>
          <w:szCs w:val="24"/>
          <w:u w:val="single"/>
        </w:rPr>
        <w:t>byl zveřejněn na úřední desce Krajského úřadu Olomouckého kraje a webových stránkách Olomouckého kraje v termínu od 2. 12. 2019 do 2. 1. 2020. V průběhu zveřejnění se žádný zájemce nepřihlásil, nebyly vzneseny žádné podněty ani připomínky</w:t>
      </w:r>
      <w:r w:rsidRPr="00C720AA">
        <w:rPr>
          <w:rFonts w:ascii="Arial" w:eastAsia="Times New Roman" w:hAnsi="Arial" w:cs="Arial"/>
          <w:bCs/>
          <w:sz w:val="24"/>
          <w:szCs w:val="24"/>
        </w:rPr>
        <w:t>.</w:t>
      </w:r>
    </w:p>
    <w:p w:rsidR="00C72BAB" w:rsidRPr="00C72BAB" w:rsidRDefault="00C72BAB" w:rsidP="003E2589">
      <w:pPr>
        <w:widowControl w:val="0"/>
        <w:spacing w:after="120" w:line="240" w:lineRule="auto"/>
        <w:jc w:val="both"/>
        <w:rPr>
          <w:rFonts w:ascii="Arial" w:eastAsia="Times New Roman" w:hAnsi="Arial" w:cs="Times New Roman"/>
          <w:b/>
          <w:bCs/>
          <w:sz w:val="24"/>
          <w:szCs w:val="24"/>
        </w:rPr>
      </w:pPr>
      <w:r w:rsidRPr="00C72BAB">
        <w:rPr>
          <w:rFonts w:ascii="Arial" w:eastAsia="Times New Roman" w:hAnsi="Arial" w:cs="Arial"/>
          <w:b/>
          <w:bCs/>
          <w:sz w:val="24"/>
          <w:szCs w:val="20"/>
        </w:rPr>
        <w:t xml:space="preserve">Zastupitelstvo Olomouckého kraje schválilo svým usnesením č. UZ/19/18/2020, bod. 3.4., ze dne 17. 2. 2020 </w:t>
      </w:r>
      <w:r w:rsidRPr="00C72BAB">
        <w:rPr>
          <w:rFonts w:ascii="Arial" w:hAnsi="Arial"/>
          <w:b/>
          <w:bCs/>
          <w:sz w:val="24"/>
          <w:szCs w:val="24"/>
        </w:rPr>
        <w:t xml:space="preserve">odprodej plynárenského zařízení včetně všech součástí a příslušenství (STL plynovod 200 v délce 862,6 m, STL plynovod 100 v délce 29,6 m a 2 ks přípojek v délce 2 m), které bylo realizováno v rámci stavby „plynofikace léčebného ústavu Paseka“, a které je umístěné v částech pozemků parc. č. st. 260 zast. pl., parc. č. st. 304 zast. pl., parc. č. st. 254/1 zast. pl., parc. č. 1992/2 ost. pl., parc. č. 1995/1 ost. pl., parc. č. 2003/1 ost. pl., parc. č. 2003/2 ost. pl., parc. č. 2003/4 ost. pl., parc. č. 2004/2 trvalý travní porost, parc. č. 2004/3 os. pl., parc. č. 2004/4 ost. pl., parc. č. 2012/1 ost. pl., parc. č. 2012/2 ost. pl., parc. č. 2091/1 ost. pl., parc. č. 2095/1 ost. pl., parc. č. 2095/5 ost. pl., parc. č. 2095/6 ost. pl., parc. č. 2097/1 ost. pl., parc. č. 2135/2 ost. pl. a parc. č. 2138/8 ost. pl., vše v k.ú. Paseka u Šternberka, obec Paseka z vlastnictví Olomouckého kraje, z hospodaření Odborného léčebného ústavu Paseka, příspěvkové organizace, do vlastnictví společnosti GasNet, s.r.o., IČO: 27295567, za kupní cenu ve výši 477 025 Kč. Nabyvatel uhradí veškeré náklady spojené s převodem vlastnického práva. </w:t>
      </w:r>
      <w:r w:rsidRPr="00C72BAB">
        <w:rPr>
          <w:rFonts w:ascii="Arial" w:hAnsi="Arial" w:cs="Arial"/>
          <w:b/>
          <w:bCs/>
          <w:sz w:val="24"/>
          <w:szCs w:val="24"/>
        </w:rPr>
        <w:t xml:space="preserve">Kupní smlouva bude uzavřena současně se smlouvou o zřízení věcného břemene – služebnosti </w:t>
      </w:r>
      <w:r w:rsidRPr="00C72BAB">
        <w:rPr>
          <w:rFonts w:ascii="Arial" w:hAnsi="Arial"/>
          <w:b/>
          <w:bCs/>
          <w:snapToGrid w:val="0"/>
          <w:sz w:val="24"/>
          <w:szCs w:val="24"/>
        </w:rPr>
        <w:t xml:space="preserve">na části pozemků </w:t>
      </w:r>
      <w:r w:rsidRPr="00C72BAB">
        <w:rPr>
          <w:rFonts w:ascii="Arial" w:hAnsi="Arial"/>
          <w:b/>
          <w:bCs/>
          <w:sz w:val="24"/>
          <w:szCs w:val="24"/>
        </w:rPr>
        <w:t xml:space="preserve">v k.ú. Paseka u Šternberka, obec Paseka, ve vlastnictví Olomouckého kraje, a to </w:t>
      </w:r>
      <w:r w:rsidRPr="00C72BAB">
        <w:rPr>
          <w:rFonts w:ascii="Arial" w:hAnsi="Arial"/>
          <w:b/>
          <w:bCs/>
          <w:snapToGrid w:val="0"/>
          <w:sz w:val="24"/>
          <w:szCs w:val="24"/>
        </w:rPr>
        <w:t xml:space="preserve">v rozsahu dle geometrického plánu č. 695-13/2012 ze dne 25. 1. 2013, </w:t>
      </w:r>
      <w:r w:rsidRPr="00C72BAB">
        <w:rPr>
          <w:rFonts w:ascii="Arial" w:hAnsi="Arial"/>
          <w:b/>
          <w:bCs/>
          <w:sz w:val="24"/>
          <w:szCs w:val="24"/>
        </w:rPr>
        <w:t xml:space="preserve">spočívajícího v právu </w:t>
      </w:r>
      <w:r w:rsidRPr="00C72BAB">
        <w:rPr>
          <w:rFonts w:ascii="Arial" w:hAnsi="Arial" w:cs="Arial"/>
          <w:b/>
          <w:bCs/>
          <w:sz w:val="24"/>
          <w:szCs w:val="24"/>
        </w:rPr>
        <w:t>umístění a provozování plynárenského zařízení v předmětných pozemcích</w:t>
      </w:r>
      <w:r w:rsidRPr="00C72BAB">
        <w:rPr>
          <w:rFonts w:ascii="Arial" w:hAnsi="Arial" w:cs="Arial"/>
          <w:bCs/>
          <w:sz w:val="24"/>
          <w:szCs w:val="24"/>
        </w:rPr>
        <w:t xml:space="preserve">, </w:t>
      </w:r>
      <w:r w:rsidRPr="00C72BAB">
        <w:rPr>
          <w:rFonts w:ascii="Arial" w:hAnsi="Arial"/>
          <w:b/>
          <w:bCs/>
          <w:snapToGrid w:val="0"/>
          <w:sz w:val="24"/>
          <w:szCs w:val="24"/>
        </w:rPr>
        <w:t xml:space="preserve">v právu vstupovat a vjíždět na předmětné pozemky v souvislosti s opravami, údržbou, změnami nebo odstraňováním těchto zařízení, a to ve prospěch společností </w:t>
      </w:r>
      <w:r w:rsidRPr="00C72BAB">
        <w:rPr>
          <w:rFonts w:ascii="Arial" w:hAnsi="Arial"/>
          <w:b/>
          <w:bCs/>
          <w:sz w:val="24"/>
          <w:szCs w:val="24"/>
        </w:rPr>
        <w:t xml:space="preserve">GasNet, s.r.o., IČO: 27295567, jako budoucím vlastníkem plynárenského zařízení a oprávněným z věcného břemene – služebnosti. </w:t>
      </w:r>
      <w:r w:rsidRPr="00C72BAB">
        <w:rPr>
          <w:rFonts w:ascii="Arial" w:hAnsi="Arial"/>
          <w:b/>
          <w:bCs/>
          <w:snapToGrid w:val="0"/>
          <w:sz w:val="24"/>
          <w:szCs w:val="24"/>
        </w:rPr>
        <w:t>Olomoucký kraj uhradí správní poplatek k návrhu na vklad práv do katastru nemovitostí.</w:t>
      </w:r>
    </w:p>
    <w:p w:rsidR="00E94EFC" w:rsidRDefault="00E94EFC" w:rsidP="003E2589">
      <w:pPr>
        <w:widowControl w:val="0"/>
        <w:spacing w:after="120" w:line="240" w:lineRule="auto"/>
        <w:jc w:val="both"/>
        <w:rPr>
          <w:rFonts w:ascii="Arial" w:eastAsia="Times New Roman" w:hAnsi="Arial" w:cs="Arial"/>
          <w:b/>
          <w:bCs/>
          <w:iCs/>
          <w:sz w:val="24"/>
          <w:szCs w:val="20"/>
        </w:rPr>
      </w:pPr>
    </w:p>
    <w:p w:rsidR="00C72BAB" w:rsidRPr="00C72BAB" w:rsidRDefault="00C72BAB" w:rsidP="003E2589">
      <w:pPr>
        <w:widowControl w:val="0"/>
        <w:spacing w:after="120" w:line="240" w:lineRule="auto"/>
        <w:jc w:val="both"/>
        <w:rPr>
          <w:rFonts w:ascii="Arial" w:eastAsia="Times New Roman" w:hAnsi="Arial" w:cs="Arial"/>
          <w:b/>
          <w:bCs/>
          <w:iCs/>
          <w:sz w:val="24"/>
          <w:szCs w:val="20"/>
        </w:rPr>
      </w:pPr>
      <w:r w:rsidRPr="00C72BAB">
        <w:rPr>
          <w:rFonts w:ascii="Arial" w:eastAsia="Times New Roman" w:hAnsi="Arial" w:cs="Arial"/>
          <w:b/>
          <w:bCs/>
          <w:iCs/>
          <w:sz w:val="24"/>
          <w:szCs w:val="20"/>
        </w:rPr>
        <w:lastRenderedPageBreak/>
        <w:t>Vyjádření odboru majetkového, právního a správních činností ze dne 2. 9. 2020:</w:t>
      </w:r>
    </w:p>
    <w:p w:rsidR="00C72BAB" w:rsidRPr="00C72BAB" w:rsidRDefault="00C72BAB" w:rsidP="003E2589">
      <w:pPr>
        <w:widowControl w:val="0"/>
        <w:spacing w:after="120" w:line="240" w:lineRule="auto"/>
        <w:jc w:val="both"/>
        <w:rPr>
          <w:rFonts w:ascii="Arial" w:eastAsia="Times New Roman" w:hAnsi="Arial" w:cs="Arial"/>
          <w:bCs/>
          <w:i/>
          <w:iCs/>
          <w:sz w:val="24"/>
          <w:szCs w:val="20"/>
        </w:rPr>
      </w:pPr>
      <w:r w:rsidRPr="00D22229">
        <w:rPr>
          <w:rFonts w:ascii="Arial" w:eastAsia="Times New Roman" w:hAnsi="Arial" w:cs="Times New Roman"/>
          <w:bCs/>
          <w:sz w:val="24"/>
          <w:szCs w:val="24"/>
        </w:rPr>
        <w:t xml:space="preserve">V rámci připomínkování návrhů smluv společnost GasNet, s.r.o. </w:t>
      </w:r>
      <w:r w:rsidR="009B33A0">
        <w:rPr>
          <w:rFonts w:ascii="Arial" w:eastAsia="Times New Roman" w:hAnsi="Arial" w:cs="Times New Roman"/>
          <w:bCs/>
          <w:sz w:val="24"/>
          <w:szCs w:val="24"/>
        </w:rPr>
        <w:t xml:space="preserve">nově </w:t>
      </w:r>
      <w:r w:rsidRPr="00D22229">
        <w:rPr>
          <w:rFonts w:ascii="Arial" w:eastAsia="Times New Roman" w:hAnsi="Arial" w:cs="Times New Roman"/>
          <w:bCs/>
          <w:sz w:val="24"/>
          <w:szCs w:val="24"/>
        </w:rPr>
        <w:t xml:space="preserve">požádala o </w:t>
      </w:r>
      <w:r w:rsidRPr="009B33A0">
        <w:rPr>
          <w:rFonts w:ascii="Arial" w:eastAsia="Times New Roman" w:hAnsi="Arial" w:cs="Times New Roman"/>
          <w:bCs/>
          <w:sz w:val="24"/>
          <w:szCs w:val="24"/>
          <w:u w:val="single"/>
        </w:rPr>
        <w:t>vložení následující podmínky do kupní smlouvy:</w:t>
      </w:r>
      <w:r w:rsidRPr="00C72BAB">
        <w:rPr>
          <w:rFonts w:ascii="Arial" w:eastAsia="Times New Roman" w:hAnsi="Arial" w:cs="Times New Roman"/>
          <w:b/>
          <w:bCs/>
          <w:sz w:val="24"/>
          <w:szCs w:val="24"/>
        </w:rPr>
        <w:t xml:space="preserve"> </w:t>
      </w:r>
      <w:r w:rsidRPr="00C85830">
        <w:rPr>
          <w:rFonts w:ascii="Arial" w:eastAsia="Times New Roman" w:hAnsi="Arial" w:cs="Times New Roman"/>
          <w:bCs/>
          <w:sz w:val="24"/>
          <w:szCs w:val="24"/>
        </w:rPr>
        <w:t>„</w:t>
      </w:r>
      <w:r w:rsidRPr="00C72BAB">
        <w:rPr>
          <w:rFonts w:ascii="Arial" w:eastAsia="Times New Roman" w:hAnsi="Arial" w:cs="Arial"/>
          <w:bCs/>
          <w:i/>
          <w:iCs/>
          <w:sz w:val="24"/>
          <w:szCs w:val="20"/>
        </w:rPr>
        <w:t>Prodávající se zavazuje uhradit kupujícímu veškeré náklady, které mu vzniknou v případě, bude-li prokázáno, že plynárenské zařízení nebo jeho část je stavbou postavenou bez rozhodnutí podle stavebněprávních předpisů nebo v rozporu s nimi, nebo je stavbou neoprávněnou, anebo nebylo zřízeno věcné právo ve prospěch kupujícího, spočívající v oprávnění kupujícího mít PZ uloženo a provozovat v cizí nemovité věci, a to na dobu neurčitou. Smluvní strany sjednaly, že závazky prodávajícího podle tohoto odstavce se budou vztahovat na nároky, které vůči němu uplatní kupující ve lhůtě do 10 let ode dne účinnosti této kupní smlouvy. Bude-li nárok kupujícího, případně nárok vlastníka dotčené nemovité věci, řešen ve správním nebo soudním řízení, pak závazek prodávajícího trvá i po uplynutí této 10 leté lhůty, a to ještě jeden rok od pravomocného ukončení příslušného řízení.“</w:t>
      </w:r>
    </w:p>
    <w:p w:rsidR="00C72BAB" w:rsidRPr="00C72BAB" w:rsidRDefault="00C72BAB" w:rsidP="003E2589">
      <w:pPr>
        <w:widowControl w:val="0"/>
        <w:spacing w:after="120" w:line="240" w:lineRule="auto"/>
        <w:jc w:val="both"/>
        <w:rPr>
          <w:rFonts w:ascii="Arial" w:eastAsia="Times New Roman" w:hAnsi="Arial" w:cs="Arial"/>
          <w:bCs/>
          <w:iCs/>
          <w:sz w:val="24"/>
          <w:szCs w:val="20"/>
        </w:rPr>
      </w:pPr>
      <w:r w:rsidRPr="00C72BAB">
        <w:rPr>
          <w:rFonts w:ascii="Arial" w:eastAsia="Times New Roman" w:hAnsi="Arial" w:cs="Arial"/>
          <w:bCs/>
          <w:iCs/>
          <w:sz w:val="24"/>
          <w:szCs w:val="20"/>
          <w:u w:val="single"/>
        </w:rPr>
        <w:t>Společnost GasNet, s.r.o. rovněž požaduje nejprve uzavření kupní smlouvy na odprodej plynárenského zařízení kvůli nabytí vlastnického práva k plynárenskému zařízení a až poté zavkladování práv z věcného břemene do katastru nemovitostí</w:t>
      </w:r>
      <w:r w:rsidRPr="00C72BAB">
        <w:rPr>
          <w:rFonts w:ascii="Arial" w:eastAsia="Times New Roman" w:hAnsi="Arial" w:cs="Arial"/>
          <w:bCs/>
          <w:iCs/>
          <w:sz w:val="24"/>
          <w:szCs w:val="20"/>
        </w:rPr>
        <w:t>.</w:t>
      </w:r>
    </w:p>
    <w:p w:rsidR="00C72BAB" w:rsidRPr="00C72BAB" w:rsidRDefault="00C72BAB" w:rsidP="003E2589">
      <w:pPr>
        <w:widowControl w:val="0"/>
        <w:spacing w:after="120" w:line="240" w:lineRule="auto"/>
        <w:jc w:val="both"/>
        <w:rPr>
          <w:rFonts w:ascii="Arial" w:eastAsia="Times New Roman" w:hAnsi="Arial" w:cs="Times New Roman"/>
          <w:bCs/>
          <w:sz w:val="24"/>
          <w:szCs w:val="24"/>
          <w:u w:val="single"/>
        </w:rPr>
      </w:pPr>
      <w:r w:rsidRPr="00C72BAB">
        <w:rPr>
          <w:rFonts w:ascii="Arial" w:eastAsia="Times New Roman" w:hAnsi="Arial" w:cs="Arial"/>
          <w:bCs/>
          <w:iCs/>
          <w:sz w:val="24"/>
          <w:szCs w:val="20"/>
        </w:rPr>
        <w:t>Vzhledem ke skutečnosti, že GasNet, s.r.o. podmiňuje majetkoprávní vypořádání výše uvedenými podmínkami, odbor majetkový, právní a správních činností souhlasí s  podmínkami společnosti GasNet, s.r.o. Odborný léčebný ústav Paseka, příspěvková organizace byl o podmínkách společnosti GasNet, s.r.o. informován a souhlasí s nimi.</w:t>
      </w:r>
    </w:p>
    <w:p w:rsidR="009B33A0" w:rsidRPr="009B33A0" w:rsidRDefault="009B33A0" w:rsidP="003E2589">
      <w:pPr>
        <w:widowControl w:val="0"/>
        <w:spacing w:after="120" w:line="240" w:lineRule="auto"/>
        <w:jc w:val="both"/>
        <w:rPr>
          <w:rFonts w:ascii="Arial" w:eastAsia="Times New Roman" w:hAnsi="Arial" w:cs="Times New Roman"/>
          <w:bCs/>
          <w:sz w:val="24"/>
          <w:szCs w:val="24"/>
        </w:rPr>
      </w:pPr>
      <w:r w:rsidRPr="009B33A0">
        <w:rPr>
          <w:rFonts w:ascii="Arial" w:eastAsia="Times New Roman" w:hAnsi="Arial" w:cs="Times New Roman"/>
          <w:bCs/>
          <w:sz w:val="24"/>
          <w:szCs w:val="24"/>
        </w:rPr>
        <w:t>Zřízení příslušného věcného břemene ve prospěch společnost</w:t>
      </w:r>
      <w:r>
        <w:rPr>
          <w:rFonts w:ascii="Arial" w:eastAsia="Times New Roman" w:hAnsi="Arial" w:cs="Times New Roman"/>
          <w:bCs/>
          <w:sz w:val="24"/>
          <w:szCs w:val="24"/>
        </w:rPr>
        <w:t>i</w:t>
      </w:r>
      <w:r w:rsidRPr="009B33A0">
        <w:rPr>
          <w:rFonts w:ascii="Arial" w:eastAsia="Times New Roman" w:hAnsi="Arial" w:cs="Times New Roman"/>
          <w:bCs/>
          <w:sz w:val="24"/>
          <w:szCs w:val="24"/>
        </w:rPr>
        <w:t xml:space="preserve"> GasNet, s.r.o., IČO: 27295567, na  dobu neurčitou a za jednorázovou úhradu v částce 500 Kč, která bude navýšena o příslušnou platnou sazbu DPH</w:t>
      </w:r>
      <w:r>
        <w:rPr>
          <w:rFonts w:ascii="Arial" w:eastAsia="Times New Roman" w:hAnsi="Arial" w:cs="Times New Roman"/>
          <w:bCs/>
          <w:sz w:val="24"/>
          <w:szCs w:val="24"/>
        </w:rPr>
        <w:t>,</w:t>
      </w:r>
      <w:r w:rsidRPr="009B33A0">
        <w:rPr>
          <w:rFonts w:ascii="Arial" w:eastAsia="Times New Roman" w:hAnsi="Arial" w:cs="Times New Roman"/>
          <w:bCs/>
          <w:sz w:val="24"/>
          <w:szCs w:val="24"/>
        </w:rPr>
        <w:t xml:space="preserve"> schválila Rada Olomouckého kraje dne 14. 9. 2020</w:t>
      </w:r>
      <w:r>
        <w:rPr>
          <w:rFonts w:ascii="Arial" w:eastAsia="Times New Roman" w:hAnsi="Arial" w:cs="Times New Roman"/>
          <w:bCs/>
          <w:sz w:val="24"/>
          <w:szCs w:val="24"/>
        </w:rPr>
        <w:t>.</w:t>
      </w:r>
    </w:p>
    <w:p w:rsidR="00C72BAB" w:rsidRPr="00C72BAB" w:rsidRDefault="00C72BAB" w:rsidP="003E2589">
      <w:pPr>
        <w:widowControl w:val="0"/>
        <w:spacing w:after="120" w:line="240" w:lineRule="auto"/>
        <w:jc w:val="both"/>
        <w:outlineLvl w:val="1"/>
        <w:rPr>
          <w:rFonts w:ascii="Arial" w:eastAsia="Times New Roman" w:hAnsi="Arial" w:cs="Times New Roman"/>
          <w:b/>
          <w:bCs/>
          <w:sz w:val="24"/>
          <w:szCs w:val="24"/>
          <w:lang w:eastAsia="cs-CZ"/>
        </w:rPr>
      </w:pPr>
      <w:r w:rsidRPr="00C72BAB">
        <w:rPr>
          <w:rFonts w:ascii="Arial" w:eastAsia="Times New Roman" w:hAnsi="Arial" w:cs="Times New Roman"/>
          <w:b/>
          <w:sz w:val="24"/>
          <w:szCs w:val="24"/>
          <w:lang w:eastAsia="cs-CZ"/>
        </w:rPr>
        <w:t xml:space="preserve">Rada Olomouckého kraje </w:t>
      </w:r>
      <w:r w:rsidRPr="00C72BAB">
        <w:rPr>
          <w:rFonts w:ascii="Arial" w:eastAsia="Times New Roman" w:hAnsi="Arial" w:cs="Times New Roman"/>
          <w:sz w:val="24"/>
          <w:szCs w:val="24"/>
          <w:lang w:eastAsia="cs-CZ"/>
        </w:rPr>
        <w:t>na základě návrhu odboru majetkového, právního a správních činností</w:t>
      </w:r>
      <w:r w:rsidRPr="00C72BAB">
        <w:rPr>
          <w:rFonts w:ascii="Arial" w:eastAsia="Times New Roman" w:hAnsi="Arial" w:cs="Times New Roman"/>
          <w:b/>
          <w:sz w:val="24"/>
          <w:szCs w:val="24"/>
          <w:lang w:eastAsia="cs-CZ"/>
        </w:rPr>
        <w:t xml:space="preserve"> doporučuje Zastupitelstvu Olomouckého kraje</w:t>
      </w:r>
      <w:r>
        <w:rPr>
          <w:rFonts w:ascii="Arial" w:eastAsia="Times New Roman" w:hAnsi="Arial" w:cs="Times New Roman"/>
          <w:b/>
          <w:sz w:val="24"/>
          <w:szCs w:val="24"/>
          <w:lang w:eastAsia="cs-CZ"/>
        </w:rPr>
        <w:t xml:space="preserve"> </w:t>
      </w:r>
      <w:r w:rsidRPr="00C72BAB">
        <w:rPr>
          <w:rFonts w:ascii="Arial" w:eastAsia="Times New Roman" w:hAnsi="Arial" w:cs="Times New Roman"/>
          <w:b/>
          <w:sz w:val="24"/>
          <w:szCs w:val="24"/>
          <w:lang w:eastAsia="cs-CZ"/>
        </w:rPr>
        <w:t xml:space="preserve">revokovat usnesení Zastupitelstva Olomouckého kraje č. UZ/19/18/2020, bod 3.4., ze dne 17. 2. 2020, ve věci </w:t>
      </w:r>
      <w:r w:rsidRPr="00C72BAB">
        <w:rPr>
          <w:rFonts w:ascii="Arial" w:hAnsi="Arial"/>
          <w:b/>
          <w:sz w:val="24"/>
          <w:szCs w:val="24"/>
          <w:lang w:eastAsia="cs-CZ"/>
        </w:rPr>
        <w:t>odprodeje plynárenského zařízení včetně všech součástí a příslušenství (STL plynovod 200 v délce 862,6 m, STL plynovod 100 v délce 29,6 m a 2 ks přípojek v délce 2 m), které bylo realizováno v rámci stavby „plynofikace léčebného ústavu Paseka“, a které je umístěné v částech pozemků v k.ú. Paseka u Šternberka, obec Paseka z vlastnictví Olomouckého kraje, z hospodaření Odborného léčebného ústavu Paseka, příspěvkové organizace, do vlastnictví společnosti GasNet, s.r.o., IČO: 27295567, za kupní cenu ve výši 477 025 Kč</w:t>
      </w:r>
      <w:r w:rsidR="00CE6B3F">
        <w:rPr>
          <w:rFonts w:ascii="Arial" w:hAnsi="Arial"/>
          <w:b/>
          <w:sz w:val="24"/>
          <w:szCs w:val="24"/>
          <w:lang w:eastAsia="cs-CZ"/>
        </w:rPr>
        <w:t>, a t</w:t>
      </w:r>
      <w:r w:rsidRPr="00C72BAB">
        <w:rPr>
          <w:rFonts w:ascii="Arial" w:hAnsi="Arial"/>
          <w:b/>
          <w:sz w:val="24"/>
          <w:szCs w:val="24"/>
          <w:lang w:eastAsia="cs-CZ"/>
        </w:rPr>
        <w:t xml:space="preserve">o </w:t>
      </w:r>
      <w:r w:rsidRPr="00C72BAB">
        <w:rPr>
          <w:rFonts w:ascii="Arial" w:eastAsia="Times New Roman" w:hAnsi="Arial" w:cs="Times New Roman"/>
          <w:b/>
          <w:sz w:val="24"/>
          <w:szCs w:val="24"/>
          <w:lang w:eastAsia="cs-CZ"/>
        </w:rPr>
        <w:t xml:space="preserve">z důvodu </w:t>
      </w:r>
      <w:r w:rsidRPr="00C72BAB">
        <w:rPr>
          <w:rFonts w:ascii="Arial" w:eastAsia="Times New Roman" w:hAnsi="Arial" w:cs="Times New Roman"/>
          <w:b/>
          <w:sz w:val="24"/>
          <w:szCs w:val="20"/>
          <w:lang w:eastAsia="cs-CZ"/>
        </w:rPr>
        <w:t>dodatečných podmínek stanovených ze strany společnosti GasNet, s.r.o.</w:t>
      </w:r>
    </w:p>
    <w:p w:rsidR="00B40D68" w:rsidRPr="00B40D68" w:rsidRDefault="00C72BAB" w:rsidP="003E2589">
      <w:pPr>
        <w:spacing w:after="120" w:line="240" w:lineRule="auto"/>
        <w:jc w:val="both"/>
        <w:rPr>
          <w:rFonts w:ascii="Arial" w:eastAsia="Times New Roman" w:hAnsi="Arial" w:cs="Arial"/>
          <w:b/>
          <w:bCs/>
          <w:sz w:val="24"/>
          <w:szCs w:val="24"/>
        </w:rPr>
      </w:pPr>
      <w:r w:rsidRPr="00C72BAB">
        <w:rPr>
          <w:rFonts w:ascii="Arial" w:eastAsia="Times New Roman" w:hAnsi="Arial" w:cs="Arial"/>
          <w:b/>
          <w:bCs/>
          <w:sz w:val="24"/>
          <w:szCs w:val="24"/>
        </w:rPr>
        <w:t xml:space="preserve">Rada Olomouckého kraje </w:t>
      </w:r>
      <w:r w:rsidRPr="00C72BAB">
        <w:rPr>
          <w:rFonts w:ascii="Arial" w:eastAsia="Times New Roman" w:hAnsi="Arial" w:cs="Arial"/>
          <w:bCs/>
          <w:sz w:val="24"/>
          <w:szCs w:val="24"/>
        </w:rPr>
        <w:t xml:space="preserve">na základě návrhu odboru majetkového, právního a správních činností </w:t>
      </w:r>
      <w:r w:rsidRPr="00C72BAB">
        <w:rPr>
          <w:rFonts w:ascii="Arial" w:eastAsia="Times New Roman" w:hAnsi="Arial" w:cs="Arial"/>
          <w:b/>
          <w:bCs/>
          <w:sz w:val="24"/>
          <w:szCs w:val="24"/>
        </w:rPr>
        <w:t xml:space="preserve">doporučuje Zastupitelstvu Olomouckého kraje schválit odprodej plynárenského zařízení včetně všech součástí a příslušenství (STL plynovod 200 v délce 862,6 m, STL plynovod 100 v délce 29,6 m a 2 ks přípojek v délce 2 m), které bylo realizováno v rámci stavby „plynofikace léčebného ústavu Paseka“, a které je umístěné v částech pozemků parc. č. st. 260 zast. pl., parc. č. st. 304 zast. pl., parc. č. st. 254/1 zast. pl., parc. č. 1992/2 ost. pl., parc. č. 1995/1 ost. pl., parc. č. 2003/1 ost. pl., parc. č. 2003/2 ost. pl., parc. č. 2003/4 ost. pl., parc. č. 2004/2 trvalý travní porost, parc. č. 2004/3 os. pl., parc. č. 2004/4 ost. pl., parc. č. 2012/1 ost. pl., parc. č. 2012/2 ost. pl., parc. č. 2091/1 ost. pl., parc. č. 2095/1 ost. pl., parc. č. 2095/5 ost. pl., parc. č. 2095/6 ost. pl., parc. č. 2097/1 ost. pl., parc. č. 2135/2 ost. pl. a parc. č. 2138/8 ost. pl., vše v k.ú. Paseka u Šternberka, obec Paseka z vlastnictví Olomouckého kraje, z hospodaření Odborného léčebného ústavu Paseka, příspěvkové organizace, do </w:t>
      </w:r>
      <w:r w:rsidRPr="00C72BAB">
        <w:rPr>
          <w:rFonts w:ascii="Arial" w:eastAsia="Times New Roman" w:hAnsi="Arial" w:cs="Arial"/>
          <w:b/>
          <w:bCs/>
          <w:sz w:val="24"/>
          <w:szCs w:val="24"/>
        </w:rPr>
        <w:lastRenderedPageBreak/>
        <w:t>vlastnictví společnosti GasNet, s.r.o., IČO: 27295567, za kupní cenu ve výši 477</w:t>
      </w:r>
      <w:r w:rsidR="007B6FD3">
        <w:rPr>
          <w:rFonts w:ascii="Arial" w:eastAsia="Times New Roman" w:hAnsi="Arial" w:cs="Arial"/>
          <w:b/>
          <w:bCs/>
          <w:sz w:val="24"/>
          <w:szCs w:val="24"/>
        </w:rPr>
        <w:t> </w:t>
      </w:r>
      <w:r w:rsidRPr="00C72BAB">
        <w:rPr>
          <w:rFonts w:ascii="Arial" w:eastAsia="Times New Roman" w:hAnsi="Arial" w:cs="Arial"/>
          <w:b/>
          <w:bCs/>
          <w:sz w:val="24"/>
          <w:szCs w:val="24"/>
        </w:rPr>
        <w:t>025</w:t>
      </w:r>
      <w:r w:rsidR="007B6FD3">
        <w:rPr>
          <w:rFonts w:ascii="Arial" w:eastAsia="Times New Roman" w:hAnsi="Arial" w:cs="Arial"/>
          <w:b/>
          <w:bCs/>
          <w:sz w:val="24"/>
          <w:szCs w:val="24"/>
        </w:rPr>
        <w:t> </w:t>
      </w:r>
      <w:r w:rsidRPr="00C72BAB">
        <w:rPr>
          <w:rFonts w:ascii="Arial" w:eastAsia="Times New Roman" w:hAnsi="Arial" w:cs="Arial"/>
          <w:b/>
          <w:bCs/>
          <w:sz w:val="24"/>
          <w:szCs w:val="24"/>
        </w:rPr>
        <w:t>Kč</w:t>
      </w:r>
      <w:r w:rsidR="009B33A0">
        <w:rPr>
          <w:rFonts w:ascii="Arial" w:eastAsia="Times New Roman" w:hAnsi="Arial" w:cs="Arial"/>
          <w:b/>
          <w:bCs/>
          <w:sz w:val="24"/>
          <w:szCs w:val="24"/>
        </w:rPr>
        <w:t xml:space="preserve"> a</w:t>
      </w:r>
      <w:r w:rsidRPr="00C72BAB">
        <w:rPr>
          <w:rFonts w:ascii="Arial" w:eastAsia="Times New Roman" w:hAnsi="Arial" w:cs="Arial"/>
          <w:b/>
          <w:bCs/>
          <w:sz w:val="24"/>
          <w:szCs w:val="24"/>
        </w:rPr>
        <w:t xml:space="preserve"> za podmínek dle důvodové zprávy. Kupní smlouva bude uzavřena současně se smlouvou o zřízení věcného břemene – služebnosti na části pozemků v k.ú. Paseka u Šternberka, obec Paseka, ve vlastnictví Olomouckého kraje v rozsahu dle geometrického plánu č. 695-13/2012 ze dne 25. 1. 2013, spočívajícího v právu umístění a provozování plynárenského zařízení v předmětných pozemcích, v právu vstupovat a vjíždět na předmětné pozemky v souvislosti s opravami, údržbou, změnami nebo odstraňováním těchto zařízení, a to ve prospěch společnosti GasNet, s.r.o., IČO: 27295567, jako budoucím vlastníkem plynárenského zařízení a oprávněným z věcného břemene – služebnosti</w:t>
      </w:r>
      <w:r w:rsidR="00B40D68" w:rsidRPr="00B40D68">
        <w:rPr>
          <w:rFonts w:ascii="Arial" w:eastAsia="Times New Roman" w:hAnsi="Arial" w:cs="Arial"/>
          <w:b/>
          <w:bCs/>
          <w:sz w:val="24"/>
          <w:szCs w:val="24"/>
        </w:rPr>
        <w:t>.</w:t>
      </w:r>
    </w:p>
    <w:p w:rsidR="00B40D68" w:rsidRPr="00B40D68" w:rsidRDefault="00B40D68" w:rsidP="003E2589">
      <w:pPr>
        <w:spacing w:line="240" w:lineRule="auto"/>
        <w:jc w:val="both"/>
        <w:rPr>
          <w:rFonts w:ascii="Arial" w:hAnsi="Arial" w:cs="Arial"/>
          <w:b/>
          <w:sz w:val="24"/>
          <w:szCs w:val="24"/>
        </w:rPr>
      </w:pPr>
    </w:p>
    <w:p w:rsidR="00B40D68" w:rsidRPr="00B40D68" w:rsidRDefault="00B40D68" w:rsidP="003E2589">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r w:rsidRPr="00B40D68">
        <w:rPr>
          <w:rFonts w:ascii="Arial" w:eastAsia="Times New Roman" w:hAnsi="Arial" w:cs="Times New Roman"/>
          <w:b/>
          <w:sz w:val="24"/>
          <w:szCs w:val="20"/>
          <w:lang w:eastAsia="cs-CZ"/>
        </w:rPr>
        <w:t xml:space="preserve">k návrhu usnesení bod </w:t>
      </w:r>
      <w:r w:rsidR="00266BC4">
        <w:rPr>
          <w:rFonts w:ascii="Arial" w:eastAsia="Times New Roman" w:hAnsi="Arial" w:cs="Times New Roman"/>
          <w:b/>
          <w:sz w:val="24"/>
          <w:szCs w:val="20"/>
          <w:lang w:eastAsia="cs-CZ"/>
        </w:rPr>
        <w:t>2</w:t>
      </w:r>
      <w:r w:rsidRPr="00B40D68">
        <w:rPr>
          <w:rFonts w:ascii="Arial" w:eastAsia="Times New Roman" w:hAnsi="Arial" w:cs="Times New Roman"/>
          <w:b/>
          <w:sz w:val="24"/>
          <w:szCs w:val="20"/>
          <w:lang w:eastAsia="cs-CZ"/>
        </w:rPr>
        <w:t xml:space="preserve">. 2., </w:t>
      </w:r>
      <w:r w:rsidR="00266BC4">
        <w:rPr>
          <w:rFonts w:ascii="Arial" w:eastAsia="Times New Roman" w:hAnsi="Arial" w:cs="Times New Roman"/>
          <w:b/>
          <w:sz w:val="24"/>
          <w:szCs w:val="20"/>
          <w:lang w:eastAsia="cs-CZ"/>
        </w:rPr>
        <w:t xml:space="preserve">2. 3., 3. 2., 3. 3. </w:t>
      </w:r>
    </w:p>
    <w:p w:rsidR="00C720AA" w:rsidRPr="00C720AA" w:rsidRDefault="00C720AA" w:rsidP="003E2589">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bCs/>
          <w:sz w:val="24"/>
          <w:szCs w:val="24"/>
        </w:rPr>
      </w:pPr>
      <w:r w:rsidRPr="00C720AA">
        <w:rPr>
          <w:rFonts w:ascii="Arial" w:hAnsi="Arial" w:cs="Arial"/>
          <w:b/>
          <w:sz w:val="24"/>
          <w:szCs w:val="24"/>
        </w:rPr>
        <w:t xml:space="preserve">Užívání pozemků v k.ú. a obci Kobylá nad Vidnavkou ve vlastnictví Olomouckého kraje, v hospodaření Domova pro seniory Javorník, příspěvková organizace. </w:t>
      </w:r>
    </w:p>
    <w:p w:rsidR="00C720AA" w:rsidRPr="00C720AA" w:rsidRDefault="00C720AA" w:rsidP="003E2589">
      <w:pPr>
        <w:widowControl w:val="0"/>
        <w:spacing w:before="120" w:after="120" w:line="240" w:lineRule="auto"/>
        <w:jc w:val="both"/>
        <w:rPr>
          <w:rFonts w:ascii="Arial" w:eastAsia="Times New Roman" w:hAnsi="Arial" w:cs="Times New Roman"/>
          <w:sz w:val="24"/>
          <w:szCs w:val="20"/>
          <w:lang w:eastAsia="cs-CZ"/>
        </w:rPr>
      </w:pPr>
      <w:r w:rsidRPr="00C720AA">
        <w:rPr>
          <w:rFonts w:ascii="Arial" w:eastAsia="Times New Roman" w:hAnsi="Arial" w:cs="Arial"/>
          <w:sz w:val="24"/>
          <w:szCs w:val="20"/>
          <w:lang w:eastAsia="cs-CZ"/>
        </w:rPr>
        <w:t xml:space="preserve">Olomoucký kraj řeší od roku 2007 záležitosti užívání pozemků v k.ú. a obci Kobylá nad Vidnavkou soukromými vlastníky okolních pozemků. Předmětné nemovitosti jsou v hospodaření Domova pro seniory Javorník, příspěvková organizace (dříve v hospodaření </w:t>
      </w:r>
      <w:r w:rsidRPr="00C720AA">
        <w:rPr>
          <w:rFonts w:ascii="Arial" w:eastAsia="Times New Roman" w:hAnsi="Arial" w:cs="Arial"/>
          <w:sz w:val="24"/>
          <w:szCs w:val="24"/>
          <w:lang w:eastAsia="cs-CZ"/>
        </w:rPr>
        <w:t>Domova důchodců Kobylá nad Vidnavkou, příspěvková organizace).</w:t>
      </w:r>
      <w:r w:rsidRPr="00C720AA">
        <w:rPr>
          <w:rFonts w:ascii="Arial" w:eastAsia="Times New Roman" w:hAnsi="Arial" w:cs="Arial"/>
          <w:sz w:val="24"/>
          <w:szCs w:val="20"/>
          <w:lang w:eastAsia="cs-CZ"/>
        </w:rPr>
        <w:t xml:space="preserve"> S některými vlastníky se podařilo dotčené pozemky majetkoprávně vypořádat, s některými vlastníky však nikoli. </w:t>
      </w:r>
    </w:p>
    <w:p w:rsidR="00C720AA" w:rsidRPr="00C720AA" w:rsidRDefault="00C720AA" w:rsidP="003E2589">
      <w:pPr>
        <w:widowControl w:val="0"/>
        <w:spacing w:after="120" w:line="240" w:lineRule="auto"/>
        <w:jc w:val="both"/>
        <w:rPr>
          <w:rFonts w:ascii="Arial" w:eastAsia="Times New Roman" w:hAnsi="Arial" w:cs="Arial"/>
          <w:sz w:val="24"/>
          <w:szCs w:val="20"/>
          <w:lang w:eastAsia="cs-CZ"/>
        </w:rPr>
      </w:pPr>
      <w:r w:rsidRPr="00C720AA">
        <w:rPr>
          <w:rFonts w:ascii="Arial" w:eastAsia="Times New Roman" w:hAnsi="Arial" w:cs="Arial"/>
          <w:sz w:val="24"/>
          <w:szCs w:val="20"/>
          <w:lang w:eastAsia="cs-CZ"/>
        </w:rPr>
        <w:t>Konkrétně se jedná o:</w:t>
      </w:r>
    </w:p>
    <w:p w:rsidR="00C720AA" w:rsidRPr="00C720AA" w:rsidRDefault="00C720AA" w:rsidP="003E2589">
      <w:pPr>
        <w:widowControl w:val="0"/>
        <w:spacing w:after="120" w:line="240" w:lineRule="auto"/>
        <w:jc w:val="both"/>
        <w:rPr>
          <w:rFonts w:ascii="Arial" w:eastAsia="Times New Roman" w:hAnsi="Arial" w:cs="Arial"/>
          <w:sz w:val="24"/>
          <w:szCs w:val="20"/>
          <w:lang w:eastAsia="cs-CZ"/>
        </w:rPr>
      </w:pPr>
      <w:r w:rsidRPr="00C720AA">
        <w:rPr>
          <w:rFonts w:ascii="Arial" w:eastAsia="Times New Roman" w:hAnsi="Arial" w:cs="Arial"/>
          <w:sz w:val="24"/>
          <w:szCs w:val="20"/>
          <w:lang w:eastAsia="cs-CZ"/>
        </w:rPr>
        <w:t>I.</w:t>
      </w:r>
    </w:p>
    <w:p w:rsidR="00C720AA" w:rsidRPr="00C720AA" w:rsidRDefault="00C720AA" w:rsidP="003E2589">
      <w:pPr>
        <w:widowControl w:val="0"/>
        <w:spacing w:after="120" w:line="240" w:lineRule="auto"/>
        <w:jc w:val="both"/>
        <w:rPr>
          <w:rFonts w:ascii="Arial" w:eastAsia="Times New Roman" w:hAnsi="Arial" w:cs="Times New Roman"/>
          <w:sz w:val="24"/>
          <w:szCs w:val="24"/>
          <w:lang w:eastAsia="cs-CZ"/>
        </w:rPr>
      </w:pPr>
      <w:r w:rsidRPr="00C720AA">
        <w:rPr>
          <w:rFonts w:ascii="Arial" w:eastAsia="Times New Roman" w:hAnsi="Arial" w:cs="Arial"/>
          <w:sz w:val="24"/>
          <w:szCs w:val="20"/>
          <w:lang w:eastAsia="cs-CZ"/>
        </w:rPr>
        <w:t>užívání pozemků vlastníky bytových jednotek č. 97/1 a č. 97/2 v domě Kobylá nad Vidnavkou, č.p. 97, bytový dům na pozemku parc. č. st. 16 zast. pl. v k.ú. a obci Kobylá nad Vidnavkou</w:t>
      </w:r>
      <w:r w:rsidRPr="00C720AA">
        <w:rPr>
          <w:rFonts w:ascii="Arial" w:eastAsia="Times New Roman" w:hAnsi="Arial" w:cs="Arial"/>
          <w:sz w:val="24"/>
          <w:szCs w:val="24"/>
          <w:lang w:eastAsia="cs-CZ"/>
        </w:rPr>
        <w:t xml:space="preserve"> jako zázemí k bytovému domu, resp. bytovým jednotkám.</w:t>
      </w:r>
      <w:r w:rsidRPr="00C720AA">
        <w:rPr>
          <w:rFonts w:ascii="Arial" w:eastAsia="Times New Roman" w:hAnsi="Arial" w:cs="Arial"/>
          <w:b/>
          <w:sz w:val="24"/>
          <w:szCs w:val="24"/>
          <w:lang w:eastAsia="cs-CZ"/>
        </w:rPr>
        <w:t xml:space="preserve"> </w:t>
      </w:r>
    </w:p>
    <w:p w:rsidR="00C720AA" w:rsidRPr="00C720AA" w:rsidRDefault="00C720AA" w:rsidP="003E2589">
      <w:pPr>
        <w:widowControl w:val="0"/>
        <w:spacing w:after="120" w:line="240" w:lineRule="auto"/>
        <w:jc w:val="both"/>
        <w:rPr>
          <w:rFonts w:ascii="Arial" w:eastAsia="Times New Roman" w:hAnsi="Arial" w:cs="Arial"/>
          <w:i/>
          <w:sz w:val="24"/>
          <w:szCs w:val="24"/>
          <w:lang w:eastAsia="cs-CZ"/>
        </w:rPr>
      </w:pPr>
      <w:r w:rsidRPr="00C720AA">
        <w:rPr>
          <w:rFonts w:ascii="Arial" w:eastAsia="Times New Roman" w:hAnsi="Arial" w:cs="Arial"/>
          <w:sz w:val="24"/>
          <w:szCs w:val="20"/>
          <w:lang w:eastAsia="cs-CZ"/>
        </w:rPr>
        <w:t xml:space="preserve">Zastupitelstvo Olomouckého kraje již svými usneseními ze dne 21. 4. 2008 mj. schválilo odprodej předmětných </w:t>
      </w:r>
      <w:r w:rsidRPr="00C720AA">
        <w:rPr>
          <w:rFonts w:ascii="Arial" w:eastAsia="Times New Roman" w:hAnsi="Arial" w:cs="Arial"/>
          <w:i/>
          <w:sz w:val="24"/>
          <w:szCs w:val="24"/>
          <w:lang w:eastAsia="cs-CZ"/>
        </w:rPr>
        <w:t xml:space="preserve">pozemků do podílového spoluvlastnictví paní </w:t>
      </w:r>
      <w:r w:rsidR="00CC031F">
        <w:rPr>
          <w:rFonts w:ascii="Arial" w:eastAsia="Times New Roman" w:hAnsi="Arial" w:cs="Arial"/>
          <w:i/>
          <w:sz w:val="24"/>
          <w:szCs w:val="24"/>
          <w:lang w:eastAsia="cs-CZ"/>
        </w:rPr>
        <w:t>XXX</w:t>
      </w:r>
      <w:r w:rsidRPr="00C720AA">
        <w:rPr>
          <w:rFonts w:ascii="Arial" w:eastAsia="Times New Roman" w:hAnsi="Arial" w:cs="Arial"/>
          <w:i/>
          <w:sz w:val="24"/>
          <w:szCs w:val="24"/>
          <w:lang w:eastAsia="cs-CZ"/>
        </w:rPr>
        <w:t xml:space="preserve"> (id. 1/2) a pana </w:t>
      </w:r>
      <w:r w:rsidR="00CC031F">
        <w:rPr>
          <w:rFonts w:ascii="Arial" w:eastAsia="Times New Roman" w:hAnsi="Arial" w:cs="Arial"/>
          <w:i/>
          <w:sz w:val="24"/>
          <w:szCs w:val="24"/>
          <w:lang w:eastAsia="cs-CZ"/>
        </w:rPr>
        <w:t>XXX</w:t>
      </w:r>
      <w:r w:rsidRPr="00C720AA">
        <w:rPr>
          <w:rFonts w:ascii="Arial" w:eastAsia="Times New Roman" w:hAnsi="Arial" w:cs="Arial"/>
          <w:i/>
          <w:sz w:val="24"/>
          <w:szCs w:val="24"/>
          <w:lang w:eastAsia="cs-CZ"/>
        </w:rPr>
        <w:t xml:space="preserve"> (id. 1/2),</w:t>
      </w:r>
      <w:r w:rsidRPr="00C720AA">
        <w:rPr>
          <w:rFonts w:ascii="Arial" w:eastAsia="Times New Roman" w:hAnsi="Arial" w:cs="Arial"/>
          <w:sz w:val="24"/>
          <w:szCs w:val="24"/>
          <w:lang w:eastAsia="cs-CZ"/>
        </w:rPr>
        <w:t xml:space="preserve"> </w:t>
      </w:r>
      <w:r w:rsidRPr="00C720AA">
        <w:rPr>
          <w:rFonts w:ascii="Arial" w:eastAsia="Times New Roman" w:hAnsi="Arial" w:cs="Arial"/>
          <w:i/>
          <w:sz w:val="24"/>
          <w:szCs w:val="24"/>
          <w:lang w:eastAsia="cs-CZ"/>
        </w:rPr>
        <w:t xml:space="preserve">za kupní cenu ve výši 7 000 Kč a předmětného pozemku do podílového spoluvlastnictví paní </w:t>
      </w:r>
      <w:r w:rsidR="00CC031F">
        <w:rPr>
          <w:rFonts w:ascii="Arial" w:eastAsia="Times New Roman" w:hAnsi="Arial" w:cs="Arial"/>
          <w:i/>
          <w:sz w:val="24"/>
          <w:szCs w:val="24"/>
          <w:lang w:eastAsia="cs-CZ"/>
        </w:rPr>
        <w:t>XXX</w:t>
      </w:r>
      <w:r w:rsidRPr="00C720AA">
        <w:rPr>
          <w:rFonts w:ascii="Arial" w:eastAsia="Times New Roman" w:hAnsi="Arial" w:cs="Arial"/>
          <w:i/>
          <w:sz w:val="24"/>
          <w:szCs w:val="24"/>
          <w:lang w:eastAsia="cs-CZ"/>
        </w:rPr>
        <w:t xml:space="preserve"> (id. 1/2) a pana </w:t>
      </w:r>
      <w:r w:rsidR="00CC031F">
        <w:rPr>
          <w:rFonts w:ascii="Arial" w:eastAsia="Times New Roman" w:hAnsi="Arial" w:cs="Arial"/>
          <w:i/>
          <w:sz w:val="24"/>
          <w:szCs w:val="24"/>
          <w:lang w:eastAsia="cs-CZ"/>
        </w:rPr>
        <w:t>XXX</w:t>
      </w:r>
      <w:r w:rsidRPr="00C720AA">
        <w:rPr>
          <w:rFonts w:ascii="Arial" w:eastAsia="Times New Roman" w:hAnsi="Arial" w:cs="Arial"/>
          <w:i/>
          <w:sz w:val="24"/>
          <w:szCs w:val="24"/>
          <w:lang w:eastAsia="cs-CZ"/>
        </w:rPr>
        <w:t xml:space="preserve"> (id. 1/2), za kupní cenu ve výši 2 530 Kč, vše v k.ú. a obci  Kobylá nad Vidnavkou z vlastnictví Olomouckého kraje, ze správy Domova důchodců Kobylá nad Vidnavkou, příspěvková organizace.</w:t>
      </w:r>
    </w:p>
    <w:p w:rsidR="00C720AA" w:rsidRPr="00C720AA" w:rsidRDefault="00C720AA" w:rsidP="003E2589">
      <w:pPr>
        <w:widowControl w:val="0"/>
        <w:tabs>
          <w:tab w:val="left" w:pos="708"/>
        </w:tabs>
        <w:spacing w:after="120" w:line="240" w:lineRule="auto"/>
        <w:jc w:val="both"/>
        <w:rPr>
          <w:rFonts w:ascii="Arial" w:eastAsia="Times New Roman" w:hAnsi="Arial" w:cs="Times New Roman"/>
          <w:sz w:val="24"/>
          <w:szCs w:val="20"/>
          <w:lang w:eastAsia="cs-CZ"/>
        </w:rPr>
      </w:pPr>
      <w:r w:rsidRPr="00C720AA">
        <w:rPr>
          <w:rFonts w:ascii="Arial" w:eastAsia="Times New Roman" w:hAnsi="Arial" w:cs="Arial"/>
          <w:sz w:val="24"/>
          <w:szCs w:val="24"/>
          <w:lang w:eastAsia="cs-CZ"/>
        </w:rPr>
        <w:t>II.</w:t>
      </w:r>
    </w:p>
    <w:p w:rsidR="00C720AA" w:rsidRPr="00C720AA" w:rsidRDefault="00C720AA" w:rsidP="003E2589">
      <w:pPr>
        <w:widowControl w:val="0"/>
        <w:tabs>
          <w:tab w:val="left" w:pos="708"/>
        </w:tabs>
        <w:spacing w:after="120" w:line="240" w:lineRule="auto"/>
        <w:jc w:val="both"/>
        <w:rPr>
          <w:rFonts w:ascii="Arial" w:eastAsia="Times New Roman" w:hAnsi="Arial" w:cs="Arial"/>
          <w:sz w:val="24"/>
          <w:szCs w:val="24"/>
          <w:lang w:eastAsia="cs-CZ"/>
        </w:rPr>
      </w:pPr>
      <w:r w:rsidRPr="00C720AA">
        <w:rPr>
          <w:rFonts w:ascii="Arial" w:eastAsia="Times New Roman" w:hAnsi="Arial" w:cs="Arial"/>
          <w:sz w:val="24"/>
          <w:szCs w:val="24"/>
          <w:lang w:eastAsia="cs-CZ"/>
        </w:rPr>
        <w:t>užívání částí pozemku</w:t>
      </w:r>
      <w:r w:rsidRPr="00C720AA">
        <w:rPr>
          <w:rFonts w:ascii="Arial" w:eastAsia="Times New Roman" w:hAnsi="Arial" w:cs="Arial"/>
          <w:sz w:val="24"/>
          <w:szCs w:val="20"/>
          <w:lang w:eastAsia="cs-CZ"/>
        </w:rPr>
        <w:t xml:space="preserve"> vlastníky bytových jednotek č. 97/1 a č. 97/2 v domě Kobylá nad Vidnavkou, č.p. 97, bytový dům na pozemku parc. č. st. 16 zast. pl. v k.ú. a obci Kobylá nad Vidnavkou za účelem přístupu, příjezdu pro vývoz septiku a průjezdu pro garážování vozidel.</w:t>
      </w:r>
    </w:p>
    <w:p w:rsidR="00C720AA" w:rsidRPr="00C720AA" w:rsidRDefault="00C720AA" w:rsidP="003E2589">
      <w:pPr>
        <w:widowControl w:val="0"/>
        <w:spacing w:after="120" w:line="240" w:lineRule="auto"/>
        <w:jc w:val="both"/>
        <w:rPr>
          <w:rFonts w:ascii="Arial" w:eastAsia="Times New Roman" w:hAnsi="Arial" w:cs="Times New Roman"/>
          <w:i/>
          <w:snapToGrid w:val="0"/>
          <w:sz w:val="24"/>
          <w:szCs w:val="24"/>
          <w:lang w:eastAsia="cs-CZ"/>
        </w:rPr>
      </w:pPr>
      <w:r w:rsidRPr="00C720AA">
        <w:rPr>
          <w:rFonts w:ascii="Arial" w:eastAsia="Times New Roman" w:hAnsi="Arial" w:cs="Arial"/>
          <w:sz w:val="24"/>
          <w:szCs w:val="20"/>
          <w:lang w:eastAsia="cs-CZ"/>
        </w:rPr>
        <w:t xml:space="preserve">Rada Olomouckého kraje svým usnesením ze dne 17. 1. 2008 schválila </w:t>
      </w:r>
      <w:r w:rsidRPr="00C720AA">
        <w:rPr>
          <w:rFonts w:ascii="Arial" w:eastAsia="Times New Roman" w:hAnsi="Arial" w:cs="Arial"/>
          <w:i/>
          <w:sz w:val="24"/>
          <w:szCs w:val="24"/>
          <w:lang w:eastAsia="cs-CZ"/>
        </w:rPr>
        <w:t xml:space="preserve">uzavření smlouvy o zřízení věcného břemene mezi Olomouckým krajem jako povinným z věcného břemene a majiteli bytových jednotek, spočívajícího v právu chůze, v právu vjezdu vozidel za účelem vývozu septiku a v právu průjezdu vozidel oprávněných osob za účelem jejich garážování </w:t>
      </w:r>
      <w:r w:rsidRPr="00C720AA">
        <w:rPr>
          <w:rFonts w:ascii="Arial" w:eastAsia="Times New Roman" w:hAnsi="Arial" w:cs="Times New Roman"/>
          <w:i/>
          <w:snapToGrid w:val="0"/>
          <w:sz w:val="24"/>
          <w:szCs w:val="24"/>
          <w:lang w:eastAsia="cs-CZ"/>
        </w:rPr>
        <w:t>za celkovou jednorázovou úhradu ve výši 43 000 Kč.</w:t>
      </w:r>
    </w:p>
    <w:p w:rsidR="00C720AA" w:rsidRPr="00C720AA" w:rsidRDefault="00C720AA" w:rsidP="003E2589">
      <w:pPr>
        <w:widowControl w:val="0"/>
        <w:spacing w:after="120" w:line="240" w:lineRule="auto"/>
        <w:jc w:val="both"/>
        <w:rPr>
          <w:rFonts w:ascii="Arial" w:eastAsia="Times New Roman" w:hAnsi="Arial" w:cs="Times New Roman"/>
          <w:sz w:val="24"/>
          <w:szCs w:val="20"/>
          <w:u w:val="single"/>
          <w:lang w:eastAsia="cs-CZ"/>
        </w:rPr>
      </w:pPr>
      <w:r w:rsidRPr="00C720AA">
        <w:rPr>
          <w:rFonts w:ascii="Arial" w:eastAsia="Times New Roman" w:hAnsi="Arial" w:cs="Arial"/>
          <w:sz w:val="24"/>
          <w:szCs w:val="20"/>
          <w:u w:val="single"/>
          <w:lang w:eastAsia="cs-CZ"/>
        </w:rPr>
        <w:t>Odbor majetkový, právní a správních činností připravil návrhy kupních smluv a smluv o zřízení věcných břemen, které rozeslal druhým stranám k připomínkám a k podpisu. Na opakované žádosti o uzavření smluv vlastníci bytových jednotek nereagovali a smlouvy neuzavřeli.</w:t>
      </w:r>
    </w:p>
    <w:p w:rsidR="00C720AA" w:rsidRPr="00C720AA" w:rsidRDefault="00C720AA" w:rsidP="003E2589">
      <w:pPr>
        <w:widowControl w:val="0"/>
        <w:spacing w:after="120" w:line="240" w:lineRule="auto"/>
        <w:jc w:val="both"/>
        <w:rPr>
          <w:rFonts w:ascii="Arial" w:eastAsia="Times New Roman" w:hAnsi="Arial" w:cs="Arial"/>
          <w:sz w:val="24"/>
          <w:szCs w:val="24"/>
          <w:lang w:eastAsia="cs-CZ"/>
        </w:rPr>
      </w:pPr>
      <w:r w:rsidRPr="00C720AA">
        <w:rPr>
          <w:rFonts w:ascii="Arial" w:eastAsia="Times New Roman" w:hAnsi="Arial" w:cs="Arial"/>
          <w:sz w:val="24"/>
          <w:szCs w:val="20"/>
          <w:lang w:eastAsia="cs-CZ"/>
        </w:rPr>
        <w:t xml:space="preserve">Odbor majetkový, právní a správních činností proto opakovaně žádal </w:t>
      </w:r>
      <w:r w:rsidRPr="00C720AA">
        <w:rPr>
          <w:rFonts w:ascii="Arial" w:eastAsia="Times New Roman" w:hAnsi="Arial" w:cs="Arial"/>
          <w:sz w:val="24"/>
          <w:szCs w:val="24"/>
          <w:lang w:eastAsia="cs-CZ"/>
        </w:rPr>
        <w:t>Domov důchodců Kobylá nad Vidnavkou, příspěvkovou organizaci</w:t>
      </w:r>
      <w:r w:rsidRPr="00C720AA">
        <w:rPr>
          <w:rFonts w:ascii="Arial" w:eastAsia="Times New Roman" w:hAnsi="Arial" w:cs="Arial"/>
          <w:sz w:val="24"/>
          <w:szCs w:val="20"/>
          <w:lang w:eastAsia="cs-CZ"/>
        </w:rPr>
        <w:t xml:space="preserve"> o spolupráci a o vyjádření k záležitosti </w:t>
      </w:r>
      <w:r w:rsidRPr="00C720AA">
        <w:rPr>
          <w:rFonts w:ascii="Arial" w:eastAsia="Times New Roman" w:hAnsi="Arial" w:cs="Arial"/>
          <w:sz w:val="24"/>
          <w:szCs w:val="20"/>
          <w:lang w:eastAsia="cs-CZ"/>
        </w:rPr>
        <w:lastRenderedPageBreak/>
        <w:t xml:space="preserve">aktuálního užívání dotčených nemovitostí. Z vyjádření paní ředitelky vyplývalo, že pozemky jsou i nadále užívány </w:t>
      </w:r>
      <w:r w:rsidRPr="00C720AA">
        <w:rPr>
          <w:rFonts w:ascii="Arial" w:eastAsia="Times New Roman" w:hAnsi="Arial" w:cs="Arial"/>
          <w:sz w:val="24"/>
          <w:szCs w:val="24"/>
          <w:lang w:eastAsia="cs-CZ"/>
        </w:rPr>
        <w:t xml:space="preserve">paní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panem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paní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a panem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Paní ředitelka byla rovněž upozorněna na nutnost právně ošetřit užívání předmětných nemovitostí ve vlastnictví kraje jinými subjekty, a to například uzavřením nájemních smluv. </w:t>
      </w:r>
    </w:p>
    <w:p w:rsidR="00C720AA" w:rsidRPr="00C720AA" w:rsidRDefault="00C720AA" w:rsidP="003E2589">
      <w:pPr>
        <w:widowControl w:val="0"/>
        <w:spacing w:after="120" w:line="240" w:lineRule="auto"/>
        <w:jc w:val="both"/>
        <w:rPr>
          <w:rFonts w:ascii="Arial" w:eastAsia="Times New Roman" w:hAnsi="Arial" w:cs="Arial"/>
          <w:sz w:val="24"/>
          <w:szCs w:val="24"/>
          <w:lang w:eastAsia="cs-CZ"/>
        </w:rPr>
      </w:pPr>
    </w:p>
    <w:p w:rsidR="00C720AA" w:rsidRPr="00C720AA" w:rsidRDefault="00C720AA" w:rsidP="003E2589">
      <w:pPr>
        <w:widowControl w:val="0"/>
        <w:spacing w:after="120" w:line="240" w:lineRule="auto"/>
        <w:jc w:val="both"/>
        <w:rPr>
          <w:rFonts w:ascii="Arial" w:eastAsia="Times New Roman" w:hAnsi="Arial" w:cs="Arial"/>
          <w:sz w:val="24"/>
          <w:szCs w:val="20"/>
          <w:lang w:eastAsia="cs-CZ"/>
        </w:rPr>
      </w:pPr>
      <w:r w:rsidRPr="00C720AA">
        <w:rPr>
          <w:rFonts w:ascii="Arial" w:eastAsia="Times New Roman" w:hAnsi="Arial" w:cs="Arial"/>
          <w:sz w:val="24"/>
          <w:szCs w:val="20"/>
          <w:lang w:eastAsia="cs-CZ"/>
        </w:rPr>
        <w:t>III.</w:t>
      </w:r>
    </w:p>
    <w:p w:rsidR="00C720AA" w:rsidRPr="00C720AA" w:rsidRDefault="00C720AA" w:rsidP="003E2589">
      <w:pPr>
        <w:widowControl w:val="0"/>
        <w:spacing w:after="120" w:line="240" w:lineRule="auto"/>
        <w:jc w:val="both"/>
        <w:rPr>
          <w:rFonts w:ascii="Arial" w:eastAsia="Times New Roman" w:hAnsi="Arial" w:cs="Arial"/>
          <w:sz w:val="24"/>
          <w:szCs w:val="20"/>
          <w:lang w:eastAsia="cs-CZ"/>
        </w:rPr>
      </w:pPr>
      <w:r w:rsidRPr="00C720AA">
        <w:rPr>
          <w:rFonts w:ascii="Arial" w:eastAsia="Times New Roman" w:hAnsi="Arial" w:cs="Arial"/>
          <w:sz w:val="24"/>
          <w:szCs w:val="20"/>
          <w:lang w:eastAsia="cs-CZ"/>
        </w:rPr>
        <w:t xml:space="preserve">užívání </w:t>
      </w:r>
      <w:r w:rsidRPr="00C720AA">
        <w:rPr>
          <w:rFonts w:ascii="Arial" w:eastAsia="Times New Roman" w:hAnsi="Arial" w:cs="Arial"/>
          <w:sz w:val="24"/>
          <w:szCs w:val="24"/>
          <w:lang w:eastAsia="cs-CZ"/>
        </w:rPr>
        <w:t xml:space="preserve">částí pozemku </w:t>
      </w:r>
      <w:r w:rsidRPr="00C720AA">
        <w:rPr>
          <w:rFonts w:ascii="Arial" w:eastAsia="Times New Roman" w:hAnsi="Arial" w:cs="Arial"/>
          <w:sz w:val="24"/>
          <w:szCs w:val="20"/>
          <w:lang w:eastAsia="cs-CZ"/>
        </w:rPr>
        <w:t xml:space="preserve">vlastníky bytových jednotek č. 97/1 a č. 97/2 v domě Kobylá nad Vidnavkou, č.p. 97, bytový dům na pozemku parc. č. st. 16 zast. pl. v k.ú. a obci Kobylá nad Vidnavkou a vlastníkem pozemku </w:t>
      </w:r>
      <w:r w:rsidRPr="00C720AA">
        <w:rPr>
          <w:rFonts w:ascii="Arial" w:eastAsia="Times New Roman" w:hAnsi="Arial" w:cs="Times New Roman"/>
          <w:snapToGrid w:val="0"/>
          <w:sz w:val="24"/>
          <w:szCs w:val="24"/>
          <w:lang w:eastAsia="cs-CZ"/>
        </w:rPr>
        <w:t>parc. č. st. 19/1 zast. pl., jehož součástí je stavba Kobylá nad Vidnavkou, č.p. 129, rod. dům,</w:t>
      </w:r>
      <w:r w:rsidRPr="00C720AA">
        <w:rPr>
          <w:rFonts w:ascii="Arial" w:eastAsia="Times New Roman" w:hAnsi="Arial" w:cs="Times New Roman"/>
          <w:b/>
          <w:snapToGrid w:val="0"/>
          <w:sz w:val="24"/>
          <w:szCs w:val="24"/>
          <w:lang w:eastAsia="cs-CZ"/>
        </w:rPr>
        <w:t xml:space="preserve"> </w:t>
      </w:r>
      <w:r w:rsidRPr="00C720AA">
        <w:rPr>
          <w:rFonts w:ascii="Arial" w:eastAsia="Times New Roman" w:hAnsi="Arial" w:cs="Arial"/>
          <w:sz w:val="24"/>
          <w:szCs w:val="20"/>
          <w:lang w:eastAsia="cs-CZ"/>
        </w:rPr>
        <w:t>v k.ú. a obci Kobylá nad Vidnavkou za účelem umístění a provozování vodovodní přípojky.</w:t>
      </w:r>
    </w:p>
    <w:p w:rsidR="00C720AA" w:rsidRPr="00C720AA" w:rsidRDefault="00C720AA" w:rsidP="003E2589">
      <w:pPr>
        <w:widowControl w:val="0"/>
        <w:spacing w:after="120" w:line="240" w:lineRule="auto"/>
        <w:jc w:val="both"/>
        <w:rPr>
          <w:rFonts w:ascii="Arial" w:eastAsia="Times New Roman" w:hAnsi="Arial" w:cs="Times New Roman"/>
          <w:b/>
          <w:i/>
          <w:sz w:val="24"/>
          <w:szCs w:val="24"/>
          <w:lang w:eastAsia="cs-CZ"/>
        </w:rPr>
      </w:pPr>
      <w:r w:rsidRPr="00C720AA">
        <w:rPr>
          <w:rFonts w:ascii="Arial" w:eastAsia="Times New Roman" w:hAnsi="Arial" w:cs="Arial"/>
          <w:sz w:val="24"/>
          <w:szCs w:val="20"/>
          <w:lang w:eastAsia="cs-CZ"/>
        </w:rPr>
        <w:t xml:space="preserve">Rada Olomouckého kraje svými usneseními ze dne 17. 1. 2008 schválila </w:t>
      </w:r>
      <w:r w:rsidRPr="00C720AA">
        <w:rPr>
          <w:rFonts w:ascii="Arial" w:eastAsia="Times New Roman" w:hAnsi="Arial" w:cs="Arial"/>
          <w:i/>
          <w:sz w:val="24"/>
          <w:szCs w:val="24"/>
          <w:lang w:eastAsia="cs-CZ"/>
        </w:rPr>
        <w:t xml:space="preserve">uzavření smluv o budoucích smlouvách o zřízení věcných břemen, spočívajících </w:t>
      </w:r>
      <w:r w:rsidRPr="00C720AA">
        <w:rPr>
          <w:rFonts w:ascii="Arial" w:eastAsia="Times New Roman" w:hAnsi="Arial" w:cs="Times New Roman"/>
          <w:i/>
          <w:snapToGrid w:val="0"/>
          <w:sz w:val="24"/>
          <w:szCs w:val="24"/>
          <w:lang w:eastAsia="cs-CZ"/>
        </w:rPr>
        <w:t>v právu umístění a provozování vodovodní přípojky na (v) předmětném pozemku,</w:t>
      </w:r>
      <w:r w:rsidRPr="00C720AA">
        <w:rPr>
          <w:rFonts w:ascii="Arial" w:eastAsia="Times New Roman" w:hAnsi="Arial" w:cs="Arial"/>
          <w:i/>
          <w:sz w:val="24"/>
          <w:szCs w:val="24"/>
          <w:lang w:eastAsia="cs-CZ"/>
        </w:rPr>
        <w:t xml:space="preserve"> s majiteli bytových jednotek </w:t>
      </w:r>
      <w:r w:rsidRPr="00C720AA">
        <w:rPr>
          <w:rFonts w:ascii="Arial" w:eastAsia="Times New Roman" w:hAnsi="Arial" w:cs="Arial"/>
          <w:sz w:val="24"/>
          <w:szCs w:val="20"/>
          <w:lang w:eastAsia="cs-CZ"/>
        </w:rPr>
        <w:t xml:space="preserve">v domě Kobylá nad Vidnavkou, č.p. 97, bytový dům na pozemku parc. č. st. 16 zast. pl. v k.ú. a obci Kobylá nad Vidnavkou a s vlastníkem </w:t>
      </w:r>
      <w:r w:rsidRPr="00C720AA">
        <w:rPr>
          <w:rFonts w:ascii="Arial" w:eastAsia="Times New Roman" w:hAnsi="Arial" w:cs="Times New Roman"/>
          <w:i/>
          <w:snapToGrid w:val="0"/>
          <w:sz w:val="24"/>
          <w:szCs w:val="24"/>
          <w:lang w:eastAsia="cs-CZ"/>
        </w:rPr>
        <w:t>budovy č. p. 129, Kobylá nad Vidnavkou, rodinný dům s pozemkem parc. č. st. 19/1 zast. pl.</w:t>
      </w:r>
      <w:r w:rsidRPr="00C720AA">
        <w:rPr>
          <w:rFonts w:ascii="Arial" w:eastAsia="Times New Roman" w:hAnsi="Arial" w:cs="Arial"/>
          <w:sz w:val="24"/>
          <w:szCs w:val="20"/>
          <w:lang w:eastAsia="cs-CZ"/>
        </w:rPr>
        <w:t xml:space="preserve"> </w:t>
      </w:r>
      <w:r w:rsidRPr="00C720AA">
        <w:rPr>
          <w:rFonts w:ascii="Arial" w:eastAsia="Times New Roman" w:hAnsi="Arial" w:cs="Times New Roman"/>
          <w:i/>
          <w:snapToGrid w:val="0"/>
          <w:sz w:val="24"/>
          <w:szCs w:val="24"/>
          <w:lang w:eastAsia="cs-CZ"/>
        </w:rPr>
        <w:t>v  k.ú. a obci Kobylá nad Vidnavkou.</w:t>
      </w:r>
    </w:p>
    <w:p w:rsidR="00C720AA" w:rsidRPr="00C720AA" w:rsidRDefault="00C720AA" w:rsidP="003E2589">
      <w:pPr>
        <w:widowControl w:val="0"/>
        <w:spacing w:after="120" w:line="240" w:lineRule="auto"/>
        <w:jc w:val="both"/>
        <w:rPr>
          <w:rFonts w:ascii="Arial" w:eastAsia="Times New Roman" w:hAnsi="Arial" w:cs="Times New Roman"/>
          <w:sz w:val="24"/>
          <w:szCs w:val="20"/>
          <w:lang w:eastAsia="cs-CZ"/>
        </w:rPr>
      </w:pPr>
      <w:r w:rsidRPr="00C720AA">
        <w:rPr>
          <w:rFonts w:ascii="Arial" w:eastAsia="Times New Roman" w:hAnsi="Arial" w:cs="Arial"/>
          <w:sz w:val="24"/>
          <w:szCs w:val="20"/>
          <w:lang w:eastAsia="cs-CZ"/>
        </w:rPr>
        <w:t xml:space="preserve">Smlouva o budoucí smlouvě o zřízení věcného břemene s </w:t>
      </w:r>
      <w:r w:rsidRPr="00C720AA">
        <w:rPr>
          <w:rFonts w:ascii="Arial" w:eastAsia="Times New Roman" w:hAnsi="Arial" w:cs="Arial"/>
          <w:sz w:val="24"/>
          <w:szCs w:val="24"/>
          <w:lang w:eastAsia="cs-CZ"/>
        </w:rPr>
        <w:t xml:space="preserve">paní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panem</w:t>
      </w:r>
      <w:r w:rsidRPr="00C720AA">
        <w:rPr>
          <w:rFonts w:ascii="Arial" w:eastAsia="Times New Roman" w:hAnsi="Arial" w:cs="Arial"/>
          <w:i/>
          <w:sz w:val="24"/>
          <w:szCs w:val="24"/>
          <w:lang w:eastAsia="cs-CZ"/>
        </w:rPr>
        <w:t xml:space="preserve">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paní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a panem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byla uzavřena dne 16. 6. 2008. </w:t>
      </w:r>
      <w:r w:rsidRPr="00C720AA">
        <w:rPr>
          <w:rFonts w:ascii="Arial" w:eastAsia="Times New Roman" w:hAnsi="Arial" w:cs="Arial"/>
          <w:sz w:val="24"/>
          <w:szCs w:val="20"/>
          <w:lang w:eastAsia="cs-CZ"/>
        </w:rPr>
        <w:t>Smlouva o budoucí smlouvě o zřízení věcného břemene s </w:t>
      </w:r>
      <w:r w:rsidRPr="00C720AA">
        <w:rPr>
          <w:rFonts w:ascii="Arial" w:eastAsia="Times New Roman" w:hAnsi="Arial" w:cs="Arial"/>
          <w:sz w:val="24"/>
          <w:szCs w:val="24"/>
          <w:lang w:eastAsia="cs-CZ"/>
        </w:rPr>
        <w:t xml:space="preserve">paní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byla uzavřena dne 29. 4. 2008.</w:t>
      </w:r>
    </w:p>
    <w:p w:rsidR="00C720AA" w:rsidRPr="00C720AA" w:rsidRDefault="00C720AA" w:rsidP="003E2589">
      <w:pPr>
        <w:widowControl w:val="0"/>
        <w:spacing w:after="120" w:line="240" w:lineRule="auto"/>
        <w:jc w:val="both"/>
        <w:rPr>
          <w:rFonts w:ascii="Arial" w:eastAsia="Times New Roman" w:hAnsi="Arial" w:cs="Arial"/>
          <w:sz w:val="24"/>
          <w:szCs w:val="20"/>
          <w:u w:val="single"/>
          <w:lang w:eastAsia="cs-CZ"/>
        </w:rPr>
      </w:pPr>
      <w:r w:rsidRPr="00C720AA">
        <w:rPr>
          <w:rFonts w:ascii="Arial" w:eastAsia="Times New Roman" w:hAnsi="Arial" w:cs="Arial"/>
          <w:sz w:val="24"/>
          <w:szCs w:val="20"/>
          <w:lang w:eastAsia="cs-CZ"/>
        </w:rPr>
        <w:t>Smlouvy o budoucích smlouvách o zřízení věcných břemen byly uzavřeny s tím, že řádné s</w:t>
      </w:r>
      <w:r w:rsidRPr="00C720AA">
        <w:rPr>
          <w:rFonts w:ascii="Arial" w:eastAsia="Times New Roman" w:hAnsi="Arial" w:cs="Times New Roman"/>
          <w:snapToGrid w:val="0"/>
          <w:sz w:val="24"/>
          <w:szCs w:val="24"/>
          <w:lang w:eastAsia="cs-CZ"/>
        </w:rPr>
        <w:t xml:space="preserve">mlouvy o zřízení věcného břemene budou uzavřeny nejpozději do 9 měsíců od vydání kolaudačního souhlasu, jímž bude stavba vodovodní přípojky kolaudována. Po dokončení stavby bude věcné břemeno vymezeno geometrickým plánem, který na své náklady obstará budoucí oprávněný. Budoucí oprávněný nejpozději do 3 měsíců ode dne vydání kolaudačního souhlasu, kterým bude stavba vodovodní přípojky kolaudována, písemně vyzve budoucího povinného k uzavření smlouvy o zřízení věcného břemene. </w:t>
      </w:r>
      <w:r w:rsidRPr="00C720AA">
        <w:rPr>
          <w:rFonts w:ascii="Arial" w:eastAsia="Times New Roman" w:hAnsi="Arial" w:cs="Arial"/>
          <w:sz w:val="24"/>
          <w:szCs w:val="20"/>
          <w:u w:val="single"/>
          <w:lang w:eastAsia="cs-CZ"/>
        </w:rPr>
        <w:t xml:space="preserve">Olomoucký kraj i přes opakované žádosti geometrické plány ani výzvy k uzavření řádných smluv neobdržel. </w:t>
      </w:r>
    </w:p>
    <w:p w:rsidR="00C720AA" w:rsidRPr="00C720AA" w:rsidRDefault="00C720AA" w:rsidP="003E2589">
      <w:pPr>
        <w:widowControl w:val="0"/>
        <w:spacing w:after="120" w:line="240" w:lineRule="auto"/>
        <w:jc w:val="both"/>
        <w:rPr>
          <w:rFonts w:ascii="Arial" w:eastAsia="Times New Roman" w:hAnsi="Arial" w:cs="Arial"/>
          <w:sz w:val="24"/>
          <w:szCs w:val="20"/>
          <w:lang w:eastAsia="cs-CZ"/>
        </w:rPr>
      </w:pPr>
      <w:r w:rsidRPr="00C720AA">
        <w:rPr>
          <w:rFonts w:ascii="Arial" w:eastAsia="Times New Roman" w:hAnsi="Arial" w:cs="Arial"/>
          <w:sz w:val="24"/>
          <w:szCs w:val="24"/>
          <w:lang w:eastAsia="cs-CZ"/>
        </w:rPr>
        <w:t xml:space="preserve">Odbor majetkový, právní a správních činností proto dopisem ze dne 16. 10. 2018 informoval ředitelku </w:t>
      </w:r>
      <w:r w:rsidRPr="00C720AA">
        <w:rPr>
          <w:rFonts w:ascii="Arial" w:eastAsia="Times New Roman" w:hAnsi="Arial" w:cs="Arial"/>
          <w:sz w:val="24"/>
          <w:szCs w:val="20"/>
          <w:lang w:eastAsia="cs-CZ"/>
        </w:rPr>
        <w:t xml:space="preserve">Domova pro seniory Javorník, příspěvková organizace o celé záležitosti a současně požádal o sdělení situace ve věci užívání předmětných nemovitostí a o sdělení, zda jsou s výše uvedenými subjekty uzavřeny nájemní či jiné smlouvy.  </w:t>
      </w:r>
    </w:p>
    <w:p w:rsidR="00C720AA" w:rsidRPr="00C720AA" w:rsidRDefault="00C720AA" w:rsidP="003E2589">
      <w:pPr>
        <w:widowControl w:val="0"/>
        <w:tabs>
          <w:tab w:val="left" w:pos="708"/>
        </w:tabs>
        <w:spacing w:after="120" w:line="240" w:lineRule="auto"/>
        <w:jc w:val="both"/>
        <w:rPr>
          <w:rFonts w:ascii="Arial" w:eastAsia="Times New Roman" w:hAnsi="Arial" w:cs="Times New Roman"/>
          <w:b/>
          <w:sz w:val="24"/>
          <w:szCs w:val="24"/>
          <w:lang w:eastAsia="cs-CZ"/>
        </w:rPr>
      </w:pPr>
      <w:r w:rsidRPr="00C720AA">
        <w:rPr>
          <w:rFonts w:ascii="Arial" w:eastAsia="Times New Roman" w:hAnsi="Arial" w:cs="Arial"/>
          <w:b/>
          <w:sz w:val="24"/>
          <w:szCs w:val="24"/>
          <w:lang w:eastAsia="cs-CZ"/>
        </w:rPr>
        <w:t xml:space="preserve">Vyjádření ředitelky </w:t>
      </w:r>
      <w:r w:rsidRPr="00C720AA">
        <w:rPr>
          <w:rFonts w:ascii="Arial" w:eastAsia="Times New Roman" w:hAnsi="Arial" w:cs="Arial"/>
          <w:b/>
          <w:sz w:val="24"/>
          <w:szCs w:val="20"/>
          <w:lang w:eastAsia="cs-CZ"/>
        </w:rPr>
        <w:t xml:space="preserve">Domova pro seniory Javorník, příspěvkové organizace </w:t>
      </w:r>
      <w:r w:rsidRPr="00C720AA">
        <w:rPr>
          <w:rFonts w:ascii="Arial" w:eastAsia="Times New Roman" w:hAnsi="Arial" w:cs="Arial"/>
          <w:b/>
          <w:sz w:val="24"/>
          <w:szCs w:val="24"/>
          <w:lang w:eastAsia="cs-CZ"/>
        </w:rPr>
        <w:t xml:space="preserve">ze dne 30. 11. 2018: </w:t>
      </w:r>
    </w:p>
    <w:p w:rsidR="00C720AA" w:rsidRPr="00C720AA" w:rsidRDefault="00C720AA" w:rsidP="003E2589">
      <w:pPr>
        <w:widowControl w:val="0"/>
        <w:tabs>
          <w:tab w:val="left" w:pos="708"/>
        </w:tabs>
        <w:spacing w:after="120" w:line="240" w:lineRule="auto"/>
        <w:jc w:val="both"/>
        <w:rPr>
          <w:rFonts w:ascii="Arial" w:eastAsia="Times New Roman" w:hAnsi="Arial" w:cs="Arial"/>
          <w:sz w:val="24"/>
          <w:szCs w:val="24"/>
          <w:lang w:eastAsia="cs-CZ"/>
        </w:rPr>
      </w:pPr>
      <w:r w:rsidRPr="00C720AA">
        <w:rPr>
          <w:rFonts w:ascii="Arial" w:eastAsia="Times New Roman" w:hAnsi="Arial" w:cs="Arial"/>
          <w:sz w:val="24"/>
          <w:szCs w:val="24"/>
          <w:lang w:eastAsia="cs-CZ"/>
        </w:rPr>
        <w:t xml:space="preserve">Sděluji Vám, že jsem kontaktovala a navštívila uvedené osoby. Dle jejich sdělení nemají žádné smlouvy uzavřeny. Paní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souhlasí pouze s odkoupením pozemk</w:t>
      </w:r>
      <w:r w:rsidR="00CC031F">
        <w:rPr>
          <w:rFonts w:ascii="Arial" w:eastAsia="Times New Roman" w:hAnsi="Arial" w:cs="Arial"/>
          <w:sz w:val="24"/>
          <w:szCs w:val="24"/>
          <w:lang w:eastAsia="cs-CZ"/>
        </w:rPr>
        <w:t>u parc. č. 1273/5 ost. pl. Pan XXX</w:t>
      </w:r>
      <w:r w:rsidRPr="00C720AA">
        <w:rPr>
          <w:rFonts w:ascii="Arial" w:eastAsia="Times New Roman" w:hAnsi="Arial" w:cs="Arial"/>
          <w:sz w:val="24"/>
          <w:szCs w:val="24"/>
          <w:lang w:eastAsia="cs-CZ"/>
        </w:rPr>
        <w:t xml:space="preserve"> a paní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souhlasí s odkoupením pozemků parc. č. 1273/2, parc. č. 1273/3 a parc. č. 1273/4. U pozemku parc. č. 1273/1 nesouhlasí s danou cenou. Tento pozemek - jeho část, využívají jako příjezdovou cestu k vývozu septiku odpadních vod 1x až 2x ročně a jako vjezd do garáže. Po prověření dané situace na místě bych doporučovala přesné vymezení pozemku parc. č. 1273/1.</w:t>
      </w:r>
    </w:p>
    <w:p w:rsidR="00C720AA" w:rsidRPr="00C720AA" w:rsidRDefault="00C720AA" w:rsidP="003E2589">
      <w:pPr>
        <w:widowControl w:val="0"/>
        <w:tabs>
          <w:tab w:val="left" w:pos="708"/>
        </w:tabs>
        <w:spacing w:after="120" w:line="240" w:lineRule="auto"/>
        <w:jc w:val="both"/>
        <w:rPr>
          <w:rFonts w:ascii="Arial" w:eastAsia="Times New Roman" w:hAnsi="Arial" w:cs="Arial"/>
          <w:b/>
          <w:sz w:val="24"/>
          <w:szCs w:val="24"/>
          <w:lang w:eastAsia="cs-CZ"/>
        </w:rPr>
      </w:pPr>
      <w:r w:rsidRPr="00C720AA">
        <w:rPr>
          <w:rFonts w:ascii="Arial" w:eastAsia="Times New Roman" w:hAnsi="Arial" w:cs="Arial"/>
          <w:b/>
          <w:sz w:val="24"/>
          <w:szCs w:val="24"/>
          <w:lang w:eastAsia="cs-CZ"/>
        </w:rPr>
        <w:t>Vyjádření odboru majetkového, právního a správních činností ze dne 7. 12. 2018:</w:t>
      </w:r>
    </w:p>
    <w:p w:rsidR="00C720AA" w:rsidRPr="00C720AA" w:rsidRDefault="00C720AA" w:rsidP="003E2589">
      <w:pPr>
        <w:widowControl w:val="0"/>
        <w:spacing w:after="120" w:line="240" w:lineRule="auto"/>
        <w:jc w:val="both"/>
        <w:rPr>
          <w:rFonts w:ascii="Arial" w:eastAsia="Times New Roman" w:hAnsi="Arial" w:cs="Arial"/>
          <w:bCs/>
          <w:sz w:val="24"/>
          <w:szCs w:val="24"/>
        </w:rPr>
      </w:pPr>
      <w:r w:rsidRPr="00C720AA">
        <w:rPr>
          <w:rFonts w:ascii="Arial" w:eastAsia="Times New Roman" w:hAnsi="Arial" w:cs="Arial"/>
          <w:bCs/>
          <w:sz w:val="24"/>
          <w:szCs w:val="24"/>
        </w:rPr>
        <w:t>Na základě výše uvedeného odbor majetkový, právní a správních činností:</w:t>
      </w:r>
    </w:p>
    <w:p w:rsidR="00C720AA" w:rsidRPr="00C720AA" w:rsidRDefault="00C720AA" w:rsidP="003E2589">
      <w:pPr>
        <w:widowControl w:val="0"/>
        <w:spacing w:after="120" w:line="240" w:lineRule="auto"/>
        <w:jc w:val="both"/>
        <w:rPr>
          <w:rFonts w:ascii="Arial" w:eastAsia="Times New Roman" w:hAnsi="Arial" w:cs="Arial"/>
          <w:bCs/>
          <w:sz w:val="24"/>
          <w:szCs w:val="24"/>
        </w:rPr>
      </w:pPr>
      <w:r w:rsidRPr="00C720AA">
        <w:rPr>
          <w:rFonts w:ascii="Arial" w:eastAsia="Times New Roman" w:hAnsi="Arial" w:cs="Arial"/>
          <w:bCs/>
          <w:sz w:val="24"/>
          <w:szCs w:val="24"/>
        </w:rPr>
        <w:t xml:space="preserve">1. zajistí aktualizaci znaleckých posudků na ocenění pozemků parc. č. 1273/2 ost. pl. o výměře </w:t>
      </w:r>
      <w:smartTag w:uri="urn:schemas-microsoft-com:office:smarttags" w:element="metricconverter">
        <w:smartTagPr>
          <w:attr w:name="ProductID" w:val="201 m2"/>
        </w:smartTagPr>
        <w:r w:rsidRPr="00C720AA">
          <w:rPr>
            <w:rFonts w:ascii="Arial" w:eastAsia="Times New Roman" w:hAnsi="Arial" w:cs="Arial"/>
            <w:bCs/>
            <w:sz w:val="24"/>
            <w:szCs w:val="24"/>
          </w:rPr>
          <w:t>201 m2</w:t>
        </w:r>
      </w:smartTag>
      <w:r w:rsidRPr="00C720AA">
        <w:rPr>
          <w:rFonts w:ascii="Arial" w:eastAsia="Times New Roman" w:hAnsi="Arial" w:cs="Arial"/>
          <w:bCs/>
          <w:sz w:val="24"/>
          <w:szCs w:val="24"/>
        </w:rPr>
        <w:t xml:space="preserve">, parc. č. 1273/3 ost. pl. o výměře </w:t>
      </w:r>
      <w:smartTag w:uri="urn:schemas-microsoft-com:office:smarttags" w:element="metricconverter">
        <w:smartTagPr>
          <w:attr w:name="ProductID" w:val="38 m2"/>
        </w:smartTagPr>
        <w:r w:rsidRPr="00C720AA">
          <w:rPr>
            <w:rFonts w:ascii="Arial" w:eastAsia="Times New Roman" w:hAnsi="Arial" w:cs="Arial"/>
            <w:bCs/>
            <w:sz w:val="24"/>
            <w:szCs w:val="24"/>
          </w:rPr>
          <w:t>38 m2</w:t>
        </w:r>
      </w:smartTag>
      <w:r w:rsidRPr="00C720AA">
        <w:rPr>
          <w:rFonts w:ascii="Arial" w:eastAsia="Times New Roman" w:hAnsi="Arial" w:cs="Arial"/>
          <w:bCs/>
          <w:sz w:val="24"/>
          <w:szCs w:val="24"/>
        </w:rPr>
        <w:t xml:space="preserve"> a parc. č. 1273/4 ost. pl. o výměře </w:t>
      </w:r>
      <w:r w:rsidRPr="00C720AA">
        <w:rPr>
          <w:rFonts w:ascii="Arial" w:eastAsia="Times New Roman" w:hAnsi="Arial" w:cs="Arial"/>
          <w:bCs/>
          <w:sz w:val="24"/>
          <w:szCs w:val="24"/>
        </w:rPr>
        <w:lastRenderedPageBreak/>
        <w:t xml:space="preserve">209 m2 a pozemku parc. č. 1273/5 ost. pl. o výměře 163 m2, vše v k.ú. a obci Kobylá nad Vidnavkou a poté předloží návrh na odprodej předmětných nemovitostí dle aktualizovaných znaleckých posudků K-MP k projednání. </w:t>
      </w:r>
    </w:p>
    <w:p w:rsidR="00C720AA" w:rsidRPr="00C720AA" w:rsidRDefault="00C720AA" w:rsidP="003E2589">
      <w:pPr>
        <w:widowControl w:val="0"/>
        <w:spacing w:after="120" w:line="240" w:lineRule="auto"/>
        <w:jc w:val="both"/>
        <w:rPr>
          <w:rFonts w:ascii="Arial" w:eastAsia="Times New Roman" w:hAnsi="Arial" w:cs="Times New Roman"/>
          <w:sz w:val="24"/>
          <w:szCs w:val="20"/>
          <w:lang w:eastAsia="cs-CZ"/>
        </w:rPr>
      </w:pPr>
      <w:r w:rsidRPr="00C720AA">
        <w:rPr>
          <w:rFonts w:ascii="Arial" w:eastAsia="Times New Roman" w:hAnsi="Arial" w:cs="Arial"/>
          <w:sz w:val="24"/>
          <w:szCs w:val="24"/>
          <w:lang w:eastAsia="cs-CZ"/>
        </w:rPr>
        <w:t xml:space="preserve">2. vyzve paní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pana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paní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pana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a pana </w:t>
      </w:r>
      <w:r w:rsidR="00CC031F">
        <w:rPr>
          <w:rFonts w:ascii="Arial" w:eastAsia="Times New Roman" w:hAnsi="Arial" w:cs="Arial"/>
          <w:sz w:val="24"/>
          <w:szCs w:val="24"/>
          <w:lang w:eastAsia="cs-CZ"/>
        </w:rPr>
        <w:t>XXX</w:t>
      </w:r>
      <w:r w:rsidRPr="00C720AA">
        <w:rPr>
          <w:rFonts w:ascii="Arial" w:eastAsia="Times New Roman" w:hAnsi="Arial" w:cs="Arial"/>
          <w:sz w:val="24"/>
          <w:szCs w:val="24"/>
          <w:lang w:eastAsia="cs-CZ"/>
        </w:rPr>
        <w:t xml:space="preserve"> k uzavření smluv o zřízení věcného břemene, a to v souladu s uzavřenými smlouvami o budoucích smlouvách o zřízení věcných břemen ze dne 16. 6. 2008 a ze dne 29. 4. 2008.</w:t>
      </w:r>
    </w:p>
    <w:p w:rsidR="00C720AA" w:rsidRPr="00C720AA" w:rsidRDefault="00C720AA" w:rsidP="003E2589">
      <w:pPr>
        <w:widowControl w:val="0"/>
        <w:spacing w:after="120" w:line="240" w:lineRule="auto"/>
        <w:jc w:val="both"/>
        <w:rPr>
          <w:rFonts w:ascii="Arial" w:eastAsia="Times New Roman" w:hAnsi="Arial" w:cs="Times New Roman"/>
          <w:bCs/>
          <w:sz w:val="24"/>
          <w:szCs w:val="24"/>
        </w:rPr>
      </w:pPr>
      <w:r w:rsidRPr="00C720AA">
        <w:rPr>
          <w:rFonts w:ascii="Arial" w:eastAsia="Times New Roman" w:hAnsi="Arial" w:cs="Arial"/>
          <w:bCs/>
          <w:sz w:val="24"/>
          <w:szCs w:val="24"/>
        </w:rPr>
        <w:t xml:space="preserve">3. navrhne ředitelce </w:t>
      </w:r>
      <w:r w:rsidRPr="00C720AA">
        <w:rPr>
          <w:rFonts w:ascii="Arial" w:eastAsia="Times New Roman" w:hAnsi="Arial" w:cs="Arial"/>
          <w:bCs/>
          <w:sz w:val="24"/>
          <w:szCs w:val="20"/>
        </w:rPr>
        <w:t xml:space="preserve">Domova pro seniory Javorník, příspěvkové organizace </w:t>
      </w:r>
      <w:r w:rsidRPr="00C720AA">
        <w:rPr>
          <w:rFonts w:ascii="Arial" w:eastAsia="Times New Roman" w:hAnsi="Arial" w:cs="Arial"/>
          <w:bCs/>
          <w:sz w:val="24"/>
          <w:szCs w:val="24"/>
        </w:rPr>
        <w:t xml:space="preserve">řešit užívání pozemku parc. č. 1273/1 ost. pl., resp. jeho částí, uzavřením nájemních smluv či dohodami o užívání nemovitostí.  </w:t>
      </w:r>
    </w:p>
    <w:p w:rsidR="00C720AA" w:rsidRPr="00C720AA" w:rsidRDefault="00C720AA" w:rsidP="003E2589">
      <w:pPr>
        <w:widowControl w:val="0"/>
        <w:tabs>
          <w:tab w:val="left" w:pos="708"/>
        </w:tabs>
        <w:spacing w:after="120" w:line="240" w:lineRule="auto"/>
        <w:jc w:val="both"/>
        <w:rPr>
          <w:rFonts w:ascii="Arial" w:eastAsia="Times New Roman" w:hAnsi="Arial" w:cs="Arial"/>
          <w:b/>
          <w:sz w:val="24"/>
          <w:szCs w:val="24"/>
          <w:lang w:eastAsia="cs-CZ"/>
        </w:rPr>
      </w:pPr>
      <w:r w:rsidRPr="00C720AA">
        <w:rPr>
          <w:rFonts w:ascii="Arial" w:eastAsia="Times New Roman" w:hAnsi="Arial" w:cs="Arial"/>
          <w:b/>
          <w:sz w:val="24"/>
          <w:szCs w:val="24"/>
          <w:lang w:eastAsia="cs-CZ"/>
        </w:rPr>
        <w:t xml:space="preserve">K – MP svým usnesením ze dne 11. 12. 2018 souhlasila s navrženým postupem majetkoprávního vypořádání nemovitostí </w:t>
      </w:r>
      <w:r w:rsidRPr="00C720AA">
        <w:rPr>
          <w:rFonts w:ascii="Arial" w:eastAsia="Times New Roman" w:hAnsi="Arial" w:cs="Arial"/>
          <w:b/>
          <w:sz w:val="24"/>
          <w:szCs w:val="20"/>
          <w:lang w:eastAsia="cs-CZ"/>
        </w:rPr>
        <w:t>v k.ú. a obci Kobylá nad Vidnavkou</w:t>
      </w:r>
      <w:r w:rsidRPr="00C720AA">
        <w:rPr>
          <w:rFonts w:ascii="Arial" w:eastAsia="Times New Roman" w:hAnsi="Arial" w:cs="Arial"/>
          <w:b/>
          <w:sz w:val="24"/>
          <w:szCs w:val="24"/>
          <w:lang w:eastAsia="cs-CZ"/>
        </w:rPr>
        <w:t xml:space="preserve">, užívaných soukromými vlastníky </w:t>
      </w:r>
      <w:r w:rsidRPr="00C720AA">
        <w:rPr>
          <w:rFonts w:ascii="Arial" w:eastAsia="Times New Roman" w:hAnsi="Arial" w:cs="Arial"/>
          <w:b/>
          <w:sz w:val="24"/>
          <w:szCs w:val="20"/>
          <w:lang w:eastAsia="cs-CZ"/>
        </w:rPr>
        <w:t xml:space="preserve">pozemků. Po zajištění potřebných podkladů a vyjádření bude celá záležitost předložena K – MP k opětovnému projednání. </w:t>
      </w:r>
    </w:p>
    <w:p w:rsidR="00C720AA" w:rsidRPr="00C720AA" w:rsidRDefault="00C720AA" w:rsidP="003E2589">
      <w:pPr>
        <w:widowControl w:val="0"/>
        <w:spacing w:after="120" w:line="240" w:lineRule="auto"/>
        <w:jc w:val="both"/>
        <w:rPr>
          <w:rFonts w:ascii="Arial" w:eastAsia="Times New Roman" w:hAnsi="Arial" w:cs="Times New Roman"/>
          <w:sz w:val="24"/>
          <w:szCs w:val="20"/>
        </w:rPr>
      </w:pPr>
      <w:r w:rsidRPr="00C720AA">
        <w:rPr>
          <w:rFonts w:ascii="Arial" w:eastAsia="Times New Roman" w:hAnsi="Arial" w:cs="Times New Roman"/>
          <w:sz w:val="24"/>
          <w:szCs w:val="24"/>
        </w:rPr>
        <w:t xml:space="preserve">Na základě a v intencích usnesení K-MP: </w:t>
      </w:r>
    </w:p>
    <w:p w:rsidR="00C720AA" w:rsidRPr="00C720AA" w:rsidRDefault="00C720AA" w:rsidP="003E2589">
      <w:pPr>
        <w:widowControl w:val="0"/>
        <w:spacing w:after="120" w:line="240" w:lineRule="auto"/>
        <w:jc w:val="both"/>
        <w:rPr>
          <w:rFonts w:ascii="Arial" w:eastAsia="Times New Roman" w:hAnsi="Arial" w:cs="Times New Roman"/>
          <w:sz w:val="24"/>
          <w:szCs w:val="24"/>
        </w:rPr>
      </w:pPr>
      <w:r w:rsidRPr="00C720AA">
        <w:rPr>
          <w:rFonts w:ascii="Arial" w:eastAsia="Times New Roman" w:hAnsi="Arial" w:cs="Times New Roman"/>
          <w:sz w:val="24"/>
          <w:szCs w:val="24"/>
        </w:rPr>
        <w:t xml:space="preserve">1. odbor majetkový, právní a správních činností zajistil aktualizaci znaleckých posudků na ocenění pozemků, užívaných vlastníky bytových jednotek jako zázemí k domu.  </w:t>
      </w:r>
    </w:p>
    <w:p w:rsidR="00C720AA" w:rsidRPr="00C720AA" w:rsidRDefault="00C720AA" w:rsidP="003E2589">
      <w:pPr>
        <w:widowControl w:val="0"/>
        <w:spacing w:after="120" w:line="240" w:lineRule="auto"/>
        <w:jc w:val="both"/>
        <w:rPr>
          <w:rFonts w:ascii="Arial" w:eastAsia="Times New Roman" w:hAnsi="Arial" w:cs="Times New Roman"/>
          <w:sz w:val="24"/>
          <w:szCs w:val="24"/>
        </w:rPr>
      </w:pPr>
      <w:r w:rsidRPr="00C720AA">
        <w:rPr>
          <w:rFonts w:ascii="Arial" w:eastAsia="Times New Roman" w:hAnsi="Arial" w:cs="Times New Roman"/>
          <w:sz w:val="24"/>
          <w:szCs w:val="24"/>
        </w:rPr>
        <w:t xml:space="preserve">Úřední cena </w:t>
      </w:r>
      <w:r w:rsidRPr="00C720AA">
        <w:rPr>
          <w:rFonts w:ascii="Arial" w:eastAsia="Times New Roman" w:hAnsi="Arial" w:cs="Arial"/>
          <w:sz w:val="24"/>
          <w:szCs w:val="24"/>
        </w:rPr>
        <w:t xml:space="preserve">pozemků parc. č. 1273/2 ost. pl. o výměře </w:t>
      </w:r>
      <w:smartTag w:uri="urn:schemas-microsoft-com:office:smarttags" w:element="metricconverter">
        <w:smartTagPr>
          <w:attr w:name="ProductID" w:val="201 m2"/>
        </w:smartTagPr>
        <w:r w:rsidRPr="00C720AA">
          <w:rPr>
            <w:rFonts w:ascii="Arial" w:eastAsia="Times New Roman" w:hAnsi="Arial" w:cs="Arial"/>
            <w:sz w:val="24"/>
            <w:szCs w:val="24"/>
          </w:rPr>
          <w:t>201 m2</w:t>
        </w:r>
      </w:smartTag>
      <w:r w:rsidRPr="00C720AA">
        <w:rPr>
          <w:rFonts w:ascii="Arial" w:eastAsia="Times New Roman" w:hAnsi="Arial" w:cs="Arial"/>
          <w:sz w:val="24"/>
          <w:szCs w:val="24"/>
        </w:rPr>
        <w:t xml:space="preserve">, parc. č. 1273/3 ost. pl. o výměře </w:t>
      </w:r>
      <w:smartTag w:uri="urn:schemas-microsoft-com:office:smarttags" w:element="metricconverter">
        <w:smartTagPr>
          <w:attr w:name="ProductID" w:val="38 m2"/>
        </w:smartTagPr>
        <w:r w:rsidRPr="00C720AA">
          <w:rPr>
            <w:rFonts w:ascii="Arial" w:eastAsia="Times New Roman" w:hAnsi="Arial" w:cs="Arial"/>
            <w:sz w:val="24"/>
            <w:szCs w:val="24"/>
          </w:rPr>
          <w:t>38 m2</w:t>
        </w:r>
      </w:smartTag>
      <w:r w:rsidRPr="00C720AA">
        <w:rPr>
          <w:rFonts w:ascii="Arial" w:eastAsia="Times New Roman" w:hAnsi="Arial" w:cs="Arial"/>
          <w:sz w:val="24"/>
          <w:szCs w:val="24"/>
        </w:rPr>
        <w:t xml:space="preserve"> a parc. č. 1273/4 ost. pl. o výměře </w:t>
      </w:r>
      <w:smartTag w:uri="urn:schemas-microsoft-com:office:smarttags" w:element="metricconverter">
        <w:smartTagPr>
          <w:attr w:name="ProductID" w:val="209 m2"/>
        </w:smartTagPr>
        <w:r w:rsidRPr="00C720AA">
          <w:rPr>
            <w:rFonts w:ascii="Arial" w:eastAsia="Times New Roman" w:hAnsi="Arial" w:cs="Arial"/>
            <w:sz w:val="24"/>
            <w:szCs w:val="24"/>
          </w:rPr>
          <w:t>209 m2</w:t>
        </w:r>
      </w:smartTag>
      <w:r w:rsidRPr="00C720AA">
        <w:rPr>
          <w:rFonts w:ascii="Arial" w:eastAsia="Times New Roman" w:hAnsi="Arial" w:cs="Arial"/>
          <w:sz w:val="24"/>
          <w:szCs w:val="24"/>
        </w:rPr>
        <w:t xml:space="preserve">, vše v k.ú. a obci Kobylá nad Vidnavkou </w:t>
      </w:r>
      <w:r w:rsidRPr="00C720AA">
        <w:rPr>
          <w:rFonts w:ascii="Arial" w:eastAsia="Times New Roman" w:hAnsi="Arial" w:cs="Times New Roman"/>
          <w:sz w:val="24"/>
          <w:szCs w:val="24"/>
        </w:rPr>
        <w:t>dle znaleckého posudku č. 08/2019 vypracovaného soudním znalcem panem Ing. Stanislavem Pešou dne 18. 4. 2019 činí 35 770 Kč. Cena obvyklá (tržní) dle téhož posudku činí 44 800 Kč.</w:t>
      </w:r>
    </w:p>
    <w:p w:rsidR="00C720AA" w:rsidRPr="00C720AA" w:rsidRDefault="00C720AA" w:rsidP="003E2589">
      <w:pPr>
        <w:widowControl w:val="0"/>
        <w:spacing w:after="120" w:line="240" w:lineRule="auto"/>
        <w:jc w:val="both"/>
        <w:rPr>
          <w:rFonts w:ascii="Arial" w:eastAsia="Times New Roman" w:hAnsi="Arial" w:cs="Times New Roman"/>
          <w:sz w:val="24"/>
          <w:szCs w:val="24"/>
        </w:rPr>
      </w:pPr>
      <w:r w:rsidRPr="00C720AA">
        <w:rPr>
          <w:rFonts w:ascii="Arial" w:eastAsia="Times New Roman" w:hAnsi="Arial" w:cs="Times New Roman"/>
          <w:sz w:val="24"/>
          <w:szCs w:val="24"/>
        </w:rPr>
        <w:t xml:space="preserve">Úřední cena </w:t>
      </w:r>
      <w:r w:rsidRPr="00C720AA">
        <w:rPr>
          <w:rFonts w:ascii="Arial" w:eastAsia="Times New Roman" w:hAnsi="Arial" w:cs="Arial"/>
          <w:sz w:val="24"/>
          <w:szCs w:val="24"/>
        </w:rPr>
        <w:t xml:space="preserve">pozemku parc. č. 1273/5 ost. pl. o výměře </w:t>
      </w:r>
      <w:smartTag w:uri="urn:schemas-microsoft-com:office:smarttags" w:element="metricconverter">
        <w:smartTagPr>
          <w:attr w:name="ProductID" w:val="163ﾠm2"/>
        </w:smartTagPr>
        <w:r w:rsidRPr="00C720AA">
          <w:rPr>
            <w:rFonts w:ascii="Arial" w:eastAsia="Times New Roman" w:hAnsi="Arial" w:cs="Arial"/>
            <w:sz w:val="24"/>
            <w:szCs w:val="24"/>
          </w:rPr>
          <w:t>163 m2</w:t>
        </w:r>
      </w:smartTag>
      <w:r w:rsidRPr="00C720AA">
        <w:rPr>
          <w:rFonts w:ascii="Arial" w:eastAsia="Times New Roman" w:hAnsi="Arial" w:cs="Arial"/>
          <w:sz w:val="24"/>
          <w:szCs w:val="24"/>
        </w:rPr>
        <w:t xml:space="preserve"> v k.ú. a obci  Kobylá nad Vidnavkou </w:t>
      </w:r>
      <w:r w:rsidRPr="00C720AA">
        <w:rPr>
          <w:rFonts w:ascii="Arial" w:eastAsia="Times New Roman" w:hAnsi="Arial" w:cs="Times New Roman"/>
          <w:sz w:val="24"/>
          <w:szCs w:val="24"/>
        </w:rPr>
        <w:t>dle znaleckého posudku č. 08/2019 vypracovaného soudním znalcem panem Ing. Stanislavem Pešou dne 18. 4. 2019 činí 6 140 Kč. Cena obvyklá (tržní) dle téhož posudku činí 16 300 Kč.</w:t>
      </w:r>
    </w:p>
    <w:p w:rsidR="00C720AA" w:rsidRPr="00C720AA" w:rsidRDefault="00C720AA" w:rsidP="003E2589">
      <w:pPr>
        <w:widowControl w:val="0"/>
        <w:spacing w:after="120" w:line="240" w:lineRule="auto"/>
        <w:jc w:val="both"/>
        <w:rPr>
          <w:rFonts w:ascii="Arial" w:eastAsia="Times New Roman" w:hAnsi="Arial" w:cs="Times New Roman"/>
          <w:sz w:val="24"/>
          <w:szCs w:val="24"/>
        </w:rPr>
      </w:pPr>
      <w:r w:rsidRPr="00C720AA">
        <w:rPr>
          <w:rFonts w:ascii="Arial" w:eastAsia="Times New Roman" w:hAnsi="Arial" w:cs="Times New Roman"/>
          <w:sz w:val="24"/>
          <w:szCs w:val="24"/>
        </w:rPr>
        <w:t xml:space="preserve">2. paní </w:t>
      </w:r>
      <w:r w:rsidR="00CC031F">
        <w:rPr>
          <w:rFonts w:ascii="Arial" w:eastAsia="Times New Roman" w:hAnsi="Arial" w:cs="Times New Roman"/>
          <w:sz w:val="24"/>
          <w:szCs w:val="24"/>
        </w:rPr>
        <w:t>XXX</w:t>
      </w:r>
      <w:r w:rsidRPr="00C720AA">
        <w:rPr>
          <w:rFonts w:ascii="Arial" w:eastAsia="Times New Roman" w:hAnsi="Arial" w:cs="Times New Roman"/>
          <w:sz w:val="24"/>
          <w:szCs w:val="24"/>
        </w:rPr>
        <w:t xml:space="preserve"> a manželé </w:t>
      </w:r>
      <w:r w:rsidR="00CC031F">
        <w:rPr>
          <w:rFonts w:ascii="Arial" w:eastAsia="Times New Roman" w:hAnsi="Arial" w:cs="Times New Roman"/>
          <w:sz w:val="24"/>
          <w:szCs w:val="24"/>
        </w:rPr>
        <w:t>XXX</w:t>
      </w:r>
      <w:r w:rsidRPr="00C720AA">
        <w:rPr>
          <w:rFonts w:ascii="Arial" w:eastAsia="Times New Roman" w:hAnsi="Arial" w:cs="Times New Roman"/>
          <w:sz w:val="24"/>
          <w:szCs w:val="24"/>
        </w:rPr>
        <w:t xml:space="preserve"> v souladu se smlouvami o budoucích smlouvách o zřízení věcného břemene zajistili zpracování geometrického plánu na vyznačení věcného břemene – služebnosti umístění vodovodní přípojky. Přípojka pro dům č.p. 129, nyní ve vlastnictví pana </w:t>
      </w:r>
      <w:r w:rsidR="00CC031F">
        <w:rPr>
          <w:rFonts w:ascii="Arial" w:eastAsia="Times New Roman" w:hAnsi="Arial" w:cs="Times New Roman"/>
          <w:sz w:val="24"/>
          <w:szCs w:val="24"/>
        </w:rPr>
        <w:t>XXX</w:t>
      </w:r>
      <w:r w:rsidRPr="00C720AA">
        <w:rPr>
          <w:rFonts w:ascii="Arial" w:eastAsia="Times New Roman" w:hAnsi="Arial" w:cs="Times New Roman"/>
          <w:sz w:val="24"/>
          <w:szCs w:val="24"/>
        </w:rPr>
        <w:t xml:space="preserve"> (dříve ve vlastnictví paní </w:t>
      </w:r>
      <w:r w:rsidR="00CC031F">
        <w:rPr>
          <w:rFonts w:ascii="Arial" w:eastAsia="Times New Roman" w:hAnsi="Arial" w:cs="Times New Roman"/>
          <w:sz w:val="24"/>
          <w:szCs w:val="24"/>
        </w:rPr>
        <w:t>XXX</w:t>
      </w:r>
      <w:r w:rsidRPr="00C720AA">
        <w:rPr>
          <w:rFonts w:ascii="Arial" w:eastAsia="Times New Roman" w:hAnsi="Arial" w:cs="Times New Roman"/>
          <w:sz w:val="24"/>
          <w:szCs w:val="24"/>
        </w:rPr>
        <w:t>), byla oproti původním předpokladům umístěna mimo pozemky Olomouckého kraje.</w:t>
      </w:r>
    </w:p>
    <w:p w:rsidR="00C720AA" w:rsidRPr="00C720AA" w:rsidRDefault="00C720AA" w:rsidP="003E2589">
      <w:pPr>
        <w:widowControl w:val="0"/>
        <w:spacing w:after="120" w:line="240" w:lineRule="auto"/>
        <w:jc w:val="both"/>
        <w:rPr>
          <w:rFonts w:ascii="Arial" w:eastAsia="Times New Roman" w:hAnsi="Arial" w:cs="Times New Roman"/>
          <w:sz w:val="24"/>
          <w:szCs w:val="20"/>
        </w:rPr>
      </w:pPr>
      <w:r w:rsidRPr="00C720AA">
        <w:rPr>
          <w:rFonts w:ascii="Arial" w:eastAsia="Times New Roman" w:hAnsi="Arial" w:cs="Times New Roman"/>
          <w:sz w:val="24"/>
          <w:szCs w:val="24"/>
        </w:rPr>
        <w:t>Jednorázová úhrada za zřízení věcného břemene </w:t>
      </w:r>
      <w:r w:rsidRPr="00C720AA">
        <w:rPr>
          <w:rFonts w:ascii="Arial" w:eastAsia="Times New Roman" w:hAnsi="Arial" w:cs="Arial"/>
          <w:sz w:val="24"/>
          <w:szCs w:val="24"/>
        </w:rPr>
        <w:t xml:space="preserve">- služebnosti na části pozemků v k.ú. a obci Kobylá nad Vidnavkou, </w:t>
      </w:r>
      <w:r w:rsidRPr="00C720AA">
        <w:rPr>
          <w:rFonts w:ascii="Arial" w:eastAsia="Times New Roman" w:hAnsi="Arial" w:cs="Times New Roman"/>
          <w:snapToGrid w:val="0"/>
          <w:sz w:val="24"/>
          <w:szCs w:val="24"/>
          <w:lang w:eastAsia="cs-CZ"/>
        </w:rPr>
        <w:t xml:space="preserve">spočívajícího v právu umístění a provozování vodovodní přípojky, dle znaleckého posudku č. 12/2020 </w:t>
      </w:r>
      <w:r w:rsidRPr="00C720AA">
        <w:rPr>
          <w:rFonts w:ascii="Arial" w:eastAsia="Times New Roman" w:hAnsi="Arial" w:cs="Times New Roman"/>
          <w:sz w:val="24"/>
          <w:szCs w:val="24"/>
        </w:rPr>
        <w:t xml:space="preserve">vypracovaného soudním znalcem panem Ing. Stanislavem Pešou </w:t>
      </w:r>
      <w:r w:rsidRPr="00C720AA">
        <w:rPr>
          <w:rFonts w:ascii="Arial" w:eastAsia="Times New Roman" w:hAnsi="Arial" w:cs="Times New Roman"/>
          <w:snapToGrid w:val="0"/>
          <w:sz w:val="24"/>
          <w:szCs w:val="24"/>
          <w:lang w:eastAsia="cs-CZ"/>
        </w:rPr>
        <w:t>dne 5. 5. 2020 činí 1 030 Kč.</w:t>
      </w:r>
    </w:p>
    <w:p w:rsidR="00C720AA" w:rsidRPr="00C720AA" w:rsidRDefault="00C720AA" w:rsidP="003E2589">
      <w:pPr>
        <w:widowControl w:val="0"/>
        <w:spacing w:after="120" w:line="240" w:lineRule="auto"/>
        <w:jc w:val="both"/>
        <w:rPr>
          <w:rFonts w:ascii="Arial" w:eastAsia="Times New Roman" w:hAnsi="Arial" w:cs="Times New Roman"/>
          <w:sz w:val="24"/>
          <w:szCs w:val="20"/>
        </w:rPr>
      </w:pPr>
      <w:r w:rsidRPr="00C720AA">
        <w:rPr>
          <w:rFonts w:ascii="Arial" w:eastAsia="Times New Roman" w:hAnsi="Arial" w:cs="Times New Roman"/>
          <w:sz w:val="24"/>
          <w:szCs w:val="24"/>
        </w:rPr>
        <w:t xml:space="preserve">3. odbor majetkový, právní a správních činností </w:t>
      </w:r>
      <w:r w:rsidRPr="00C720AA">
        <w:rPr>
          <w:rFonts w:ascii="Arial" w:eastAsia="Times New Roman" w:hAnsi="Arial" w:cs="Arial"/>
          <w:sz w:val="24"/>
          <w:szCs w:val="24"/>
        </w:rPr>
        <w:t xml:space="preserve">navrhl ředitelce </w:t>
      </w:r>
      <w:r w:rsidRPr="00C720AA">
        <w:rPr>
          <w:rFonts w:ascii="Arial" w:eastAsia="Times New Roman" w:hAnsi="Arial" w:cs="Arial"/>
          <w:sz w:val="24"/>
          <w:szCs w:val="20"/>
        </w:rPr>
        <w:t xml:space="preserve">Domova pro seniory Javorník, příspěvkové organizace </w:t>
      </w:r>
      <w:r w:rsidRPr="00C720AA">
        <w:rPr>
          <w:rFonts w:ascii="Arial" w:eastAsia="Times New Roman" w:hAnsi="Arial" w:cs="Arial"/>
          <w:sz w:val="24"/>
          <w:szCs w:val="24"/>
        </w:rPr>
        <w:t xml:space="preserve">řešit užívání pozemku parc. č. 1273/1 ost. pl., resp. jeho částí, uzavřením nájemních smluv či dohodami o užívání nemovitostí, a to zejména za účelem vývozu septiku. Paní ředitelka s tímto řešením souhlasí a záležitost projedná s </w:t>
      </w:r>
      <w:r w:rsidRPr="00C720AA">
        <w:rPr>
          <w:rFonts w:ascii="Arial" w:eastAsia="Times New Roman" w:hAnsi="Arial" w:cs="Times New Roman"/>
          <w:sz w:val="24"/>
          <w:szCs w:val="24"/>
        </w:rPr>
        <w:t xml:space="preserve">paní </w:t>
      </w:r>
      <w:r w:rsidR="00CC031F">
        <w:rPr>
          <w:rFonts w:ascii="Arial" w:eastAsia="Times New Roman" w:hAnsi="Arial" w:cs="Times New Roman"/>
          <w:sz w:val="24"/>
          <w:szCs w:val="24"/>
        </w:rPr>
        <w:t>XXX</w:t>
      </w:r>
      <w:r w:rsidRPr="00C720AA">
        <w:rPr>
          <w:rFonts w:ascii="Arial" w:eastAsia="Times New Roman" w:hAnsi="Arial" w:cs="Times New Roman"/>
          <w:sz w:val="24"/>
          <w:szCs w:val="24"/>
        </w:rPr>
        <w:t xml:space="preserve"> a manžely </w:t>
      </w:r>
      <w:r w:rsidR="00CC031F">
        <w:rPr>
          <w:rFonts w:ascii="Arial" w:eastAsia="Times New Roman" w:hAnsi="Arial" w:cs="Times New Roman"/>
          <w:sz w:val="24"/>
          <w:szCs w:val="24"/>
        </w:rPr>
        <w:t>XXX</w:t>
      </w:r>
      <w:r w:rsidRPr="00C720AA">
        <w:rPr>
          <w:rFonts w:ascii="Arial" w:eastAsia="Times New Roman" w:hAnsi="Arial" w:cs="Times New Roman"/>
          <w:sz w:val="24"/>
          <w:szCs w:val="24"/>
        </w:rPr>
        <w:t>. O uzavření smluv či dohod bude domov pro seniory informovat Olomoucký kraj.</w:t>
      </w:r>
    </w:p>
    <w:p w:rsidR="00C720AA" w:rsidRPr="00C720AA" w:rsidRDefault="00C720AA" w:rsidP="003E2589">
      <w:pPr>
        <w:widowControl w:val="0"/>
        <w:spacing w:after="120" w:line="240" w:lineRule="auto"/>
        <w:jc w:val="both"/>
        <w:rPr>
          <w:rFonts w:ascii="Arial" w:eastAsia="Times New Roman" w:hAnsi="Arial" w:cs="Times New Roman"/>
          <w:b/>
          <w:bCs/>
          <w:sz w:val="24"/>
          <w:szCs w:val="20"/>
        </w:rPr>
      </w:pPr>
      <w:r w:rsidRPr="00C720AA">
        <w:rPr>
          <w:rFonts w:ascii="Arial" w:eastAsia="Times New Roman" w:hAnsi="Arial" w:cs="Arial"/>
          <w:b/>
          <w:bCs/>
          <w:sz w:val="24"/>
          <w:szCs w:val="24"/>
        </w:rPr>
        <w:t xml:space="preserve">Vyjádření odboru majetkového, právního a správních činností ze dne 27. 5. 2020: </w:t>
      </w:r>
    </w:p>
    <w:p w:rsidR="00C720AA" w:rsidRPr="00C720AA" w:rsidRDefault="00C720AA" w:rsidP="003E2589">
      <w:pPr>
        <w:widowControl w:val="0"/>
        <w:spacing w:after="120" w:line="240" w:lineRule="auto"/>
        <w:jc w:val="both"/>
        <w:rPr>
          <w:rFonts w:ascii="Arial" w:eastAsia="Times New Roman" w:hAnsi="Arial" w:cs="Arial"/>
          <w:bCs/>
          <w:sz w:val="24"/>
          <w:szCs w:val="24"/>
        </w:rPr>
      </w:pPr>
      <w:r w:rsidRPr="00C720AA">
        <w:rPr>
          <w:rFonts w:ascii="Arial" w:eastAsia="Times New Roman" w:hAnsi="Arial" w:cs="Arial"/>
          <w:bCs/>
          <w:sz w:val="24"/>
          <w:szCs w:val="24"/>
        </w:rPr>
        <w:t xml:space="preserve">Vzhledem k tomu, že vlastníci bytových jednotek neuzavřeli kupní smlouvy dle usnesení Zastupitelstva Olomouckého kraje ze dne 21. 4. 2008, odbor majetkový, právní a správních činností zajistil zpracování znaleckých posudků na ocenění předmětných nemovitostí dle aktuálních oceňovacích předpisů. Z důvodů jiné výše kupních cen předmětných nemovitostí a rovněž z důvodu úmrtí jednoho z podílových spoluvlastníků odbor majetkový, právní a </w:t>
      </w:r>
      <w:r w:rsidRPr="00C720AA">
        <w:rPr>
          <w:rFonts w:ascii="Arial" w:eastAsia="Times New Roman" w:hAnsi="Arial" w:cs="Arial"/>
          <w:bCs/>
          <w:sz w:val="24"/>
          <w:szCs w:val="24"/>
        </w:rPr>
        <w:lastRenderedPageBreak/>
        <w:t xml:space="preserve">správních činností předloží orgánům Olomouckého kraje návrhy na revokaci usnesení zastupitelstva kraje z roku 2008 a návrhy na odprodej nemovitostí za aktuální ceny současným vlastníkům bytových jednotek. Vlastníci bytových jednotek s odprodejem pozemků i se zřízením věcného břemene – služebnosti, spočívající v právu umístění a provozování vodovodní přípojky, za ceny dle aktualizovaných znaleckých posudků souhlasí. </w:t>
      </w:r>
    </w:p>
    <w:p w:rsidR="00C720AA" w:rsidRPr="00C720AA" w:rsidRDefault="00C720AA" w:rsidP="003E2589">
      <w:pPr>
        <w:widowControl w:val="0"/>
        <w:spacing w:after="120" w:line="240" w:lineRule="auto"/>
        <w:jc w:val="both"/>
        <w:rPr>
          <w:rFonts w:ascii="Arial" w:eastAsia="Times New Roman" w:hAnsi="Arial" w:cs="Arial"/>
          <w:bCs/>
          <w:sz w:val="24"/>
          <w:szCs w:val="24"/>
        </w:rPr>
      </w:pPr>
      <w:r w:rsidRPr="00C720AA">
        <w:rPr>
          <w:rFonts w:ascii="Arial" w:eastAsia="Times New Roman" w:hAnsi="Arial" w:cs="Arial"/>
          <w:bCs/>
          <w:sz w:val="24"/>
          <w:szCs w:val="24"/>
        </w:rPr>
        <w:t>Záležitost užívání části pozemku parc. č. 1273/1 ost. pl. v k.ú. a obci Kobylá nad Vidnavkou pro zajištění přístupu k bytovému domu, vjezdu vozidel za účelem vývozu septiku a průjezdu vozidel ke garážím vlastníci bytových jednotek požadují řešit věcnými břemeny. Na základě požadavku vlastníků bytových jednotek odbor majetkový, právní a správních činností zajistil zpracování znaleckého posudku na ocenění předmětného věcného břemene – služebnosti.</w:t>
      </w:r>
    </w:p>
    <w:p w:rsidR="00C720AA" w:rsidRPr="00C720AA" w:rsidRDefault="00C720AA" w:rsidP="003E2589">
      <w:pPr>
        <w:widowControl w:val="0"/>
        <w:spacing w:after="120" w:line="240" w:lineRule="auto"/>
        <w:jc w:val="both"/>
        <w:rPr>
          <w:rFonts w:ascii="Arial" w:eastAsia="Times New Roman" w:hAnsi="Arial" w:cs="Times New Roman"/>
          <w:bCs/>
          <w:sz w:val="24"/>
          <w:szCs w:val="20"/>
        </w:rPr>
      </w:pPr>
      <w:r w:rsidRPr="00C720AA">
        <w:rPr>
          <w:rFonts w:ascii="Arial" w:eastAsia="Times New Roman" w:hAnsi="Arial" w:cs="Times New Roman"/>
          <w:b/>
          <w:sz w:val="24"/>
          <w:szCs w:val="24"/>
        </w:rPr>
        <w:t>Jednorázová úhrada za zřízení věcného břemene </w:t>
      </w:r>
      <w:r w:rsidRPr="00C720AA">
        <w:rPr>
          <w:rFonts w:ascii="Arial" w:eastAsia="Times New Roman" w:hAnsi="Arial" w:cs="Arial"/>
          <w:b/>
          <w:bCs/>
          <w:sz w:val="24"/>
          <w:szCs w:val="24"/>
        </w:rPr>
        <w:t>- služebnosti na část pozemku v k.ú. a obci Kobylá nad Vidnavkou,</w:t>
      </w:r>
      <w:r w:rsidRPr="00C720AA">
        <w:rPr>
          <w:rFonts w:ascii="Arial" w:eastAsia="Times New Roman" w:hAnsi="Arial" w:cs="Arial"/>
          <w:bCs/>
          <w:sz w:val="24"/>
          <w:szCs w:val="24"/>
        </w:rPr>
        <w:t xml:space="preserve"> </w:t>
      </w:r>
      <w:r w:rsidRPr="00C720AA">
        <w:rPr>
          <w:rFonts w:ascii="Arial" w:eastAsia="Times New Roman" w:hAnsi="Arial" w:cs="Times New Roman"/>
          <w:b/>
          <w:snapToGrid w:val="0"/>
          <w:sz w:val="24"/>
          <w:szCs w:val="24"/>
          <w:lang w:eastAsia="cs-CZ"/>
        </w:rPr>
        <w:t xml:space="preserve">spočívajícího v právu </w:t>
      </w:r>
      <w:r w:rsidRPr="00C720AA">
        <w:rPr>
          <w:rFonts w:ascii="Arial" w:eastAsia="Times New Roman" w:hAnsi="Arial" w:cs="Arial"/>
          <w:b/>
          <w:bCs/>
          <w:sz w:val="24"/>
          <w:szCs w:val="24"/>
        </w:rPr>
        <w:t>přístupu k bytovému domu, vjezdu vozidel za účelem vývozu septiku a průjezdu vozidel ke garážím, a to ve prospěch vlastníků bytových jednotek</w:t>
      </w:r>
      <w:r w:rsidRPr="00C720AA">
        <w:rPr>
          <w:rFonts w:ascii="Arial" w:eastAsia="Times New Roman" w:hAnsi="Arial" w:cs="Times New Roman"/>
          <w:b/>
          <w:snapToGrid w:val="0"/>
          <w:sz w:val="24"/>
          <w:szCs w:val="24"/>
          <w:lang w:eastAsia="cs-CZ"/>
        </w:rPr>
        <w:t>, dle znaleckého posudku č. 18/2020</w:t>
      </w:r>
      <w:r w:rsidRPr="00C720AA">
        <w:rPr>
          <w:rFonts w:ascii="Arial" w:eastAsia="Times New Roman" w:hAnsi="Arial" w:cs="Times New Roman"/>
          <w:b/>
          <w:bCs/>
          <w:snapToGrid w:val="0"/>
          <w:sz w:val="24"/>
          <w:szCs w:val="24"/>
          <w:lang w:eastAsia="cs-CZ"/>
        </w:rPr>
        <w:t xml:space="preserve"> </w:t>
      </w:r>
      <w:r w:rsidRPr="00C720AA">
        <w:rPr>
          <w:rFonts w:ascii="Arial" w:eastAsia="Times New Roman" w:hAnsi="Arial" w:cs="Times New Roman"/>
          <w:b/>
          <w:sz w:val="24"/>
          <w:szCs w:val="24"/>
        </w:rPr>
        <w:t xml:space="preserve">vypracovaného soudním znalcem panem Ing. Stanislavem Pešou </w:t>
      </w:r>
      <w:r w:rsidRPr="00C720AA">
        <w:rPr>
          <w:rFonts w:ascii="Arial" w:eastAsia="Times New Roman" w:hAnsi="Arial" w:cs="Times New Roman"/>
          <w:b/>
          <w:snapToGrid w:val="0"/>
          <w:sz w:val="24"/>
          <w:szCs w:val="24"/>
          <w:lang w:eastAsia="cs-CZ"/>
        </w:rPr>
        <w:t>dne 20. 7. 2020 činí 9 030 Kč.</w:t>
      </w:r>
    </w:p>
    <w:p w:rsidR="00C720AA" w:rsidRPr="00C720AA" w:rsidRDefault="00C720AA" w:rsidP="003E2589">
      <w:pPr>
        <w:widowControl w:val="0"/>
        <w:spacing w:after="120" w:line="240" w:lineRule="auto"/>
        <w:jc w:val="both"/>
        <w:rPr>
          <w:rFonts w:ascii="Arial" w:eastAsia="Times New Roman" w:hAnsi="Arial" w:cs="Arial"/>
          <w:b/>
          <w:bCs/>
          <w:color w:val="000000"/>
          <w:sz w:val="24"/>
          <w:szCs w:val="24"/>
        </w:rPr>
      </w:pPr>
      <w:r w:rsidRPr="00C720AA">
        <w:rPr>
          <w:rFonts w:ascii="Arial" w:eastAsia="Times New Roman" w:hAnsi="Arial" w:cs="Times New Roman"/>
          <w:b/>
          <w:sz w:val="24"/>
          <w:szCs w:val="24"/>
        </w:rPr>
        <w:t xml:space="preserve">Rada Olomouckého kraje svými usneseními schválila záměry Olomouckého kraje </w:t>
      </w:r>
      <w:r w:rsidRPr="00C720AA">
        <w:rPr>
          <w:rFonts w:ascii="Arial" w:eastAsia="Times New Roman" w:hAnsi="Arial" w:cs="Arial"/>
          <w:b/>
          <w:bCs/>
          <w:color w:val="000000"/>
          <w:sz w:val="24"/>
          <w:szCs w:val="24"/>
        </w:rPr>
        <w:t>odprodat:</w:t>
      </w:r>
    </w:p>
    <w:p w:rsidR="00C720AA" w:rsidRPr="00C720AA" w:rsidRDefault="00C720AA" w:rsidP="003E2589">
      <w:pPr>
        <w:widowControl w:val="0"/>
        <w:spacing w:after="120" w:line="240" w:lineRule="auto"/>
        <w:jc w:val="both"/>
        <w:rPr>
          <w:rFonts w:ascii="Arial" w:eastAsia="Times New Roman" w:hAnsi="Arial" w:cs="Arial"/>
          <w:bCs/>
          <w:sz w:val="24"/>
          <w:szCs w:val="24"/>
        </w:rPr>
      </w:pPr>
      <w:r w:rsidRPr="00C720AA">
        <w:rPr>
          <w:rFonts w:ascii="Arial" w:eastAsia="Times New Roman" w:hAnsi="Arial" w:cs="Arial"/>
          <w:b/>
          <w:bCs/>
          <w:sz w:val="24"/>
          <w:szCs w:val="24"/>
        </w:rPr>
        <w:t xml:space="preserve">1) pozemky v k.ú. a obci Kobylá nad Vidnavkou z vlastnictví Olomouckého kraje, z hospodaření </w:t>
      </w:r>
      <w:r w:rsidRPr="00C720AA">
        <w:rPr>
          <w:rFonts w:ascii="Arial" w:eastAsia="Times New Roman" w:hAnsi="Arial" w:cs="Times New Roman"/>
          <w:b/>
          <w:bCs/>
          <w:sz w:val="24"/>
          <w:szCs w:val="24"/>
        </w:rPr>
        <w:t xml:space="preserve">Domova pro seniory Javorník, příspěvkové organizace, do vlastnictví paní </w:t>
      </w:r>
      <w:r w:rsidR="00CC031F">
        <w:rPr>
          <w:rFonts w:ascii="Arial" w:eastAsia="Times New Roman" w:hAnsi="Arial" w:cs="Times New Roman"/>
          <w:b/>
          <w:bCs/>
          <w:sz w:val="24"/>
          <w:szCs w:val="24"/>
        </w:rPr>
        <w:t>XXX</w:t>
      </w:r>
      <w:r w:rsidRPr="00C720AA">
        <w:rPr>
          <w:rFonts w:ascii="Arial" w:eastAsia="Times New Roman" w:hAnsi="Arial" w:cs="Times New Roman"/>
          <w:b/>
          <w:bCs/>
          <w:sz w:val="24"/>
          <w:szCs w:val="24"/>
        </w:rPr>
        <w:t xml:space="preserve"> za kupní cenu ve výši 44 800 Kč.</w:t>
      </w:r>
    </w:p>
    <w:p w:rsidR="00C720AA" w:rsidRPr="00C720AA" w:rsidRDefault="00C720AA" w:rsidP="003E2589">
      <w:pPr>
        <w:widowControl w:val="0"/>
        <w:spacing w:after="120" w:line="240" w:lineRule="auto"/>
        <w:jc w:val="both"/>
        <w:rPr>
          <w:rFonts w:ascii="Arial" w:eastAsia="Times New Roman" w:hAnsi="Arial" w:cs="Arial"/>
          <w:bCs/>
          <w:sz w:val="24"/>
          <w:szCs w:val="24"/>
        </w:rPr>
      </w:pPr>
      <w:r w:rsidRPr="00C720AA">
        <w:rPr>
          <w:rFonts w:ascii="Arial" w:eastAsia="Times New Roman" w:hAnsi="Arial" w:cs="Arial"/>
          <w:b/>
          <w:bCs/>
          <w:sz w:val="24"/>
          <w:szCs w:val="24"/>
        </w:rPr>
        <w:t>2) pozemek</w:t>
      </w:r>
      <w:r w:rsidRPr="00C720AA">
        <w:rPr>
          <w:rFonts w:ascii="Arial" w:eastAsia="Times New Roman" w:hAnsi="Arial" w:cs="Arial"/>
          <w:bCs/>
          <w:sz w:val="24"/>
          <w:szCs w:val="24"/>
        </w:rPr>
        <w:t xml:space="preserve"> </w:t>
      </w:r>
      <w:r w:rsidRPr="00C720AA">
        <w:rPr>
          <w:rFonts w:ascii="Arial" w:eastAsia="Times New Roman" w:hAnsi="Arial" w:cs="Arial"/>
          <w:b/>
          <w:bCs/>
          <w:sz w:val="24"/>
          <w:szCs w:val="24"/>
        </w:rPr>
        <w:t xml:space="preserve">v k.ú. a obci Kobylá nad Vidnavkou z vlastnictví Olomouckého kraje, z hospodaření </w:t>
      </w:r>
      <w:r w:rsidRPr="00C720AA">
        <w:rPr>
          <w:rFonts w:ascii="Arial" w:eastAsia="Times New Roman" w:hAnsi="Arial" w:cs="Times New Roman"/>
          <w:b/>
          <w:bCs/>
          <w:sz w:val="24"/>
          <w:szCs w:val="24"/>
        </w:rPr>
        <w:t xml:space="preserve">Domova pro seniory Javorník, příspěvkové organizace, do </w:t>
      </w:r>
      <w:r w:rsidRPr="00C720AA">
        <w:rPr>
          <w:rFonts w:ascii="Arial" w:eastAsia="Times New Roman" w:hAnsi="Arial" w:cs="Times New Roman"/>
          <w:b/>
          <w:sz w:val="24"/>
          <w:szCs w:val="24"/>
        </w:rPr>
        <w:t xml:space="preserve"> společného jmění manželů </w:t>
      </w:r>
      <w:r w:rsidR="00CC031F">
        <w:rPr>
          <w:rFonts w:ascii="Arial" w:eastAsia="Times New Roman" w:hAnsi="Arial" w:cs="Times New Roman"/>
          <w:b/>
          <w:sz w:val="24"/>
          <w:szCs w:val="24"/>
        </w:rPr>
        <w:t>XXX</w:t>
      </w:r>
      <w:r w:rsidRPr="00C720AA">
        <w:rPr>
          <w:rFonts w:ascii="Arial" w:eastAsia="Times New Roman" w:hAnsi="Arial" w:cs="Times New Roman"/>
          <w:b/>
          <w:sz w:val="24"/>
          <w:szCs w:val="24"/>
        </w:rPr>
        <w:t xml:space="preserve"> za kupní cenu ve výši 16 300 Kč.</w:t>
      </w:r>
    </w:p>
    <w:p w:rsidR="00C720AA" w:rsidRPr="00C720AA" w:rsidRDefault="00C720AA" w:rsidP="003E2589">
      <w:pPr>
        <w:widowControl w:val="0"/>
        <w:spacing w:after="120" w:line="240" w:lineRule="auto"/>
        <w:jc w:val="both"/>
        <w:rPr>
          <w:rFonts w:ascii="Arial" w:eastAsia="Times New Roman" w:hAnsi="Arial" w:cs="Arial"/>
          <w:sz w:val="24"/>
          <w:szCs w:val="24"/>
        </w:rPr>
      </w:pPr>
      <w:r w:rsidRPr="00C720AA">
        <w:rPr>
          <w:rFonts w:ascii="Arial" w:eastAsia="Times New Roman" w:hAnsi="Arial" w:cs="Arial"/>
          <w:bCs/>
          <w:sz w:val="24"/>
          <w:szCs w:val="24"/>
        </w:rPr>
        <w:t>Záměry Olomouckého kraje byly zveřejněny na úřední desce Krajského úřadu Olomouckého kraje a webových stránkách Olomouckého kraje v termínu od 4. 8. 2020 do 3. 9. 2020. V průběhu zveřejnění se žádný  zájemce o předmětné nemovitosti nepřihlásil, nebyly vzneseny žádné podněty a připomínky.</w:t>
      </w:r>
    </w:p>
    <w:p w:rsidR="00C720AA" w:rsidRPr="00C720AA" w:rsidRDefault="00C720AA" w:rsidP="003E2589">
      <w:pPr>
        <w:widowControl w:val="0"/>
        <w:spacing w:after="120" w:line="240" w:lineRule="auto"/>
        <w:jc w:val="both"/>
        <w:rPr>
          <w:rFonts w:ascii="Arial" w:eastAsia="Times New Roman" w:hAnsi="Arial" w:cs="Arial"/>
          <w:b/>
          <w:bCs/>
          <w:sz w:val="24"/>
          <w:szCs w:val="24"/>
        </w:rPr>
      </w:pPr>
      <w:r w:rsidRPr="00C720AA">
        <w:rPr>
          <w:rFonts w:ascii="Arial" w:eastAsia="Times New Roman" w:hAnsi="Arial" w:cs="Times New Roman"/>
          <w:b/>
          <w:bCs/>
          <w:sz w:val="24"/>
          <w:szCs w:val="24"/>
        </w:rPr>
        <w:t xml:space="preserve">Rada Olomouckého kraje </w:t>
      </w:r>
      <w:r w:rsidRPr="00C720AA">
        <w:rPr>
          <w:rFonts w:ascii="Arial" w:eastAsia="Times New Roman" w:hAnsi="Arial" w:cs="Times New Roman"/>
          <w:bCs/>
          <w:sz w:val="24"/>
          <w:szCs w:val="24"/>
        </w:rPr>
        <w:t>na základě návrhu K – MP a odboru majetkového, právního a správních činností</w:t>
      </w:r>
      <w:r w:rsidRPr="00C720AA">
        <w:rPr>
          <w:rFonts w:ascii="Arial" w:eastAsia="Times New Roman" w:hAnsi="Arial" w:cs="Times New Roman"/>
          <w:b/>
          <w:bCs/>
          <w:sz w:val="24"/>
          <w:szCs w:val="24"/>
        </w:rPr>
        <w:t xml:space="preserve"> doporučuje Zastupitelstvu Olomouckého kraje revokovat </w:t>
      </w:r>
      <w:r w:rsidRPr="00C720AA">
        <w:rPr>
          <w:rFonts w:ascii="Arial" w:eastAsia="Times New Roman" w:hAnsi="Arial" w:cs="Times New Roman"/>
          <w:b/>
          <w:sz w:val="24"/>
          <w:szCs w:val="24"/>
        </w:rPr>
        <w:t xml:space="preserve">usnesení Zastupitelstva Olomouckého kraje č. UZ/22/21/2008, bod 2. 4., ze dne 21. 4. 2008 ve věci odprodeje nemovitostí v k.ú. a obci Kobylá nad Vidnavkou z </w:t>
      </w:r>
      <w:r w:rsidRPr="00C720AA">
        <w:rPr>
          <w:rFonts w:ascii="Arial" w:eastAsia="Times New Roman" w:hAnsi="Arial" w:cs="Arial"/>
          <w:b/>
          <w:bCs/>
          <w:sz w:val="24"/>
          <w:szCs w:val="24"/>
        </w:rPr>
        <w:t xml:space="preserve">vlastnictví Olomouckého kraje, ze správy Domova důchodců Kobylá nad Vidnavkou, příspěvková organizace, do podílového spoluvlastnictví paní </w:t>
      </w:r>
      <w:r w:rsidR="00CC031F">
        <w:rPr>
          <w:rFonts w:ascii="Arial" w:eastAsia="Times New Roman" w:hAnsi="Arial" w:cs="Arial"/>
          <w:b/>
          <w:bCs/>
          <w:sz w:val="24"/>
          <w:szCs w:val="24"/>
        </w:rPr>
        <w:t>XXX</w:t>
      </w:r>
      <w:r w:rsidRPr="00C720AA">
        <w:rPr>
          <w:rFonts w:ascii="Arial" w:eastAsia="Times New Roman" w:hAnsi="Arial" w:cs="Arial"/>
          <w:b/>
          <w:bCs/>
          <w:sz w:val="24"/>
          <w:szCs w:val="24"/>
        </w:rPr>
        <w:t xml:space="preserve"> (id. 1/2) a pana </w:t>
      </w:r>
      <w:r w:rsidR="00CC031F">
        <w:rPr>
          <w:rFonts w:ascii="Arial" w:eastAsia="Times New Roman" w:hAnsi="Arial" w:cs="Arial"/>
          <w:b/>
          <w:bCs/>
          <w:sz w:val="24"/>
          <w:szCs w:val="24"/>
        </w:rPr>
        <w:t>XXX</w:t>
      </w:r>
      <w:r w:rsidRPr="00C720AA">
        <w:rPr>
          <w:rFonts w:ascii="Arial" w:eastAsia="Times New Roman" w:hAnsi="Arial" w:cs="Arial"/>
          <w:b/>
          <w:bCs/>
          <w:sz w:val="24"/>
          <w:szCs w:val="24"/>
        </w:rPr>
        <w:t xml:space="preserve"> (id. 1/2), z důvodů změny v osobě vlastníka a změny výše kupní ceny. </w:t>
      </w:r>
    </w:p>
    <w:p w:rsidR="00C720AA" w:rsidRPr="00C720AA" w:rsidRDefault="00C720AA" w:rsidP="003E2589">
      <w:pPr>
        <w:widowControl w:val="0"/>
        <w:spacing w:after="120" w:line="240" w:lineRule="auto"/>
        <w:jc w:val="both"/>
        <w:rPr>
          <w:rFonts w:ascii="Arial" w:eastAsia="Times New Roman" w:hAnsi="Arial" w:cs="Arial"/>
          <w:b/>
          <w:bCs/>
          <w:sz w:val="24"/>
          <w:szCs w:val="24"/>
        </w:rPr>
      </w:pPr>
      <w:r w:rsidRPr="00C720AA">
        <w:rPr>
          <w:rFonts w:ascii="Arial" w:eastAsia="Times New Roman" w:hAnsi="Arial" w:cs="Times New Roman"/>
          <w:b/>
          <w:bCs/>
          <w:sz w:val="24"/>
          <w:szCs w:val="24"/>
        </w:rPr>
        <w:t xml:space="preserve">Rada Olomouckého kraje </w:t>
      </w:r>
      <w:r w:rsidRPr="00C720AA">
        <w:rPr>
          <w:rFonts w:ascii="Arial" w:eastAsia="Times New Roman" w:hAnsi="Arial" w:cs="Times New Roman"/>
          <w:bCs/>
          <w:sz w:val="24"/>
          <w:szCs w:val="24"/>
        </w:rPr>
        <w:t xml:space="preserve">na základě návrhu K – MP a odboru majetkového, právního a správních činností </w:t>
      </w:r>
      <w:r w:rsidRPr="00C720AA">
        <w:rPr>
          <w:rFonts w:ascii="Arial" w:eastAsia="Times New Roman" w:hAnsi="Arial" w:cs="Times New Roman"/>
          <w:b/>
          <w:bCs/>
          <w:sz w:val="24"/>
          <w:szCs w:val="24"/>
        </w:rPr>
        <w:t xml:space="preserve">doporučuje Zastupitelstvu Olomouckého kraje revokovat </w:t>
      </w:r>
      <w:r w:rsidRPr="00C720AA">
        <w:rPr>
          <w:rFonts w:ascii="Arial" w:eastAsia="Times New Roman" w:hAnsi="Arial" w:cs="Times New Roman"/>
          <w:b/>
          <w:sz w:val="24"/>
          <w:szCs w:val="24"/>
        </w:rPr>
        <w:t xml:space="preserve">usnesení Zastupitelstva Olomouckého kraje č. UZ/22/21/2008 bod 2. 5., ze dne 21. 4. 2008 ve věci odprodeje nemovitostí v k.ú. a obci Kobylá nad Vidnavkou z </w:t>
      </w:r>
      <w:r w:rsidRPr="00C720AA">
        <w:rPr>
          <w:rFonts w:ascii="Arial" w:eastAsia="Times New Roman" w:hAnsi="Arial" w:cs="Arial"/>
          <w:b/>
          <w:bCs/>
          <w:sz w:val="24"/>
          <w:szCs w:val="24"/>
        </w:rPr>
        <w:t xml:space="preserve">vlastnictví Olomouckého kraje, ze správy Domova důchodců Kobylá nad Vidnavkou, příspěvková organizace, do podílového spoluvlastnictví paní </w:t>
      </w:r>
      <w:r w:rsidR="00CC031F">
        <w:rPr>
          <w:rFonts w:ascii="Arial" w:eastAsia="Times New Roman" w:hAnsi="Arial" w:cs="Arial"/>
          <w:b/>
          <w:bCs/>
          <w:sz w:val="24"/>
          <w:szCs w:val="24"/>
        </w:rPr>
        <w:t>XXX</w:t>
      </w:r>
      <w:r w:rsidRPr="00C720AA">
        <w:rPr>
          <w:rFonts w:ascii="Arial" w:eastAsia="Times New Roman" w:hAnsi="Arial" w:cs="Arial"/>
          <w:b/>
          <w:bCs/>
          <w:sz w:val="24"/>
          <w:szCs w:val="24"/>
        </w:rPr>
        <w:t xml:space="preserve"> (id. 1/2) a pana </w:t>
      </w:r>
      <w:r w:rsidR="00CC031F">
        <w:rPr>
          <w:rFonts w:ascii="Arial" w:eastAsia="Times New Roman" w:hAnsi="Arial" w:cs="Arial"/>
          <w:b/>
          <w:bCs/>
          <w:sz w:val="24"/>
          <w:szCs w:val="24"/>
        </w:rPr>
        <w:t>XXX</w:t>
      </w:r>
      <w:r w:rsidRPr="00C720AA">
        <w:rPr>
          <w:rFonts w:ascii="Arial" w:eastAsia="Times New Roman" w:hAnsi="Arial" w:cs="Arial"/>
          <w:b/>
          <w:bCs/>
          <w:sz w:val="24"/>
          <w:szCs w:val="24"/>
        </w:rPr>
        <w:t xml:space="preserve"> (id. 1/2) z důvodu změny výše kupní ceny. </w:t>
      </w:r>
    </w:p>
    <w:p w:rsidR="00C720AA" w:rsidRPr="00C720AA" w:rsidRDefault="00932FCA" w:rsidP="003E2589">
      <w:pPr>
        <w:widowControl w:val="0"/>
        <w:tabs>
          <w:tab w:val="left" w:pos="708"/>
        </w:tabs>
        <w:spacing w:after="120" w:line="240" w:lineRule="auto"/>
        <w:jc w:val="both"/>
        <w:rPr>
          <w:rFonts w:ascii="Arial" w:eastAsia="Times New Roman" w:hAnsi="Arial" w:cs="Times New Roman"/>
          <w:b/>
          <w:sz w:val="24"/>
          <w:szCs w:val="20"/>
          <w:lang w:eastAsia="cs-CZ"/>
        </w:rPr>
      </w:pPr>
      <w:r w:rsidRPr="00932FCA">
        <w:rPr>
          <w:rFonts w:ascii="Arial" w:eastAsia="Times New Roman" w:hAnsi="Arial" w:cs="Times New Roman"/>
          <w:b/>
          <w:bCs/>
          <w:sz w:val="24"/>
          <w:szCs w:val="24"/>
          <w:lang w:eastAsia="cs-CZ"/>
        </w:rPr>
        <w:t xml:space="preserve">Rada Olomouckého kraje </w:t>
      </w:r>
      <w:r w:rsidRPr="00932FCA">
        <w:rPr>
          <w:rFonts w:ascii="Arial" w:eastAsia="Times New Roman" w:hAnsi="Arial" w:cs="Times New Roman"/>
          <w:bCs/>
          <w:sz w:val="24"/>
          <w:szCs w:val="24"/>
          <w:lang w:eastAsia="cs-CZ"/>
        </w:rPr>
        <w:t xml:space="preserve">na základě návrhu K – MP a odboru majetkového, právního a správních činností </w:t>
      </w:r>
      <w:r w:rsidRPr="00932FCA">
        <w:rPr>
          <w:rFonts w:ascii="Arial" w:eastAsia="Times New Roman" w:hAnsi="Arial" w:cs="Times New Roman"/>
          <w:b/>
          <w:bCs/>
          <w:sz w:val="24"/>
          <w:szCs w:val="24"/>
          <w:lang w:eastAsia="cs-CZ"/>
        </w:rPr>
        <w:t>doporučuje Zastupitelstvu Olomouckého kraje</w:t>
      </w:r>
      <w:r w:rsidR="00C720AA" w:rsidRPr="00C720AA">
        <w:rPr>
          <w:rFonts w:ascii="Arial" w:eastAsia="Times New Roman" w:hAnsi="Arial" w:cs="Times New Roman"/>
          <w:b/>
          <w:sz w:val="24"/>
          <w:szCs w:val="24"/>
          <w:lang w:eastAsia="cs-CZ"/>
        </w:rPr>
        <w:t xml:space="preserve"> schválit </w:t>
      </w:r>
      <w:r w:rsidR="00C720AA" w:rsidRPr="00C720AA">
        <w:rPr>
          <w:rFonts w:ascii="Arial" w:eastAsia="Times New Roman" w:hAnsi="Arial" w:cs="Times New Roman"/>
          <w:b/>
          <w:bCs/>
          <w:sz w:val="24"/>
          <w:szCs w:val="24"/>
          <w:lang w:eastAsia="cs-CZ"/>
        </w:rPr>
        <w:t xml:space="preserve">odprodej </w:t>
      </w:r>
      <w:r w:rsidR="00C720AA" w:rsidRPr="00C720AA">
        <w:rPr>
          <w:rFonts w:ascii="Arial" w:eastAsia="Times New Roman" w:hAnsi="Arial" w:cs="Arial"/>
          <w:b/>
          <w:sz w:val="24"/>
          <w:szCs w:val="24"/>
          <w:lang w:eastAsia="cs-CZ"/>
        </w:rPr>
        <w:t xml:space="preserve">pozemků parc. č. 1273/2 ost. pl. o výměře 201 m2, parc. č. 1273/3 ost. pl. o výměře 38  m2 a parc. č. 1273/4 ost. pl. o výměře 209 m2, vše v k.ú. a obci Kobylá nad Vidnavkou, z vlastnictví Olomouckého kraje, z hospodaření </w:t>
      </w:r>
      <w:r w:rsidR="00C720AA" w:rsidRPr="00C720AA">
        <w:rPr>
          <w:rFonts w:ascii="Arial" w:eastAsia="Times New Roman" w:hAnsi="Arial" w:cs="Times New Roman"/>
          <w:b/>
          <w:bCs/>
          <w:sz w:val="24"/>
          <w:szCs w:val="24"/>
          <w:lang w:eastAsia="cs-CZ"/>
        </w:rPr>
        <w:t xml:space="preserve">Domova pro seniory </w:t>
      </w:r>
      <w:r w:rsidR="00C720AA" w:rsidRPr="00C720AA">
        <w:rPr>
          <w:rFonts w:ascii="Arial" w:eastAsia="Times New Roman" w:hAnsi="Arial" w:cs="Times New Roman"/>
          <w:b/>
          <w:bCs/>
          <w:sz w:val="24"/>
          <w:szCs w:val="24"/>
          <w:lang w:eastAsia="cs-CZ"/>
        </w:rPr>
        <w:lastRenderedPageBreak/>
        <w:t xml:space="preserve">Javorník, příspěvkové organizace, do vlastnictví paní </w:t>
      </w:r>
      <w:r w:rsidR="00CC031F">
        <w:rPr>
          <w:rFonts w:ascii="Arial" w:eastAsia="Times New Roman" w:hAnsi="Arial" w:cs="Times New Roman"/>
          <w:b/>
          <w:bCs/>
          <w:sz w:val="24"/>
          <w:szCs w:val="24"/>
          <w:lang w:eastAsia="cs-CZ"/>
        </w:rPr>
        <w:t>XXX</w:t>
      </w:r>
      <w:r w:rsidR="00C720AA" w:rsidRPr="00C720AA">
        <w:rPr>
          <w:rFonts w:ascii="Arial" w:eastAsia="Times New Roman" w:hAnsi="Arial" w:cs="Times New Roman"/>
          <w:b/>
          <w:bCs/>
          <w:sz w:val="24"/>
          <w:szCs w:val="24"/>
          <w:lang w:eastAsia="cs-CZ"/>
        </w:rPr>
        <w:t xml:space="preserve"> za kupní cenu ve výši 44 800 Kč. </w:t>
      </w:r>
      <w:r w:rsidR="00C720AA" w:rsidRPr="00C720AA">
        <w:rPr>
          <w:rFonts w:ascii="Arial" w:eastAsia="Times New Roman" w:hAnsi="Arial" w:cs="Times New Roman"/>
          <w:b/>
          <w:sz w:val="24"/>
          <w:szCs w:val="24"/>
          <w:lang w:eastAsia="cs-CZ"/>
        </w:rPr>
        <w:t xml:space="preserve">Nabyvatel uhradí veškeré náklady spojené s převodem vlastnického práva a správní poplatek k návrhu na vklad vlastnického práva do katastru nemovitostí. </w:t>
      </w:r>
    </w:p>
    <w:p w:rsidR="00C720AA" w:rsidRPr="00C720AA" w:rsidRDefault="00932FCA" w:rsidP="003E2589">
      <w:pPr>
        <w:widowControl w:val="0"/>
        <w:spacing w:after="120" w:line="240" w:lineRule="auto"/>
        <w:jc w:val="both"/>
        <w:rPr>
          <w:rFonts w:ascii="Arial" w:eastAsia="Times New Roman" w:hAnsi="Arial" w:cs="Times New Roman"/>
          <w:b/>
          <w:sz w:val="24"/>
          <w:szCs w:val="24"/>
        </w:rPr>
      </w:pPr>
      <w:r w:rsidRPr="00932FCA">
        <w:rPr>
          <w:rFonts w:ascii="Arial" w:eastAsia="Times New Roman" w:hAnsi="Arial" w:cs="Times New Roman"/>
          <w:b/>
          <w:bCs/>
          <w:sz w:val="24"/>
          <w:szCs w:val="24"/>
        </w:rPr>
        <w:t xml:space="preserve">Rada Olomouckého kraje </w:t>
      </w:r>
      <w:r w:rsidRPr="00932FCA">
        <w:rPr>
          <w:rFonts w:ascii="Arial" w:eastAsia="Times New Roman" w:hAnsi="Arial" w:cs="Times New Roman"/>
          <w:bCs/>
          <w:sz w:val="24"/>
          <w:szCs w:val="24"/>
        </w:rPr>
        <w:t>na základě návrhu K – MP a odboru majetkového, právního a správních činností</w:t>
      </w:r>
      <w:r w:rsidRPr="00932FCA">
        <w:rPr>
          <w:rFonts w:ascii="Arial" w:eastAsia="Times New Roman" w:hAnsi="Arial" w:cs="Times New Roman"/>
          <w:b/>
          <w:bCs/>
          <w:sz w:val="24"/>
          <w:szCs w:val="24"/>
        </w:rPr>
        <w:t xml:space="preserve"> doporučuje Zastupitelstvu Olomouckého kraje</w:t>
      </w:r>
      <w:r w:rsidR="00C720AA" w:rsidRPr="00C720AA">
        <w:rPr>
          <w:rFonts w:ascii="Arial" w:eastAsia="Times New Roman" w:hAnsi="Arial" w:cs="Times New Roman"/>
          <w:b/>
          <w:bCs/>
          <w:sz w:val="24"/>
          <w:szCs w:val="24"/>
        </w:rPr>
        <w:t xml:space="preserve"> schválit odprod</w:t>
      </w:r>
      <w:r w:rsidR="00C720AA" w:rsidRPr="00C720AA">
        <w:rPr>
          <w:rFonts w:ascii="Arial" w:eastAsia="Times New Roman" w:hAnsi="Arial" w:cs="Times New Roman"/>
          <w:b/>
          <w:sz w:val="24"/>
          <w:szCs w:val="24"/>
        </w:rPr>
        <w:t xml:space="preserve">ej </w:t>
      </w:r>
      <w:r w:rsidR="00C720AA" w:rsidRPr="00C720AA">
        <w:rPr>
          <w:rFonts w:ascii="Arial" w:eastAsia="Times New Roman" w:hAnsi="Arial" w:cs="Arial"/>
          <w:b/>
          <w:bCs/>
          <w:sz w:val="24"/>
          <w:szCs w:val="24"/>
        </w:rPr>
        <w:t>pozemku parc. č. 1273/5 ost. pl. o výměře 163 m2 v k.ú. a obci Kobylá nad Vidnavkou, z vlastnictví Olomouckého kraje, z hospodaření</w:t>
      </w:r>
      <w:r w:rsidR="00C720AA" w:rsidRPr="00C720AA">
        <w:rPr>
          <w:rFonts w:ascii="Arial" w:eastAsia="Times New Roman" w:hAnsi="Arial" w:cs="Arial"/>
          <w:bCs/>
          <w:sz w:val="24"/>
          <w:szCs w:val="24"/>
        </w:rPr>
        <w:t xml:space="preserve"> </w:t>
      </w:r>
      <w:r w:rsidR="00C720AA" w:rsidRPr="00C720AA">
        <w:rPr>
          <w:rFonts w:ascii="Arial" w:eastAsia="Times New Roman" w:hAnsi="Arial" w:cs="Times New Roman"/>
          <w:b/>
          <w:sz w:val="24"/>
          <w:szCs w:val="24"/>
        </w:rPr>
        <w:t xml:space="preserve">Domova pro seniory Javorník, příspěvkové organizace, do společného jmění manželů </w:t>
      </w:r>
      <w:r w:rsidR="00CC031F">
        <w:rPr>
          <w:rFonts w:ascii="Arial" w:eastAsia="Times New Roman" w:hAnsi="Arial" w:cs="Times New Roman"/>
          <w:b/>
          <w:sz w:val="24"/>
          <w:szCs w:val="24"/>
        </w:rPr>
        <w:t>XXX</w:t>
      </w:r>
      <w:r w:rsidR="00C720AA" w:rsidRPr="00C720AA">
        <w:rPr>
          <w:rFonts w:ascii="Arial" w:eastAsia="Times New Roman" w:hAnsi="Arial" w:cs="Times New Roman"/>
          <w:b/>
          <w:sz w:val="24"/>
          <w:szCs w:val="24"/>
        </w:rPr>
        <w:t xml:space="preserve"> za kupní cenu ve výši 16 300 Kč. Nabyvatelé uhradí veškeré náklady spojené s převodem vlastnického práva a správní poplatek k návrhu na vklad vlastnického práva do katastru nemovitostí. </w:t>
      </w:r>
    </w:p>
    <w:p w:rsidR="000B3795" w:rsidRPr="000B3795" w:rsidRDefault="00C720AA" w:rsidP="003E2589">
      <w:pPr>
        <w:widowControl w:val="0"/>
        <w:spacing w:after="120" w:line="240" w:lineRule="auto"/>
        <w:jc w:val="both"/>
        <w:rPr>
          <w:rFonts w:ascii="Arial" w:eastAsia="Times New Roman" w:hAnsi="Arial" w:cs="Times New Roman"/>
          <w:bCs/>
          <w:sz w:val="24"/>
          <w:szCs w:val="24"/>
        </w:rPr>
      </w:pPr>
      <w:r w:rsidRPr="000B3795">
        <w:rPr>
          <w:rFonts w:ascii="Arial" w:eastAsia="Times New Roman" w:hAnsi="Arial" w:cs="Times New Roman"/>
          <w:bCs/>
          <w:sz w:val="24"/>
          <w:szCs w:val="24"/>
        </w:rPr>
        <w:t>V souladu s delegujícím usnesením Rady Olomouckého kraje č.</w:t>
      </w:r>
      <w:r w:rsidRPr="000B3795">
        <w:rPr>
          <w:rFonts w:ascii="Arial" w:eastAsia="Times New Roman" w:hAnsi="Arial" w:cs="Times New Roman"/>
          <w:sz w:val="24"/>
          <w:szCs w:val="24"/>
        </w:rPr>
        <w:t xml:space="preserve"> </w:t>
      </w:r>
      <w:r w:rsidRPr="000B3795">
        <w:rPr>
          <w:rFonts w:ascii="Arial" w:eastAsia="Times New Roman" w:hAnsi="Arial" w:cs="Arial"/>
          <w:bCs/>
          <w:sz w:val="24"/>
          <w:szCs w:val="24"/>
        </w:rPr>
        <w:t xml:space="preserve">UR/3/16/2016 </w:t>
      </w:r>
      <w:r w:rsidRPr="000B3795">
        <w:rPr>
          <w:rFonts w:ascii="Arial" w:eastAsia="Times New Roman" w:hAnsi="Arial" w:cs="Times New Roman"/>
          <w:bCs/>
          <w:sz w:val="24"/>
          <w:szCs w:val="24"/>
        </w:rPr>
        <w:t xml:space="preserve">ze dne 5. 12. 2016 rozhodne Krajský úřad Olomouckého kraje, odbor majetkový, právní a správních činností, o zřízení </w:t>
      </w:r>
      <w:r w:rsidR="000B3795" w:rsidRPr="000B3795">
        <w:rPr>
          <w:rFonts w:ascii="Arial" w:eastAsia="Times New Roman" w:hAnsi="Arial" w:cs="Times New Roman"/>
          <w:bCs/>
          <w:sz w:val="24"/>
          <w:szCs w:val="24"/>
        </w:rPr>
        <w:t xml:space="preserve">příslušných </w:t>
      </w:r>
      <w:r w:rsidRPr="000B3795">
        <w:rPr>
          <w:rFonts w:ascii="Arial" w:eastAsia="Times New Roman" w:hAnsi="Arial" w:cs="Times New Roman"/>
          <w:bCs/>
          <w:sz w:val="24"/>
          <w:szCs w:val="24"/>
        </w:rPr>
        <w:t>věcn</w:t>
      </w:r>
      <w:r w:rsidR="000B3795" w:rsidRPr="000B3795">
        <w:rPr>
          <w:rFonts w:ascii="Arial" w:eastAsia="Times New Roman" w:hAnsi="Arial" w:cs="Times New Roman"/>
          <w:bCs/>
          <w:sz w:val="24"/>
          <w:szCs w:val="24"/>
        </w:rPr>
        <w:t>ých</w:t>
      </w:r>
      <w:r w:rsidRPr="000B3795">
        <w:rPr>
          <w:rFonts w:ascii="Arial" w:eastAsia="Times New Roman" w:hAnsi="Arial" w:cs="Times New Roman"/>
          <w:bCs/>
          <w:sz w:val="24"/>
          <w:szCs w:val="24"/>
        </w:rPr>
        <w:t xml:space="preserve"> břemen</w:t>
      </w:r>
      <w:r w:rsidR="000B3795" w:rsidRPr="000B3795">
        <w:rPr>
          <w:rFonts w:ascii="Arial" w:eastAsia="Times New Roman" w:hAnsi="Arial" w:cs="Times New Roman"/>
          <w:bCs/>
          <w:sz w:val="24"/>
          <w:szCs w:val="24"/>
        </w:rPr>
        <w:t xml:space="preserve"> za podmínek dle důvodové zprávy.</w:t>
      </w:r>
    </w:p>
    <w:p w:rsidR="00B40D68" w:rsidRPr="00B40D68" w:rsidRDefault="00B40D68" w:rsidP="003E2589">
      <w:pPr>
        <w:widowControl w:val="0"/>
        <w:spacing w:after="120" w:line="240" w:lineRule="auto"/>
        <w:jc w:val="both"/>
        <w:rPr>
          <w:rFonts w:ascii="Arial" w:eastAsia="Times New Roman" w:hAnsi="Arial" w:cs="Times New Roman"/>
          <w:bCs/>
          <w:sz w:val="24"/>
          <w:szCs w:val="24"/>
        </w:rPr>
      </w:pPr>
    </w:p>
    <w:p w:rsidR="00B40D68" w:rsidRPr="00B40D68" w:rsidRDefault="00B40D68" w:rsidP="003E2589">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r w:rsidRPr="00B40D68">
        <w:rPr>
          <w:rFonts w:ascii="Arial" w:eastAsia="Times New Roman" w:hAnsi="Arial" w:cs="Times New Roman"/>
          <w:b/>
          <w:sz w:val="24"/>
          <w:szCs w:val="20"/>
          <w:lang w:eastAsia="cs-CZ"/>
        </w:rPr>
        <w:t xml:space="preserve">k návrhu usnesení bod </w:t>
      </w:r>
      <w:r w:rsidR="00943B12">
        <w:rPr>
          <w:rFonts w:ascii="Arial" w:eastAsia="Times New Roman" w:hAnsi="Arial" w:cs="Times New Roman"/>
          <w:b/>
          <w:sz w:val="24"/>
          <w:szCs w:val="20"/>
          <w:lang w:eastAsia="cs-CZ"/>
        </w:rPr>
        <w:t>3</w:t>
      </w:r>
      <w:r w:rsidRPr="00B40D68">
        <w:rPr>
          <w:rFonts w:ascii="Arial" w:eastAsia="Times New Roman" w:hAnsi="Arial" w:cs="Times New Roman"/>
          <w:b/>
          <w:sz w:val="24"/>
          <w:szCs w:val="20"/>
          <w:lang w:eastAsia="cs-CZ"/>
        </w:rPr>
        <w:t>. 4.</w:t>
      </w:r>
    </w:p>
    <w:p w:rsidR="00181A35" w:rsidRPr="00181A35" w:rsidRDefault="00181A35" w:rsidP="003E258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181A35">
        <w:rPr>
          <w:rFonts w:ascii="Arial" w:eastAsia="Times New Roman" w:hAnsi="Arial" w:cs="Arial"/>
          <w:b/>
          <w:bCs/>
          <w:sz w:val="24"/>
          <w:szCs w:val="24"/>
        </w:rPr>
        <w:t>Směna pozemků v k.ú. a obci Jeseník ve vlastnictví ČR – Hasičského záchranného sboru Olomouckého kraje za pozemky v k.ú. a obci Jeseník ve vlastnictví Olomouckého kraje, v hospodaření Zdravotnické záchranné služby Olomouckého kraje, příspěvkové organizace.</w:t>
      </w:r>
    </w:p>
    <w:p w:rsidR="00181A35" w:rsidRPr="00181A35" w:rsidRDefault="00181A35" w:rsidP="003E2589">
      <w:pPr>
        <w:widowControl w:val="0"/>
        <w:spacing w:after="120" w:line="240" w:lineRule="auto"/>
        <w:jc w:val="both"/>
        <w:rPr>
          <w:rFonts w:ascii="Arial" w:eastAsia="Times New Roman" w:hAnsi="Arial" w:cs="Arial"/>
          <w:bCs/>
          <w:sz w:val="24"/>
          <w:szCs w:val="24"/>
        </w:rPr>
      </w:pPr>
      <w:r w:rsidRPr="00181A35">
        <w:rPr>
          <w:rFonts w:ascii="Arial" w:eastAsia="Times New Roman" w:hAnsi="Arial" w:cs="Arial"/>
          <w:bCs/>
          <w:sz w:val="24"/>
          <w:szCs w:val="24"/>
        </w:rPr>
        <w:t xml:space="preserve">Odbor investic připravuje investiční akcí „ZZS OK – Výstavba nových výjezdových základen – Jeseník“ a v této souvislosti požádal o realizaci směny pozemků mezi ČR – Hasičským záchranným sborem Olomouckého kraje a Olomouckým krajem. </w:t>
      </w:r>
    </w:p>
    <w:p w:rsidR="00181A35" w:rsidRPr="00181A35" w:rsidRDefault="00181A35" w:rsidP="003E2589">
      <w:pPr>
        <w:widowControl w:val="0"/>
        <w:spacing w:after="120" w:line="240" w:lineRule="auto"/>
        <w:jc w:val="both"/>
        <w:rPr>
          <w:rFonts w:ascii="Arial" w:eastAsia="Times New Roman" w:hAnsi="Arial" w:cs="Arial"/>
          <w:bCs/>
          <w:sz w:val="24"/>
          <w:szCs w:val="24"/>
        </w:rPr>
      </w:pPr>
      <w:r w:rsidRPr="00181A35">
        <w:rPr>
          <w:rFonts w:ascii="Arial" w:eastAsia="Times New Roman" w:hAnsi="Arial" w:cs="Arial"/>
          <w:bCs/>
          <w:sz w:val="24"/>
          <w:szCs w:val="24"/>
        </w:rPr>
        <w:t xml:space="preserve">Předmětné pozemky ve vlastnictví ČR – Hasičského záchranného sboru Olomouckého kraje jsou součástí areálu hasičského záchranného sboru v Jeseníku o celkové výměře 1 027 m2 budou dotčeny stavbou nové výjezdové základny zdravotnické záchranné služby. </w:t>
      </w:r>
    </w:p>
    <w:p w:rsidR="00181A35" w:rsidRPr="00181A35" w:rsidRDefault="00181A35" w:rsidP="003E2589">
      <w:pPr>
        <w:spacing w:after="120" w:line="240" w:lineRule="auto"/>
        <w:jc w:val="both"/>
        <w:rPr>
          <w:rFonts w:ascii="Arial" w:hAnsi="Arial" w:cs="Arial"/>
          <w:sz w:val="24"/>
          <w:szCs w:val="24"/>
        </w:rPr>
      </w:pPr>
      <w:r w:rsidRPr="00181A35">
        <w:rPr>
          <w:rFonts w:ascii="Arial" w:hAnsi="Arial" w:cs="Arial"/>
          <w:sz w:val="24"/>
          <w:szCs w:val="24"/>
        </w:rPr>
        <w:t>Předmětné pozemky o celkové výměře 1 027 m2 v hospodaření Zdravotnické záchranné služby Olomouckého kraje, příspěvkové organizace jsou součástí příjezdové komunikace k heliportu a jsou pro činnost příspěvkové organizace nepotřebné.</w:t>
      </w:r>
    </w:p>
    <w:p w:rsidR="00181A35" w:rsidRPr="00181A35" w:rsidRDefault="00181A35" w:rsidP="003E2589">
      <w:pPr>
        <w:spacing w:after="120" w:line="240" w:lineRule="auto"/>
        <w:jc w:val="both"/>
        <w:rPr>
          <w:rFonts w:ascii="Arial" w:hAnsi="Arial" w:cs="Arial"/>
          <w:b/>
          <w:sz w:val="24"/>
          <w:szCs w:val="24"/>
        </w:rPr>
      </w:pPr>
      <w:r w:rsidRPr="00181A35">
        <w:rPr>
          <w:rFonts w:ascii="Arial" w:hAnsi="Arial" w:cs="Arial"/>
          <w:b/>
          <w:sz w:val="24"/>
          <w:szCs w:val="24"/>
        </w:rPr>
        <w:t xml:space="preserve">Úřední cena předmětných pozemků ve vlastnictví ČR - Hasičského záchranného sboru Olomouckého kraje dle znaleckého posudku č. 342 – 06/2019, vyhotoveného dne 27. 3. 2019 soudním znalcem Ing. Zdeňkem Šedou, činí 124 910 Kč. </w:t>
      </w:r>
      <w:r w:rsidRPr="00181A35">
        <w:rPr>
          <w:rFonts w:ascii="Arial" w:hAnsi="Arial" w:cs="Arial"/>
          <w:b/>
          <w:sz w:val="24"/>
          <w:szCs w:val="24"/>
          <w:u w:val="single"/>
        </w:rPr>
        <w:t>Cena obvyklá (tržní) předmětných pozemků dle téhož posudku činí 160 000 Kč</w:t>
      </w:r>
      <w:r w:rsidRPr="00181A35">
        <w:rPr>
          <w:rFonts w:ascii="Arial" w:hAnsi="Arial" w:cs="Arial"/>
          <w:b/>
          <w:sz w:val="24"/>
          <w:szCs w:val="24"/>
        </w:rPr>
        <w:t>.</w:t>
      </w:r>
    </w:p>
    <w:p w:rsidR="00181A35" w:rsidRPr="00181A35" w:rsidRDefault="00181A35" w:rsidP="003E2589">
      <w:pPr>
        <w:spacing w:after="120" w:line="240" w:lineRule="auto"/>
        <w:jc w:val="both"/>
        <w:rPr>
          <w:rFonts w:ascii="Arial" w:hAnsi="Arial" w:cs="Arial"/>
          <w:b/>
          <w:sz w:val="24"/>
          <w:szCs w:val="24"/>
        </w:rPr>
      </w:pPr>
      <w:r w:rsidRPr="00181A35">
        <w:rPr>
          <w:rFonts w:ascii="Arial" w:hAnsi="Arial" w:cs="Arial"/>
          <w:b/>
          <w:sz w:val="24"/>
          <w:szCs w:val="24"/>
        </w:rPr>
        <w:t xml:space="preserve">Úřední cena předmětných pozemků ve vlastnictví Olomouckého kraje dle znaleckého posudku č. 342 – 06/2019, vyhotoveného dne 27. 3. 2019 soudním znalcem Ing. Zdeňkem Šedou, činí 196 850 Kč. </w:t>
      </w:r>
      <w:r w:rsidRPr="00181A35">
        <w:rPr>
          <w:rFonts w:ascii="Arial" w:hAnsi="Arial" w:cs="Arial"/>
          <w:b/>
          <w:sz w:val="24"/>
          <w:szCs w:val="24"/>
          <w:u w:val="single"/>
        </w:rPr>
        <w:t>Cena obvyklá (tržní) předmětných pozemků dle téhož posudku činí 160 000 Kč</w:t>
      </w:r>
      <w:r w:rsidRPr="00181A35">
        <w:rPr>
          <w:rFonts w:ascii="Arial" w:hAnsi="Arial" w:cs="Arial"/>
          <w:b/>
          <w:sz w:val="24"/>
          <w:szCs w:val="24"/>
        </w:rPr>
        <w:t>.</w:t>
      </w:r>
    </w:p>
    <w:p w:rsidR="00181A35" w:rsidRPr="00181A35" w:rsidRDefault="00181A35" w:rsidP="003E2589">
      <w:pPr>
        <w:widowControl w:val="0"/>
        <w:spacing w:after="120" w:line="240" w:lineRule="auto"/>
        <w:jc w:val="both"/>
        <w:rPr>
          <w:rFonts w:ascii="Arial" w:eastAsia="Times New Roman" w:hAnsi="Arial" w:cs="Arial"/>
          <w:b/>
          <w:bCs/>
          <w:sz w:val="24"/>
          <w:szCs w:val="24"/>
        </w:rPr>
      </w:pPr>
      <w:r w:rsidRPr="00181A35">
        <w:rPr>
          <w:rFonts w:ascii="Arial" w:eastAsia="Times New Roman" w:hAnsi="Arial" w:cs="Arial"/>
          <w:b/>
          <w:sz w:val="24"/>
          <w:szCs w:val="24"/>
        </w:rPr>
        <w:t>Vyjádření odboru investic ze dne 4. 3. 2020:</w:t>
      </w:r>
    </w:p>
    <w:p w:rsidR="00181A35" w:rsidRPr="00181A35" w:rsidRDefault="00181A35" w:rsidP="003E2589">
      <w:pPr>
        <w:spacing w:after="120" w:line="240" w:lineRule="auto"/>
        <w:jc w:val="both"/>
        <w:rPr>
          <w:rFonts w:ascii="Arial" w:hAnsi="Arial" w:cs="Arial"/>
          <w:sz w:val="24"/>
          <w:szCs w:val="24"/>
        </w:rPr>
      </w:pPr>
      <w:r w:rsidRPr="00181A35">
        <w:rPr>
          <w:rFonts w:ascii="Arial" w:hAnsi="Arial" w:cs="Arial"/>
          <w:sz w:val="24"/>
          <w:szCs w:val="24"/>
        </w:rPr>
        <w:t>Žádáme Vás o provedení směny pozemků mezi Olomouckým krajem a Hasičským záchranným sborem Olomouckého kraje v souvislosti s připravovanou stavbou „ZZS OK – Výstavba nových výjezdových základem – Jeseník“. Jedná se o pozemky v katastrálním území Jeseník. Směna pozemků je definována geometrickým plánem č. 6858 – 17/2020 ze dne 13. 2. 2020.</w:t>
      </w:r>
    </w:p>
    <w:p w:rsidR="00181A35" w:rsidRPr="00181A35" w:rsidRDefault="00181A35" w:rsidP="003E2589">
      <w:pPr>
        <w:widowControl w:val="0"/>
        <w:tabs>
          <w:tab w:val="left" w:pos="708"/>
        </w:tabs>
        <w:spacing w:after="120" w:line="240" w:lineRule="auto"/>
        <w:jc w:val="both"/>
        <w:outlineLvl w:val="0"/>
        <w:rPr>
          <w:rFonts w:ascii="Arial" w:eastAsia="Times New Roman" w:hAnsi="Arial" w:cs="Arial"/>
          <w:b/>
          <w:sz w:val="24"/>
          <w:szCs w:val="24"/>
          <w:lang w:eastAsia="cs-CZ"/>
        </w:rPr>
      </w:pPr>
      <w:r w:rsidRPr="00181A35">
        <w:rPr>
          <w:rFonts w:ascii="Arial" w:eastAsia="Times New Roman" w:hAnsi="Arial" w:cs="Arial"/>
          <w:b/>
          <w:sz w:val="24"/>
          <w:szCs w:val="24"/>
          <w:lang w:eastAsia="cs-CZ"/>
        </w:rPr>
        <w:t>Vyjádření odboru ekonomického ze dne 2. 1. 2020:</w:t>
      </w:r>
    </w:p>
    <w:p w:rsidR="00181A35" w:rsidRPr="00181A35" w:rsidRDefault="00181A35" w:rsidP="001F6E77">
      <w:pPr>
        <w:widowControl w:val="0"/>
        <w:spacing w:after="120" w:line="240" w:lineRule="auto"/>
        <w:jc w:val="both"/>
        <w:rPr>
          <w:rFonts w:ascii="Arial" w:eastAsia="Times New Roman" w:hAnsi="Arial" w:cs="Arial"/>
          <w:sz w:val="24"/>
          <w:szCs w:val="24"/>
          <w:lang w:eastAsia="cs-CZ"/>
        </w:rPr>
      </w:pPr>
      <w:r w:rsidRPr="00181A35">
        <w:rPr>
          <w:rFonts w:ascii="Arial" w:eastAsia="Times New Roman" w:hAnsi="Arial" w:cs="Arial"/>
          <w:sz w:val="24"/>
          <w:szCs w:val="24"/>
          <w:lang w:eastAsia="cs-CZ"/>
        </w:rPr>
        <w:t>V případě této směny budou oba převody osvobozeny od daně z přidané hodnoty.</w:t>
      </w:r>
    </w:p>
    <w:p w:rsidR="00181A35" w:rsidRPr="00181A35" w:rsidRDefault="00181A35" w:rsidP="003E2589">
      <w:pPr>
        <w:widowControl w:val="0"/>
        <w:spacing w:after="120" w:line="240" w:lineRule="auto"/>
        <w:jc w:val="both"/>
        <w:rPr>
          <w:rFonts w:ascii="Arial" w:eastAsia="Times New Roman" w:hAnsi="Arial" w:cs="Arial"/>
          <w:b/>
          <w:bCs/>
          <w:sz w:val="24"/>
          <w:szCs w:val="24"/>
          <w:u w:val="single"/>
        </w:rPr>
      </w:pPr>
      <w:r w:rsidRPr="00181A35">
        <w:rPr>
          <w:rFonts w:ascii="Arial" w:eastAsia="Times New Roman" w:hAnsi="Arial" w:cs="Arial"/>
          <w:bCs/>
          <w:sz w:val="24"/>
          <w:szCs w:val="24"/>
          <w:u w:val="single"/>
        </w:rPr>
        <w:lastRenderedPageBreak/>
        <w:t xml:space="preserve">Hasičský záchranný sbor Olomouckého kraje s navrhovanou směnou nemovitostí souhlasí. </w:t>
      </w:r>
    </w:p>
    <w:p w:rsidR="00181A35" w:rsidRPr="00181A35" w:rsidRDefault="00181A35" w:rsidP="003E2589">
      <w:pPr>
        <w:widowControl w:val="0"/>
        <w:spacing w:after="120" w:line="240" w:lineRule="auto"/>
        <w:jc w:val="both"/>
        <w:rPr>
          <w:rFonts w:ascii="Arial" w:eastAsia="Times New Roman" w:hAnsi="Arial" w:cs="Arial"/>
          <w:sz w:val="24"/>
          <w:szCs w:val="24"/>
        </w:rPr>
      </w:pPr>
      <w:r w:rsidRPr="00181A35">
        <w:rPr>
          <w:rFonts w:ascii="Arial" w:eastAsia="Times New Roman" w:hAnsi="Arial" w:cs="Times New Roman"/>
          <w:b/>
          <w:sz w:val="24"/>
          <w:szCs w:val="24"/>
        </w:rPr>
        <w:t xml:space="preserve">Rada Olomouckého kraje svým usnesením schválila záměr Olomouckého kraje směnit pozemky v k.ú. a obci Jeseník </w:t>
      </w:r>
      <w:r w:rsidRPr="00181A35">
        <w:rPr>
          <w:rFonts w:ascii="Arial" w:eastAsia="Times New Roman" w:hAnsi="Arial" w:cs="Arial"/>
          <w:b/>
          <w:bCs/>
          <w:sz w:val="24"/>
          <w:szCs w:val="24"/>
        </w:rPr>
        <w:t>ve vlastnictví ČR – Hasičského záchranného sboru Olomouckého kraje, IČO: 70885940, za pozemky v k.ú. a obci Jeseník ve vlastnictví  Olomouckého kraje, v hospodaření Zdravotnické záchranné služby Olomouckého kraje, příspěvkové organizace. </w:t>
      </w:r>
      <w:r w:rsidRPr="00181A35">
        <w:rPr>
          <w:rFonts w:ascii="Arial" w:eastAsia="Times New Roman" w:hAnsi="Arial" w:cs="Times New Roman"/>
          <w:b/>
          <w:sz w:val="24"/>
          <w:szCs w:val="24"/>
        </w:rPr>
        <w:t xml:space="preserve"> </w:t>
      </w:r>
      <w:r w:rsidRPr="00181A35">
        <w:rPr>
          <w:rFonts w:ascii="Arial" w:eastAsia="Times New Roman" w:hAnsi="Arial" w:cs="Arial"/>
          <w:bCs/>
          <w:sz w:val="24"/>
          <w:szCs w:val="24"/>
        </w:rPr>
        <w:t>Záměr Olomouckého kraje byl zveřejněn na úřední desce Krajského úřadu Olomouckého kraje a webových stránkách Olomouckého kraje v termínu od 4. 8. 2020 do 3. 9. 2020. V průběhu zveřejnění se žádný  zájemce o předmětné nemovitosti nepřihlásil, nebyly vzneseny žádné podněty a připomínky.</w:t>
      </w:r>
    </w:p>
    <w:p w:rsidR="00B40D68" w:rsidRPr="00181A35" w:rsidRDefault="00181A35" w:rsidP="003E2589">
      <w:pPr>
        <w:widowControl w:val="0"/>
        <w:spacing w:after="120" w:line="240" w:lineRule="auto"/>
        <w:jc w:val="both"/>
        <w:rPr>
          <w:rFonts w:ascii="Arial" w:eastAsia="Times New Roman" w:hAnsi="Arial" w:cs="Arial"/>
          <w:b/>
          <w:bCs/>
          <w:sz w:val="24"/>
          <w:szCs w:val="24"/>
        </w:rPr>
      </w:pPr>
      <w:r w:rsidRPr="00181A35">
        <w:rPr>
          <w:rFonts w:ascii="Arial" w:eastAsia="Times New Roman" w:hAnsi="Arial" w:cs="Arial"/>
          <w:b/>
          <w:bCs/>
          <w:sz w:val="24"/>
          <w:szCs w:val="24"/>
        </w:rPr>
        <w:t xml:space="preserve">Rada Olomouckého kraje </w:t>
      </w:r>
      <w:r w:rsidRPr="00181A35">
        <w:rPr>
          <w:rFonts w:ascii="Arial" w:eastAsia="Times New Roman" w:hAnsi="Arial" w:cs="Arial"/>
          <w:bCs/>
          <w:sz w:val="24"/>
          <w:szCs w:val="24"/>
        </w:rPr>
        <w:t>na základě návrhu K – MP a odboru majetkového, právního a správních činností</w:t>
      </w:r>
      <w:r w:rsidRPr="00181A35">
        <w:rPr>
          <w:rFonts w:ascii="Arial" w:eastAsia="Times New Roman" w:hAnsi="Arial" w:cs="Arial"/>
          <w:b/>
          <w:bCs/>
          <w:sz w:val="24"/>
          <w:szCs w:val="24"/>
        </w:rPr>
        <w:t xml:space="preserve"> doporučuje Zastupitelstvu Olomouckého kraje schválit směnu částí pozemků parc. č. 2068/8 ost. pl. o výměře 475 m2 a parc. č. 2068/34 ost. pl. o výměře 22 m2, pozemku parc. č. 2068/25 ost. pl. o výměře 13 m2 a části pozemku parc. č. 2068/31 ost. pl. o výměře 517 m2, dle geometrického plánu č. 6858 –  17/2020 ze dne 13.  2. 2020 pozemek parc. č. 2068/8 o výměře 475 m2, pozemek parc. č. 2068/34 díl „b“ o výměře 22 m2, parc. č. 2068/25 o výměře 13 m2 a pozemek parc. č. 2068/31 díl „a“ o výměře 517 m2, které jsou sloučeny do pozemku parc. č. 2068/8 ost. pl. o výměře 1 027 m2, vše v k.ú. a obci Jeseník, vše ve vlastnictví ČR – Hasičského záchranného sboru Olomouckého kraje, IČO: 70885940, za pozemek parc. č. 2068/65 ost. pl. o výměře 55 m2, části pozemků parc. č. 2055/30 ost. pl. o výměře 479 m2 a parc. č. 2055/43 ost. pl. o výměře 269 m2, dle  geometrického plánu č. 6858 –  17/2020 ze dne 13. 2. 2020 pozemek parc. č. 2055/30 díl „f“ o výměře 479 m2 a parc. č. 2055/43 díl „d“ o výměře 269 m2, které jsou sloučeny do pozemku parc. č. 2055/56 ost. pl. o výměře 748 m2, část pozemku parc. č. 2055/43 ost. pl. o výměře 218 m2 a pozemek parc. č. 2055/37 ost. pl. o výměře 6 m2, dle  geometrického plánu č. 6858 –  17/2020 ze dne 13.</w:t>
      </w:r>
      <w:r w:rsidR="001F6E77">
        <w:rPr>
          <w:rFonts w:ascii="Arial" w:eastAsia="Times New Roman" w:hAnsi="Arial" w:cs="Arial"/>
          <w:b/>
          <w:bCs/>
          <w:sz w:val="24"/>
          <w:szCs w:val="24"/>
        </w:rPr>
        <w:t> </w:t>
      </w:r>
      <w:r w:rsidRPr="00181A35">
        <w:rPr>
          <w:rFonts w:ascii="Arial" w:eastAsia="Times New Roman" w:hAnsi="Arial" w:cs="Arial"/>
          <w:b/>
          <w:bCs/>
          <w:sz w:val="24"/>
          <w:szCs w:val="24"/>
        </w:rPr>
        <w:t>2. 2020 pozemek parc. č. 2055/43 díl „e“ o výměře 218 m2 a pozemek parc. č. 2055/37 o výměře 6 m2, které jsou sloučeny do pozemku parc. č. 2055/55 ost. pl. o výměře 224 m2, vše v k.ú. a obci Jeseník, vše ve vlastnictví  Olomouckého kraje, v hospodaření Zdravotnické záchranné služby Olomouckého kraje, příspěvkové organizace. Olomoucký kraj uhradí správní poplatek k návrhu na vklad vlastnického práva do katastru nemovitostí</w:t>
      </w:r>
    </w:p>
    <w:p w:rsidR="00B40D68" w:rsidRPr="00B40D68" w:rsidRDefault="00B40D68" w:rsidP="003E2589">
      <w:pPr>
        <w:widowControl w:val="0"/>
        <w:spacing w:after="120" w:line="240" w:lineRule="auto"/>
        <w:jc w:val="both"/>
        <w:rPr>
          <w:rFonts w:ascii="Arial" w:eastAsia="Times New Roman" w:hAnsi="Arial" w:cs="Arial"/>
          <w:b/>
          <w:sz w:val="24"/>
          <w:szCs w:val="24"/>
          <w:lang w:eastAsia="cs-CZ"/>
        </w:rPr>
      </w:pPr>
    </w:p>
    <w:p w:rsidR="00B40D68" w:rsidRPr="00B40D68" w:rsidRDefault="00943B12" w:rsidP="003E2589">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r>
        <w:rPr>
          <w:rFonts w:ascii="Arial" w:eastAsia="Times New Roman" w:hAnsi="Arial" w:cs="Times New Roman"/>
          <w:b/>
          <w:sz w:val="24"/>
          <w:szCs w:val="20"/>
          <w:lang w:eastAsia="cs-CZ"/>
        </w:rPr>
        <w:t>k návrhu usnesení bod 3</w:t>
      </w:r>
      <w:r w:rsidR="00B40D68" w:rsidRPr="00B40D68">
        <w:rPr>
          <w:rFonts w:ascii="Arial" w:eastAsia="Times New Roman" w:hAnsi="Arial" w:cs="Times New Roman"/>
          <w:b/>
          <w:sz w:val="24"/>
          <w:szCs w:val="20"/>
          <w:lang w:eastAsia="cs-CZ"/>
        </w:rPr>
        <w:t>. 5.</w:t>
      </w:r>
    </w:p>
    <w:p w:rsidR="001A53B8" w:rsidRPr="001A53B8" w:rsidRDefault="001A53B8" w:rsidP="003E2589">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1A53B8">
        <w:rPr>
          <w:rFonts w:ascii="Arial" w:eastAsia="Times New Roman" w:hAnsi="Arial" w:cs="Arial"/>
          <w:b/>
          <w:sz w:val="24"/>
          <w:szCs w:val="24"/>
        </w:rPr>
        <w:t xml:space="preserve">Odprodej části pozemku v k. ú. Drahotuše, obec Hranice z vlastnictví Olomouckého kraje, z hospodaření Správy silnic Olomouckého kraje, příspěvkové organizace, do společného jmění manželů </w:t>
      </w:r>
      <w:r w:rsidR="00CC031F">
        <w:rPr>
          <w:rFonts w:ascii="Arial" w:eastAsia="Times New Roman" w:hAnsi="Arial" w:cs="Arial"/>
          <w:b/>
          <w:sz w:val="24"/>
          <w:szCs w:val="24"/>
        </w:rPr>
        <w:t>XXX</w:t>
      </w:r>
      <w:r w:rsidRPr="001A53B8">
        <w:rPr>
          <w:rFonts w:ascii="Arial" w:eastAsia="Times New Roman" w:hAnsi="Arial" w:cs="Arial"/>
          <w:b/>
          <w:sz w:val="24"/>
          <w:szCs w:val="24"/>
        </w:rPr>
        <w:t xml:space="preserve">. </w:t>
      </w:r>
    </w:p>
    <w:p w:rsidR="001A53B8" w:rsidRPr="001A53B8" w:rsidRDefault="001A53B8" w:rsidP="003E2589">
      <w:pPr>
        <w:widowControl w:val="0"/>
        <w:spacing w:after="120" w:line="240" w:lineRule="auto"/>
        <w:jc w:val="both"/>
        <w:rPr>
          <w:rFonts w:ascii="Arial" w:eastAsia="Times New Roman" w:hAnsi="Arial" w:cs="Arial"/>
          <w:bCs/>
          <w:sz w:val="24"/>
          <w:szCs w:val="24"/>
        </w:rPr>
      </w:pPr>
      <w:r w:rsidRPr="001A53B8">
        <w:rPr>
          <w:rFonts w:ascii="Arial" w:eastAsia="Times New Roman" w:hAnsi="Arial" w:cs="Arial"/>
          <w:bCs/>
          <w:sz w:val="24"/>
          <w:szCs w:val="24"/>
        </w:rPr>
        <w:t xml:space="preserve">Předmětný pozemek v hospodaření Správy silnic Olomouckého kraje, příspěvkové organizace se nachází v k.ú. Drahotuše, obec Hranice. </w:t>
      </w:r>
      <w:r w:rsidRPr="001A53B8">
        <w:rPr>
          <w:rFonts w:ascii="Arial" w:eastAsia="Times New Roman" w:hAnsi="Arial" w:cs="Arial"/>
          <w:sz w:val="24"/>
          <w:szCs w:val="24"/>
        </w:rPr>
        <w:t xml:space="preserve">Žádost o odkoupení části předmětného pozemku podali manželé </w:t>
      </w:r>
      <w:r w:rsidR="00CC031F">
        <w:rPr>
          <w:rFonts w:ascii="Arial" w:eastAsia="Times New Roman" w:hAnsi="Arial" w:cs="Arial"/>
          <w:sz w:val="24"/>
          <w:szCs w:val="24"/>
        </w:rPr>
        <w:t>XXX</w:t>
      </w:r>
      <w:r w:rsidRPr="001A53B8">
        <w:rPr>
          <w:rFonts w:ascii="Arial" w:eastAsia="Times New Roman" w:hAnsi="Arial" w:cs="Arial"/>
          <w:sz w:val="24"/>
          <w:szCs w:val="24"/>
        </w:rPr>
        <w:t xml:space="preserve"> za účelem přístavby venkovního schodiště z přední části domu</w:t>
      </w:r>
      <w:r w:rsidRPr="001A53B8">
        <w:rPr>
          <w:rFonts w:ascii="Arial" w:eastAsia="Times New Roman" w:hAnsi="Arial" w:cs="Arial"/>
          <w:bCs/>
          <w:sz w:val="24"/>
          <w:szCs w:val="24"/>
        </w:rPr>
        <w:t>.</w:t>
      </w:r>
      <w:r w:rsidRPr="001A53B8">
        <w:rPr>
          <w:rFonts w:ascii="Arial" w:eastAsia="Times New Roman" w:hAnsi="Arial" w:cs="Arial"/>
          <w:b/>
          <w:sz w:val="24"/>
          <w:szCs w:val="24"/>
        </w:rPr>
        <w:t xml:space="preserve"> </w:t>
      </w:r>
      <w:r w:rsidRPr="001A53B8">
        <w:rPr>
          <w:rFonts w:ascii="Arial" w:eastAsia="Times New Roman" w:hAnsi="Arial" w:cs="Arial"/>
          <w:bCs/>
          <w:sz w:val="24"/>
          <w:szCs w:val="24"/>
        </w:rPr>
        <w:t>Vzhledem k tomu, že žadatelé jsou vlastníci sousední nemovitosti, není vhodné odprodat část předmětného pozemku jinému zájemci.</w:t>
      </w:r>
    </w:p>
    <w:p w:rsidR="001A53B8" w:rsidRPr="001A53B8" w:rsidRDefault="001A53B8" w:rsidP="003E2589">
      <w:pPr>
        <w:widowControl w:val="0"/>
        <w:spacing w:after="120" w:line="240" w:lineRule="auto"/>
        <w:jc w:val="both"/>
        <w:rPr>
          <w:rFonts w:ascii="Arial" w:eastAsia="Times New Roman" w:hAnsi="Arial" w:cs="Times New Roman"/>
          <w:b/>
          <w:bCs/>
          <w:sz w:val="24"/>
          <w:szCs w:val="20"/>
        </w:rPr>
      </w:pPr>
      <w:r w:rsidRPr="001A53B8">
        <w:rPr>
          <w:rFonts w:ascii="Arial" w:eastAsia="Times New Roman" w:hAnsi="Arial" w:cs="Times New Roman"/>
          <w:b/>
          <w:sz w:val="24"/>
          <w:szCs w:val="20"/>
        </w:rPr>
        <w:t xml:space="preserve">Úřední cena i cena obvyklá (tržní) předmětného pozemku v k.ú. Drahotuše, obec Hranice dle znaleckého posudku č. 1073/19, vypracovaného znalcem Ing. Jiřím Pavelkou dne 9. 12. 2019, činí 270 Kč. </w:t>
      </w:r>
    </w:p>
    <w:p w:rsidR="001A53B8" w:rsidRPr="001A53B8" w:rsidRDefault="001A53B8" w:rsidP="003E2589">
      <w:pPr>
        <w:widowControl w:val="0"/>
        <w:spacing w:before="120" w:after="120" w:line="240" w:lineRule="auto"/>
        <w:jc w:val="both"/>
        <w:rPr>
          <w:rFonts w:ascii="Arial" w:eastAsia="Times New Roman" w:hAnsi="Arial" w:cs="Arial"/>
          <w:b/>
          <w:bCs/>
          <w:sz w:val="24"/>
          <w:szCs w:val="24"/>
        </w:rPr>
      </w:pPr>
      <w:r w:rsidRPr="001A53B8">
        <w:rPr>
          <w:rFonts w:ascii="Arial" w:eastAsia="Times New Roman" w:hAnsi="Arial" w:cs="Arial"/>
          <w:b/>
          <w:sz w:val="24"/>
          <w:szCs w:val="24"/>
        </w:rPr>
        <w:t xml:space="preserve">Vyjádření </w:t>
      </w:r>
      <w:r w:rsidRPr="001A53B8">
        <w:rPr>
          <w:rFonts w:ascii="Arial" w:eastAsia="Times New Roman" w:hAnsi="Arial" w:cs="Arial"/>
          <w:b/>
          <w:bCs/>
          <w:sz w:val="24"/>
          <w:szCs w:val="24"/>
        </w:rPr>
        <w:t>dopravy a silničního hospodářství</w:t>
      </w:r>
      <w:r w:rsidRPr="001A53B8">
        <w:rPr>
          <w:rFonts w:ascii="Arial" w:eastAsia="Times New Roman" w:hAnsi="Arial" w:cs="Arial"/>
          <w:b/>
          <w:sz w:val="24"/>
          <w:szCs w:val="24"/>
        </w:rPr>
        <w:t xml:space="preserve"> ze dne 6. 11. 2019:</w:t>
      </w:r>
    </w:p>
    <w:p w:rsidR="001A53B8" w:rsidRPr="001A53B8" w:rsidRDefault="001A53B8" w:rsidP="003E2589">
      <w:pPr>
        <w:spacing w:after="120" w:line="240" w:lineRule="auto"/>
        <w:jc w:val="both"/>
        <w:rPr>
          <w:rFonts w:ascii="Arial" w:hAnsi="Arial" w:cs="Arial"/>
          <w:sz w:val="24"/>
          <w:szCs w:val="24"/>
        </w:rPr>
      </w:pPr>
      <w:r w:rsidRPr="001A53B8">
        <w:rPr>
          <w:rFonts w:ascii="Arial" w:hAnsi="Arial" w:cs="Arial"/>
          <w:sz w:val="24"/>
          <w:szCs w:val="24"/>
        </w:rPr>
        <w:t xml:space="preserve">Odbor dopravy a silničního hospodářství na základě stanoviska Správy silnic Olomouckého kraje, příspěvkové organizace souhlasí s odprodejem části pozemku parc. č. 2807 ost. pl. o </w:t>
      </w:r>
      <w:r w:rsidRPr="001A53B8">
        <w:rPr>
          <w:rFonts w:ascii="Arial" w:hAnsi="Arial" w:cs="Arial"/>
          <w:sz w:val="24"/>
          <w:szCs w:val="24"/>
        </w:rPr>
        <w:lastRenderedPageBreak/>
        <w:t xml:space="preserve">výměře 3 m2, dle geometrického plánu č. 1070-2039/2019 ze dne 18. 9. 2019 parc. č. 2807/8 o výměře 3 m2, v k. ú. Drahotuše, obec Hranice z vlastnictví Olomouckého kraje, z hospodaření Správy silnic Olomouckého kraje, příspěvkové organizace, do společného jmění manželů </w:t>
      </w:r>
      <w:r w:rsidR="00CC031F">
        <w:rPr>
          <w:rFonts w:ascii="Arial" w:hAnsi="Arial" w:cs="Arial"/>
          <w:sz w:val="24"/>
          <w:szCs w:val="24"/>
        </w:rPr>
        <w:t>XXX</w:t>
      </w:r>
      <w:r w:rsidRPr="001A53B8">
        <w:rPr>
          <w:rFonts w:ascii="Arial" w:hAnsi="Arial" w:cs="Arial"/>
          <w:sz w:val="24"/>
          <w:szCs w:val="24"/>
        </w:rPr>
        <w:t>. Předmětný pozemek bude zastavěn přístavbou venkovního schodiště; pro činnost příspěvkové organizace je nepotřebný.</w:t>
      </w:r>
    </w:p>
    <w:p w:rsidR="001A53B8" w:rsidRPr="001A53B8" w:rsidRDefault="001A53B8" w:rsidP="003E2589">
      <w:pPr>
        <w:widowControl w:val="0"/>
        <w:spacing w:before="120" w:after="120" w:line="240" w:lineRule="auto"/>
        <w:jc w:val="both"/>
        <w:rPr>
          <w:rFonts w:ascii="Arial" w:eastAsia="Times New Roman" w:hAnsi="Arial" w:cs="Times New Roman"/>
          <w:b/>
          <w:bCs/>
          <w:sz w:val="24"/>
          <w:szCs w:val="20"/>
          <w:lang w:eastAsia="cs-CZ"/>
        </w:rPr>
      </w:pPr>
      <w:r w:rsidRPr="001A53B8">
        <w:rPr>
          <w:rFonts w:ascii="Arial" w:eastAsia="Times New Roman" w:hAnsi="Arial" w:cs="Times New Roman"/>
          <w:b/>
          <w:bCs/>
          <w:sz w:val="24"/>
          <w:szCs w:val="20"/>
          <w:lang w:eastAsia="cs-CZ"/>
        </w:rPr>
        <w:t>Vyjádření odboru ekonomického ze dne 22. 6. 2020:</w:t>
      </w:r>
    </w:p>
    <w:p w:rsidR="001A53B8" w:rsidRPr="001A53B8" w:rsidRDefault="001A53B8" w:rsidP="003E2589">
      <w:pPr>
        <w:widowControl w:val="0"/>
        <w:spacing w:before="120" w:after="120" w:line="240" w:lineRule="auto"/>
        <w:jc w:val="both"/>
        <w:rPr>
          <w:rFonts w:ascii="Arial" w:eastAsia="Times New Roman" w:hAnsi="Arial" w:cs="Times New Roman"/>
          <w:bCs/>
          <w:sz w:val="24"/>
          <w:szCs w:val="20"/>
          <w:lang w:eastAsia="cs-CZ"/>
        </w:rPr>
      </w:pPr>
      <w:r w:rsidRPr="001A53B8">
        <w:rPr>
          <w:rFonts w:ascii="Arial" w:eastAsia="Times New Roman" w:hAnsi="Arial" w:cs="Times New Roman"/>
          <w:bCs/>
          <w:sz w:val="24"/>
          <w:szCs w:val="20"/>
          <w:lang w:eastAsia="cs-CZ"/>
        </w:rPr>
        <w:t>V daném případě lze aplikovat režim osvobození od DPH:</w:t>
      </w:r>
    </w:p>
    <w:p w:rsidR="001A53B8" w:rsidRPr="001A53B8" w:rsidRDefault="001A53B8" w:rsidP="003E2589">
      <w:pPr>
        <w:widowControl w:val="0"/>
        <w:spacing w:after="120" w:line="240" w:lineRule="auto"/>
        <w:jc w:val="both"/>
        <w:rPr>
          <w:rFonts w:ascii="Arial" w:eastAsia="Times New Roman" w:hAnsi="Arial" w:cs="Arial"/>
          <w:sz w:val="24"/>
          <w:szCs w:val="24"/>
        </w:rPr>
      </w:pPr>
      <w:r w:rsidRPr="001A53B8">
        <w:rPr>
          <w:rFonts w:ascii="Arial" w:eastAsia="Times New Roman" w:hAnsi="Arial" w:cs="Times New Roman"/>
          <w:b/>
          <w:sz w:val="24"/>
          <w:szCs w:val="20"/>
          <w:lang w:eastAsia="cs-CZ"/>
        </w:rPr>
        <w:t>Rada Olomouckého kraje svým usnesením schválila</w:t>
      </w:r>
      <w:r w:rsidRPr="001A53B8">
        <w:rPr>
          <w:rFonts w:ascii="Arial" w:eastAsia="Times New Roman" w:hAnsi="Arial" w:cs="Times New Roman"/>
          <w:sz w:val="24"/>
          <w:szCs w:val="20"/>
          <w:lang w:eastAsia="cs-CZ"/>
        </w:rPr>
        <w:t xml:space="preserve"> </w:t>
      </w:r>
      <w:r w:rsidRPr="001A53B8">
        <w:rPr>
          <w:rFonts w:ascii="Arial" w:eastAsia="Times New Roman" w:hAnsi="Arial" w:cs="Arial"/>
          <w:b/>
          <w:sz w:val="24"/>
          <w:szCs w:val="24"/>
        </w:rPr>
        <w:t>záměr Olomouckého kraje odprodat část pozemku</w:t>
      </w:r>
      <w:r w:rsidRPr="001A53B8">
        <w:rPr>
          <w:rFonts w:ascii="Arial" w:eastAsia="Times New Roman" w:hAnsi="Arial" w:cs="Times New Roman"/>
          <w:sz w:val="24"/>
          <w:szCs w:val="20"/>
          <w:lang w:eastAsia="cs-CZ"/>
        </w:rPr>
        <w:t xml:space="preserve"> </w:t>
      </w:r>
      <w:r w:rsidRPr="001A53B8">
        <w:rPr>
          <w:rFonts w:ascii="Arial" w:eastAsia="Times New Roman" w:hAnsi="Arial" w:cs="Arial"/>
          <w:b/>
          <w:sz w:val="24"/>
          <w:szCs w:val="24"/>
        </w:rPr>
        <w:t xml:space="preserve">v k. ú. Drahotuše, obec Hranice z vlastnictví Olomouckého kraje, z hospodaření Správy silnic Olomouckého kraje, příspěvkové organizace, do společného jmění manželů </w:t>
      </w:r>
      <w:r w:rsidR="00CC031F">
        <w:rPr>
          <w:rFonts w:ascii="Arial" w:eastAsia="Times New Roman" w:hAnsi="Arial" w:cs="Arial"/>
          <w:b/>
          <w:sz w:val="24"/>
          <w:szCs w:val="24"/>
        </w:rPr>
        <w:t>XXX</w:t>
      </w:r>
      <w:r w:rsidRPr="001A53B8">
        <w:rPr>
          <w:rFonts w:ascii="Arial" w:eastAsia="Times New Roman" w:hAnsi="Arial" w:cs="Arial"/>
          <w:b/>
          <w:sz w:val="24"/>
          <w:szCs w:val="24"/>
        </w:rPr>
        <w:t>, za kupní cenu ve výši 270</w:t>
      </w:r>
      <w:r w:rsidRPr="001A53B8">
        <w:rPr>
          <w:rFonts w:ascii="Arial" w:eastAsia="Times New Roman" w:hAnsi="Arial" w:cs="Arial"/>
          <w:b/>
          <w:bCs/>
          <w:sz w:val="24"/>
          <w:szCs w:val="24"/>
        </w:rPr>
        <w:t xml:space="preserve">  </w:t>
      </w:r>
      <w:r w:rsidRPr="001A53B8">
        <w:rPr>
          <w:rFonts w:ascii="Arial" w:eastAsia="Times New Roman" w:hAnsi="Arial" w:cs="Arial"/>
          <w:b/>
          <w:sz w:val="24"/>
          <w:szCs w:val="24"/>
        </w:rPr>
        <w:t>Kč.</w:t>
      </w:r>
      <w:r w:rsidRPr="001A53B8">
        <w:rPr>
          <w:rFonts w:ascii="Arial" w:eastAsia="Times New Roman" w:hAnsi="Arial" w:cs="Arial"/>
          <w:b/>
          <w:bCs/>
          <w:sz w:val="24"/>
          <w:szCs w:val="24"/>
        </w:rPr>
        <w:t xml:space="preserve"> </w:t>
      </w:r>
      <w:r w:rsidRPr="001A53B8">
        <w:rPr>
          <w:rFonts w:ascii="Arial" w:eastAsia="Times New Roman" w:hAnsi="Arial" w:cs="Arial"/>
          <w:bCs/>
          <w:sz w:val="24"/>
          <w:szCs w:val="24"/>
        </w:rPr>
        <w:t>Záměr Olomouckého kraje byl zveřejněn na úřední desce Krajského úřadu Olomouckého kraje a webových stránkách Olomouckého kraje v termínu od 4. 8. 2020 do 3. 9. 2020. V průběhu zveřejnění se žádný  zájemce o předmětnou nemovitost nepřihlásil, nebyly vzneseny žádné podněty a připomínky.</w:t>
      </w:r>
    </w:p>
    <w:p w:rsidR="00B40D68" w:rsidRPr="00B40D68" w:rsidRDefault="001A53B8" w:rsidP="003E2589">
      <w:pPr>
        <w:widowControl w:val="0"/>
        <w:spacing w:before="120" w:after="120" w:line="240" w:lineRule="auto"/>
        <w:jc w:val="both"/>
        <w:rPr>
          <w:rFonts w:ascii="Arial" w:hAnsi="Arial" w:cs="Arial"/>
          <w:b/>
          <w:sz w:val="24"/>
          <w:szCs w:val="24"/>
        </w:rPr>
      </w:pPr>
      <w:r w:rsidRPr="001A53B8">
        <w:rPr>
          <w:rFonts w:ascii="Arial" w:hAnsi="Arial"/>
          <w:b/>
          <w:bCs/>
          <w:sz w:val="24"/>
          <w:szCs w:val="24"/>
        </w:rPr>
        <w:t xml:space="preserve">Rada Olomouckého kraje </w:t>
      </w:r>
      <w:r w:rsidRPr="001A53B8">
        <w:rPr>
          <w:rFonts w:ascii="Arial" w:hAnsi="Arial"/>
          <w:bCs/>
          <w:sz w:val="24"/>
          <w:szCs w:val="24"/>
        </w:rPr>
        <w:t xml:space="preserve">na základě návrhu K – MP a odboru majetkového, právního a správních činností </w:t>
      </w:r>
      <w:r w:rsidRPr="001A53B8">
        <w:rPr>
          <w:rFonts w:ascii="Arial" w:hAnsi="Arial"/>
          <w:b/>
          <w:bCs/>
          <w:sz w:val="24"/>
          <w:szCs w:val="24"/>
        </w:rPr>
        <w:t>doporučuje Zastupitelstvu Olomouckého kraje</w:t>
      </w:r>
      <w:r w:rsidRPr="001A53B8">
        <w:rPr>
          <w:rFonts w:ascii="Arial" w:hAnsi="Arial"/>
          <w:b/>
          <w:sz w:val="24"/>
          <w:szCs w:val="24"/>
        </w:rPr>
        <w:t xml:space="preserve"> schválit </w:t>
      </w:r>
      <w:r w:rsidRPr="001A53B8">
        <w:rPr>
          <w:rFonts w:ascii="Arial" w:hAnsi="Arial" w:cs="Arial"/>
          <w:b/>
          <w:sz w:val="24"/>
          <w:szCs w:val="24"/>
        </w:rPr>
        <w:t>odprodej části pozemku parc. č. 2807</w:t>
      </w:r>
      <w:r w:rsidRPr="001A53B8">
        <w:rPr>
          <w:rFonts w:cs="Arial"/>
          <w:szCs w:val="24"/>
        </w:rPr>
        <w:t> </w:t>
      </w:r>
      <w:r w:rsidRPr="001A53B8">
        <w:rPr>
          <w:rFonts w:ascii="Arial" w:hAnsi="Arial" w:cs="Arial"/>
          <w:b/>
          <w:sz w:val="24"/>
          <w:szCs w:val="24"/>
        </w:rPr>
        <w:t xml:space="preserve"> ost. pl. o výměře 3 m2, dle geometrického plánu č. 1070-2039/2019 ze dne 18.  9.  2019 parc. č. 2807/8 o výměře 3 m2, v k. ú. Drahotuše, obec Hranice z vlastnictví Olomouckého kraje, z hospodaření Správy silnic Olomouckého kraje, příspěvkové organizace, do společného jmění manželů </w:t>
      </w:r>
      <w:r w:rsidR="00CC031F">
        <w:rPr>
          <w:rFonts w:ascii="Arial" w:hAnsi="Arial" w:cs="Arial"/>
          <w:b/>
          <w:sz w:val="24"/>
          <w:szCs w:val="24"/>
        </w:rPr>
        <w:t>XXX</w:t>
      </w:r>
      <w:r w:rsidRPr="001A53B8">
        <w:rPr>
          <w:rFonts w:ascii="Arial" w:hAnsi="Arial" w:cs="Arial"/>
          <w:b/>
          <w:sz w:val="24"/>
          <w:szCs w:val="24"/>
        </w:rPr>
        <w:t xml:space="preserve">, za kupní cenu ve výši 270 Kč. </w:t>
      </w:r>
      <w:r w:rsidRPr="001A53B8">
        <w:rPr>
          <w:rFonts w:ascii="Arial" w:hAnsi="Arial" w:cs="Arial"/>
          <w:b/>
          <w:snapToGrid w:val="0"/>
          <w:sz w:val="24"/>
          <w:szCs w:val="24"/>
          <w:lang w:eastAsia="cs-CZ"/>
        </w:rPr>
        <w:t>Na</w:t>
      </w:r>
      <w:r w:rsidRPr="001A53B8">
        <w:rPr>
          <w:rFonts w:ascii="Arial" w:hAnsi="Arial" w:cs="Arial"/>
          <w:b/>
          <w:sz w:val="24"/>
          <w:szCs w:val="24"/>
        </w:rPr>
        <w:t>byvatelé uhradí veškeré náklady spojené s převodem vlastnického práva a správní poplatek spojený s návrhem na vklad vlastnického práva do katastru nemovitostí</w:t>
      </w:r>
    </w:p>
    <w:p w:rsidR="00B40D68" w:rsidRPr="00B40D68" w:rsidRDefault="00B40D68" w:rsidP="003E2589">
      <w:pPr>
        <w:widowControl w:val="0"/>
        <w:spacing w:before="120" w:after="120" w:line="240" w:lineRule="auto"/>
        <w:jc w:val="both"/>
        <w:rPr>
          <w:rFonts w:ascii="Arial" w:hAnsi="Arial" w:cs="Arial"/>
          <w:b/>
          <w:bCs/>
          <w:sz w:val="24"/>
          <w:szCs w:val="24"/>
        </w:rPr>
      </w:pPr>
    </w:p>
    <w:p w:rsidR="00B40D68" w:rsidRPr="00B40D68" w:rsidRDefault="00943B12" w:rsidP="003E2589">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r>
        <w:rPr>
          <w:rFonts w:ascii="Arial" w:eastAsia="Times New Roman" w:hAnsi="Arial" w:cs="Times New Roman"/>
          <w:b/>
          <w:sz w:val="24"/>
          <w:szCs w:val="20"/>
          <w:lang w:eastAsia="cs-CZ"/>
        </w:rPr>
        <w:t>k návrhu usnesení bod 3</w:t>
      </w:r>
      <w:r w:rsidR="00B40D68" w:rsidRPr="00B40D68">
        <w:rPr>
          <w:rFonts w:ascii="Arial" w:eastAsia="Times New Roman" w:hAnsi="Arial" w:cs="Times New Roman"/>
          <w:b/>
          <w:sz w:val="24"/>
          <w:szCs w:val="20"/>
          <w:lang w:eastAsia="cs-CZ"/>
        </w:rPr>
        <w:t>. 6.</w:t>
      </w:r>
      <w:r>
        <w:rPr>
          <w:rFonts w:ascii="Arial" w:eastAsia="Times New Roman" w:hAnsi="Arial" w:cs="Times New Roman"/>
          <w:b/>
          <w:sz w:val="24"/>
          <w:szCs w:val="20"/>
          <w:lang w:eastAsia="cs-CZ"/>
        </w:rPr>
        <w:t>, 4</w:t>
      </w:r>
      <w:r w:rsidR="00B40D68" w:rsidRPr="00B40D68">
        <w:rPr>
          <w:rFonts w:ascii="Arial" w:eastAsia="Times New Roman" w:hAnsi="Arial" w:cs="Times New Roman"/>
          <w:b/>
          <w:sz w:val="24"/>
          <w:szCs w:val="20"/>
          <w:lang w:eastAsia="cs-CZ"/>
        </w:rPr>
        <w:t>.</w:t>
      </w:r>
    </w:p>
    <w:p w:rsidR="00DA7876" w:rsidRPr="00DA7876" w:rsidRDefault="00DA7876" w:rsidP="003E2589">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DA7876">
        <w:rPr>
          <w:rFonts w:ascii="Arial" w:eastAsia="Times New Roman" w:hAnsi="Arial" w:cs="Arial"/>
          <w:b/>
          <w:bCs/>
          <w:sz w:val="24"/>
          <w:szCs w:val="24"/>
        </w:rPr>
        <w:t>Odprodej nemovitostí v k.ú. a obci Uhelná z vlastnictví Olomouckého kraje, z hospodaření Správy silnic Olomouckého kraje, příspěvkové organizace.</w:t>
      </w:r>
    </w:p>
    <w:p w:rsidR="00DA7876" w:rsidRPr="00DA7876" w:rsidRDefault="00DA7876" w:rsidP="003E2589">
      <w:pPr>
        <w:widowControl w:val="0"/>
        <w:spacing w:after="120" w:line="240" w:lineRule="auto"/>
        <w:jc w:val="both"/>
        <w:rPr>
          <w:rFonts w:ascii="Arial" w:eastAsia="Times New Roman" w:hAnsi="Arial" w:cs="Arial"/>
          <w:bCs/>
          <w:sz w:val="24"/>
          <w:szCs w:val="24"/>
        </w:rPr>
      </w:pPr>
      <w:r w:rsidRPr="00DA7876">
        <w:rPr>
          <w:rFonts w:ascii="Arial" w:eastAsia="Times New Roman" w:hAnsi="Arial" w:cs="Arial"/>
          <w:bCs/>
          <w:sz w:val="24"/>
          <w:szCs w:val="24"/>
        </w:rPr>
        <w:t xml:space="preserve">Předmětné nemovitosti v hospodaření Správy silnic Olomouckého kraje, příspěvkové organizace se nacházejí v k.ú. a obci Uhelná v chatové oblasti lomu Pelnář. Jedná se o zastavěnou plochu s rekreační chatou a ostatní plochu o výměře cca 3 900 m2. Objekt chaty je jednopodlažní, částečně postavený z unimobuněk a částečně zděný, ve špatném technickém stavu. Při realizaci stavby došlo pravděpodobně k poddimenzování základů a izolace. </w:t>
      </w:r>
    </w:p>
    <w:p w:rsidR="00DA7876" w:rsidRPr="00DA7876" w:rsidRDefault="00DA7876" w:rsidP="003E2589">
      <w:pPr>
        <w:widowControl w:val="0"/>
        <w:spacing w:after="120" w:line="240" w:lineRule="auto"/>
        <w:jc w:val="both"/>
        <w:rPr>
          <w:rFonts w:ascii="Arial" w:eastAsia="Times New Roman" w:hAnsi="Arial" w:cs="Arial"/>
          <w:sz w:val="24"/>
          <w:szCs w:val="24"/>
        </w:rPr>
      </w:pPr>
      <w:r w:rsidRPr="00DA7876">
        <w:rPr>
          <w:rFonts w:ascii="Arial" w:eastAsia="Times New Roman" w:hAnsi="Arial" w:cs="Arial"/>
          <w:sz w:val="24"/>
          <w:szCs w:val="24"/>
        </w:rPr>
        <w:t>Podnět k odprodeji tohoto nepotřebného majetku podala Správa silnic Olomouckého kraje, příspěvková organizace.</w:t>
      </w:r>
    </w:p>
    <w:p w:rsidR="00DA7876" w:rsidRPr="00DA7876" w:rsidRDefault="00DA7876" w:rsidP="003E2589">
      <w:pPr>
        <w:widowControl w:val="0"/>
        <w:spacing w:after="120" w:line="240" w:lineRule="auto"/>
        <w:jc w:val="both"/>
        <w:rPr>
          <w:rFonts w:ascii="Arial" w:eastAsia="Times New Roman" w:hAnsi="Arial" w:cs="Arial"/>
          <w:b/>
          <w:sz w:val="24"/>
          <w:szCs w:val="24"/>
        </w:rPr>
      </w:pPr>
      <w:r w:rsidRPr="00DA7876">
        <w:rPr>
          <w:rFonts w:ascii="Arial" w:eastAsia="Times New Roman" w:hAnsi="Arial" w:cs="Arial"/>
          <w:b/>
          <w:sz w:val="24"/>
          <w:szCs w:val="24"/>
        </w:rPr>
        <w:t>Úřední cena předmětných nemovitostí v k.ú. a obci Uhelná dle znaleckého posudku č. 07/2019 vypracovaného soudním znalcem Ing. Stanislavem Pešou dne 5. 4. 2019 činí 1 048 030 Kč. Cena obvyklá (tržní) předmětných nemovitostí dle téhož znaleckého posudku činí 1 050 000 Kč.</w:t>
      </w:r>
    </w:p>
    <w:p w:rsidR="00DA7876" w:rsidRPr="00DA7876" w:rsidRDefault="00DA7876" w:rsidP="003E2589">
      <w:pPr>
        <w:widowControl w:val="0"/>
        <w:spacing w:after="120" w:line="240" w:lineRule="auto"/>
        <w:jc w:val="both"/>
        <w:rPr>
          <w:rFonts w:ascii="Arial" w:eastAsia="Times New Roman" w:hAnsi="Arial" w:cs="Arial"/>
          <w:b/>
          <w:bCs/>
          <w:sz w:val="24"/>
          <w:szCs w:val="24"/>
        </w:rPr>
      </w:pPr>
      <w:r w:rsidRPr="00DA7876">
        <w:rPr>
          <w:rFonts w:ascii="Arial" w:eastAsia="Times New Roman" w:hAnsi="Arial" w:cs="Arial"/>
          <w:b/>
          <w:bCs/>
          <w:sz w:val="24"/>
          <w:szCs w:val="24"/>
        </w:rPr>
        <w:t>Vyjádření odboru podpory řízení příspěvkových organizací ze dne 28. 11. 2018:</w:t>
      </w:r>
    </w:p>
    <w:p w:rsidR="00DA7876" w:rsidRPr="00DA7876" w:rsidRDefault="00DA7876" w:rsidP="003E2589">
      <w:pPr>
        <w:widowControl w:val="0"/>
        <w:spacing w:after="120" w:line="240" w:lineRule="auto"/>
        <w:jc w:val="both"/>
        <w:rPr>
          <w:rFonts w:ascii="Arial" w:hAnsi="Arial" w:cs="Arial"/>
          <w:sz w:val="24"/>
          <w:szCs w:val="24"/>
        </w:rPr>
      </w:pPr>
      <w:r w:rsidRPr="00DA7876">
        <w:rPr>
          <w:rFonts w:ascii="Arial" w:hAnsi="Arial" w:cs="Arial"/>
          <w:sz w:val="24"/>
          <w:szCs w:val="24"/>
        </w:rPr>
        <w:t>Obdrželi jsme požadavek Správy silnic Olomouckého kraje, příspěvkové organizace o odprodej objektu rekreační chaty stojící na pozemku parc. č. st. 2059 o výměře 133 m</w:t>
      </w:r>
      <w:r w:rsidR="001F6E77">
        <w:rPr>
          <w:rFonts w:ascii="Arial" w:hAnsi="Arial" w:cs="Arial"/>
          <w:sz w:val="24"/>
          <w:szCs w:val="24"/>
        </w:rPr>
        <w:t>2</w:t>
      </w:r>
      <w:r w:rsidRPr="00DA7876">
        <w:rPr>
          <w:rFonts w:ascii="Arial" w:hAnsi="Arial" w:cs="Arial"/>
          <w:sz w:val="24"/>
          <w:szCs w:val="24"/>
        </w:rPr>
        <w:t xml:space="preserve"> a pozemku parc. č. 2058 ost. pl. o výměře 3 913 m2 vše v k.ú. a obci Uhelná. Odbor dopravy a silničního hospodářství k prodeji nepotřebných nemovitostí nemá připomínky.</w:t>
      </w:r>
    </w:p>
    <w:p w:rsidR="00DA7876" w:rsidRPr="00DA7876" w:rsidRDefault="00DA7876" w:rsidP="003E2589">
      <w:pPr>
        <w:widowControl w:val="0"/>
        <w:spacing w:after="120" w:line="240" w:lineRule="auto"/>
        <w:jc w:val="both"/>
        <w:rPr>
          <w:rFonts w:ascii="Arial" w:hAnsi="Arial" w:cs="Arial"/>
          <w:sz w:val="24"/>
          <w:szCs w:val="24"/>
        </w:rPr>
      </w:pPr>
      <w:r w:rsidRPr="00DA7876">
        <w:rPr>
          <w:rFonts w:ascii="Arial" w:hAnsi="Arial" w:cs="Arial"/>
          <w:sz w:val="24"/>
          <w:szCs w:val="24"/>
        </w:rPr>
        <w:lastRenderedPageBreak/>
        <w:t>Odbor podpory řízení příspěvkových organizací k prodeji předmětných nemovitostí také nemá připomínky. Ze znalosti náplně hlavní činnosti příspěvkových organizací Olomouckého kraje se nedá předpokládat, že by některá z příspěvkových organizací Olomouckého kraje potřebovala k zajištění své hlavní činnosti chatu. Předmětná chata je dle sdělení příspěvkové organizace v dosti špatném technickém stavu. Tímto Vás žádáme o zajištění všech potřebných náležitostí a zajištění prodeje předmětných nemovitostí.</w:t>
      </w:r>
    </w:p>
    <w:p w:rsidR="00DA7876" w:rsidRPr="00DA7876" w:rsidRDefault="00DA7876" w:rsidP="003E2589">
      <w:pPr>
        <w:widowControl w:val="0"/>
        <w:tabs>
          <w:tab w:val="left" w:pos="7020"/>
        </w:tabs>
        <w:spacing w:after="120" w:line="240" w:lineRule="auto"/>
        <w:jc w:val="both"/>
        <w:rPr>
          <w:rFonts w:ascii="Arial" w:eastAsia="Times New Roman" w:hAnsi="Arial" w:cs="Arial"/>
          <w:b/>
          <w:sz w:val="24"/>
          <w:szCs w:val="24"/>
        </w:rPr>
      </w:pPr>
      <w:r w:rsidRPr="00DA7876">
        <w:rPr>
          <w:rFonts w:ascii="Arial" w:eastAsia="Times New Roman" w:hAnsi="Arial" w:cs="Arial"/>
          <w:b/>
          <w:sz w:val="24"/>
          <w:szCs w:val="24"/>
        </w:rPr>
        <w:t xml:space="preserve">Vyjádření odboru ekonomického ze dne 1. 7. 2019: </w:t>
      </w:r>
      <w:r w:rsidRPr="00DA7876">
        <w:rPr>
          <w:rFonts w:ascii="Arial" w:eastAsia="Times New Roman" w:hAnsi="Arial" w:cs="Arial"/>
          <w:b/>
          <w:sz w:val="24"/>
          <w:szCs w:val="24"/>
        </w:rPr>
        <w:tab/>
      </w:r>
    </w:p>
    <w:p w:rsidR="00DA7876" w:rsidRPr="00DA7876" w:rsidRDefault="00DA7876" w:rsidP="003E2589">
      <w:pPr>
        <w:widowControl w:val="0"/>
        <w:spacing w:after="120" w:line="240" w:lineRule="auto"/>
        <w:jc w:val="both"/>
        <w:rPr>
          <w:rFonts w:ascii="Arial" w:eastAsia="Times New Roman" w:hAnsi="Arial" w:cs="Arial"/>
          <w:snapToGrid w:val="0"/>
          <w:sz w:val="24"/>
          <w:szCs w:val="24"/>
          <w:lang w:eastAsia="cs-CZ"/>
        </w:rPr>
      </w:pPr>
      <w:r w:rsidRPr="00DA7876">
        <w:rPr>
          <w:rFonts w:ascii="Arial" w:eastAsia="Times New Roman" w:hAnsi="Arial" w:cs="Arial"/>
          <w:snapToGrid w:val="0"/>
          <w:sz w:val="24"/>
          <w:szCs w:val="24"/>
          <w:lang w:eastAsia="cs-CZ"/>
        </w:rPr>
        <w:t>V daném případě lze aplikovat osvobození od DPH.</w:t>
      </w:r>
    </w:p>
    <w:p w:rsidR="00DA7876" w:rsidRPr="00DA7876" w:rsidRDefault="00DA7876" w:rsidP="003E2589">
      <w:pPr>
        <w:widowControl w:val="0"/>
        <w:spacing w:after="120" w:line="240" w:lineRule="auto"/>
        <w:jc w:val="both"/>
        <w:outlineLvl w:val="1"/>
        <w:rPr>
          <w:rFonts w:ascii="Arial" w:eastAsia="Times New Roman" w:hAnsi="Arial" w:cs="Arial"/>
          <w:sz w:val="24"/>
          <w:szCs w:val="24"/>
          <w:lang w:eastAsia="cs-CZ"/>
        </w:rPr>
      </w:pPr>
      <w:r w:rsidRPr="00DA7876">
        <w:rPr>
          <w:rFonts w:ascii="Arial" w:eastAsia="Times New Roman" w:hAnsi="Arial" w:cs="Arial"/>
          <w:b/>
          <w:sz w:val="24"/>
          <w:szCs w:val="24"/>
          <w:lang w:eastAsia="cs-CZ"/>
        </w:rPr>
        <w:t xml:space="preserve">Rada Olomouckého kraje schválila záměr Olomouckého kraje odprodat předmětné nemovitosti v k.ú. a obci Uhelná z vlastnictví Olomouckého kraje, z hospodaření Správy silnic Olomouckého kraje, příspěvkové organizace, za minimální kupní cenu ve výši 1 050 000 Kč, když jednotlivé cenové nabídky budou přijímány v uzavřených obálkách. </w:t>
      </w:r>
      <w:r w:rsidRPr="00DA7876">
        <w:rPr>
          <w:rFonts w:ascii="Arial" w:eastAsia="Times New Roman" w:hAnsi="Arial" w:cs="Arial"/>
          <w:sz w:val="24"/>
          <w:szCs w:val="24"/>
          <w:lang w:eastAsia="cs-CZ"/>
        </w:rPr>
        <w:t xml:space="preserve">Záměr Olomouckého kraje byl zveřejněn na úřední desce Krajského úřadu Olomouckého kraje, webových stránkách Olomouckého kraje i v měsíčníku Krajánek v termínu od 22. 7. 2019 do 20. 9. 2019, od 2. 10. 2019 – do 3. 12. 2019, od 22. 1. 2020 do 23. 3. 2020 a od 14. 5. 2020 do 13. 7. 2020. </w:t>
      </w:r>
    </w:p>
    <w:p w:rsidR="00DA7876" w:rsidRPr="00DA7876" w:rsidRDefault="00DA7876" w:rsidP="003E2589">
      <w:pPr>
        <w:widowControl w:val="0"/>
        <w:spacing w:after="120" w:line="240" w:lineRule="auto"/>
        <w:jc w:val="both"/>
        <w:rPr>
          <w:rFonts w:ascii="Arial" w:eastAsia="Times New Roman" w:hAnsi="Arial" w:cs="Arial"/>
          <w:snapToGrid w:val="0"/>
          <w:sz w:val="24"/>
          <w:szCs w:val="24"/>
          <w:lang w:eastAsia="cs-CZ"/>
        </w:rPr>
      </w:pPr>
      <w:r w:rsidRPr="00DA7876">
        <w:rPr>
          <w:rFonts w:ascii="Arial" w:eastAsia="Times New Roman" w:hAnsi="Arial" w:cs="Arial"/>
          <w:snapToGrid w:val="0"/>
          <w:sz w:val="24"/>
          <w:szCs w:val="24"/>
          <w:lang w:eastAsia="cs-CZ"/>
        </w:rPr>
        <w:t>V průběhu posledního zveřejnění</w:t>
      </w:r>
      <w:r w:rsidRPr="00DA7876">
        <w:rPr>
          <w:rFonts w:ascii="Arial" w:eastAsia="Times New Roman" w:hAnsi="Arial" w:cs="Arial"/>
          <w:b/>
          <w:snapToGrid w:val="0"/>
          <w:sz w:val="24"/>
          <w:szCs w:val="24"/>
          <w:lang w:eastAsia="cs-CZ"/>
        </w:rPr>
        <w:t xml:space="preserve"> </w:t>
      </w:r>
      <w:r w:rsidRPr="00DA7876">
        <w:rPr>
          <w:rFonts w:ascii="Arial" w:eastAsia="Times New Roman" w:hAnsi="Arial" w:cs="Arial"/>
          <w:snapToGrid w:val="0"/>
          <w:sz w:val="24"/>
          <w:szCs w:val="24"/>
          <w:lang w:eastAsia="cs-CZ"/>
        </w:rPr>
        <w:t xml:space="preserve">Olomoucký kraj obdržel dvě cenové nabídky, a to od </w:t>
      </w:r>
      <w:r w:rsidR="00CC031F">
        <w:rPr>
          <w:rFonts w:ascii="Arial" w:eastAsia="Times New Roman" w:hAnsi="Arial" w:cs="Arial"/>
          <w:snapToGrid w:val="0"/>
          <w:sz w:val="24"/>
          <w:szCs w:val="24"/>
          <w:lang w:eastAsia="cs-CZ"/>
        </w:rPr>
        <w:t>pana XXX a od pana XXX</w:t>
      </w:r>
      <w:r w:rsidRPr="00DA7876">
        <w:rPr>
          <w:rFonts w:ascii="Arial" w:eastAsia="Times New Roman" w:hAnsi="Arial" w:cs="Arial"/>
          <w:snapToGrid w:val="0"/>
          <w:sz w:val="24"/>
          <w:szCs w:val="24"/>
          <w:lang w:eastAsia="cs-CZ"/>
        </w:rPr>
        <w:t>.</w:t>
      </w:r>
    </w:p>
    <w:p w:rsidR="00DA7876" w:rsidRPr="00DA7876" w:rsidRDefault="00CC031F" w:rsidP="003E2589">
      <w:pPr>
        <w:widowControl w:val="0"/>
        <w:spacing w:after="120" w:line="240" w:lineRule="auto"/>
        <w:jc w:val="both"/>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Pan XXX</w:t>
      </w:r>
      <w:r w:rsidR="00DA7876" w:rsidRPr="00DA7876">
        <w:rPr>
          <w:rFonts w:ascii="Arial" w:eastAsia="Times New Roman" w:hAnsi="Arial" w:cs="Arial"/>
          <w:snapToGrid w:val="0"/>
          <w:sz w:val="24"/>
          <w:szCs w:val="24"/>
          <w:lang w:eastAsia="cs-CZ"/>
        </w:rPr>
        <w:t xml:space="preserve"> nabízí za předmětné nemovitosti kupní cenu ve výši 1 051 111 Kč.</w:t>
      </w:r>
    </w:p>
    <w:p w:rsidR="00DA7876" w:rsidRPr="00DA7876" w:rsidRDefault="00CC031F" w:rsidP="003E2589">
      <w:pPr>
        <w:widowControl w:val="0"/>
        <w:spacing w:after="120" w:line="240" w:lineRule="auto"/>
        <w:jc w:val="both"/>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Pan XXX</w:t>
      </w:r>
      <w:r w:rsidR="00DA7876" w:rsidRPr="00DA7876">
        <w:rPr>
          <w:rFonts w:ascii="Arial" w:eastAsia="Times New Roman" w:hAnsi="Arial" w:cs="Arial"/>
          <w:snapToGrid w:val="0"/>
          <w:sz w:val="24"/>
          <w:szCs w:val="24"/>
          <w:lang w:eastAsia="cs-CZ"/>
        </w:rPr>
        <w:t xml:space="preserve"> nabízí za předmětné nemovitosti kupní cenu ve výši 1 261 731 Kč.</w:t>
      </w:r>
    </w:p>
    <w:p w:rsidR="00DA7876" w:rsidRPr="00DA7876" w:rsidRDefault="00DA7876" w:rsidP="003E2589">
      <w:pPr>
        <w:widowControl w:val="0"/>
        <w:spacing w:before="120" w:after="120" w:line="240" w:lineRule="auto"/>
        <w:jc w:val="both"/>
        <w:rPr>
          <w:rFonts w:ascii="Arial" w:eastAsia="Times New Roman" w:hAnsi="Arial" w:cs="Arial"/>
          <w:b/>
          <w:sz w:val="24"/>
          <w:szCs w:val="24"/>
        </w:rPr>
      </w:pPr>
      <w:r w:rsidRPr="00DA7876">
        <w:rPr>
          <w:rFonts w:ascii="Arial" w:eastAsia="Times New Roman" w:hAnsi="Arial" w:cs="Arial"/>
          <w:b/>
          <w:bCs/>
          <w:sz w:val="24"/>
          <w:szCs w:val="24"/>
        </w:rPr>
        <w:t xml:space="preserve">Rada Olomouckého kraje </w:t>
      </w:r>
      <w:r w:rsidRPr="00DA7876">
        <w:rPr>
          <w:rFonts w:ascii="Arial" w:eastAsia="Times New Roman" w:hAnsi="Arial" w:cs="Arial"/>
          <w:bCs/>
          <w:sz w:val="24"/>
          <w:szCs w:val="24"/>
        </w:rPr>
        <w:t>na základě návrhu K – MP a odboru majetkového, právního a správních činností</w:t>
      </w:r>
      <w:r w:rsidRPr="00DA7876">
        <w:rPr>
          <w:rFonts w:ascii="Arial" w:eastAsia="Times New Roman" w:hAnsi="Arial" w:cs="Arial"/>
          <w:b/>
          <w:bCs/>
          <w:sz w:val="24"/>
          <w:szCs w:val="24"/>
        </w:rPr>
        <w:t xml:space="preserve"> doporučuje Zastupitelstvu Olomouckého kraje schválit odprodej</w:t>
      </w:r>
      <w:r w:rsidRPr="00DA7876">
        <w:rPr>
          <w:rFonts w:ascii="Arial" w:eastAsia="Times New Roman" w:hAnsi="Arial" w:cs="Arial"/>
          <w:bCs/>
          <w:sz w:val="24"/>
          <w:szCs w:val="24"/>
        </w:rPr>
        <w:t xml:space="preserve"> </w:t>
      </w:r>
      <w:r w:rsidRPr="00DA7876">
        <w:rPr>
          <w:rFonts w:ascii="Arial" w:eastAsia="Times New Roman" w:hAnsi="Arial" w:cs="Arial"/>
          <w:b/>
          <w:bCs/>
          <w:sz w:val="24"/>
          <w:szCs w:val="24"/>
        </w:rPr>
        <w:t xml:space="preserve">pozemku parc. č. st. 2059 zast. pl. o výměře 133 m2, jehož součástí je stavba Uhelná, č.e. 1, jiná st., a pozemku parc. č. 2058 ost. pl. o výměře 3 913 m2, vše v k.ú. a obci Uhelná, vše z vlastnictví Olomouckého kraje, z hospodaření Správy silnic Olomouckého kraje, příspěvkové organizace, do vlastnictví </w:t>
      </w:r>
      <w:r w:rsidR="00CC031F">
        <w:rPr>
          <w:rFonts w:ascii="Arial" w:eastAsia="Times New Roman" w:hAnsi="Arial" w:cs="Arial"/>
          <w:b/>
          <w:bCs/>
          <w:sz w:val="24"/>
          <w:szCs w:val="24"/>
        </w:rPr>
        <w:t>pana XXX</w:t>
      </w:r>
      <w:r w:rsidRPr="00DA7876">
        <w:rPr>
          <w:rFonts w:ascii="Arial" w:eastAsia="Times New Roman" w:hAnsi="Arial" w:cs="Arial"/>
          <w:b/>
          <w:bCs/>
          <w:sz w:val="24"/>
          <w:szCs w:val="24"/>
        </w:rPr>
        <w:t xml:space="preserve"> za kupní cenu ve výši 1 261 731 Kč. </w:t>
      </w:r>
      <w:r w:rsidRPr="00DA7876">
        <w:rPr>
          <w:rFonts w:ascii="Arial" w:eastAsia="Times New Roman" w:hAnsi="Arial" w:cs="Arial"/>
          <w:b/>
          <w:sz w:val="24"/>
          <w:szCs w:val="24"/>
        </w:rPr>
        <w:t xml:space="preserve">Nabyvatel uhradí veškeré náklady spojené s převodem vlastnického práva a správní poplatek spojený s návrhem na vklad vlastnického práva do katastru nemovitostí. </w:t>
      </w:r>
    </w:p>
    <w:p w:rsidR="00B40D68" w:rsidRPr="00DA7876" w:rsidRDefault="00DA7876" w:rsidP="003E2589">
      <w:pPr>
        <w:widowControl w:val="0"/>
        <w:spacing w:before="120" w:after="120" w:line="240" w:lineRule="auto"/>
        <w:jc w:val="both"/>
        <w:rPr>
          <w:rFonts w:ascii="Arial" w:eastAsia="Times New Roman" w:hAnsi="Arial" w:cs="Arial"/>
          <w:b/>
          <w:bCs/>
          <w:sz w:val="24"/>
          <w:szCs w:val="24"/>
        </w:rPr>
      </w:pPr>
      <w:r w:rsidRPr="00DA7876">
        <w:rPr>
          <w:rFonts w:ascii="Arial" w:eastAsia="Times New Roman" w:hAnsi="Arial" w:cs="Arial"/>
          <w:b/>
          <w:bCs/>
          <w:sz w:val="24"/>
          <w:szCs w:val="24"/>
        </w:rPr>
        <w:t xml:space="preserve">Rada Olomouckého kraje </w:t>
      </w:r>
      <w:r w:rsidRPr="00DA7876">
        <w:rPr>
          <w:rFonts w:ascii="Arial" w:eastAsia="Times New Roman" w:hAnsi="Arial" w:cs="Arial"/>
          <w:bCs/>
          <w:sz w:val="24"/>
          <w:szCs w:val="24"/>
        </w:rPr>
        <w:t>na základě návrhu K – MP a odboru majetkového, právního a správních činností</w:t>
      </w:r>
      <w:r w:rsidRPr="00DA7876">
        <w:rPr>
          <w:rFonts w:ascii="Arial" w:eastAsia="Times New Roman" w:hAnsi="Arial" w:cs="Arial"/>
          <w:b/>
          <w:bCs/>
          <w:sz w:val="24"/>
          <w:szCs w:val="24"/>
        </w:rPr>
        <w:t xml:space="preserve"> doporučuje Zastupitelstvu Olomouckého kraje nevyhovět žádosti </w:t>
      </w:r>
      <w:r w:rsidR="00CC031F">
        <w:rPr>
          <w:rFonts w:ascii="Arial" w:eastAsia="Times New Roman" w:hAnsi="Arial" w:cs="Arial"/>
          <w:b/>
          <w:bCs/>
          <w:sz w:val="24"/>
          <w:szCs w:val="24"/>
        </w:rPr>
        <w:t>pana XXX</w:t>
      </w:r>
      <w:r w:rsidRPr="00DA7876">
        <w:rPr>
          <w:rFonts w:ascii="Arial" w:eastAsia="Times New Roman" w:hAnsi="Arial" w:cs="Arial"/>
          <w:b/>
          <w:bCs/>
          <w:sz w:val="24"/>
          <w:szCs w:val="24"/>
        </w:rPr>
        <w:t xml:space="preserve"> o odkoupení pozemku parc. č. st. 2059 zast. pl. o výměře 133 m2, jehož součástí je stavba Uhelná, č.e. 1, jiná st., a pozemku parc. č. 2058 ost. pl. o výměře 3 913 m2, vše v k.ú. a obci Uhelná, vše z vlastnictví Olomouckého kraje, z hospodaření Správy silnic Olomouckého kraje, příspěvkové organizace, z důvodu odprodeje nemovitostí jinému zájemci s vyšší cenovou nabídkou</w:t>
      </w:r>
      <w:r w:rsidR="00B40D68" w:rsidRPr="00B40D68">
        <w:rPr>
          <w:rFonts w:ascii="Arial" w:eastAsia="Times New Roman" w:hAnsi="Arial" w:cs="Arial"/>
          <w:b/>
          <w:bCs/>
          <w:sz w:val="24"/>
          <w:szCs w:val="24"/>
        </w:rPr>
        <w:t>.</w:t>
      </w:r>
    </w:p>
    <w:p w:rsidR="00B40D68" w:rsidRPr="00B40D68" w:rsidRDefault="00B40D68" w:rsidP="003E2589">
      <w:pPr>
        <w:widowControl w:val="0"/>
        <w:spacing w:before="120" w:after="120" w:line="240" w:lineRule="auto"/>
        <w:jc w:val="both"/>
        <w:rPr>
          <w:rFonts w:ascii="Arial" w:eastAsia="Times New Roman" w:hAnsi="Arial" w:cs="Times New Roman"/>
          <w:b/>
          <w:sz w:val="24"/>
          <w:szCs w:val="24"/>
        </w:rPr>
      </w:pPr>
    </w:p>
    <w:p w:rsidR="00B40D68" w:rsidRPr="00B40D68" w:rsidRDefault="00943B12" w:rsidP="003E2589">
      <w:pPr>
        <w:widowControl w:val="0"/>
        <w:tabs>
          <w:tab w:val="left" w:pos="708"/>
        </w:tabs>
        <w:spacing w:before="120" w:after="120" w:line="240" w:lineRule="auto"/>
        <w:jc w:val="both"/>
        <w:outlineLvl w:val="0"/>
        <w:rPr>
          <w:rFonts w:ascii="Arial" w:eastAsia="Times New Roman" w:hAnsi="Arial" w:cs="Times New Roman"/>
          <w:b/>
          <w:sz w:val="24"/>
          <w:szCs w:val="20"/>
          <w:lang w:eastAsia="cs-CZ"/>
        </w:rPr>
      </w:pPr>
      <w:r>
        <w:rPr>
          <w:rFonts w:ascii="Arial" w:eastAsia="Times New Roman" w:hAnsi="Arial" w:cs="Times New Roman"/>
          <w:b/>
          <w:sz w:val="24"/>
          <w:szCs w:val="20"/>
          <w:lang w:eastAsia="cs-CZ"/>
        </w:rPr>
        <w:t>k návrhu usnesení bod 3</w:t>
      </w:r>
      <w:r w:rsidR="00B40D68" w:rsidRPr="00B40D68">
        <w:rPr>
          <w:rFonts w:ascii="Arial" w:eastAsia="Times New Roman" w:hAnsi="Arial" w:cs="Times New Roman"/>
          <w:b/>
          <w:sz w:val="24"/>
          <w:szCs w:val="20"/>
          <w:lang w:eastAsia="cs-CZ"/>
        </w:rPr>
        <w:t>. 7.</w:t>
      </w:r>
    </w:p>
    <w:p w:rsidR="00A81CFE" w:rsidRPr="00A81CFE" w:rsidRDefault="00A81CFE" w:rsidP="003E2589">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A81CFE">
        <w:rPr>
          <w:rFonts w:ascii="Arial" w:eastAsia="Times New Roman" w:hAnsi="Arial" w:cs="Arial"/>
          <w:b/>
          <w:sz w:val="24"/>
          <w:szCs w:val="24"/>
        </w:rPr>
        <w:t>Odprodej pozemků v k. ú. a obci Potštát z vlastnictví Olomouckého kraje, z hospodaření Správy silnic Olomouckého kraje, příspěvkové organizace.</w:t>
      </w:r>
    </w:p>
    <w:p w:rsidR="00A81CFE" w:rsidRPr="00A81CFE" w:rsidRDefault="00A81CFE" w:rsidP="003E2589">
      <w:pPr>
        <w:widowControl w:val="0"/>
        <w:spacing w:before="120" w:after="120" w:line="240" w:lineRule="auto"/>
        <w:jc w:val="both"/>
        <w:rPr>
          <w:rFonts w:ascii="Arial" w:eastAsia="Times New Roman" w:hAnsi="Arial" w:cs="Arial"/>
          <w:sz w:val="24"/>
          <w:szCs w:val="24"/>
        </w:rPr>
      </w:pPr>
      <w:r w:rsidRPr="00A81CFE">
        <w:rPr>
          <w:rFonts w:ascii="Arial" w:eastAsia="Times New Roman" w:hAnsi="Arial" w:cs="Arial"/>
          <w:sz w:val="24"/>
          <w:szCs w:val="24"/>
        </w:rPr>
        <w:t xml:space="preserve">Předmětné pozemky v hospodaření Správy silnic Olomouckého kraje, příspěvkové organizace se nacházejí mimo těleso silnice v k.ú. a obci Potštát a jsou pro činnost příspěvkové organizace nepotřebné. O odprodej předmětných pozemků požádal vlastník sousední nemovitosti pan </w:t>
      </w:r>
      <w:r w:rsidR="00CC031F">
        <w:rPr>
          <w:rFonts w:ascii="Arial" w:eastAsia="Times New Roman" w:hAnsi="Arial" w:cs="Arial"/>
          <w:sz w:val="24"/>
          <w:szCs w:val="24"/>
        </w:rPr>
        <w:t>XXX</w:t>
      </w:r>
      <w:r w:rsidRPr="00A81CFE">
        <w:rPr>
          <w:rFonts w:ascii="Arial" w:eastAsia="Times New Roman" w:hAnsi="Arial" w:cs="Arial"/>
          <w:sz w:val="24"/>
          <w:szCs w:val="24"/>
        </w:rPr>
        <w:t>.</w:t>
      </w:r>
    </w:p>
    <w:p w:rsidR="00E94EFC" w:rsidRDefault="00E94EFC" w:rsidP="003E2589">
      <w:pPr>
        <w:widowControl w:val="0"/>
        <w:spacing w:after="120" w:line="240" w:lineRule="auto"/>
        <w:jc w:val="both"/>
        <w:rPr>
          <w:rFonts w:ascii="Arial" w:eastAsia="Times New Roman" w:hAnsi="Arial" w:cs="Arial"/>
          <w:b/>
          <w:sz w:val="24"/>
          <w:szCs w:val="24"/>
        </w:rPr>
      </w:pPr>
    </w:p>
    <w:p w:rsidR="00A81CFE" w:rsidRPr="00A81CFE" w:rsidRDefault="00A81CFE" w:rsidP="003E2589">
      <w:pPr>
        <w:widowControl w:val="0"/>
        <w:spacing w:after="120" w:line="240" w:lineRule="auto"/>
        <w:jc w:val="both"/>
        <w:rPr>
          <w:rFonts w:ascii="Arial" w:eastAsia="Times New Roman" w:hAnsi="Arial" w:cs="Arial"/>
          <w:b/>
          <w:sz w:val="24"/>
          <w:szCs w:val="24"/>
        </w:rPr>
      </w:pPr>
      <w:bookmarkStart w:id="0" w:name="_GoBack"/>
      <w:bookmarkEnd w:id="0"/>
      <w:r w:rsidRPr="00A81CFE">
        <w:rPr>
          <w:rFonts w:ascii="Arial" w:eastAsia="Times New Roman" w:hAnsi="Arial" w:cs="Arial"/>
          <w:b/>
          <w:sz w:val="24"/>
          <w:szCs w:val="24"/>
        </w:rPr>
        <w:lastRenderedPageBreak/>
        <w:t xml:space="preserve">Úřední cena předmětných nemovitostí v k.ú. a obci Potštát dle znaleckého posudku č. 1038/18 vypracovaného soudním znalcem Ing. Jiřím Pavelkou dne 10. 10. 2018 činí 10 830 Kč. Cena obvyklá (tržní) předmětných nemovitostí dle téhož znaleckého posudku činí 22 800 Kč. </w:t>
      </w:r>
    </w:p>
    <w:p w:rsidR="00A81CFE" w:rsidRPr="00A81CFE" w:rsidRDefault="00A81CFE" w:rsidP="003E2589">
      <w:pPr>
        <w:widowControl w:val="0"/>
        <w:spacing w:after="120" w:line="240" w:lineRule="auto"/>
        <w:jc w:val="both"/>
        <w:rPr>
          <w:rFonts w:ascii="Arial" w:eastAsia="Times New Roman" w:hAnsi="Arial" w:cs="Arial"/>
          <w:b/>
          <w:sz w:val="24"/>
          <w:szCs w:val="24"/>
        </w:rPr>
      </w:pPr>
      <w:r w:rsidRPr="00A81CFE">
        <w:rPr>
          <w:rFonts w:ascii="Arial" w:eastAsia="Times New Roman" w:hAnsi="Arial" w:cs="Arial"/>
          <w:b/>
          <w:sz w:val="24"/>
          <w:szCs w:val="24"/>
        </w:rPr>
        <w:t>Vyjádření odboru dopravy a silničního hospodářství ze dne 10. 10. 2017:</w:t>
      </w:r>
    </w:p>
    <w:p w:rsidR="00A81CFE" w:rsidRPr="00A81CFE" w:rsidRDefault="00A81CFE" w:rsidP="003E2589">
      <w:pPr>
        <w:widowControl w:val="0"/>
        <w:spacing w:after="120" w:line="240" w:lineRule="auto"/>
        <w:jc w:val="both"/>
        <w:rPr>
          <w:rFonts w:ascii="Arial" w:eastAsia="Times New Roman" w:hAnsi="Arial" w:cs="Arial"/>
          <w:sz w:val="24"/>
          <w:szCs w:val="24"/>
        </w:rPr>
      </w:pPr>
      <w:r w:rsidRPr="00A81CFE">
        <w:rPr>
          <w:rFonts w:ascii="Arial" w:eastAsia="Times New Roman" w:hAnsi="Arial" w:cs="Arial"/>
          <w:sz w:val="24"/>
          <w:szCs w:val="24"/>
        </w:rPr>
        <w:t>Odbor dopravy a silničního hospodářství souhlasí na základě vyjádření Správy silnic Olomouckého kraje, příspěvkové organizace s odprodejem předmětných pozemků z vlastnictví Olomouckého kraje, neboť jsou pro činnost příspěvkové organizace nepotřebné.</w:t>
      </w:r>
    </w:p>
    <w:p w:rsidR="00A81CFE" w:rsidRPr="00A81CFE" w:rsidRDefault="00A81CFE" w:rsidP="003E2589">
      <w:pPr>
        <w:widowControl w:val="0"/>
        <w:spacing w:after="120" w:line="240" w:lineRule="auto"/>
        <w:jc w:val="both"/>
        <w:rPr>
          <w:rFonts w:ascii="Arial" w:eastAsia="Times New Roman" w:hAnsi="Arial" w:cs="Arial"/>
          <w:b/>
          <w:sz w:val="24"/>
          <w:szCs w:val="24"/>
        </w:rPr>
      </w:pPr>
      <w:r w:rsidRPr="00A81CFE">
        <w:rPr>
          <w:rFonts w:ascii="Arial" w:eastAsia="Times New Roman" w:hAnsi="Arial" w:cs="Arial"/>
          <w:b/>
          <w:sz w:val="24"/>
          <w:szCs w:val="24"/>
        </w:rPr>
        <w:t xml:space="preserve">Vyjádření odboru ekonomického ze dne 24. 10. 2018: </w:t>
      </w:r>
    </w:p>
    <w:p w:rsidR="00A81CFE" w:rsidRPr="00A81CFE" w:rsidRDefault="00A81CFE" w:rsidP="003E2589">
      <w:pPr>
        <w:widowControl w:val="0"/>
        <w:spacing w:after="120" w:line="240" w:lineRule="auto"/>
        <w:jc w:val="both"/>
        <w:rPr>
          <w:rFonts w:ascii="Arial" w:eastAsia="Times New Roman" w:hAnsi="Arial" w:cs="Arial"/>
          <w:sz w:val="24"/>
          <w:szCs w:val="24"/>
        </w:rPr>
      </w:pPr>
      <w:r w:rsidRPr="00A81CFE">
        <w:rPr>
          <w:rFonts w:ascii="Arial" w:eastAsia="Times New Roman" w:hAnsi="Arial" w:cs="Arial"/>
          <w:sz w:val="24"/>
          <w:szCs w:val="24"/>
        </w:rPr>
        <w:t xml:space="preserve">V daném případě budou příjmy z prodeje pozemků podléhat DPH. Doporučujeme DPH připočítat. </w:t>
      </w:r>
    </w:p>
    <w:p w:rsidR="00A81CFE" w:rsidRPr="00A81CFE" w:rsidRDefault="00A81CFE" w:rsidP="003E2589">
      <w:pPr>
        <w:widowControl w:val="0"/>
        <w:spacing w:after="120" w:line="240" w:lineRule="auto"/>
        <w:jc w:val="both"/>
        <w:rPr>
          <w:rFonts w:ascii="Arial" w:eastAsia="Times New Roman" w:hAnsi="Arial" w:cs="Arial"/>
          <w:bCs/>
          <w:sz w:val="24"/>
          <w:szCs w:val="24"/>
        </w:rPr>
      </w:pPr>
      <w:r w:rsidRPr="00A81CFE">
        <w:rPr>
          <w:rFonts w:ascii="Arial" w:eastAsia="Times New Roman" w:hAnsi="Arial" w:cs="Arial"/>
          <w:b/>
          <w:sz w:val="24"/>
          <w:szCs w:val="24"/>
        </w:rPr>
        <w:t xml:space="preserve">Rada Olomouckého kraje svým usnesením schválila záměr odprodat pozemky v k.ú. a obci Potštát z vlastnictví Olomouckého kraje, z hospodaření Správy silnic Olomouckého kraje, příspěvkové organizace, za minimální kupní cenu ve výši 22 800 Kč, když jednotlivé cenové nabídky budou přijímány v uzavřených obálkách. Kupní cena nemovitostí bude navýšena o příslušnou platnou sazbu DPH. </w:t>
      </w:r>
      <w:r w:rsidRPr="00DA475B">
        <w:rPr>
          <w:rFonts w:ascii="Arial" w:eastAsia="Times New Roman" w:hAnsi="Arial" w:cs="Arial"/>
          <w:sz w:val="24"/>
          <w:szCs w:val="24"/>
        </w:rPr>
        <w:t xml:space="preserve">Záměr Olomouckého kraje byl zveřejněn na úřední desce Krajského úřadu Olomouckého kraje a webových stránkách v termínu od 19. 11. 2018 do 17. 1. 2019. </w:t>
      </w:r>
      <w:r w:rsidRPr="00A81CFE">
        <w:rPr>
          <w:rFonts w:ascii="Arial" w:eastAsia="Times New Roman" w:hAnsi="Arial" w:cs="Arial"/>
          <w:bCs/>
          <w:sz w:val="24"/>
          <w:szCs w:val="24"/>
        </w:rPr>
        <w:t>V průběhu zveřejnění se žádný  zájemce o předmětné nemovitosti nepřihlásil, nebyly vzneseny žádné podněty a připomínky.</w:t>
      </w:r>
    </w:p>
    <w:p w:rsidR="00A81CFE" w:rsidRPr="00A81CFE" w:rsidRDefault="00A81CFE" w:rsidP="003E2589">
      <w:pPr>
        <w:widowControl w:val="0"/>
        <w:spacing w:after="120" w:line="240" w:lineRule="auto"/>
        <w:jc w:val="both"/>
        <w:rPr>
          <w:rFonts w:ascii="Arial" w:eastAsia="Times New Roman" w:hAnsi="Arial" w:cs="Arial"/>
          <w:bCs/>
          <w:sz w:val="24"/>
          <w:szCs w:val="24"/>
          <w:u w:val="single"/>
        </w:rPr>
      </w:pPr>
      <w:r w:rsidRPr="00A81CFE">
        <w:rPr>
          <w:rFonts w:ascii="Arial" w:eastAsia="Times New Roman" w:hAnsi="Arial" w:cs="Arial"/>
          <w:bCs/>
          <w:sz w:val="24"/>
          <w:szCs w:val="24"/>
          <w:u w:val="single"/>
        </w:rPr>
        <w:t>Dne 30. 1. 2019, tj. po uplynutí lhůty pro zveřejnění, Olomoucký kraj obdržel jednu cenovou nabídku, a to od společnosti PT mont s.r.o.</w:t>
      </w:r>
    </w:p>
    <w:p w:rsidR="00A81CFE" w:rsidRPr="00A81CFE" w:rsidRDefault="00A81CFE" w:rsidP="003E2589">
      <w:pPr>
        <w:widowControl w:val="0"/>
        <w:spacing w:after="120" w:line="240" w:lineRule="auto"/>
        <w:jc w:val="both"/>
        <w:rPr>
          <w:rFonts w:ascii="Arial" w:eastAsia="Times New Roman" w:hAnsi="Arial" w:cs="Arial"/>
          <w:b/>
          <w:bCs/>
          <w:sz w:val="24"/>
          <w:szCs w:val="24"/>
        </w:rPr>
      </w:pPr>
      <w:r w:rsidRPr="00A81CFE">
        <w:rPr>
          <w:rFonts w:ascii="Arial" w:eastAsia="Times New Roman" w:hAnsi="Arial" w:cs="Arial"/>
          <w:b/>
          <w:bCs/>
          <w:sz w:val="24"/>
          <w:szCs w:val="24"/>
        </w:rPr>
        <w:t xml:space="preserve">Vyjádření odboru majetkového, právního a správních činností ze dne 25. 2. 2019: </w:t>
      </w:r>
    </w:p>
    <w:p w:rsidR="00A81CFE" w:rsidRPr="00A81CFE" w:rsidRDefault="00A81CFE" w:rsidP="003E2589">
      <w:pPr>
        <w:widowControl w:val="0"/>
        <w:spacing w:after="120" w:line="240" w:lineRule="auto"/>
        <w:jc w:val="both"/>
        <w:rPr>
          <w:rFonts w:ascii="Arial" w:eastAsia="Times New Roman" w:hAnsi="Arial" w:cs="Arial"/>
          <w:bCs/>
          <w:sz w:val="24"/>
          <w:szCs w:val="24"/>
        </w:rPr>
      </w:pPr>
      <w:r w:rsidRPr="00A81CFE">
        <w:rPr>
          <w:rFonts w:ascii="Arial" w:eastAsia="Times New Roman" w:hAnsi="Arial" w:cs="Arial"/>
          <w:bCs/>
          <w:sz w:val="24"/>
          <w:szCs w:val="24"/>
        </w:rPr>
        <w:t>Vzhledem k tomu, že předmětná cenová nabídka byla předložena po stanoveném termínu, odbor majetkový, právní a správních činností doporučuje orgánům Olomouckého kraje opětovně přijmout záměr odprodeje předmětných nemovitostí v k. ú. a obci Potštát z vlastnictví Olomouckého kraje, z hospodaření Správy silnic Olomouckého kraje, příspěvkové organizace, když jednotlivé nabídky budou přijímány v uzavřených obálkách.</w:t>
      </w:r>
    </w:p>
    <w:p w:rsidR="00A81CFE" w:rsidRPr="00A81CFE" w:rsidRDefault="00A81CFE" w:rsidP="003E2589">
      <w:pPr>
        <w:widowControl w:val="0"/>
        <w:spacing w:after="120" w:line="240" w:lineRule="auto"/>
        <w:jc w:val="both"/>
        <w:rPr>
          <w:rFonts w:ascii="Arial" w:eastAsia="Times New Roman" w:hAnsi="Arial" w:cs="Arial"/>
          <w:b/>
          <w:sz w:val="24"/>
          <w:szCs w:val="24"/>
        </w:rPr>
      </w:pPr>
      <w:r w:rsidRPr="00A81CFE">
        <w:rPr>
          <w:rFonts w:ascii="Arial" w:eastAsia="Times New Roman" w:hAnsi="Arial" w:cs="Arial"/>
          <w:b/>
          <w:sz w:val="24"/>
          <w:szCs w:val="24"/>
        </w:rPr>
        <w:t xml:space="preserve">Rada Olomouckého kraje na základě návrhu K – MP a odboru majetkového, právního a správních činností schválila záměr Olomouckého kraje odprodat pozemky parc. č. 1476 zahrada o výměře 97 m2 a parc. č. 1477 ost. pl. o výměře 93 m2, oba v k.ú. a obci Potštát z vlastnictví Olomouckého kraje, z hospodaření Správy silnic Olomouckého kraje, příspěvkové organizace, za minimální kupní cenu ve výši 22 800 Kč, když jednotlivé cenové nabídky budou přijímány v uzavřených obálkách. </w:t>
      </w:r>
    </w:p>
    <w:p w:rsidR="00A81CFE" w:rsidRPr="00A81CFE" w:rsidRDefault="00A81CFE" w:rsidP="003E2589">
      <w:pPr>
        <w:spacing w:after="120" w:line="240" w:lineRule="auto"/>
        <w:jc w:val="both"/>
        <w:rPr>
          <w:rFonts w:ascii="Arial" w:hAnsi="Arial" w:cs="Arial"/>
          <w:bCs/>
          <w:sz w:val="24"/>
          <w:szCs w:val="24"/>
        </w:rPr>
      </w:pPr>
      <w:r w:rsidRPr="00A81CFE">
        <w:rPr>
          <w:rFonts w:ascii="Arial" w:hAnsi="Arial" w:cs="Arial"/>
          <w:bCs/>
          <w:sz w:val="24"/>
          <w:szCs w:val="24"/>
        </w:rPr>
        <w:t xml:space="preserve">Odbor majetkový, právní a správních činností informoval společnost PT mont s.r.o. o opětovném přijetí záměru Olomouckého kraje odprodat předmětné nemovitosti a vrátil </w:t>
      </w:r>
      <w:r w:rsidR="00DA475B">
        <w:rPr>
          <w:rFonts w:ascii="Arial" w:hAnsi="Arial" w:cs="Arial"/>
          <w:bCs/>
          <w:sz w:val="24"/>
          <w:szCs w:val="24"/>
        </w:rPr>
        <w:t>jmenované</w:t>
      </w:r>
      <w:r w:rsidRPr="00A81CFE">
        <w:rPr>
          <w:rFonts w:ascii="Arial" w:hAnsi="Arial" w:cs="Arial"/>
          <w:bCs/>
          <w:sz w:val="24"/>
          <w:szCs w:val="24"/>
        </w:rPr>
        <w:t xml:space="preserve"> společnosti neotevřenou cenovou nabídku zaslanou po termínu.</w:t>
      </w:r>
    </w:p>
    <w:p w:rsidR="00A81CFE" w:rsidRPr="00A81CFE" w:rsidRDefault="00A81CFE" w:rsidP="003E2589">
      <w:pPr>
        <w:widowControl w:val="0"/>
        <w:spacing w:after="120" w:line="240" w:lineRule="auto"/>
        <w:jc w:val="both"/>
        <w:rPr>
          <w:rFonts w:ascii="Arial" w:eastAsia="Times New Roman" w:hAnsi="Arial" w:cs="Arial"/>
          <w:sz w:val="24"/>
          <w:szCs w:val="24"/>
        </w:rPr>
      </w:pPr>
      <w:r w:rsidRPr="00A81CFE">
        <w:rPr>
          <w:rFonts w:ascii="Arial" w:eastAsia="Times New Roman" w:hAnsi="Arial" w:cs="Arial"/>
          <w:b/>
          <w:sz w:val="24"/>
          <w:szCs w:val="24"/>
        </w:rPr>
        <w:t xml:space="preserve">Záměr Olomouckého kraje odprodat předmětné nemovitosti byl </w:t>
      </w:r>
      <w:r w:rsidR="00DA475B">
        <w:rPr>
          <w:rFonts w:ascii="Arial" w:eastAsia="Times New Roman" w:hAnsi="Arial" w:cs="Arial"/>
          <w:b/>
          <w:sz w:val="24"/>
          <w:szCs w:val="24"/>
        </w:rPr>
        <w:t xml:space="preserve">poté </w:t>
      </w:r>
      <w:r w:rsidRPr="00A81CFE">
        <w:rPr>
          <w:rFonts w:ascii="Arial" w:eastAsia="Times New Roman" w:hAnsi="Arial" w:cs="Arial"/>
          <w:b/>
          <w:sz w:val="24"/>
          <w:szCs w:val="24"/>
        </w:rPr>
        <w:t xml:space="preserve">opakovaně zveřejněn na úřední desce Krajského úřadu Olomouckého kraje a webových stránkách v termínech od 8. 4. 2019 do 10. 6. 2019, od 22. 7. 2019 do 20. 9. </w:t>
      </w:r>
      <w:r w:rsidRPr="00A81CFE">
        <w:rPr>
          <w:rFonts w:ascii="Arial" w:eastAsia="Times New Roman" w:hAnsi="Arial" w:cs="Times New Roman"/>
          <w:b/>
          <w:bCs/>
          <w:sz w:val="24"/>
          <w:szCs w:val="20"/>
        </w:rPr>
        <w:t>2019 a od 2. 10. 2019 do 3. 12. 2019</w:t>
      </w:r>
      <w:r w:rsidRPr="00A81CFE">
        <w:rPr>
          <w:rFonts w:ascii="Arial" w:eastAsia="Times New Roman" w:hAnsi="Arial" w:cs="Times New Roman"/>
          <w:bCs/>
          <w:sz w:val="24"/>
          <w:szCs w:val="20"/>
        </w:rPr>
        <w:t xml:space="preserve">. </w:t>
      </w:r>
      <w:r w:rsidRPr="00A81CFE">
        <w:rPr>
          <w:rFonts w:ascii="Arial" w:eastAsia="Times New Roman" w:hAnsi="Arial" w:cs="Arial"/>
          <w:bCs/>
          <w:sz w:val="24"/>
          <w:szCs w:val="24"/>
        </w:rPr>
        <w:t>V průběhu zveřejnění se žádný  zájemce o předmětné nemovitosti nepřihlásil, nebyly vzneseny žádné podněty a připomínky.</w:t>
      </w:r>
    </w:p>
    <w:p w:rsidR="00A81CFE" w:rsidRPr="00A81CFE" w:rsidRDefault="00A81CFE" w:rsidP="003E2589">
      <w:pPr>
        <w:spacing w:after="120" w:line="240" w:lineRule="auto"/>
        <w:jc w:val="both"/>
        <w:rPr>
          <w:rFonts w:ascii="Arial" w:hAnsi="Arial" w:cs="Arial"/>
          <w:b/>
          <w:sz w:val="24"/>
          <w:szCs w:val="24"/>
        </w:rPr>
      </w:pPr>
      <w:r w:rsidRPr="00A81CFE">
        <w:rPr>
          <w:rFonts w:ascii="Arial" w:hAnsi="Arial" w:cs="Arial"/>
          <w:b/>
          <w:sz w:val="24"/>
          <w:szCs w:val="24"/>
        </w:rPr>
        <w:t>Vyjádření odboru majetkového, právního a správních činností ze dne 6. 2. 2020:</w:t>
      </w:r>
    </w:p>
    <w:p w:rsidR="00A81CFE" w:rsidRPr="00A81CFE" w:rsidRDefault="00A81CFE" w:rsidP="003E2589">
      <w:pPr>
        <w:widowControl w:val="0"/>
        <w:spacing w:after="120" w:line="240" w:lineRule="auto"/>
        <w:jc w:val="both"/>
        <w:rPr>
          <w:rFonts w:ascii="Arial" w:eastAsia="Times New Roman" w:hAnsi="Arial" w:cs="Arial"/>
          <w:bCs/>
          <w:sz w:val="24"/>
          <w:szCs w:val="24"/>
        </w:rPr>
      </w:pPr>
      <w:r w:rsidRPr="00A81CFE">
        <w:rPr>
          <w:rFonts w:ascii="Arial" w:eastAsia="Times New Roman" w:hAnsi="Arial" w:cs="Arial"/>
          <w:bCs/>
          <w:sz w:val="24"/>
          <w:szCs w:val="24"/>
        </w:rPr>
        <w:t xml:space="preserve">Odbor majetkový, právní a správních činností navrhuje zajistit aktualizaci znaleckého posudku na ocenění předmětných nemovitostí a současně doporučuje přijmout nový záměr </w:t>
      </w:r>
      <w:r w:rsidRPr="00A81CFE">
        <w:rPr>
          <w:rFonts w:ascii="Arial" w:eastAsia="Times New Roman" w:hAnsi="Arial" w:cs="Arial"/>
          <w:bCs/>
          <w:sz w:val="24"/>
          <w:szCs w:val="24"/>
        </w:rPr>
        <w:lastRenderedPageBreak/>
        <w:t>Olomouckého kraje odprodat předmětné nemovitosti za minimální kupní cenu stanovenou aktualizovaným znaleckým posudkem, navýšenou</w:t>
      </w:r>
      <w:r w:rsidR="00DA475B">
        <w:rPr>
          <w:rFonts w:ascii="Arial" w:eastAsia="Times New Roman" w:hAnsi="Arial" w:cs="Arial"/>
          <w:bCs/>
          <w:sz w:val="24"/>
          <w:szCs w:val="24"/>
        </w:rPr>
        <w:t xml:space="preserve"> o příslušnou platnou sazbu DPH</w:t>
      </w:r>
      <w:r w:rsidRPr="00A81CFE">
        <w:rPr>
          <w:rFonts w:ascii="Arial" w:eastAsia="Times New Roman" w:hAnsi="Arial" w:cs="Arial"/>
          <w:bCs/>
          <w:sz w:val="24"/>
          <w:szCs w:val="24"/>
        </w:rPr>
        <w:t xml:space="preserve">. </w:t>
      </w:r>
    </w:p>
    <w:p w:rsidR="00A81CFE" w:rsidRPr="00A81CFE" w:rsidRDefault="00A81CFE" w:rsidP="003E2589">
      <w:pPr>
        <w:widowControl w:val="0"/>
        <w:spacing w:after="120" w:line="240" w:lineRule="auto"/>
        <w:jc w:val="both"/>
        <w:rPr>
          <w:rFonts w:ascii="Arial" w:eastAsia="Times New Roman" w:hAnsi="Arial" w:cs="Arial"/>
          <w:b/>
          <w:sz w:val="24"/>
          <w:szCs w:val="24"/>
        </w:rPr>
      </w:pPr>
      <w:r w:rsidRPr="00A81CFE">
        <w:rPr>
          <w:rFonts w:ascii="Arial" w:eastAsia="Times New Roman" w:hAnsi="Arial" w:cs="Arial"/>
          <w:b/>
          <w:sz w:val="24"/>
          <w:szCs w:val="24"/>
        </w:rPr>
        <w:t xml:space="preserve">Úřední cena předmětných nemovitostí v k.ú. a obci Potštát dle znaleckého posudku č. 1074/20 vypracovaného soudním znalcem Ing. Jiřím Pavelkou dne 20. 4. 2020 činí 8 320 Kč. Cena obvyklá (tržní) předmětných nemovitostí dle téhož znaleckého posudku činí 9 000 Kč. </w:t>
      </w:r>
    </w:p>
    <w:p w:rsidR="00A81CFE" w:rsidRPr="00A81CFE" w:rsidRDefault="00A81CFE" w:rsidP="003E2589">
      <w:pPr>
        <w:widowControl w:val="0"/>
        <w:spacing w:after="120" w:line="240" w:lineRule="auto"/>
        <w:jc w:val="both"/>
        <w:rPr>
          <w:rFonts w:ascii="Arial" w:eastAsia="Times New Roman" w:hAnsi="Arial" w:cs="Arial"/>
          <w:bCs/>
          <w:sz w:val="24"/>
          <w:szCs w:val="24"/>
        </w:rPr>
      </w:pPr>
      <w:r w:rsidRPr="00A81CFE">
        <w:rPr>
          <w:rFonts w:ascii="Arial" w:eastAsia="Times New Roman" w:hAnsi="Arial" w:cs="Arial"/>
          <w:b/>
          <w:bCs/>
          <w:sz w:val="24"/>
          <w:szCs w:val="24"/>
        </w:rPr>
        <w:t xml:space="preserve">Rada Olomouckého kraje schválila záměr Olomouckého kraje odprodat předmětné pozemky </w:t>
      </w:r>
      <w:r w:rsidRPr="00A81CFE">
        <w:rPr>
          <w:rFonts w:ascii="Arial" w:eastAsia="Times New Roman" w:hAnsi="Arial" w:cs="Arial"/>
          <w:b/>
          <w:sz w:val="24"/>
          <w:szCs w:val="24"/>
        </w:rPr>
        <w:t xml:space="preserve">v k.ú. a obci Potštát z vlastnictví Olomouckého kraje, z hospodaření Správy silnic Olomouckého kraje, příspěvkové organizace, za minimální kupní cenu ve výši 9 000 Kč, navýšenou o příslušnou platnou sazbu DPH, když jednotlivé cenové nabídky budou přijímány v uzavřených obálkách. </w:t>
      </w:r>
      <w:r w:rsidRPr="00A81CFE">
        <w:rPr>
          <w:rFonts w:ascii="Arial" w:eastAsia="Times New Roman" w:hAnsi="Arial" w:cs="Arial"/>
          <w:bCs/>
          <w:sz w:val="24"/>
          <w:szCs w:val="24"/>
        </w:rPr>
        <w:t>Záměr Olomouckého kraje byl zveřejněn na úřední desce Krajského úřadu Olomouckého kraje a webových stránkách Olomouckého kraje v termínu od 22. 5. 2020 do 21. 7. 2020.</w:t>
      </w:r>
    </w:p>
    <w:p w:rsidR="00A81CFE" w:rsidRPr="00A81CFE" w:rsidRDefault="00A81CFE" w:rsidP="003E2589">
      <w:pPr>
        <w:widowControl w:val="0"/>
        <w:spacing w:after="120" w:line="240" w:lineRule="auto"/>
        <w:jc w:val="both"/>
        <w:rPr>
          <w:rFonts w:ascii="Arial" w:eastAsia="Times New Roman" w:hAnsi="Arial" w:cs="Arial"/>
          <w:snapToGrid w:val="0"/>
          <w:sz w:val="24"/>
          <w:szCs w:val="24"/>
          <w:lang w:eastAsia="cs-CZ"/>
        </w:rPr>
      </w:pPr>
      <w:r w:rsidRPr="00A81CFE">
        <w:rPr>
          <w:rFonts w:ascii="Arial" w:eastAsia="Times New Roman" w:hAnsi="Arial" w:cs="Arial"/>
          <w:snapToGrid w:val="0"/>
          <w:sz w:val="24"/>
          <w:szCs w:val="24"/>
          <w:lang w:eastAsia="cs-CZ"/>
        </w:rPr>
        <w:t>V průběhu zveřejnění</w:t>
      </w:r>
      <w:r w:rsidRPr="00A81CFE">
        <w:rPr>
          <w:rFonts w:ascii="Arial" w:eastAsia="Times New Roman" w:hAnsi="Arial" w:cs="Arial"/>
          <w:b/>
          <w:snapToGrid w:val="0"/>
          <w:sz w:val="24"/>
          <w:szCs w:val="24"/>
          <w:lang w:eastAsia="cs-CZ"/>
        </w:rPr>
        <w:t xml:space="preserve"> </w:t>
      </w:r>
      <w:r w:rsidRPr="00A81CFE">
        <w:rPr>
          <w:rFonts w:ascii="Arial" w:eastAsia="Times New Roman" w:hAnsi="Arial" w:cs="Arial"/>
          <w:snapToGrid w:val="0"/>
          <w:sz w:val="24"/>
          <w:szCs w:val="24"/>
          <w:lang w:eastAsia="cs-CZ"/>
        </w:rPr>
        <w:t xml:space="preserve">Olomoucký kraj obdržel jednu cenovou nabídku, a to od společnosti PT mont s.r.o., IČO: 26833310, která nabízí za předmětné nemovitosti kupní cenu ve výši 10 001 Kč bez DPH. </w:t>
      </w:r>
    </w:p>
    <w:p w:rsidR="001965C3" w:rsidRPr="00A81CFE" w:rsidRDefault="00A81CFE" w:rsidP="003E2589">
      <w:pPr>
        <w:spacing w:before="120" w:after="120" w:line="240" w:lineRule="auto"/>
        <w:jc w:val="both"/>
        <w:rPr>
          <w:b/>
        </w:rPr>
      </w:pPr>
      <w:r w:rsidRPr="00A81CFE">
        <w:rPr>
          <w:rFonts w:ascii="Arial" w:hAnsi="Arial" w:cs="Arial"/>
          <w:b/>
          <w:sz w:val="24"/>
          <w:szCs w:val="24"/>
        </w:rPr>
        <w:t xml:space="preserve">Rada Olomouckého kraje </w:t>
      </w:r>
      <w:r w:rsidRPr="00A81CFE">
        <w:rPr>
          <w:rFonts w:ascii="Arial" w:hAnsi="Arial" w:cs="Arial"/>
          <w:sz w:val="24"/>
          <w:szCs w:val="24"/>
        </w:rPr>
        <w:t>na základě návrhu K – MP a odboru majetkového, právního a správních činností</w:t>
      </w:r>
      <w:r w:rsidRPr="00A81CFE">
        <w:rPr>
          <w:rFonts w:ascii="Arial" w:hAnsi="Arial" w:cs="Arial"/>
          <w:b/>
          <w:sz w:val="24"/>
          <w:szCs w:val="24"/>
        </w:rPr>
        <w:t xml:space="preserve"> doporučuje Zastupitelstvu Olomouckého krajeschválit odprodej </w:t>
      </w:r>
      <w:r w:rsidRPr="00A81CFE">
        <w:rPr>
          <w:rFonts w:ascii="Arial" w:hAnsi="Arial" w:cs="Arial"/>
          <w:b/>
          <w:bCs/>
          <w:sz w:val="24"/>
          <w:szCs w:val="24"/>
        </w:rPr>
        <w:t>pozemků parc. č. 1476 zahrada o výměře 97 m2 a parc. č. 1477 ost. pl. o výměře 93</w:t>
      </w:r>
      <w:r w:rsidR="00DA475B">
        <w:rPr>
          <w:rFonts w:ascii="Arial" w:hAnsi="Arial" w:cs="Arial"/>
          <w:b/>
          <w:bCs/>
          <w:sz w:val="24"/>
          <w:szCs w:val="24"/>
        </w:rPr>
        <w:t> </w:t>
      </w:r>
      <w:r w:rsidRPr="00A81CFE">
        <w:rPr>
          <w:rFonts w:ascii="Arial" w:hAnsi="Arial" w:cs="Arial"/>
          <w:b/>
          <w:bCs/>
          <w:sz w:val="24"/>
          <w:szCs w:val="24"/>
        </w:rPr>
        <w:t xml:space="preserve">m2, oba v k.ú. a obci Potštát z vlastnictví Olomouckého kraje, z hospodaření Správy silnic Olomouckého kraje, příspěvkové organizace, do vlastnictví společnosti </w:t>
      </w:r>
      <w:r w:rsidRPr="00A81CFE">
        <w:rPr>
          <w:rFonts w:ascii="Arial" w:hAnsi="Arial" w:cs="Arial"/>
          <w:b/>
          <w:sz w:val="24"/>
          <w:szCs w:val="24"/>
        </w:rPr>
        <w:t>PT mont s.r.o., IČO: 26833310</w:t>
      </w:r>
      <w:r w:rsidRPr="00A81CFE">
        <w:rPr>
          <w:rFonts w:ascii="Arial" w:hAnsi="Arial" w:cs="Arial"/>
          <w:b/>
          <w:bCs/>
          <w:sz w:val="24"/>
          <w:szCs w:val="24"/>
        </w:rPr>
        <w:t xml:space="preserve">, za kupní cenu ve výši </w:t>
      </w:r>
      <w:r w:rsidRPr="00A81CFE">
        <w:rPr>
          <w:rFonts w:ascii="Arial" w:hAnsi="Arial" w:cs="Arial"/>
          <w:b/>
          <w:sz w:val="24"/>
          <w:szCs w:val="24"/>
        </w:rPr>
        <w:t>10 001 Kč</w:t>
      </w:r>
      <w:r w:rsidRPr="00A81CFE">
        <w:rPr>
          <w:rFonts w:ascii="Arial" w:hAnsi="Arial" w:cs="Arial"/>
          <w:b/>
          <w:bCs/>
          <w:sz w:val="24"/>
          <w:szCs w:val="24"/>
        </w:rPr>
        <w:t>, navýšenou o příslušnou platnou sazbu DPH. Nabyvatel uhradí veškeré náklady spojené s převodem vlastnického práva a správní poplatek spojený s návrhem na vklad vlastnického práva do katastru nemovitostí.</w:t>
      </w:r>
    </w:p>
    <w:sectPr w:rsidR="001965C3" w:rsidRPr="00A81CFE"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DA" w:rsidRDefault="003E38DA">
      <w:r>
        <w:separator/>
      </w:r>
    </w:p>
  </w:endnote>
  <w:endnote w:type="continuationSeparator" w:id="0">
    <w:p w:rsidR="003E38DA" w:rsidRDefault="003E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9C2099">
      <w:rPr>
        <w:rFonts w:ascii="Arial" w:hAnsi="Arial" w:cs="Arial"/>
      </w:rPr>
      <w:t>21</w:t>
    </w:r>
    <w:r w:rsidRPr="007528EB">
      <w:rPr>
        <w:rFonts w:ascii="Arial" w:hAnsi="Arial" w:cs="Arial"/>
      </w:rPr>
      <w:t xml:space="preserve">. </w:t>
    </w:r>
    <w:r w:rsidR="009C2099">
      <w:rPr>
        <w:rFonts w:ascii="Arial" w:hAnsi="Arial" w:cs="Arial"/>
      </w:rPr>
      <w:t>9</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E94EFC">
      <w:rPr>
        <w:rStyle w:val="slostrnky"/>
        <w:rFonts w:ascii="Arial" w:hAnsi="Arial" w:cs="Arial"/>
        <w:noProof/>
      </w:rPr>
      <w:t>9</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E94EFC">
      <w:rPr>
        <w:rStyle w:val="slostrnky"/>
        <w:rFonts w:ascii="Arial" w:hAnsi="Arial" w:cs="Arial"/>
        <w:noProof/>
      </w:rPr>
      <w:t>12</w:t>
    </w:r>
    <w:r w:rsidRPr="007528EB">
      <w:rPr>
        <w:rStyle w:val="slostrnky"/>
        <w:rFonts w:ascii="Arial" w:hAnsi="Arial" w:cs="Arial"/>
      </w:rPr>
      <w:fldChar w:fldCharType="end"/>
    </w:r>
    <w:r w:rsidRPr="007528EB">
      <w:rPr>
        <w:rFonts w:ascii="Arial" w:hAnsi="Arial" w:cs="Arial"/>
      </w:rPr>
      <w:t>)</w:t>
    </w:r>
  </w:p>
  <w:p w:rsidR="00B41CB0" w:rsidRPr="007528EB" w:rsidRDefault="009C2099" w:rsidP="000C6198">
    <w:pPr>
      <w:pStyle w:val="Zpat"/>
      <w:pBdr>
        <w:top w:val="single" w:sz="4" w:space="1" w:color="auto"/>
      </w:pBdr>
      <w:spacing w:after="0"/>
      <w:rPr>
        <w:rFonts w:ascii="Arial" w:hAnsi="Arial" w:cs="Arial"/>
      </w:rPr>
    </w:pPr>
    <w:r>
      <w:rPr>
        <w:rFonts w:ascii="Arial" w:hAnsi="Arial" w:cs="Arial"/>
      </w:rPr>
      <w:t>15</w:t>
    </w:r>
    <w:r w:rsidR="00B41CB0" w:rsidRPr="007528EB">
      <w:rPr>
        <w:rFonts w:ascii="Arial" w:hAnsi="Arial" w:cs="Arial"/>
      </w:rPr>
      <w:t>.</w:t>
    </w:r>
    <w:r w:rsidR="00B40D68">
      <w:rPr>
        <w:rFonts w:ascii="Arial" w:hAnsi="Arial" w:cs="Arial"/>
      </w:rPr>
      <w:t>1</w:t>
    </w:r>
    <w:r w:rsidR="00B41CB0" w:rsidRPr="007528EB">
      <w:rPr>
        <w:rFonts w:ascii="Arial" w:hAnsi="Arial" w:cs="Arial"/>
      </w:rPr>
      <w:t>.</w:t>
    </w:r>
    <w:r w:rsidR="00CB5ABE">
      <w:rPr>
        <w:rFonts w:ascii="Arial" w:hAnsi="Arial" w:cs="Arial"/>
      </w:rPr>
      <w:t>1.</w:t>
    </w:r>
    <w:r w:rsidR="00B41CB0" w:rsidRPr="007528EB">
      <w:rPr>
        <w:rFonts w:ascii="Arial" w:hAnsi="Arial" w:cs="Arial"/>
      </w:rPr>
      <w:t xml:space="preserve"> – Majet</w:t>
    </w:r>
    <w:r w:rsidR="00B40D68">
      <w:rPr>
        <w:rFonts w:ascii="Arial" w:hAnsi="Arial" w:cs="Arial"/>
      </w:rPr>
      <w:t>koprávní záležitosti – odprodej</w:t>
    </w:r>
    <w:r w:rsidR="00B41CB0" w:rsidRPr="007528EB">
      <w:rPr>
        <w:rFonts w:ascii="Arial" w:hAnsi="Arial" w:cs="Arial"/>
      </w:rPr>
      <w:t xml:space="preserve"> nemovitého majetku</w:t>
    </w:r>
    <w:r w:rsidR="00CB5ABE">
      <w:rPr>
        <w:rFonts w:ascii="Arial" w:hAnsi="Arial" w:cs="Arial"/>
      </w:rPr>
      <w:t xml:space="preserve"> - DODATEK</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DA" w:rsidRDefault="003E38DA">
      <w:r>
        <w:separator/>
      </w:r>
    </w:p>
  </w:footnote>
  <w:footnote w:type="continuationSeparator" w:id="0">
    <w:p w:rsidR="003E38DA" w:rsidRDefault="003E3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DE7A690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DE1A92"/>
    <w:multiLevelType w:val="hybridMultilevel"/>
    <w:tmpl w:val="1458E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3"/>
  </w:num>
  <w:num w:numId="7">
    <w:abstractNumId w:val="43"/>
  </w:num>
  <w:num w:numId="8">
    <w:abstractNumId w:val="4"/>
  </w:num>
  <w:num w:numId="9">
    <w:abstractNumId w:val="22"/>
  </w:num>
  <w:num w:numId="10">
    <w:abstractNumId w:val="6"/>
  </w:num>
  <w:num w:numId="11">
    <w:abstractNumId w:val="37"/>
  </w:num>
  <w:num w:numId="12">
    <w:abstractNumId w:val="35"/>
  </w:num>
  <w:num w:numId="13">
    <w:abstractNumId w:val="41"/>
  </w:num>
  <w:num w:numId="14">
    <w:abstractNumId w:val="34"/>
  </w:num>
  <w:num w:numId="15">
    <w:abstractNumId w:val="39"/>
  </w:num>
  <w:num w:numId="16">
    <w:abstractNumId w:val="13"/>
  </w:num>
  <w:num w:numId="17">
    <w:abstractNumId w:val="23"/>
  </w:num>
  <w:num w:numId="18">
    <w:abstractNumId w:val="20"/>
  </w:num>
  <w:num w:numId="19">
    <w:abstractNumId w:val="8"/>
  </w:num>
  <w:num w:numId="20">
    <w:abstractNumId w:val="32"/>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4"/>
  </w:num>
  <w:num w:numId="28">
    <w:abstractNumId w:val="14"/>
  </w:num>
  <w:num w:numId="29">
    <w:abstractNumId w:val="40"/>
  </w:num>
  <w:num w:numId="30">
    <w:abstractNumId w:val="25"/>
  </w:num>
  <w:num w:numId="31">
    <w:abstractNumId w:val="29"/>
  </w:num>
  <w:num w:numId="32">
    <w:abstractNumId w:val="38"/>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2"/>
  </w:num>
  <w:num w:numId="41">
    <w:abstractNumId w:val="30"/>
  </w:num>
  <w:num w:numId="42">
    <w:abstractNumId w:val="3"/>
  </w:num>
  <w:num w:numId="43">
    <w:abstractNumId w:val="18"/>
  </w:num>
  <w:num w:numId="44">
    <w:abstractNumId w:val="27"/>
  </w:num>
  <w:num w:numId="45">
    <w:abstractNumId w:val="3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1F"/>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353"/>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5E7E"/>
    <w:rsid w:val="0008612F"/>
    <w:rsid w:val="000865EF"/>
    <w:rsid w:val="000867C7"/>
    <w:rsid w:val="000869BD"/>
    <w:rsid w:val="00087031"/>
    <w:rsid w:val="0008785A"/>
    <w:rsid w:val="00087B9F"/>
    <w:rsid w:val="0009038C"/>
    <w:rsid w:val="000913AC"/>
    <w:rsid w:val="000919F7"/>
    <w:rsid w:val="0009306E"/>
    <w:rsid w:val="0009315B"/>
    <w:rsid w:val="00094C10"/>
    <w:rsid w:val="00095152"/>
    <w:rsid w:val="00096236"/>
    <w:rsid w:val="000963DD"/>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3795"/>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731C"/>
    <w:rsid w:val="000D7477"/>
    <w:rsid w:val="000D7E7F"/>
    <w:rsid w:val="000E214B"/>
    <w:rsid w:val="000E21DE"/>
    <w:rsid w:val="000E60D8"/>
    <w:rsid w:val="000E6565"/>
    <w:rsid w:val="000E6C29"/>
    <w:rsid w:val="000E78DF"/>
    <w:rsid w:val="000F0757"/>
    <w:rsid w:val="000F0EA5"/>
    <w:rsid w:val="000F2100"/>
    <w:rsid w:val="000F294C"/>
    <w:rsid w:val="000F2EE2"/>
    <w:rsid w:val="000F3742"/>
    <w:rsid w:val="000F4DB7"/>
    <w:rsid w:val="000F7F00"/>
    <w:rsid w:val="00100182"/>
    <w:rsid w:val="00100EE5"/>
    <w:rsid w:val="001015A4"/>
    <w:rsid w:val="001023D1"/>
    <w:rsid w:val="00102893"/>
    <w:rsid w:val="00103680"/>
    <w:rsid w:val="00103D0B"/>
    <w:rsid w:val="0010427A"/>
    <w:rsid w:val="00105E6E"/>
    <w:rsid w:val="0010607A"/>
    <w:rsid w:val="00106D69"/>
    <w:rsid w:val="00110C4F"/>
    <w:rsid w:val="00111285"/>
    <w:rsid w:val="001118B3"/>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C8A"/>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0582"/>
    <w:rsid w:val="0017126A"/>
    <w:rsid w:val="00171F66"/>
    <w:rsid w:val="0017250C"/>
    <w:rsid w:val="001726A3"/>
    <w:rsid w:val="00172816"/>
    <w:rsid w:val="001736A4"/>
    <w:rsid w:val="001736E0"/>
    <w:rsid w:val="00174DCD"/>
    <w:rsid w:val="001756F2"/>
    <w:rsid w:val="00175911"/>
    <w:rsid w:val="00176929"/>
    <w:rsid w:val="001775A9"/>
    <w:rsid w:val="00180A23"/>
    <w:rsid w:val="00181A35"/>
    <w:rsid w:val="001821E5"/>
    <w:rsid w:val="00186206"/>
    <w:rsid w:val="00186B31"/>
    <w:rsid w:val="00187A8A"/>
    <w:rsid w:val="00190908"/>
    <w:rsid w:val="00190B1A"/>
    <w:rsid w:val="00190C39"/>
    <w:rsid w:val="00191350"/>
    <w:rsid w:val="00191740"/>
    <w:rsid w:val="00191B15"/>
    <w:rsid w:val="00194505"/>
    <w:rsid w:val="00194B11"/>
    <w:rsid w:val="00195557"/>
    <w:rsid w:val="001965C3"/>
    <w:rsid w:val="001966A4"/>
    <w:rsid w:val="00196D6B"/>
    <w:rsid w:val="00196F42"/>
    <w:rsid w:val="001A0984"/>
    <w:rsid w:val="001A0E64"/>
    <w:rsid w:val="001A146A"/>
    <w:rsid w:val="001A2B23"/>
    <w:rsid w:val="001A44B3"/>
    <w:rsid w:val="001A497B"/>
    <w:rsid w:val="001A52C4"/>
    <w:rsid w:val="001A53B8"/>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6E77"/>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6BC4"/>
    <w:rsid w:val="002672E6"/>
    <w:rsid w:val="00270026"/>
    <w:rsid w:val="00270B21"/>
    <w:rsid w:val="002712EC"/>
    <w:rsid w:val="002716CA"/>
    <w:rsid w:val="00271AE1"/>
    <w:rsid w:val="00271B04"/>
    <w:rsid w:val="00271C73"/>
    <w:rsid w:val="00272007"/>
    <w:rsid w:val="002724DB"/>
    <w:rsid w:val="002738AA"/>
    <w:rsid w:val="00274A78"/>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1F61"/>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1A5"/>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07714"/>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2589"/>
    <w:rsid w:val="003E38DA"/>
    <w:rsid w:val="003E3C80"/>
    <w:rsid w:val="003E3D64"/>
    <w:rsid w:val="003E5018"/>
    <w:rsid w:val="003E5A99"/>
    <w:rsid w:val="003E5B69"/>
    <w:rsid w:val="003E627B"/>
    <w:rsid w:val="003E6900"/>
    <w:rsid w:val="003E7068"/>
    <w:rsid w:val="003E7BBB"/>
    <w:rsid w:val="003F099F"/>
    <w:rsid w:val="003F0CCC"/>
    <w:rsid w:val="003F0EFF"/>
    <w:rsid w:val="003F10F7"/>
    <w:rsid w:val="003F1795"/>
    <w:rsid w:val="003F21A1"/>
    <w:rsid w:val="003F272D"/>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1149"/>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9F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3EA3"/>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6B8"/>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069FB"/>
    <w:rsid w:val="00610699"/>
    <w:rsid w:val="006117B9"/>
    <w:rsid w:val="00611CED"/>
    <w:rsid w:val="006125FB"/>
    <w:rsid w:val="00613787"/>
    <w:rsid w:val="0061386E"/>
    <w:rsid w:val="0061551B"/>
    <w:rsid w:val="00616053"/>
    <w:rsid w:val="006160D5"/>
    <w:rsid w:val="00616B14"/>
    <w:rsid w:val="00617CBB"/>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0B31"/>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8573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573"/>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2229"/>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22"/>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31E"/>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6FD3"/>
    <w:rsid w:val="007B7959"/>
    <w:rsid w:val="007C0C80"/>
    <w:rsid w:val="007C106F"/>
    <w:rsid w:val="007C1318"/>
    <w:rsid w:val="007C17D1"/>
    <w:rsid w:val="007C2254"/>
    <w:rsid w:val="007C269D"/>
    <w:rsid w:val="007C37FE"/>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862"/>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38F7"/>
    <w:rsid w:val="00815A8A"/>
    <w:rsid w:val="0081609B"/>
    <w:rsid w:val="0081661D"/>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28D0"/>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79"/>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50E3"/>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56A"/>
    <w:rsid w:val="008E66A8"/>
    <w:rsid w:val="008E6C92"/>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23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35C"/>
    <w:rsid w:val="00923E32"/>
    <w:rsid w:val="0092436B"/>
    <w:rsid w:val="00925563"/>
    <w:rsid w:val="0092600C"/>
    <w:rsid w:val="00926C01"/>
    <w:rsid w:val="00926C55"/>
    <w:rsid w:val="00926ED9"/>
    <w:rsid w:val="00927518"/>
    <w:rsid w:val="00927A8C"/>
    <w:rsid w:val="00927BE9"/>
    <w:rsid w:val="00931EA4"/>
    <w:rsid w:val="00932FCA"/>
    <w:rsid w:val="009333E9"/>
    <w:rsid w:val="00933FF9"/>
    <w:rsid w:val="0093443C"/>
    <w:rsid w:val="00934977"/>
    <w:rsid w:val="0093546F"/>
    <w:rsid w:val="0093562F"/>
    <w:rsid w:val="00935FAD"/>
    <w:rsid w:val="00936CC2"/>
    <w:rsid w:val="00936F56"/>
    <w:rsid w:val="00937660"/>
    <w:rsid w:val="0094048B"/>
    <w:rsid w:val="00940647"/>
    <w:rsid w:val="009412A6"/>
    <w:rsid w:val="00941F37"/>
    <w:rsid w:val="0094378B"/>
    <w:rsid w:val="00943B12"/>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BF5"/>
    <w:rsid w:val="00987EE1"/>
    <w:rsid w:val="009903B0"/>
    <w:rsid w:val="0099094E"/>
    <w:rsid w:val="00990B23"/>
    <w:rsid w:val="0099162F"/>
    <w:rsid w:val="00991A43"/>
    <w:rsid w:val="00992407"/>
    <w:rsid w:val="00993F9B"/>
    <w:rsid w:val="0099411E"/>
    <w:rsid w:val="0099437A"/>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3A0"/>
    <w:rsid w:val="009B344C"/>
    <w:rsid w:val="009B48BC"/>
    <w:rsid w:val="009B4D0C"/>
    <w:rsid w:val="009B4F8E"/>
    <w:rsid w:val="009B738B"/>
    <w:rsid w:val="009C03CC"/>
    <w:rsid w:val="009C0D94"/>
    <w:rsid w:val="009C0F50"/>
    <w:rsid w:val="009C2099"/>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0A4"/>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1CFE"/>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0CEA"/>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68"/>
    <w:rsid w:val="00B140A6"/>
    <w:rsid w:val="00B147A3"/>
    <w:rsid w:val="00B1504D"/>
    <w:rsid w:val="00B15061"/>
    <w:rsid w:val="00B151A9"/>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D68"/>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2BD7"/>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1A26"/>
    <w:rsid w:val="00C22C69"/>
    <w:rsid w:val="00C23B64"/>
    <w:rsid w:val="00C246C3"/>
    <w:rsid w:val="00C24FB4"/>
    <w:rsid w:val="00C25299"/>
    <w:rsid w:val="00C26246"/>
    <w:rsid w:val="00C26333"/>
    <w:rsid w:val="00C268BF"/>
    <w:rsid w:val="00C26AAB"/>
    <w:rsid w:val="00C26E78"/>
    <w:rsid w:val="00C27346"/>
    <w:rsid w:val="00C303E5"/>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20AA"/>
    <w:rsid w:val="00C72BAB"/>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36B"/>
    <w:rsid w:val="00C846A2"/>
    <w:rsid w:val="00C85830"/>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CA3"/>
    <w:rsid w:val="00CB49E0"/>
    <w:rsid w:val="00CB548D"/>
    <w:rsid w:val="00CB5ABE"/>
    <w:rsid w:val="00CB5E28"/>
    <w:rsid w:val="00CB5FC7"/>
    <w:rsid w:val="00CB6636"/>
    <w:rsid w:val="00CB66AE"/>
    <w:rsid w:val="00CB6964"/>
    <w:rsid w:val="00CB69E9"/>
    <w:rsid w:val="00CC0223"/>
    <w:rsid w:val="00CC031F"/>
    <w:rsid w:val="00CC0F0B"/>
    <w:rsid w:val="00CC1823"/>
    <w:rsid w:val="00CC1ED8"/>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6B3F"/>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2229"/>
    <w:rsid w:val="00D2332E"/>
    <w:rsid w:val="00D234AF"/>
    <w:rsid w:val="00D244E6"/>
    <w:rsid w:val="00D25A95"/>
    <w:rsid w:val="00D26749"/>
    <w:rsid w:val="00D26C76"/>
    <w:rsid w:val="00D274C7"/>
    <w:rsid w:val="00D274CB"/>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AA"/>
    <w:rsid w:val="00D51BE9"/>
    <w:rsid w:val="00D52190"/>
    <w:rsid w:val="00D53E65"/>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5B"/>
    <w:rsid w:val="00DA47B5"/>
    <w:rsid w:val="00DA55D4"/>
    <w:rsid w:val="00DA5AAA"/>
    <w:rsid w:val="00DA5D94"/>
    <w:rsid w:val="00DA6529"/>
    <w:rsid w:val="00DA75EB"/>
    <w:rsid w:val="00DA7876"/>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547"/>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15C2"/>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E89"/>
    <w:rsid w:val="00E466B9"/>
    <w:rsid w:val="00E46A01"/>
    <w:rsid w:val="00E51D4C"/>
    <w:rsid w:val="00E53847"/>
    <w:rsid w:val="00E543B4"/>
    <w:rsid w:val="00E54B45"/>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4EFC"/>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11E"/>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1D5C"/>
    <w:rsid w:val="00ED2096"/>
    <w:rsid w:val="00ED2E86"/>
    <w:rsid w:val="00ED3741"/>
    <w:rsid w:val="00ED514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1D7"/>
    <w:rsid w:val="00F54414"/>
    <w:rsid w:val="00F54A33"/>
    <w:rsid w:val="00F554FA"/>
    <w:rsid w:val="00F55EB2"/>
    <w:rsid w:val="00F560B9"/>
    <w:rsid w:val="00F56244"/>
    <w:rsid w:val="00F5786F"/>
    <w:rsid w:val="00F6012B"/>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F2D"/>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0C26"/>
    <w:rsid w:val="00F92C61"/>
    <w:rsid w:val="00F940CD"/>
    <w:rsid w:val="00F95650"/>
    <w:rsid w:val="00F95A93"/>
    <w:rsid w:val="00F95D6B"/>
    <w:rsid w:val="00F95E48"/>
    <w:rsid w:val="00F968F2"/>
    <w:rsid w:val="00F96A24"/>
    <w:rsid w:val="00F96D54"/>
    <w:rsid w:val="00F97212"/>
    <w:rsid w:val="00FA2140"/>
    <w:rsid w:val="00FA2362"/>
    <w:rsid w:val="00FA3D3A"/>
    <w:rsid w:val="00FA52D2"/>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FB7188"/>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4EF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E94EF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94EFC"/>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4777-C309-43AC-BC96-5AF67EB8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5661</Words>
  <Characters>33401</Characters>
  <Application>Microsoft Office Word</Application>
  <DocSecurity>0</DocSecurity>
  <Lines>278</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2020-09-14T11:37:00Z</cp:lastPrinted>
  <dcterms:created xsi:type="dcterms:W3CDTF">2020-09-14T11:39:00Z</dcterms:created>
  <dcterms:modified xsi:type="dcterms:W3CDTF">2020-09-14T11:39:00Z</dcterms:modified>
</cp:coreProperties>
</file>