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D" w:rsidRPr="004F5926" w:rsidRDefault="00C302FD" w:rsidP="000A61B7">
      <w:pPr>
        <w:tabs>
          <w:tab w:val="left" w:pos="180"/>
          <w:tab w:val="left" w:pos="360"/>
        </w:tabs>
        <w:jc w:val="both"/>
        <w:rPr>
          <w:rFonts w:cs="Arial"/>
        </w:rPr>
      </w:pPr>
      <w:r w:rsidRPr="004F5926">
        <w:rPr>
          <w:rFonts w:cs="Arial"/>
          <w:b/>
        </w:rPr>
        <w:t>Důvodová zpráva:</w:t>
      </w:r>
    </w:p>
    <w:p w:rsidR="00C302FD" w:rsidRPr="004F5926" w:rsidRDefault="00C302FD" w:rsidP="000A5A69">
      <w:pPr>
        <w:jc w:val="both"/>
        <w:rPr>
          <w:rFonts w:cs="Arial"/>
          <w:b/>
          <w:sz w:val="16"/>
          <w:szCs w:val="16"/>
        </w:rPr>
      </w:pPr>
    </w:p>
    <w:p w:rsidR="00112251" w:rsidRDefault="00812B8F" w:rsidP="00112251">
      <w:pPr>
        <w:jc w:val="both"/>
        <w:rPr>
          <w:rFonts w:cs="Arial"/>
        </w:rPr>
      </w:pPr>
      <w:r>
        <w:rPr>
          <w:rFonts w:cs="Arial"/>
        </w:rPr>
        <w:t xml:space="preserve">Zastupitelstvu </w:t>
      </w:r>
      <w:r w:rsidR="00CF383F" w:rsidRPr="00F27B0C">
        <w:rPr>
          <w:rFonts w:cs="Arial"/>
        </w:rPr>
        <w:t>Olomouckého kraje</w:t>
      </w:r>
      <w:r w:rsidR="00AA6826" w:rsidRPr="00F27B0C">
        <w:rPr>
          <w:rFonts w:cs="Arial"/>
        </w:rPr>
        <w:t xml:space="preserve"> </w:t>
      </w:r>
      <w:r w:rsidR="00335118" w:rsidRPr="00F27B0C">
        <w:rPr>
          <w:rFonts w:cs="Arial"/>
        </w:rPr>
        <w:t>(</w:t>
      </w:r>
      <w:r>
        <w:rPr>
          <w:rFonts w:cs="Arial"/>
        </w:rPr>
        <w:t>Z</w:t>
      </w:r>
      <w:r w:rsidR="00335118" w:rsidRPr="00F27B0C">
        <w:rPr>
          <w:rFonts w:cs="Arial"/>
        </w:rPr>
        <w:t xml:space="preserve">OK) </w:t>
      </w:r>
      <w:r w:rsidR="00F27B0C" w:rsidRPr="00F27B0C">
        <w:rPr>
          <w:rFonts w:cs="Arial"/>
        </w:rPr>
        <w:t xml:space="preserve">je předkládána novelizace </w:t>
      </w:r>
      <w:r w:rsidR="00112251" w:rsidRPr="00112251">
        <w:rPr>
          <w:rFonts w:cs="Arial"/>
        </w:rPr>
        <w:t>Zásad pro poskytování programových dotací z rozpočtu Olomouckého kraje</w:t>
      </w:r>
      <w:r w:rsidR="00112251">
        <w:rPr>
          <w:rFonts w:cs="Arial"/>
        </w:rPr>
        <w:t xml:space="preserve">, schválených </w:t>
      </w:r>
      <w:r w:rsidR="00F27B0C">
        <w:rPr>
          <w:rFonts w:cs="Arial"/>
        </w:rPr>
        <w:t xml:space="preserve">Zastupitelstvem </w:t>
      </w:r>
      <w:r w:rsidR="00F27B0C" w:rsidRPr="00F27B0C">
        <w:rPr>
          <w:rFonts w:cs="Arial"/>
        </w:rPr>
        <w:t>Olomouckého kraje</w:t>
      </w:r>
      <w:r w:rsidR="00F27B0C">
        <w:rPr>
          <w:rFonts w:cs="Arial"/>
        </w:rPr>
        <w:t xml:space="preserve"> dne 23. 9. 2019 usnesením č. </w:t>
      </w:r>
      <w:r w:rsidR="00F27B0C" w:rsidRPr="00F27B0C">
        <w:rPr>
          <w:rFonts w:cs="Arial"/>
        </w:rPr>
        <w:t>UZ/17/6/2019</w:t>
      </w:r>
      <w:r w:rsidR="00F27B0C">
        <w:rPr>
          <w:rFonts w:cs="Arial"/>
        </w:rPr>
        <w:t xml:space="preserve">. </w:t>
      </w:r>
    </w:p>
    <w:p w:rsidR="00112251" w:rsidRDefault="00112251" w:rsidP="00112251">
      <w:pPr>
        <w:jc w:val="both"/>
        <w:rPr>
          <w:rFonts w:cs="Arial"/>
        </w:rPr>
      </w:pPr>
    </w:p>
    <w:p w:rsidR="00FD27C8" w:rsidRPr="00A33E9A" w:rsidRDefault="00A470BD" w:rsidP="00FD27C8">
      <w:pPr>
        <w:jc w:val="both"/>
        <w:rPr>
          <w:rFonts w:cs="Arial"/>
        </w:rPr>
      </w:pPr>
      <w:r w:rsidRPr="00F45256">
        <w:rPr>
          <w:rFonts w:cs="Arial"/>
        </w:rPr>
        <w:t xml:space="preserve">V roce 2020 </w:t>
      </w:r>
      <w:r>
        <w:rPr>
          <w:rFonts w:cs="Arial"/>
        </w:rPr>
        <w:t>byl nastaven</w:t>
      </w:r>
      <w:r w:rsidRPr="00F45256">
        <w:rPr>
          <w:rFonts w:cs="Arial"/>
        </w:rPr>
        <w:t xml:space="preserve"> obecný proces administrace dotací tak, aby nebylo nutné zásadně zasahovat do univerzálních vzorových dotačních dokumentů. </w:t>
      </w:r>
      <w:r>
        <w:rPr>
          <w:rFonts w:cs="Arial"/>
        </w:rPr>
        <w:t>Pro příští rok jsou ve  </w:t>
      </w:r>
      <w:r w:rsidRPr="00A33E9A">
        <w:rPr>
          <w:rFonts w:cs="Arial"/>
          <w:b/>
        </w:rPr>
        <w:t>Vzorovém dotačním programu</w:t>
      </w:r>
      <w:r>
        <w:rPr>
          <w:rFonts w:cs="Arial"/>
        </w:rPr>
        <w:t xml:space="preserve"> (obecné dotační dokumenty) připraveny jen technické změny, které </w:t>
      </w:r>
      <w:r w:rsidRPr="00293B71">
        <w:rPr>
          <w:rFonts w:cs="Arial"/>
        </w:rPr>
        <w:t>žadatelům usnadní orientaci v dotačním procesu a administrátorům zjednoduší práci se žádostmi o dotaci a dotačními smlouvami.</w:t>
      </w:r>
      <w:r>
        <w:rPr>
          <w:rFonts w:cs="Arial"/>
        </w:rPr>
        <w:t xml:space="preserve"> Úpravy dokumentů jsou provedeny na základě zkušeností administrátorů i podnětů z terénu, získaných za </w:t>
      </w:r>
      <w:r w:rsidRPr="00293B71">
        <w:rPr>
          <w:rFonts w:cs="Arial"/>
        </w:rPr>
        <w:t>období říjen 2019 – červenec 2020.</w:t>
      </w:r>
      <w:r>
        <w:rPr>
          <w:rFonts w:cs="Arial"/>
        </w:rPr>
        <w:t xml:space="preserve"> </w:t>
      </w:r>
      <w:r w:rsidRPr="00A33E9A">
        <w:rPr>
          <w:rFonts w:cs="Arial"/>
        </w:rPr>
        <w:t>Vzorový dotační program dává veřejnosti důležité informace k obecným podmínkám, za jakých jsou subvence z krajského rozpočtu rozdělovány</w:t>
      </w:r>
      <w:r>
        <w:rPr>
          <w:rFonts w:cs="Arial"/>
        </w:rPr>
        <w:t xml:space="preserve">, a proto </w:t>
      </w:r>
      <w:r w:rsidRPr="00FD27C8">
        <w:rPr>
          <w:rFonts w:cs="Arial"/>
        </w:rPr>
        <w:t>je standardně zveřejňován na webových stránkách Olomouckého kraje s předstihem</w:t>
      </w:r>
      <w:r>
        <w:rPr>
          <w:rFonts w:cs="Arial"/>
        </w:rPr>
        <w:t xml:space="preserve"> – </w:t>
      </w:r>
      <w:r w:rsidR="00FD27C8">
        <w:rPr>
          <w:rFonts w:cs="Arial"/>
        </w:rPr>
        <w:t xml:space="preserve">ještě před vyhlašováním konkrétních dotačních programů. </w:t>
      </w:r>
      <w:r w:rsidR="00FD27C8" w:rsidRPr="00A33E9A">
        <w:rPr>
          <w:rFonts w:cs="Arial"/>
        </w:rPr>
        <w:t xml:space="preserve">Vzorový dotační program </w:t>
      </w:r>
      <w:r w:rsidR="00FD27C8">
        <w:rPr>
          <w:rFonts w:cs="Arial"/>
        </w:rPr>
        <w:t>bude po </w:t>
      </w:r>
      <w:r w:rsidR="00FD27C8" w:rsidRPr="00A33E9A">
        <w:rPr>
          <w:rFonts w:cs="Arial"/>
        </w:rPr>
        <w:t>schválení Z</w:t>
      </w:r>
      <w:r w:rsidR="00812B8F">
        <w:rPr>
          <w:rFonts w:cs="Arial"/>
        </w:rPr>
        <w:t xml:space="preserve">OK </w:t>
      </w:r>
      <w:r w:rsidR="00FD27C8">
        <w:rPr>
          <w:rFonts w:cs="Arial"/>
        </w:rPr>
        <w:t xml:space="preserve">dále </w:t>
      </w:r>
      <w:r w:rsidR="00FD27C8" w:rsidRPr="00A33E9A">
        <w:rPr>
          <w:rFonts w:cs="Arial"/>
        </w:rPr>
        <w:t>rozpracován do podoby Směrnice (Pravidla pro realizaci Zásad pro poskytování programových dotací z rozpočtu Olomouckého kraje), která obsahuje konkrétní pokyny pro administrátory, jak formálně připravit dokumenty pro vyhl</w:t>
      </w:r>
      <w:r w:rsidR="00FD27C8">
        <w:rPr>
          <w:rFonts w:cs="Arial"/>
        </w:rPr>
        <w:t xml:space="preserve">ašování jednotlivých </w:t>
      </w:r>
      <w:r w:rsidR="00FD27C8" w:rsidRPr="00A33E9A">
        <w:rPr>
          <w:rFonts w:cs="Arial"/>
        </w:rPr>
        <w:t>dotační</w:t>
      </w:r>
      <w:r w:rsidR="00FD27C8">
        <w:rPr>
          <w:rFonts w:cs="Arial"/>
        </w:rPr>
        <w:t xml:space="preserve">ch </w:t>
      </w:r>
      <w:r w:rsidR="00FD27C8" w:rsidRPr="00A33E9A">
        <w:rPr>
          <w:rFonts w:cs="Arial"/>
        </w:rPr>
        <w:t>program</w:t>
      </w:r>
      <w:r w:rsidR="00FD27C8">
        <w:rPr>
          <w:rFonts w:cs="Arial"/>
        </w:rPr>
        <w:t>ů</w:t>
      </w:r>
      <w:r w:rsidR="00FD27C8" w:rsidRPr="00A33E9A">
        <w:rPr>
          <w:rFonts w:cs="Arial"/>
        </w:rPr>
        <w:t xml:space="preserve">. </w:t>
      </w:r>
      <w:r w:rsidR="00143220">
        <w:rPr>
          <w:rFonts w:cs="Arial"/>
        </w:rPr>
        <w:t xml:space="preserve">Současně s aktualizací Směrnice bude nové politické reprezentaci kraje (na některou z prvních schůzí Rady </w:t>
      </w:r>
      <w:r w:rsidR="00143220" w:rsidRPr="00F27B0C">
        <w:rPr>
          <w:rFonts w:cs="Arial"/>
        </w:rPr>
        <w:t>Olomouckého kraje</w:t>
      </w:r>
      <w:r w:rsidR="00143220">
        <w:rPr>
          <w:rFonts w:cs="Arial"/>
        </w:rPr>
        <w:t>) předložen tento materiál.</w:t>
      </w:r>
    </w:p>
    <w:p w:rsidR="00A470BD" w:rsidRDefault="00A470BD" w:rsidP="00A470BD">
      <w:pPr>
        <w:jc w:val="both"/>
        <w:rPr>
          <w:rFonts w:cs="Arial"/>
        </w:rPr>
      </w:pPr>
    </w:p>
    <w:p w:rsidR="00A470BD" w:rsidRPr="00A33E9A" w:rsidRDefault="00A470BD" w:rsidP="00A470BD">
      <w:pPr>
        <w:jc w:val="both"/>
        <w:rPr>
          <w:rFonts w:cs="Arial"/>
        </w:rPr>
      </w:pPr>
      <w:r w:rsidRPr="00A33E9A">
        <w:rPr>
          <w:rFonts w:cs="Arial"/>
        </w:rPr>
        <w:t xml:space="preserve">Součástí předkládaného materiálu je </w:t>
      </w:r>
      <w:r w:rsidRPr="004B7BFB">
        <w:rPr>
          <w:rFonts w:cs="Arial"/>
          <w:b/>
        </w:rPr>
        <w:t>Seznam předpokládaných dotačních programů pro rok 2021</w:t>
      </w:r>
      <w:r w:rsidRPr="00A33E9A">
        <w:rPr>
          <w:rFonts w:cs="Arial"/>
        </w:rPr>
        <w:t xml:space="preserve">, u kterých </w:t>
      </w:r>
      <w:r>
        <w:rPr>
          <w:rFonts w:cs="Arial"/>
        </w:rPr>
        <w:t xml:space="preserve">očekáváme </w:t>
      </w:r>
      <w:r w:rsidRPr="00A33E9A">
        <w:rPr>
          <w:rFonts w:cs="Arial"/>
        </w:rPr>
        <w:t xml:space="preserve">vyhlášení v nadcházejícím období. Pro příští rok se </w:t>
      </w:r>
      <w:r>
        <w:rPr>
          <w:rFonts w:cs="Arial"/>
        </w:rPr>
        <w:t xml:space="preserve">v tuto chvíli </w:t>
      </w:r>
      <w:r w:rsidRPr="00A33E9A">
        <w:rPr>
          <w:rFonts w:cs="Arial"/>
        </w:rPr>
        <w:t>ne</w:t>
      </w:r>
      <w:r>
        <w:rPr>
          <w:rFonts w:cs="Arial"/>
        </w:rPr>
        <w:t xml:space="preserve">počítá s </w:t>
      </w:r>
      <w:r w:rsidRPr="00A33E9A">
        <w:rPr>
          <w:rFonts w:cs="Arial"/>
        </w:rPr>
        <w:t>rušení</w:t>
      </w:r>
      <w:r>
        <w:rPr>
          <w:rFonts w:cs="Arial"/>
        </w:rPr>
        <w:t>m</w:t>
      </w:r>
      <w:r w:rsidRPr="00A33E9A">
        <w:rPr>
          <w:rFonts w:cs="Arial"/>
        </w:rPr>
        <w:t xml:space="preserve"> žádných programových dotací. Naopak je navrhováno doplnění dotačního seznamu dle nových požadavků, které garanti dotačních oblastí zaznamenali při práci s dotacemi, na svých cestách po kraji nebo například na každoročně pořádané Konferenci samospráv Olomouckého kraje.</w:t>
      </w:r>
    </w:p>
    <w:p w:rsidR="00A470BD" w:rsidRPr="00A33E9A" w:rsidRDefault="00A470BD" w:rsidP="00A470BD">
      <w:pPr>
        <w:jc w:val="both"/>
        <w:rPr>
          <w:rFonts w:cs="Arial"/>
        </w:rPr>
      </w:pPr>
    </w:p>
    <w:p w:rsidR="00A470BD" w:rsidRPr="00293B71" w:rsidRDefault="00A470BD" w:rsidP="00A470BD">
      <w:pPr>
        <w:autoSpaceDE w:val="0"/>
        <w:autoSpaceDN w:val="0"/>
        <w:adjustRightInd w:val="0"/>
        <w:spacing w:line="259" w:lineRule="auto"/>
        <w:jc w:val="both"/>
        <w:rPr>
          <w:rFonts w:cs="Arial"/>
        </w:rPr>
      </w:pPr>
      <w:r>
        <w:rPr>
          <w:rFonts w:cs="Arial"/>
        </w:rPr>
        <w:t xml:space="preserve">Navrhované úpravy Vzorového dotačního programu a </w:t>
      </w:r>
      <w:r w:rsidRPr="00A33E9A">
        <w:rPr>
          <w:rFonts w:cs="Arial"/>
        </w:rPr>
        <w:t>Seznamu předpokládaných dotačních programů</w:t>
      </w:r>
      <w:r>
        <w:rPr>
          <w:rFonts w:cs="Arial"/>
        </w:rPr>
        <w:t xml:space="preserve"> nijak nemění základní podmínky dotační politiky, nastavené v průběhu tohoto funkčního období – široké portfolio dotačních titulů (80 titulů</w:t>
      </w:r>
      <w:r w:rsidRPr="006B3D02">
        <w:rPr>
          <w:rFonts w:cs="Arial"/>
        </w:rPr>
        <w:t xml:space="preserve"> </w:t>
      </w:r>
      <w:r>
        <w:rPr>
          <w:rFonts w:cs="Arial"/>
        </w:rPr>
        <w:t>v návrhu pro r. 2021), jasně nastavené spolufinancování (jednoznačně určená maximální %hranice dotace), mírnější podmínky pro investice do majetku obcí (výjimky z výhradního používání dotace do majetku příjemce), jasně definované možnosti dodatkování smluv (pokud se příjemce dostane do nezaviněných problémů), úlevy „malým“ žadatelům o dotace (dotace do 35 tis. Kč bez spolufinancování, možnost jednoduchého podání žádosti o dotaci) atd.</w:t>
      </w:r>
    </w:p>
    <w:p w:rsidR="0006746E" w:rsidRDefault="0006746E" w:rsidP="00D42D7C">
      <w:pPr>
        <w:jc w:val="both"/>
        <w:rPr>
          <w:rFonts w:cs="Arial"/>
          <w:color w:val="00B050"/>
        </w:rPr>
      </w:pPr>
    </w:p>
    <w:p w:rsidR="00EA284B" w:rsidRPr="00D84EA4" w:rsidRDefault="00EA284B" w:rsidP="00EA28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/>
        <w:jc w:val="center"/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4EA4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Zásady pro poskytování programových dotací</w:t>
      </w:r>
    </w:p>
    <w:p w:rsidR="00EA284B" w:rsidRPr="00D84EA4" w:rsidRDefault="00EA284B" w:rsidP="00EA28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4EA4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 rozpočtu Olomouckého kraje</w:t>
      </w:r>
    </w:p>
    <w:p w:rsidR="00D42187" w:rsidRPr="00D84EA4" w:rsidRDefault="008F579D" w:rsidP="00D1204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00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4EA4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Vzorový dotační program (</w:t>
      </w:r>
      <w:r w:rsidR="00D42187" w:rsidRPr="00D84EA4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 DP</w:t>
      </w:r>
      <w:r w:rsidRPr="00D84EA4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42187" w:rsidRPr="00D84EA4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D84EA4">
        <w:rPr>
          <w:rFonts w:ascii="Arial" w:hAnsi="Arial" w:cs="Arial"/>
          <w:b/>
          <w:sz w:val="24"/>
          <w:szCs w:val="24"/>
        </w:rPr>
        <w:t xml:space="preserve">vzorová pravidla dotačního programu, </w:t>
      </w:r>
    </w:p>
    <w:p w:rsidR="00D42187" w:rsidRPr="00D84EA4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D84EA4">
        <w:rPr>
          <w:rFonts w:ascii="Arial" w:hAnsi="Arial" w:cs="Arial"/>
          <w:b/>
          <w:sz w:val="24"/>
          <w:szCs w:val="24"/>
        </w:rPr>
        <w:t>vzorov</w:t>
      </w:r>
      <w:r w:rsidR="00F93C1B" w:rsidRPr="00D84EA4">
        <w:rPr>
          <w:rFonts w:ascii="Arial" w:hAnsi="Arial" w:cs="Arial"/>
          <w:b/>
          <w:sz w:val="24"/>
          <w:szCs w:val="24"/>
        </w:rPr>
        <w:t>á</w:t>
      </w:r>
      <w:r w:rsidRPr="00D84EA4">
        <w:rPr>
          <w:rFonts w:ascii="Arial" w:hAnsi="Arial" w:cs="Arial"/>
          <w:b/>
          <w:sz w:val="24"/>
          <w:szCs w:val="24"/>
        </w:rPr>
        <w:t xml:space="preserve"> žádost o dotaci, </w:t>
      </w:r>
    </w:p>
    <w:p w:rsidR="00D42187" w:rsidRPr="00D84EA4" w:rsidRDefault="00D42187" w:rsidP="00D42187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D84EA4">
        <w:rPr>
          <w:rFonts w:ascii="Arial" w:hAnsi="Arial" w:cs="Arial"/>
          <w:b/>
          <w:sz w:val="24"/>
          <w:szCs w:val="24"/>
        </w:rPr>
        <w:t>vzorové smlouvy o poskytnutí dotace.</w:t>
      </w:r>
    </w:p>
    <w:p w:rsidR="001A759D" w:rsidRDefault="00D84EA4" w:rsidP="008F579D">
      <w:pPr>
        <w:tabs>
          <w:tab w:val="left" w:pos="180"/>
          <w:tab w:val="left" w:pos="360"/>
        </w:tabs>
        <w:spacing w:before="120" w:after="120"/>
        <w:jc w:val="both"/>
        <w:rPr>
          <w:rFonts w:cs="Arial"/>
        </w:rPr>
      </w:pPr>
      <w:r w:rsidRPr="00D84EA4">
        <w:rPr>
          <w:rFonts w:cs="Arial"/>
        </w:rPr>
        <w:t xml:space="preserve">Do </w:t>
      </w:r>
      <w:r w:rsidR="00D42187" w:rsidRPr="00D84EA4">
        <w:rPr>
          <w:rFonts w:cs="Arial"/>
        </w:rPr>
        <w:t>Vzor</w:t>
      </w:r>
      <w:r w:rsidRPr="00D84EA4">
        <w:rPr>
          <w:rFonts w:cs="Arial"/>
        </w:rPr>
        <w:t>u</w:t>
      </w:r>
      <w:r w:rsidR="00D42187" w:rsidRPr="00D84EA4">
        <w:rPr>
          <w:rFonts w:cs="Arial"/>
        </w:rPr>
        <w:t xml:space="preserve"> </w:t>
      </w:r>
      <w:r w:rsidR="00640701" w:rsidRPr="00D84EA4">
        <w:rPr>
          <w:rFonts w:cs="Arial"/>
        </w:rPr>
        <w:t xml:space="preserve">DP </w:t>
      </w:r>
      <w:r w:rsidR="00D42187" w:rsidRPr="00D84EA4">
        <w:rPr>
          <w:rFonts w:cs="Arial"/>
        </w:rPr>
        <w:t>b</w:t>
      </w:r>
      <w:r w:rsidRPr="00D84EA4">
        <w:rPr>
          <w:rFonts w:cs="Arial"/>
        </w:rPr>
        <w:t xml:space="preserve">yly zapracovány </w:t>
      </w:r>
      <w:r w:rsidR="000467E2">
        <w:rPr>
          <w:rFonts w:cs="Arial"/>
        </w:rPr>
        <w:t xml:space="preserve">připomínky a podněty, týkající se především usnadnění práce s elektronickými dokumenty jak pro žadatele/příjemce, tak pro administrátory dotací. </w:t>
      </w:r>
      <w:r w:rsidR="001A759D">
        <w:rPr>
          <w:rFonts w:cs="Arial"/>
        </w:rPr>
        <w:lastRenderedPageBreak/>
        <w:t>Při</w:t>
      </w:r>
      <w:r w:rsidR="006C5BFC">
        <w:rPr>
          <w:rFonts w:cs="Arial"/>
        </w:rPr>
        <w:t xml:space="preserve">chystán </w:t>
      </w:r>
      <w:r w:rsidR="001A759D">
        <w:rPr>
          <w:rFonts w:cs="Arial"/>
        </w:rPr>
        <w:t xml:space="preserve">je </w:t>
      </w:r>
      <w:r w:rsidR="0086393A">
        <w:rPr>
          <w:rFonts w:cs="Arial"/>
        </w:rPr>
        <w:t xml:space="preserve">například </w:t>
      </w:r>
      <w:r w:rsidR="001A759D">
        <w:rPr>
          <w:rFonts w:cs="Arial"/>
        </w:rPr>
        <w:t xml:space="preserve">nový elektronický formulář pro vyúčtování dotace, </w:t>
      </w:r>
      <w:r w:rsidR="0086393A">
        <w:rPr>
          <w:rFonts w:cs="Arial"/>
        </w:rPr>
        <w:t>zjednodušeny a </w:t>
      </w:r>
      <w:r w:rsidR="001A759D">
        <w:rPr>
          <w:rFonts w:cs="Arial"/>
        </w:rPr>
        <w:t>upřesněny jsou pojmy jako</w:t>
      </w:r>
      <w:r w:rsidR="0086393A">
        <w:rPr>
          <w:rFonts w:cs="Arial"/>
        </w:rPr>
        <w:t xml:space="preserve"> neuznatelné výdaje atd. </w:t>
      </w:r>
      <w:r w:rsidR="00E350A2">
        <w:rPr>
          <w:rFonts w:cs="Arial"/>
        </w:rPr>
        <w:t>Dále byla zohledněna připomínka k</w:t>
      </w:r>
      <w:r w:rsidR="0086393A">
        <w:rPr>
          <w:rFonts w:cs="Arial"/>
        </w:rPr>
        <w:t>e </w:t>
      </w:r>
      <w:r w:rsidR="006D59B9">
        <w:rPr>
          <w:rFonts w:cs="Arial"/>
        </w:rPr>
        <w:t xml:space="preserve">zmírnění povinnosti </w:t>
      </w:r>
      <w:r w:rsidR="004A7E58">
        <w:rPr>
          <w:rFonts w:cs="Arial"/>
        </w:rPr>
        <w:t xml:space="preserve">u </w:t>
      </w:r>
      <w:r w:rsidR="001A759D" w:rsidRPr="006F7AAF">
        <w:rPr>
          <w:rFonts w:cs="Arial"/>
        </w:rPr>
        <w:t>doložení vlastnických práv</w:t>
      </w:r>
      <w:r w:rsidR="001A759D">
        <w:rPr>
          <w:rFonts w:cs="Arial"/>
        </w:rPr>
        <w:t xml:space="preserve"> v případě, kdy </w:t>
      </w:r>
      <w:r w:rsidR="001A759D" w:rsidRPr="006F7AAF">
        <w:rPr>
          <w:rFonts w:cs="Arial"/>
        </w:rPr>
        <w:t xml:space="preserve">je </w:t>
      </w:r>
      <w:r w:rsidR="001A759D" w:rsidRPr="001A759D">
        <w:rPr>
          <w:rFonts w:cs="Arial"/>
        </w:rPr>
        <w:t>pozemek v době podání žádosti o poskytnutí dotace ve vlastnictví O</w:t>
      </w:r>
      <w:r w:rsidR="001A759D">
        <w:rPr>
          <w:rFonts w:cs="Arial"/>
        </w:rPr>
        <w:t xml:space="preserve">lomouckého kraje </w:t>
      </w:r>
      <w:r w:rsidR="001A759D" w:rsidRPr="001A759D">
        <w:rPr>
          <w:rFonts w:cs="Arial"/>
        </w:rPr>
        <w:t xml:space="preserve">a je podepsaná smlouva mezi </w:t>
      </w:r>
      <w:r w:rsidR="001A759D">
        <w:rPr>
          <w:rFonts w:cs="Arial"/>
        </w:rPr>
        <w:t xml:space="preserve">krajem </w:t>
      </w:r>
      <w:r w:rsidR="001A759D" w:rsidRPr="001A759D">
        <w:rPr>
          <w:rFonts w:cs="Arial"/>
        </w:rPr>
        <w:t>a žadatele</w:t>
      </w:r>
      <w:r w:rsidR="001A759D">
        <w:rPr>
          <w:rFonts w:cs="Arial"/>
        </w:rPr>
        <w:t>m o budoucím převodu pozemku na </w:t>
      </w:r>
      <w:r w:rsidR="001A759D" w:rsidRPr="001A759D">
        <w:rPr>
          <w:rFonts w:cs="Arial"/>
        </w:rPr>
        <w:t>žadatele</w:t>
      </w:r>
      <w:r w:rsidR="001A759D">
        <w:rPr>
          <w:rFonts w:cs="Arial"/>
        </w:rPr>
        <w:t xml:space="preserve">. Administrátoři se s tímto případem často setkávají při </w:t>
      </w:r>
      <w:r w:rsidR="001A759D" w:rsidRPr="006F7AAF">
        <w:rPr>
          <w:rFonts w:cs="Arial"/>
        </w:rPr>
        <w:t xml:space="preserve">realizaci </w:t>
      </w:r>
      <w:r w:rsidR="0086393A">
        <w:rPr>
          <w:rFonts w:cs="Arial"/>
        </w:rPr>
        <w:t xml:space="preserve">investičních </w:t>
      </w:r>
      <w:r w:rsidR="001A759D" w:rsidRPr="006F7AAF">
        <w:rPr>
          <w:rFonts w:cs="Arial"/>
        </w:rPr>
        <w:t>akc</w:t>
      </w:r>
      <w:r w:rsidR="001A759D">
        <w:rPr>
          <w:rFonts w:cs="Arial"/>
        </w:rPr>
        <w:t>í (</w:t>
      </w:r>
      <w:r w:rsidR="001A759D" w:rsidRPr="006F7AAF">
        <w:rPr>
          <w:rFonts w:cs="Arial"/>
        </w:rPr>
        <w:t>chodníky, komunikace</w:t>
      </w:r>
      <w:r w:rsidR="00B11B86">
        <w:rPr>
          <w:rFonts w:cs="Arial"/>
        </w:rPr>
        <w:t xml:space="preserve"> v obci</w:t>
      </w:r>
      <w:r w:rsidR="001A759D" w:rsidRPr="006F7AAF">
        <w:rPr>
          <w:rFonts w:cs="Arial"/>
        </w:rPr>
        <w:t>)</w:t>
      </w:r>
      <w:r w:rsidR="001A759D">
        <w:rPr>
          <w:rFonts w:cs="Arial"/>
        </w:rPr>
        <w:t xml:space="preserve">. </w:t>
      </w:r>
    </w:p>
    <w:p w:rsidR="000467E2" w:rsidRPr="0086393A" w:rsidRDefault="000467E2" w:rsidP="000467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93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:rsidR="00EF3CE1" w:rsidRPr="00B11B86" w:rsidRDefault="00EF3CE1" w:rsidP="00EF3CE1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  <w:i/>
        </w:rPr>
      </w:pPr>
      <w:r>
        <w:rPr>
          <w:bCs/>
        </w:rPr>
        <w:t>D</w:t>
      </w:r>
      <w:r w:rsidR="0086393A" w:rsidRPr="004C0E00">
        <w:rPr>
          <w:bCs/>
        </w:rPr>
        <w:t>oplněn text odst</w:t>
      </w:r>
      <w:r>
        <w:rPr>
          <w:bCs/>
        </w:rPr>
        <w:t xml:space="preserve">. </w:t>
      </w:r>
      <w:r w:rsidR="0086393A" w:rsidRPr="004C0E00">
        <w:rPr>
          <w:bCs/>
        </w:rPr>
        <w:t xml:space="preserve">7.3 – není nutné dodržet podmínku, kdy majetek, </w:t>
      </w:r>
      <w:r w:rsidR="004C0E00" w:rsidRPr="004C0E00">
        <w:rPr>
          <w:bCs/>
        </w:rPr>
        <w:t xml:space="preserve">pořizovaný </w:t>
      </w:r>
      <w:r w:rsidR="0086393A" w:rsidRPr="004C0E00">
        <w:rPr>
          <w:bCs/>
        </w:rPr>
        <w:t xml:space="preserve">z dotace, musí být  </w:t>
      </w:r>
      <w:r w:rsidR="004C0E00" w:rsidRPr="004C0E00">
        <w:rPr>
          <w:bCs/>
        </w:rPr>
        <w:t xml:space="preserve">pořízen výlučně do vlastnictví příjemce… </w:t>
      </w:r>
      <w:r w:rsidR="00B11B86" w:rsidRPr="00B11B86">
        <w:rPr>
          <w:bCs/>
          <w:i/>
        </w:rPr>
        <w:t>„</w:t>
      </w:r>
      <w:r w:rsidRPr="00B11B86">
        <w:rPr>
          <w:bCs/>
          <w:i/>
        </w:rPr>
        <w:t>Netýká se případů, kdy pozemek dotčený stavbou, které se týká dotace, je ve vlastnictví Olomouckého kraje, přičemž v době podání o dotaci je mezi žadatelem a Olomouckým krajem uzavřena účinná smlouva o budoucím převodu tohoto pozemku dotčeného stavbou, které se týká dotace, do vlastnictví žadatele. V tomto případě žadatel přiloží k žádosti o dotaci kopii této smlouvy o smlouvě budoucí.</w:t>
      </w:r>
      <w:r w:rsidR="00B11B86" w:rsidRPr="00B11B86">
        <w:rPr>
          <w:bCs/>
          <w:i/>
        </w:rPr>
        <w:t>“</w:t>
      </w:r>
    </w:p>
    <w:p w:rsidR="004C0E00" w:rsidRPr="004F75E3" w:rsidRDefault="00EF3CE1" w:rsidP="004F75E3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  <w:sz w:val="21"/>
          <w:szCs w:val="21"/>
        </w:rPr>
      </w:pPr>
      <w:r w:rsidRPr="004F75E3">
        <w:rPr>
          <w:bCs/>
        </w:rPr>
        <w:t xml:space="preserve">Zjednodušena formulace odst. 7.4 – </w:t>
      </w:r>
      <w:r w:rsidR="00B11B86" w:rsidRPr="004F75E3">
        <w:rPr>
          <w:bCs/>
        </w:rPr>
        <w:t>„</w:t>
      </w:r>
      <w:r w:rsidRPr="004F75E3">
        <w:rPr>
          <w:bCs/>
          <w:i/>
        </w:rPr>
        <w:t>Neuznatelnými výdaji se rozumí výdaje, na které nelze dotaci</w:t>
      </w:r>
      <w:r w:rsidRPr="004F75E3">
        <w:rPr>
          <w:bCs/>
          <w:i/>
          <w:color w:val="A6A6A6" w:themeColor="background1" w:themeShade="A6"/>
        </w:rPr>
        <w:t xml:space="preserve">, ani prostředky finanční spoluúčasti žadatele, </w:t>
      </w:r>
      <w:r w:rsidRPr="004F75E3">
        <w:rPr>
          <w:bCs/>
          <w:i/>
        </w:rPr>
        <w:t>použít.</w:t>
      </w:r>
      <w:r w:rsidR="00B11B86" w:rsidRPr="004F75E3">
        <w:rPr>
          <w:bCs/>
          <w:i/>
        </w:rPr>
        <w:t>“</w:t>
      </w:r>
      <w:r w:rsidR="00CD0BE5" w:rsidRPr="004F75E3">
        <w:rPr>
          <w:bCs/>
          <w:i/>
        </w:rPr>
        <w:t xml:space="preserve"> </w:t>
      </w:r>
      <w:r w:rsidR="00CD0BE5" w:rsidRPr="004F75E3">
        <w:rPr>
          <w:bCs/>
          <w:sz w:val="21"/>
          <w:szCs w:val="21"/>
        </w:rPr>
        <w:t xml:space="preserve">(Původní definice: </w:t>
      </w:r>
      <w:r w:rsidR="004F75E3" w:rsidRPr="004F75E3">
        <w:rPr>
          <w:bCs/>
          <w:sz w:val="21"/>
          <w:szCs w:val="21"/>
        </w:rPr>
        <w:t xml:space="preserve">Neuznatelnými výdaji se rozumí výdaje, které nelze </w:t>
      </w:r>
      <w:r w:rsidR="004F75E3" w:rsidRPr="004F75E3">
        <w:rPr>
          <w:sz w:val="21"/>
          <w:szCs w:val="21"/>
        </w:rPr>
        <w:t>zahrnout do celkových předpokládaných ani celkových skutečně vynaložených výdajů na realizaci akce/činnosti.)</w:t>
      </w:r>
    </w:p>
    <w:p w:rsidR="00EF3CE1" w:rsidRPr="00B11B86" w:rsidRDefault="00EF3CE1" w:rsidP="00EF3CE1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  <w:i/>
        </w:rPr>
      </w:pPr>
      <w:r w:rsidRPr="00EF3CE1">
        <w:rPr>
          <w:bCs/>
        </w:rPr>
        <w:t xml:space="preserve">Upřesněna možnost změny období realizace dotované akce/činnosti v odst. 7.5 – </w:t>
      </w:r>
      <w:r w:rsidR="00B11B86" w:rsidRPr="00B11B86">
        <w:rPr>
          <w:bCs/>
          <w:i/>
        </w:rPr>
        <w:t>„</w:t>
      </w:r>
      <w:r w:rsidRPr="00B11B86">
        <w:rPr>
          <w:bCs/>
          <w:i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  <w:r w:rsidR="00B11B86" w:rsidRPr="00B11B86">
        <w:rPr>
          <w:bCs/>
          <w:i/>
        </w:rPr>
        <w:t>“</w:t>
      </w:r>
    </w:p>
    <w:p w:rsidR="009F5F72" w:rsidRDefault="009F5F72" w:rsidP="009F5F72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</w:rPr>
      </w:pPr>
      <w:r>
        <w:rPr>
          <w:bCs/>
        </w:rPr>
        <w:t>S</w:t>
      </w:r>
      <w:r w:rsidRPr="00EF3CE1">
        <w:rPr>
          <w:bCs/>
        </w:rPr>
        <w:t>eznam příloh, odst. 12.7</w:t>
      </w:r>
    </w:p>
    <w:p w:rsidR="009F5F72" w:rsidRPr="00C35605" w:rsidRDefault="00EF3CE1" w:rsidP="009F5F72">
      <w:pPr>
        <w:pStyle w:val="Normal"/>
        <w:numPr>
          <w:ilvl w:val="1"/>
          <w:numId w:val="43"/>
        </w:numPr>
        <w:tabs>
          <w:tab w:val="left" w:pos="42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/>
        <w:jc w:val="both"/>
        <w:rPr>
          <w:bCs/>
        </w:rPr>
      </w:pPr>
      <w:r w:rsidRPr="00C35605">
        <w:rPr>
          <w:bCs/>
        </w:rPr>
        <w:t xml:space="preserve">Do pravidel </w:t>
      </w:r>
      <w:r w:rsidR="009F5F72" w:rsidRPr="00C35605">
        <w:rPr>
          <w:bCs/>
        </w:rPr>
        <w:t xml:space="preserve">jednotlivých </w:t>
      </w:r>
      <w:r w:rsidRPr="00C35605">
        <w:rPr>
          <w:bCs/>
        </w:rPr>
        <w:t>dotačn</w:t>
      </w:r>
      <w:r w:rsidR="008F0B08">
        <w:rPr>
          <w:bCs/>
        </w:rPr>
        <w:t>ích programů bude nově vkládán V</w:t>
      </w:r>
      <w:r w:rsidRPr="00C35605">
        <w:rPr>
          <w:bCs/>
        </w:rPr>
        <w:t xml:space="preserve">zor vyúčtování dotace v daném programu či titulu, a to včetně </w:t>
      </w:r>
      <w:r w:rsidR="00986243" w:rsidRPr="00C35605">
        <w:rPr>
          <w:bCs/>
        </w:rPr>
        <w:t>nápovědy, která příjemce provede procesem finančního vyúčtování dotace</w:t>
      </w:r>
      <w:r w:rsidR="009F5F72" w:rsidRPr="00C35605">
        <w:rPr>
          <w:bCs/>
        </w:rPr>
        <w:t xml:space="preserve">. Vzor vyúčtování </w:t>
      </w:r>
      <w:r w:rsidR="008F0B08">
        <w:rPr>
          <w:bCs/>
        </w:rPr>
        <w:t xml:space="preserve">dotace </w:t>
      </w:r>
      <w:r w:rsidR="009F5F72" w:rsidRPr="00C35605">
        <w:rPr>
          <w:bCs/>
        </w:rPr>
        <w:t>bude k dispozici rovněž na dotační</w:t>
      </w:r>
      <w:r w:rsidR="002B4B3E">
        <w:rPr>
          <w:bCs/>
        </w:rPr>
        <w:t xml:space="preserve">ch stránkách webu Olomouckého kraje </w:t>
      </w:r>
      <w:r w:rsidR="009F5F72" w:rsidRPr="00C35605">
        <w:rPr>
          <w:bCs/>
        </w:rPr>
        <w:t xml:space="preserve"> – u každého vyhlášeného dotačního programu/titulu.</w:t>
      </w:r>
    </w:p>
    <w:p w:rsidR="009F5F72" w:rsidRDefault="009F5F72" w:rsidP="009F5F72">
      <w:pPr>
        <w:pStyle w:val="Normal"/>
        <w:numPr>
          <w:ilvl w:val="1"/>
          <w:numId w:val="43"/>
        </w:numPr>
        <w:tabs>
          <w:tab w:val="left" w:pos="42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/>
        <w:jc w:val="both"/>
        <w:rPr>
          <w:bCs/>
        </w:rPr>
      </w:pPr>
      <w:r>
        <w:rPr>
          <w:bCs/>
        </w:rPr>
        <w:t xml:space="preserve">Závěr pravidel obsahuje pokyny pro zpracování příloh (vzorových smluv) v případě, že </w:t>
      </w:r>
      <w:r w:rsidRPr="009F5F72">
        <w:rPr>
          <w:bCs/>
        </w:rPr>
        <w:t>v</w:t>
      </w:r>
      <w:r w:rsidR="00C35605">
        <w:rPr>
          <w:bCs/>
        </w:rPr>
        <w:t xml:space="preserve"> konkrétním </w:t>
      </w:r>
      <w:r w:rsidRPr="009F5F72">
        <w:rPr>
          <w:bCs/>
        </w:rPr>
        <w:t>dotačním programu</w:t>
      </w:r>
      <w:r>
        <w:rPr>
          <w:bCs/>
        </w:rPr>
        <w:t xml:space="preserve"> jsou smlouvy s příjemci uzavírány elektronicky.</w:t>
      </w:r>
    </w:p>
    <w:p w:rsidR="009F5F72" w:rsidRPr="00EF3CE1" w:rsidRDefault="009F5F72" w:rsidP="009F5F72">
      <w:pPr>
        <w:pStyle w:val="Normal"/>
        <w:numPr>
          <w:ilvl w:val="1"/>
          <w:numId w:val="43"/>
        </w:numPr>
        <w:tabs>
          <w:tab w:val="left" w:pos="426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/>
        <w:jc w:val="both"/>
        <w:rPr>
          <w:bCs/>
        </w:rPr>
      </w:pPr>
      <w:r>
        <w:rPr>
          <w:bCs/>
        </w:rPr>
        <w:t xml:space="preserve">V pravidlech všech </w:t>
      </w:r>
      <w:r w:rsidRPr="009F5F72">
        <w:rPr>
          <w:bCs/>
        </w:rPr>
        <w:t xml:space="preserve">dotačních programů, kde žadatelem může být obec, </w:t>
      </w:r>
      <w:r>
        <w:rPr>
          <w:bCs/>
        </w:rPr>
        <w:t>budou pro starosty obcí k dispozici vzorové doložky</w:t>
      </w:r>
      <w:r w:rsidR="00AF41E1">
        <w:rPr>
          <w:bCs/>
        </w:rPr>
        <w:t xml:space="preserve"> smlouvy</w:t>
      </w:r>
      <w:r>
        <w:rPr>
          <w:bCs/>
        </w:rPr>
        <w:t>.</w:t>
      </w:r>
      <w:r w:rsidR="00C35605">
        <w:rPr>
          <w:bCs/>
        </w:rPr>
        <w:t xml:space="preserve"> Současně budou </w:t>
      </w:r>
      <w:r w:rsidR="00AF41E1">
        <w:rPr>
          <w:bCs/>
        </w:rPr>
        <w:t xml:space="preserve">vzorové </w:t>
      </w:r>
      <w:r w:rsidR="00C35605">
        <w:rPr>
          <w:bCs/>
        </w:rPr>
        <w:t>doložky zveřejněny na webu Olomouckého kraje.</w:t>
      </w:r>
    </w:p>
    <w:p w:rsidR="00D701B3" w:rsidRPr="00A56DE4" w:rsidRDefault="00D701B3" w:rsidP="00D701B3">
      <w:pPr>
        <w:pStyle w:val="Normal"/>
        <w:numPr>
          <w:ilvl w:val="0"/>
          <w:numId w:val="4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426"/>
        <w:jc w:val="both"/>
        <w:rPr>
          <w:bCs/>
        </w:rPr>
      </w:pPr>
      <w:r w:rsidRPr="00A56DE4">
        <w:rPr>
          <w:bCs/>
        </w:rPr>
        <w:t xml:space="preserve">Dále jsou provedeny malé technické úpravy – v textu pravidel jsou změny barevně označeny. </w:t>
      </w:r>
    </w:p>
    <w:p w:rsidR="007108DC" w:rsidRPr="00BE6FC5" w:rsidRDefault="007108DC" w:rsidP="000467E2">
      <w:pPr>
        <w:autoSpaceDE w:val="0"/>
        <w:autoSpaceDN w:val="0"/>
        <w:adjustRightInd w:val="0"/>
        <w:spacing w:line="259" w:lineRule="auto"/>
        <w:jc w:val="both"/>
        <w:rPr>
          <w:rFonts w:cs="Arial"/>
          <w:b/>
          <w:color w:val="00B050"/>
        </w:rPr>
      </w:pPr>
    </w:p>
    <w:p w:rsidR="000467E2" w:rsidRPr="00C35605" w:rsidRDefault="000467E2" w:rsidP="000467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60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žádost o dotaci </w:t>
      </w:r>
    </w:p>
    <w:p w:rsidR="007108DC" w:rsidRPr="007108DC" w:rsidRDefault="007108DC" w:rsidP="0074115E">
      <w:pPr>
        <w:pStyle w:val="Normal"/>
        <w:numPr>
          <w:ilvl w:val="0"/>
          <w:numId w:val="4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  <w:color w:val="00B050"/>
        </w:rPr>
      </w:pPr>
      <w:r w:rsidRPr="00820C5A">
        <w:t xml:space="preserve">Pro přehlednost a snížení chybovosti </w:t>
      </w:r>
      <w:r>
        <w:t xml:space="preserve">je upraven postup </w:t>
      </w:r>
      <w:r w:rsidRPr="00820C5A">
        <w:t>práce s</w:t>
      </w:r>
      <w:r>
        <w:t xml:space="preserve"> 5. </w:t>
      </w:r>
      <w:r w:rsidRPr="00820C5A">
        <w:t>částí</w:t>
      </w:r>
      <w:r>
        <w:t xml:space="preserve"> vzorové žádosti. Číslovaný seznam povinných příloh nebude měněn. </w:t>
      </w:r>
      <w:r w:rsidRPr="00820C5A">
        <w:t>Přílohy žádosti č. 1-1</w:t>
      </w:r>
      <w:r w:rsidR="00FB2C6F">
        <w:t>6</w:t>
      </w:r>
      <w:r w:rsidRPr="00820C5A">
        <w:t>, které ne</w:t>
      </w:r>
      <w:r>
        <w:t xml:space="preserve">budou v konkrétním dotačním </w:t>
      </w:r>
      <w:r w:rsidR="00292EDD">
        <w:t>programu/</w:t>
      </w:r>
      <w:r>
        <w:t xml:space="preserve">titulu </w:t>
      </w:r>
      <w:r w:rsidRPr="00820C5A">
        <w:t xml:space="preserve">požadovány, </w:t>
      </w:r>
      <w:r>
        <w:t xml:space="preserve">budou </w:t>
      </w:r>
      <w:r w:rsidRPr="00820C5A">
        <w:t>pouze přeškrtnuty s doplňujícím textem „</w:t>
      </w:r>
      <w:r w:rsidRPr="007108DC">
        <w:rPr>
          <w:i/>
        </w:rPr>
        <w:t>netýká se této žádosti</w:t>
      </w:r>
      <w:r w:rsidRPr="00820C5A">
        <w:t>“</w:t>
      </w:r>
      <w:r>
        <w:t xml:space="preserve">. Nebude tak docházet </w:t>
      </w:r>
      <w:r w:rsidRPr="00820C5A">
        <w:t xml:space="preserve">k přečíslování příloh a např. žadatel, </w:t>
      </w:r>
      <w:r>
        <w:t xml:space="preserve">když nahlásí </w:t>
      </w:r>
      <w:r w:rsidRPr="00820C5A">
        <w:t>tech</w:t>
      </w:r>
      <w:r>
        <w:t xml:space="preserve">nický </w:t>
      </w:r>
      <w:r w:rsidRPr="00820C5A">
        <w:t xml:space="preserve">problém u přílohy č. 6, </w:t>
      </w:r>
      <w:r>
        <w:t>vždy se bude jednat  o </w:t>
      </w:r>
      <w:r w:rsidRPr="00820C5A">
        <w:t xml:space="preserve">podrobný rozpočet akce. </w:t>
      </w:r>
      <w:r>
        <w:t>Bude tak zajištěna rychlá reakce ze strany technické podpory. S ohledem na množství vyhlašovaných dotačních titulů a různorodost podmínek pro povinné přílohy žádosti</w:t>
      </w:r>
      <w:r w:rsidR="0046789F">
        <w:t xml:space="preserve"> </w:t>
      </w:r>
      <w:r>
        <w:t>docháze</w:t>
      </w:r>
      <w:r w:rsidR="0046789F">
        <w:t>lo k prodlevám při vysvětlování, o jakou</w:t>
      </w:r>
      <w:r>
        <w:t xml:space="preserve"> přílohu se jedná.</w:t>
      </w:r>
    </w:p>
    <w:p w:rsidR="00D701B3" w:rsidRPr="00A56DE4" w:rsidRDefault="00D701B3" w:rsidP="00D701B3">
      <w:pPr>
        <w:pStyle w:val="Normal"/>
        <w:numPr>
          <w:ilvl w:val="0"/>
          <w:numId w:val="44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>
        <w:rPr>
          <w:bCs/>
        </w:rPr>
        <w:lastRenderedPageBreak/>
        <w:t>Z</w:t>
      </w:r>
      <w:r w:rsidRPr="00A56DE4">
        <w:rPr>
          <w:bCs/>
        </w:rPr>
        <w:t xml:space="preserve">apracovány </w:t>
      </w:r>
      <w:r>
        <w:rPr>
          <w:bCs/>
        </w:rPr>
        <w:t xml:space="preserve">jsou další </w:t>
      </w:r>
      <w:r w:rsidRPr="00A56DE4">
        <w:rPr>
          <w:bCs/>
        </w:rPr>
        <w:t xml:space="preserve">drobné technické opravy – v textu žádosti jsou změny barevně označeny. </w:t>
      </w:r>
    </w:p>
    <w:p w:rsidR="000467E2" w:rsidRPr="00860004" w:rsidRDefault="000467E2" w:rsidP="003A100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000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Vzorové smlouvy o poskytnutí dotace</w:t>
      </w:r>
    </w:p>
    <w:p w:rsidR="008F0B08" w:rsidRDefault="008F0B08" w:rsidP="000467E2">
      <w:pPr>
        <w:pStyle w:val="Normal"/>
        <w:numPr>
          <w:ilvl w:val="0"/>
          <w:numId w:val="4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>
        <w:rPr>
          <w:bCs/>
        </w:rPr>
        <w:t>D</w:t>
      </w:r>
      <w:r w:rsidRPr="008F0B08">
        <w:rPr>
          <w:bCs/>
        </w:rPr>
        <w:t>opracován postup pro možnost elektronického podání vyúčtování dotace</w:t>
      </w:r>
      <w:r>
        <w:rPr>
          <w:bCs/>
        </w:rPr>
        <w:t xml:space="preserve"> </w:t>
      </w:r>
      <w:r w:rsidR="00B24BF9">
        <w:rPr>
          <w:bCs/>
        </w:rPr>
        <w:t xml:space="preserve">– </w:t>
      </w:r>
      <w:r w:rsidR="00B24BF9" w:rsidRPr="00B24BF9">
        <w:rPr>
          <w:bCs/>
          <w:i/>
        </w:rPr>
        <w:t>„v elektronické formě do datové schránky poskytovatele“</w:t>
      </w:r>
      <w:r w:rsidR="00B24BF9">
        <w:rPr>
          <w:bCs/>
        </w:rPr>
        <w:t xml:space="preserve"> </w:t>
      </w:r>
      <w:r>
        <w:rPr>
          <w:bCs/>
        </w:rPr>
        <w:t>(čl. II, odst. 4 smlouvy)</w:t>
      </w:r>
      <w:r w:rsidRPr="008F0B08">
        <w:rPr>
          <w:bCs/>
        </w:rPr>
        <w:t xml:space="preserve">. </w:t>
      </w:r>
    </w:p>
    <w:p w:rsidR="00145043" w:rsidRDefault="00145043" w:rsidP="00145043">
      <w:pPr>
        <w:pStyle w:val="Normal"/>
        <w:numPr>
          <w:ilvl w:val="0"/>
          <w:numId w:val="4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>
        <w:rPr>
          <w:bCs/>
        </w:rPr>
        <w:t xml:space="preserve">V rámci </w:t>
      </w:r>
      <w:r w:rsidR="003975AF">
        <w:rPr>
          <w:bCs/>
        </w:rPr>
        <w:t xml:space="preserve">dodržování pravidel </w:t>
      </w:r>
      <w:r>
        <w:rPr>
          <w:bCs/>
        </w:rPr>
        <w:t>publicity b</w:t>
      </w:r>
      <w:r w:rsidRPr="00145043">
        <w:rPr>
          <w:bCs/>
        </w:rPr>
        <w:t xml:space="preserve">yla </w:t>
      </w:r>
      <w:r>
        <w:rPr>
          <w:bCs/>
        </w:rPr>
        <w:t xml:space="preserve">vypuštěna povinnost uvádět spolu s logem Olomouckého kraje text, že poskytovatel akci finančně podpořil a </w:t>
      </w:r>
      <w:r w:rsidR="0046789F">
        <w:rPr>
          <w:bCs/>
        </w:rPr>
        <w:t xml:space="preserve">byla </w:t>
      </w:r>
      <w:r>
        <w:rPr>
          <w:bCs/>
        </w:rPr>
        <w:t>přidána možnost propagace na sociálních sítích (čl. II, odst. 10 smlouvy)</w:t>
      </w:r>
      <w:r w:rsidRPr="008F0B08">
        <w:rPr>
          <w:bCs/>
        </w:rPr>
        <w:t xml:space="preserve">. </w:t>
      </w:r>
    </w:p>
    <w:p w:rsidR="00D701B3" w:rsidRPr="00A56DE4" w:rsidRDefault="00D701B3" w:rsidP="00D701B3">
      <w:pPr>
        <w:pStyle w:val="Normal"/>
        <w:numPr>
          <w:ilvl w:val="0"/>
          <w:numId w:val="4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bCs/>
        </w:rPr>
      </w:pPr>
      <w:r w:rsidRPr="00A56DE4">
        <w:rPr>
          <w:bCs/>
        </w:rPr>
        <w:t xml:space="preserve">Provedeny </w:t>
      </w:r>
      <w:r>
        <w:rPr>
          <w:bCs/>
        </w:rPr>
        <w:t xml:space="preserve">formální </w:t>
      </w:r>
      <w:r w:rsidRPr="00A56DE4">
        <w:rPr>
          <w:bCs/>
        </w:rPr>
        <w:t>opravy, související s úpravou vzorových pravidel, vzorového vyúčtování dotace a vzorové žádosti.</w:t>
      </w:r>
    </w:p>
    <w:p w:rsidR="00145043" w:rsidRPr="00145043" w:rsidRDefault="00145043" w:rsidP="00145043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  <w:highlight w:val="yellow"/>
        </w:rPr>
      </w:pPr>
    </w:p>
    <w:p w:rsidR="000467E2" w:rsidRDefault="000467E2" w:rsidP="000467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67E2" w:rsidRPr="00145043" w:rsidRDefault="000467E2" w:rsidP="000467E2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043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Elektronizace dotačního procesu</w:t>
      </w:r>
    </w:p>
    <w:p w:rsidR="000467E2" w:rsidRPr="00BE6FC5" w:rsidRDefault="000467E2" w:rsidP="000467E2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color w:val="00B0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5043" w:rsidRPr="00145043" w:rsidRDefault="00145043" w:rsidP="000467E2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Cs/>
        </w:rPr>
      </w:pPr>
      <w:r w:rsidRPr="00145043">
        <w:rPr>
          <w:bCs/>
        </w:rPr>
        <w:t>V roce 2020 byl</w:t>
      </w:r>
      <w:r w:rsidR="009D6377">
        <w:rPr>
          <w:bCs/>
        </w:rPr>
        <w:t xml:space="preserve">o </w:t>
      </w:r>
      <w:r w:rsidRPr="00145043">
        <w:rPr>
          <w:bCs/>
        </w:rPr>
        <w:t>zaveden</w:t>
      </w:r>
      <w:r w:rsidR="009D6377">
        <w:rPr>
          <w:bCs/>
        </w:rPr>
        <w:t>o</w:t>
      </w:r>
      <w:r w:rsidRPr="00145043">
        <w:rPr>
          <w:bCs/>
        </w:rPr>
        <w:t xml:space="preserve"> elektroni</w:t>
      </w:r>
      <w:r w:rsidR="009D6377">
        <w:rPr>
          <w:bCs/>
        </w:rPr>
        <w:t xml:space="preserve">cké podepisování </w:t>
      </w:r>
      <w:r w:rsidRPr="00145043">
        <w:rPr>
          <w:bCs/>
        </w:rPr>
        <w:t>smluv s obcemi a dalšími subjekty, které</w:t>
      </w:r>
      <w:r>
        <w:rPr>
          <w:bCs/>
        </w:rPr>
        <w:t xml:space="preserve"> podávají žádost datovou schránkou s uznávaným nebo kvalifikovaným elektronickým podpisem. Povinně byl tento způsob uzavírání smluv zaveden pro obce. </w:t>
      </w:r>
      <w:r w:rsidR="009D6377">
        <w:rPr>
          <w:bCs/>
        </w:rPr>
        <w:t xml:space="preserve">Přestože se zpočátku vyskytly formální nedostatky na straně některých žadatelů, proces probíhá bez technických problémů. Žadatelé byli při podávání žádostí v úzkém kontaktu s administrátory, kteří jim vycházeli vstříc při řešení formálních pochybení a čekali na opravy žádostí, aniž by žádosti </w:t>
      </w:r>
      <w:r w:rsidR="00AC143E">
        <w:rPr>
          <w:bCs/>
        </w:rPr>
        <w:t xml:space="preserve">ihned </w:t>
      </w:r>
      <w:r w:rsidR="009D6377">
        <w:rPr>
          <w:bCs/>
        </w:rPr>
        <w:t xml:space="preserve">vyřazovali. Návody na řešení obecných problémů byly diskutovány na seminářích pro žadatele a průběžně publikovány na webu Olomouckého kraje </w:t>
      </w:r>
      <w:r w:rsidR="00AC143E">
        <w:rPr>
          <w:bCs/>
        </w:rPr>
        <w:t>(</w:t>
      </w:r>
      <w:r w:rsidR="009D6377">
        <w:rPr>
          <w:bCs/>
        </w:rPr>
        <w:t>k</w:t>
      </w:r>
      <w:r w:rsidR="009D6377">
        <w:t>rajské dotace</w:t>
      </w:r>
      <w:r w:rsidR="00AC143E">
        <w:t>). D</w:t>
      </w:r>
      <w:r w:rsidR="009D6377">
        <w:rPr>
          <w:bCs/>
        </w:rPr>
        <w:t xml:space="preserve">ůležitá upozornění pro starosty byla </w:t>
      </w:r>
      <w:r w:rsidR="00AC143E">
        <w:rPr>
          <w:bCs/>
        </w:rPr>
        <w:t xml:space="preserve">také </w:t>
      </w:r>
      <w:r w:rsidR="009D6377">
        <w:rPr>
          <w:bCs/>
        </w:rPr>
        <w:t xml:space="preserve">zveřejňována v části webu </w:t>
      </w:r>
      <w:r w:rsidR="009D6377">
        <w:t>Informace pro obce (veřejná správa).</w:t>
      </w:r>
      <w:r w:rsidR="006218EA">
        <w:t xml:space="preserve"> </w:t>
      </w:r>
      <w:r w:rsidR="00AC143E">
        <w:t>Letos se r</w:t>
      </w:r>
      <w:r w:rsidR="006218EA">
        <w:t xml:space="preserve">ovněž osvědčilo zavedení </w:t>
      </w:r>
      <w:r w:rsidR="00AC143E">
        <w:t xml:space="preserve">nové </w:t>
      </w:r>
      <w:r w:rsidR="006218EA">
        <w:t>možnosti pro občany</w:t>
      </w:r>
      <w:r w:rsidR="0045065B">
        <w:t xml:space="preserve">, zaslat e-mailem  sken žádosti a až dodatečně dokládat originál žádosti. Tato varianta podání žádosti je sice pro administrátory </w:t>
      </w:r>
      <w:r w:rsidR="00AC143E">
        <w:t xml:space="preserve">do jisté míry </w:t>
      </w:r>
      <w:r w:rsidR="0045065B">
        <w:t>zatěžující, ale žadatel</w:t>
      </w:r>
      <w:r w:rsidR="00AC143E">
        <w:t xml:space="preserve">i </w:t>
      </w:r>
      <w:r w:rsidR="0045065B">
        <w:t>byla přivítána (</w:t>
      </w:r>
      <w:r w:rsidR="00AC143E">
        <w:t xml:space="preserve">zejména </w:t>
      </w:r>
      <w:r w:rsidR="0045065B">
        <w:t>v případech, kdy nemají zřízenou datovou schránku a </w:t>
      </w:r>
      <w:r w:rsidR="0045065B" w:rsidRPr="0099317B">
        <w:t>poštu nem</w:t>
      </w:r>
      <w:r w:rsidR="0045065B">
        <w:t xml:space="preserve">ají </w:t>
      </w:r>
      <w:r w:rsidR="0045065B" w:rsidRPr="0099317B">
        <w:t>v místě bydliště</w:t>
      </w:r>
      <w:r w:rsidR="0045065B">
        <w:t>).</w:t>
      </w:r>
    </w:p>
    <w:p w:rsidR="0069735E" w:rsidRDefault="0069735E" w:rsidP="0069735E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45065B">
        <w:t xml:space="preserve">V roce 2021 budou do dotačního systému RAP implementovány další prvky, které usnadní celý dotační proces, např. elektronická doložka smlouvy pro obce. </w:t>
      </w:r>
      <w:r>
        <w:t xml:space="preserve">Zásadním doplněním systému bude </w:t>
      </w:r>
      <w:r w:rsidRPr="00526EC5">
        <w:rPr>
          <w:b/>
        </w:rPr>
        <w:t>automatické upozornění příjemce dotace na povinnost dodání vyúčtování jeho dotace</w:t>
      </w:r>
      <w:r>
        <w:t xml:space="preserve">. Cílem této implementace je omezit problémy příjemců, kteří se často dostávají do skluzu s dodáním vyúčtování, po kterém je nutné řešit porušení rozpočtové kázně – </w:t>
      </w:r>
      <w:r w:rsidRPr="00340E2D">
        <w:rPr>
          <w:b/>
          <w:u w:val="single"/>
        </w:rPr>
        <w:t>e-mail bude odesílán všem příjemcům dotací</w:t>
      </w:r>
      <w:r w:rsidR="001179CE">
        <w:t>.</w:t>
      </w:r>
    </w:p>
    <w:p w:rsidR="0069735E" w:rsidRPr="002A10C3" w:rsidRDefault="0069735E" w:rsidP="0069735E">
      <w:pPr>
        <w:pStyle w:val="Normal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2A10C3">
        <w:t xml:space="preserve">Cílem </w:t>
      </w:r>
      <w:r>
        <w:t xml:space="preserve">další automatizace </w:t>
      </w:r>
      <w:r w:rsidRPr="002A10C3">
        <w:t>dotačního</w:t>
      </w:r>
      <w:r>
        <w:t xml:space="preserve"> procesu v následujícím </w:t>
      </w:r>
      <w:r w:rsidRPr="002A10C3">
        <w:t xml:space="preserve">období </w:t>
      </w:r>
      <w:r>
        <w:t xml:space="preserve">(od r. 2022) </w:t>
      </w:r>
      <w:r w:rsidRPr="002A10C3">
        <w:t xml:space="preserve">je dosáhnout </w:t>
      </w:r>
      <w:r>
        <w:t>postupně</w:t>
      </w:r>
      <w:r w:rsidRPr="002A10C3">
        <w:t xml:space="preserve"> plné elektronizace </w:t>
      </w:r>
      <w:r>
        <w:t xml:space="preserve">grantové podpory </w:t>
      </w:r>
      <w:r w:rsidRPr="002A10C3">
        <w:t xml:space="preserve">z rozpočtu Olomouckého kraje. </w:t>
      </w:r>
      <w:r>
        <w:t xml:space="preserve">Již </w:t>
      </w:r>
      <w:r w:rsidRPr="002A10C3">
        <w:t xml:space="preserve">nyní </w:t>
      </w:r>
      <w:r>
        <w:t xml:space="preserve">se pracuje na </w:t>
      </w:r>
      <w:r w:rsidRPr="002A10C3">
        <w:t>možnost</w:t>
      </w:r>
      <w:r>
        <w:t>i</w:t>
      </w:r>
      <w:r w:rsidRPr="002A10C3">
        <w:t xml:space="preserve"> úplné</w:t>
      </w:r>
      <w:r>
        <w:t>ho</w:t>
      </w:r>
      <w:r w:rsidRPr="002A10C3">
        <w:t xml:space="preserve"> elektronické</w:t>
      </w:r>
      <w:r>
        <w:t>ho</w:t>
      </w:r>
      <w:r w:rsidRPr="002A10C3">
        <w:t xml:space="preserve"> podání žádosti o dotace, a to pouze zadáním žádosti do systému RAP, bez povinnosti žádost odesílat na Olomoucký kraj. Spuštění tohoto procesu proběhne </w:t>
      </w:r>
      <w:r>
        <w:t xml:space="preserve">v návaznosti </w:t>
      </w:r>
      <w:r w:rsidRPr="002A10C3">
        <w:t>na obecný vývoj v oblasti elektronické identifikace (Národní bod pro identifikaci a autentizaci) a </w:t>
      </w:r>
      <w:r>
        <w:t xml:space="preserve">především s ohledem </w:t>
      </w:r>
      <w:r w:rsidRPr="002A10C3">
        <w:t>komunikační možnosti všech typů žadatelů tak, abychom žádnému z žadatelů neomezili možnost podat žádost o dotaci z krajského rozpočtu.</w:t>
      </w:r>
      <w:r>
        <w:t xml:space="preserve"> </w:t>
      </w:r>
    </w:p>
    <w:p w:rsidR="00C22F34" w:rsidRDefault="00C22F34" w:rsidP="00D1204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00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204C" w:rsidRPr="002A10C3" w:rsidRDefault="00D1204C" w:rsidP="00D1204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00"/>
        <w:jc w:val="both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0C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Seznam předpokládaných dotačních programů pro rok 202</w:t>
      </w:r>
      <w:r w:rsidR="002A10C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:rsidR="008168AE" w:rsidRPr="008168AE" w:rsidRDefault="00D42187" w:rsidP="00716D6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</w:pPr>
      <w:r w:rsidRPr="0046789F">
        <w:t>Seznam předpokládaných dotačních programů pro rok 20</w:t>
      </w:r>
      <w:r w:rsidR="005F00CD" w:rsidRPr="0046789F">
        <w:t>2</w:t>
      </w:r>
      <w:r w:rsidR="008168AE" w:rsidRPr="0046789F">
        <w:t>1</w:t>
      </w:r>
      <w:r w:rsidRPr="0046789F">
        <w:t xml:space="preserve"> </w:t>
      </w:r>
      <w:r w:rsidR="005F00CD" w:rsidRPr="0046789F">
        <w:t>(Seznam dotací)</w:t>
      </w:r>
      <w:r w:rsidR="005633C0" w:rsidRPr="0046789F">
        <w:t xml:space="preserve"> </w:t>
      </w:r>
      <w:r w:rsidRPr="008168AE">
        <w:t xml:space="preserve">obsahuje </w:t>
      </w:r>
      <w:r w:rsidRPr="008168AE">
        <w:lastRenderedPageBreak/>
        <w:t xml:space="preserve">základní data k dotacím, které </w:t>
      </w:r>
      <w:r w:rsidR="008168AE" w:rsidRPr="008168AE">
        <w:t xml:space="preserve">by měly být pro následující období vyhlášeny. </w:t>
      </w:r>
      <w:r w:rsidR="008168AE">
        <w:t>Seznam dotací de facto odpovídá stavu z letošního roku</w:t>
      </w:r>
      <w:r w:rsidR="00FE1BD4">
        <w:t>. J</w:t>
      </w:r>
      <w:r w:rsidR="007667CE">
        <w:t xml:space="preserve">sou zde uvedeny všechny </w:t>
      </w:r>
      <w:r w:rsidR="00130D9B">
        <w:t xml:space="preserve">standardně </w:t>
      </w:r>
      <w:r w:rsidR="007667CE">
        <w:t xml:space="preserve">vyhlašované granty </w:t>
      </w:r>
      <w:r w:rsidR="0046789F">
        <w:t xml:space="preserve">(s očekávanými údaji) </w:t>
      </w:r>
      <w:r w:rsidR="007667CE">
        <w:t xml:space="preserve">a seznam je </w:t>
      </w:r>
      <w:r w:rsidR="00FE1BD4">
        <w:t xml:space="preserve">dále </w:t>
      </w:r>
      <w:r w:rsidR="008168AE">
        <w:t>doplněn o nové dotační tituly.</w:t>
      </w:r>
    </w:p>
    <w:p w:rsidR="00CC6F6A" w:rsidRPr="006A22DF" w:rsidRDefault="006A22DF" w:rsidP="00CC6F6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both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22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Novinky v s</w:t>
      </w:r>
      <w:r w:rsidR="00CC6F6A" w:rsidRPr="006A22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eznam</w:t>
      </w:r>
      <w:r w:rsidRPr="006A22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C6F6A" w:rsidRPr="006A22D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dotací </w:t>
      </w:r>
    </w:p>
    <w:p w:rsidR="0069735E" w:rsidRPr="0069735E" w:rsidRDefault="00901462" w:rsidP="0069735E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69735E">
        <w:t>O</w:t>
      </w:r>
      <w:r w:rsidR="001D5781" w:rsidRPr="0069735E">
        <w:t xml:space="preserve">blast </w:t>
      </w:r>
      <w:r w:rsidRPr="0069735E">
        <w:t xml:space="preserve">2 Program obnovy venkova </w:t>
      </w:r>
      <w:r w:rsidR="001179CE">
        <w:t xml:space="preserve">(POV) </w:t>
      </w:r>
      <w:r w:rsidR="003E65A5" w:rsidRPr="0069735E">
        <w:t xml:space="preserve">– </w:t>
      </w:r>
      <w:r w:rsidR="002F3DD5" w:rsidRPr="0069735E">
        <w:t xml:space="preserve">plánováno </w:t>
      </w:r>
      <w:r w:rsidRPr="0069735E">
        <w:t xml:space="preserve">navýšení počtu dotačních titulů POV o novou podporu obcím – </w:t>
      </w:r>
      <w:r w:rsidRPr="0069735E">
        <w:rPr>
          <w:b/>
        </w:rPr>
        <w:t>Podpor</w:t>
      </w:r>
      <w:r w:rsidR="001179CE">
        <w:rPr>
          <w:b/>
        </w:rPr>
        <w:t>a pořízení komunální techniky a </w:t>
      </w:r>
      <w:r w:rsidRPr="0069735E">
        <w:rPr>
          <w:b/>
        </w:rPr>
        <w:t>mechanizace</w:t>
      </w:r>
      <w:r w:rsidR="003E65A5" w:rsidRPr="0069735E">
        <w:t xml:space="preserve"> (v pořadí 6. dotační titul</w:t>
      </w:r>
      <w:r w:rsidR="003A1005">
        <w:t>)</w:t>
      </w:r>
      <w:r w:rsidR="003E65A5" w:rsidRPr="0069735E">
        <w:t>.</w:t>
      </w:r>
      <w:r w:rsidR="0069735E" w:rsidRPr="0069735E">
        <w:t xml:space="preserve"> Nákup komunální techniky byl v letech 2011–2012 součástí POV, žadatelem nebyly obce, ale mikroregiony a MAS. Na konci roku 2019 (po ZOK 23. 9. 2019, které schválilo dotační tituly na r. 2020) jsme zaznamenali dotazy starostů, zda do POV 2020 neuvažujeme o zařazení nového dotačního titulu na nákup komunální techniky. Sdílený nákup komunální technik</w:t>
      </w:r>
      <w:r w:rsidR="001179CE">
        <w:t>y</w:t>
      </w:r>
      <w:r w:rsidR="0069735E" w:rsidRPr="0069735E">
        <w:t xml:space="preserve"> je součástí Programu rozvoje venkova ČR vyhlašovaného MMR, ale tento dotační titul nebyl v roce 2020 vyhlášen (návrhy na rok 2021 bude MMR prezentovat pravděpodobně v září).</w:t>
      </w:r>
    </w:p>
    <w:p w:rsidR="00901462" w:rsidRPr="0069735E" w:rsidRDefault="00901462" w:rsidP="0069735E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69735E">
        <w:t xml:space="preserve">Oblast 7 Sport a volný čas – bude </w:t>
      </w:r>
      <w:r w:rsidR="00490E21" w:rsidRPr="0069735E">
        <w:t>při</w:t>
      </w:r>
      <w:r w:rsidRPr="0069735E">
        <w:t xml:space="preserve">praven </w:t>
      </w:r>
      <w:r w:rsidRPr="0069735E">
        <w:rPr>
          <w:b/>
        </w:rPr>
        <w:t>nový dotační program – Program na podporu výstavby a rekonstrukcí sportov</w:t>
      </w:r>
      <w:r w:rsidR="003A1005">
        <w:rPr>
          <w:b/>
        </w:rPr>
        <w:t>ních zařízení kofinancovaných z </w:t>
      </w:r>
      <w:r w:rsidRPr="0069735E">
        <w:rPr>
          <w:b/>
        </w:rPr>
        <w:t>Národní sportovní agentury 2021</w:t>
      </w:r>
      <w:r w:rsidRPr="0069735E">
        <w:t>.</w:t>
      </w:r>
      <w:r w:rsidR="0069735E" w:rsidRPr="0069735E">
        <w:t xml:space="preserve"> (Nahrazuje dotační titul Projekt</w:t>
      </w:r>
      <w:r w:rsidR="003A1005">
        <w:t>y na výstavbu a </w:t>
      </w:r>
      <w:r w:rsidR="0069735E" w:rsidRPr="0069735E">
        <w:t>rekonstrukci sportovních zařízení kofinancované z MŠMT.</w:t>
      </w:r>
      <w:r w:rsidR="003A1005">
        <w:t>)</w:t>
      </w:r>
      <w:r w:rsidR="0069735E" w:rsidRPr="0069735E">
        <w:t xml:space="preserve"> S ohledem na dosud neukončené dotační řízení ze strany MŠMT a kompetenční změny na MŠMT doporučujeme pro příští rok vyhlásit nově jako sam</w:t>
      </w:r>
      <w:r w:rsidR="001179CE">
        <w:t>ostatný dotační program</w:t>
      </w:r>
      <w:r w:rsidR="0069735E" w:rsidRPr="0069735E">
        <w:t xml:space="preserve">. </w:t>
      </w:r>
    </w:p>
    <w:p w:rsidR="00901462" w:rsidRPr="0069735E" w:rsidRDefault="00901462" w:rsidP="00901462">
      <w:pPr>
        <w:pStyle w:val="Normal"/>
        <w:numPr>
          <w:ilvl w:val="0"/>
          <w:numId w:val="46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hanging="567"/>
        <w:jc w:val="both"/>
      </w:pPr>
      <w:r w:rsidRPr="0069735E">
        <w:t xml:space="preserve">Vzniká nová </w:t>
      </w:r>
      <w:r w:rsidR="00490E21" w:rsidRPr="0069735E">
        <w:t>(</w:t>
      </w:r>
      <w:r w:rsidRPr="0069735E">
        <w:t>16.</w:t>
      </w:r>
      <w:r w:rsidR="00490E21" w:rsidRPr="0069735E">
        <w:t>)</w:t>
      </w:r>
      <w:r w:rsidRPr="0069735E">
        <w:t xml:space="preserve"> dotační oblast Smart region.</w:t>
      </w:r>
      <w:r w:rsidRPr="0069735E">
        <w:rPr>
          <w:b/>
        </w:rPr>
        <w:t xml:space="preserve"> </w:t>
      </w:r>
      <w:r w:rsidRPr="0069735E">
        <w:t xml:space="preserve">Zde se předpokládá spuštění nového dotačního programu s názvem </w:t>
      </w:r>
      <w:r w:rsidRPr="0069735E">
        <w:rPr>
          <w:b/>
        </w:rPr>
        <w:t>Smart region Olomoucký kraj 2021</w:t>
      </w:r>
      <w:r w:rsidRPr="0069735E">
        <w:t>, ve kterém by měly být otevřeny dva dotační tituly:</w:t>
      </w:r>
    </w:p>
    <w:p w:rsidR="00901462" w:rsidRPr="0069735E" w:rsidRDefault="00901462" w:rsidP="00901462">
      <w:pPr>
        <w:pStyle w:val="Normal"/>
        <w:numPr>
          <w:ilvl w:val="0"/>
          <w:numId w:val="50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76"/>
        <w:jc w:val="both"/>
        <w:rPr>
          <w:b/>
        </w:rPr>
      </w:pPr>
      <w:r w:rsidRPr="0069735E">
        <w:rPr>
          <w:b/>
        </w:rPr>
        <w:t xml:space="preserve">Podpora realizace </w:t>
      </w:r>
      <w:proofErr w:type="spellStart"/>
      <w:r w:rsidRPr="0069735E">
        <w:rPr>
          <w:b/>
        </w:rPr>
        <w:t>smart</w:t>
      </w:r>
      <w:proofErr w:type="spellEnd"/>
      <w:r w:rsidRPr="0069735E">
        <w:rPr>
          <w:b/>
        </w:rPr>
        <w:t xml:space="preserve"> opatření měst a obcí Olomouckého kraje</w:t>
      </w:r>
    </w:p>
    <w:p w:rsidR="00901462" w:rsidRPr="0069735E" w:rsidRDefault="00901462" w:rsidP="00901462">
      <w:pPr>
        <w:pStyle w:val="Normal"/>
        <w:numPr>
          <w:ilvl w:val="0"/>
          <w:numId w:val="50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76"/>
        <w:jc w:val="both"/>
        <w:rPr>
          <w:b/>
        </w:rPr>
      </w:pPr>
      <w:r w:rsidRPr="0069735E">
        <w:rPr>
          <w:b/>
        </w:rPr>
        <w:t xml:space="preserve">Podpora přípravy </w:t>
      </w:r>
      <w:proofErr w:type="spellStart"/>
      <w:r w:rsidRPr="0069735E">
        <w:rPr>
          <w:b/>
        </w:rPr>
        <w:t>smart</w:t>
      </w:r>
      <w:proofErr w:type="spellEnd"/>
      <w:r w:rsidRPr="0069735E">
        <w:rPr>
          <w:b/>
        </w:rPr>
        <w:t xml:space="preserve"> opatření</w:t>
      </w:r>
      <w:r w:rsidR="00BB78B1" w:rsidRPr="0069735E">
        <w:rPr>
          <w:b/>
        </w:rPr>
        <w:t xml:space="preserve"> </w:t>
      </w:r>
      <w:r w:rsidRPr="0069735E">
        <w:rPr>
          <w:b/>
        </w:rPr>
        <w:t>měst a obcí Olomouckého kraje</w:t>
      </w:r>
    </w:p>
    <w:p w:rsidR="009F09BE" w:rsidRPr="0069735E" w:rsidRDefault="009F09BE" w:rsidP="0069735E">
      <w:pPr>
        <w:pStyle w:val="Normal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</w:pPr>
      <w:r w:rsidRPr="0069735E">
        <w:t>Na základě jednání Řídícího výboru Smart regionu Olomoucký kraj navrhujeme nový dotační program, členěný do 2 dotačních titulů</w:t>
      </w:r>
      <w:r w:rsidR="0069735E" w:rsidRPr="0069735E">
        <w:t xml:space="preserve">. </w:t>
      </w:r>
    </w:p>
    <w:p w:rsidR="009F09BE" w:rsidRDefault="009F09BE" w:rsidP="0069735E">
      <w:pPr>
        <w:pStyle w:val="Normal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B0835" w:rsidRPr="00EB0835" w:rsidRDefault="00DC5861" w:rsidP="00EB0835">
      <w:pPr>
        <w:jc w:val="both"/>
        <w:rPr>
          <w:rFonts w:cs="Arial"/>
        </w:rPr>
      </w:pPr>
      <w:r w:rsidRPr="00EB0835">
        <w:rPr>
          <w:rFonts w:cs="Arial"/>
        </w:rPr>
        <w:t>Předkládan</w:t>
      </w:r>
      <w:r w:rsidR="00C17353" w:rsidRPr="00EB0835">
        <w:rPr>
          <w:rFonts w:cs="Arial"/>
        </w:rPr>
        <w:t xml:space="preserve">é </w:t>
      </w:r>
      <w:r w:rsidR="00C17353" w:rsidRPr="001F34A3">
        <w:rPr>
          <w:rFonts w:cs="Arial"/>
        </w:rPr>
        <w:t xml:space="preserve">Zásady pro poskytování programových dotací z rozpočtu Olomouckého kraje </w:t>
      </w:r>
      <w:r w:rsidRPr="00EB0835">
        <w:rPr>
          <w:rFonts w:cs="Arial"/>
        </w:rPr>
        <w:t xml:space="preserve">připravila </w:t>
      </w:r>
      <w:r w:rsidR="00E556A5" w:rsidRPr="00EB0835">
        <w:rPr>
          <w:rFonts w:cs="Arial"/>
        </w:rPr>
        <w:t>Pracovní skupin</w:t>
      </w:r>
      <w:r w:rsidR="00404846" w:rsidRPr="00EB0835">
        <w:rPr>
          <w:rFonts w:cs="Arial"/>
        </w:rPr>
        <w:t>a</w:t>
      </w:r>
      <w:r w:rsidR="00E556A5" w:rsidRPr="00EB0835">
        <w:rPr>
          <w:rFonts w:cs="Arial"/>
        </w:rPr>
        <w:t xml:space="preserve"> pro systém dotací</w:t>
      </w:r>
      <w:r w:rsidR="001623DA" w:rsidRPr="00EB0835">
        <w:rPr>
          <w:rFonts w:cs="Arial"/>
        </w:rPr>
        <w:t xml:space="preserve"> </w:t>
      </w:r>
      <w:r w:rsidR="00E556A5" w:rsidRPr="00EB0835">
        <w:rPr>
          <w:rFonts w:cs="Arial"/>
        </w:rPr>
        <w:t>poskytovaných z rozpočtu Olomouckého kraje</w:t>
      </w:r>
      <w:r w:rsidR="00EB0835" w:rsidRPr="00EB0835">
        <w:rPr>
          <w:rFonts w:cs="Arial"/>
        </w:rPr>
        <w:t xml:space="preserve">. Úpravy vychází </w:t>
      </w:r>
      <w:r w:rsidR="001F34A3">
        <w:rPr>
          <w:rFonts w:cs="Arial"/>
        </w:rPr>
        <w:t xml:space="preserve">především </w:t>
      </w:r>
      <w:r w:rsidR="00EB0835" w:rsidRPr="00EB0835">
        <w:rPr>
          <w:rFonts w:cs="Arial"/>
        </w:rPr>
        <w:t xml:space="preserve">z podnětů </w:t>
      </w:r>
      <w:r w:rsidR="003B34AC" w:rsidRPr="00EB0835">
        <w:rPr>
          <w:rFonts w:cs="Arial"/>
        </w:rPr>
        <w:t>vedoucí</w:t>
      </w:r>
      <w:r w:rsidR="00EB0835" w:rsidRPr="00EB0835">
        <w:rPr>
          <w:rFonts w:cs="Arial"/>
        </w:rPr>
        <w:t xml:space="preserve">ch </w:t>
      </w:r>
      <w:r w:rsidR="003B34AC" w:rsidRPr="00EB0835">
        <w:rPr>
          <w:rFonts w:cs="Arial"/>
        </w:rPr>
        <w:t xml:space="preserve">odborů </w:t>
      </w:r>
      <w:r w:rsidR="00490E21">
        <w:rPr>
          <w:rFonts w:cs="Arial"/>
        </w:rPr>
        <w:t>(</w:t>
      </w:r>
      <w:r w:rsidR="003B34AC" w:rsidRPr="00EB0835">
        <w:rPr>
          <w:rFonts w:cs="Arial"/>
        </w:rPr>
        <w:t>administrující dotace</w:t>
      </w:r>
      <w:r w:rsidR="00490E21">
        <w:rPr>
          <w:rFonts w:cs="Arial"/>
        </w:rPr>
        <w:t>)</w:t>
      </w:r>
      <w:r w:rsidR="00EB0835" w:rsidRPr="00EB0835">
        <w:rPr>
          <w:rFonts w:cs="Arial"/>
        </w:rPr>
        <w:t xml:space="preserve"> a </w:t>
      </w:r>
      <w:r w:rsidR="00490E21">
        <w:rPr>
          <w:rFonts w:cs="Arial"/>
        </w:rPr>
        <w:t>z </w:t>
      </w:r>
      <w:r w:rsidR="00EB0835" w:rsidRPr="00EB0835">
        <w:rPr>
          <w:rFonts w:cs="Arial"/>
        </w:rPr>
        <w:t xml:space="preserve">námětů </w:t>
      </w:r>
      <w:r w:rsidR="001F34A3">
        <w:rPr>
          <w:rFonts w:cs="Arial"/>
        </w:rPr>
        <w:t>členů samosprávy</w:t>
      </w:r>
      <w:r w:rsidR="00EB0835" w:rsidRPr="00EB0835">
        <w:rPr>
          <w:rFonts w:cs="Arial"/>
        </w:rPr>
        <w:t xml:space="preserve">, získaných </w:t>
      </w:r>
      <w:r w:rsidR="001F34A3">
        <w:rPr>
          <w:rFonts w:cs="Arial"/>
        </w:rPr>
        <w:t xml:space="preserve">díky zpětné vazbě </w:t>
      </w:r>
      <w:r w:rsidR="00490E21">
        <w:rPr>
          <w:rFonts w:cs="Arial"/>
        </w:rPr>
        <w:t xml:space="preserve">od </w:t>
      </w:r>
      <w:r w:rsidR="001F34A3" w:rsidRPr="001F34A3">
        <w:rPr>
          <w:rFonts w:cs="Arial"/>
        </w:rPr>
        <w:t>žadatelů</w:t>
      </w:r>
      <w:r w:rsidR="001F34A3">
        <w:rPr>
          <w:rFonts w:cs="Arial"/>
        </w:rPr>
        <w:t xml:space="preserve"> </w:t>
      </w:r>
      <w:r w:rsidR="00490E21">
        <w:rPr>
          <w:rFonts w:cs="Arial"/>
        </w:rPr>
        <w:t xml:space="preserve">a příjemců dotací. </w:t>
      </w:r>
    </w:p>
    <w:p w:rsidR="00DC5861" w:rsidRPr="00EB0835" w:rsidRDefault="00DC5861" w:rsidP="00DC5861">
      <w:pPr>
        <w:jc w:val="both"/>
        <w:rPr>
          <w:rFonts w:cs="Arial"/>
        </w:rPr>
      </w:pPr>
      <w:r w:rsidRPr="00EB0835">
        <w:rPr>
          <w:rFonts w:cs="Arial"/>
        </w:rPr>
        <w:t xml:space="preserve">Za správnost vzorových dokumentů, soulad s platnou legislativou a technické zajištění systému odpovídají garantující odbory </w:t>
      </w:r>
      <w:r w:rsidR="00E556A5" w:rsidRPr="00EB0835">
        <w:rPr>
          <w:rFonts w:cs="Arial"/>
        </w:rPr>
        <w:t>krajského úřadu</w:t>
      </w:r>
      <w:r w:rsidRPr="00EB0835">
        <w:rPr>
          <w:rFonts w:cs="Arial"/>
        </w:rPr>
        <w:t>:</w:t>
      </w:r>
    </w:p>
    <w:p w:rsidR="00DC5861" w:rsidRPr="00EB083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B0835">
        <w:rPr>
          <w:rFonts w:ascii="Arial" w:hAnsi="Arial" w:cs="Arial"/>
          <w:sz w:val="24"/>
          <w:szCs w:val="24"/>
        </w:rPr>
        <w:t>finanční a ekonomická stránka obecných pravidel, definice podmínek, za jakých je krajem finanční podpora poskytována, vzorová žádost</w:t>
      </w:r>
      <w:r w:rsidR="00404846" w:rsidRPr="00EB0835">
        <w:rPr>
          <w:rFonts w:ascii="Arial" w:hAnsi="Arial" w:cs="Arial"/>
          <w:sz w:val="24"/>
          <w:szCs w:val="24"/>
        </w:rPr>
        <w:t xml:space="preserve"> </w:t>
      </w:r>
      <w:r w:rsidRPr="00EB0835">
        <w:rPr>
          <w:rFonts w:ascii="Arial" w:hAnsi="Arial" w:cs="Arial"/>
          <w:sz w:val="24"/>
          <w:szCs w:val="24"/>
        </w:rPr>
        <w:t xml:space="preserve">(včetně metodické podpory elektronického podávání žádostí) – </w:t>
      </w:r>
      <w:r w:rsidRPr="00EB0835">
        <w:rPr>
          <w:rFonts w:ascii="Arial" w:hAnsi="Arial" w:cs="Arial"/>
          <w:b/>
          <w:sz w:val="24"/>
          <w:szCs w:val="24"/>
        </w:rPr>
        <w:t>odbor ekonomický,</w:t>
      </w:r>
    </w:p>
    <w:p w:rsidR="00DC5861" w:rsidRPr="00EB083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B0835">
        <w:rPr>
          <w:rFonts w:ascii="Arial" w:hAnsi="Arial" w:cs="Arial"/>
          <w:sz w:val="24"/>
          <w:szCs w:val="24"/>
        </w:rPr>
        <w:t xml:space="preserve">legislativně právní stránka obecných pravidel (včetně tvorby vzorových smluv) – </w:t>
      </w:r>
      <w:r w:rsidRPr="00EB0835">
        <w:rPr>
          <w:rFonts w:ascii="Arial" w:hAnsi="Arial" w:cs="Arial"/>
          <w:b/>
          <w:sz w:val="24"/>
          <w:szCs w:val="24"/>
        </w:rPr>
        <w:t>odbor majetkový, právní a správních činností,</w:t>
      </w:r>
    </w:p>
    <w:p w:rsidR="00DC5861" w:rsidRPr="00EB083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B0835">
        <w:rPr>
          <w:rFonts w:ascii="Arial" w:hAnsi="Arial" w:cs="Arial"/>
          <w:sz w:val="24"/>
          <w:szCs w:val="24"/>
        </w:rPr>
        <w:t>systémová stránka obecných pravidel z pohledu zapracování obecných výstupů z kontrolních zjištění u příjemců veřejné finanční podpory poskytované krajem (včetně návaznosti na pravidla vydaná orgány kraje, která se vztahují k činnosti krajského úřadu), zpracování obecných pravidel pro vy</w:t>
      </w:r>
      <w:r w:rsidR="00B57673" w:rsidRPr="00EB0835">
        <w:rPr>
          <w:rFonts w:ascii="Arial" w:hAnsi="Arial" w:cs="Arial"/>
          <w:sz w:val="24"/>
          <w:szCs w:val="24"/>
        </w:rPr>
        <w:t>účtování dotací v návaznosti na </w:t>
      </w:r>
      <w:r w:rsidRPr="00EB0835">
        <w:rPr>
          <w:rFonts w:ascii="Arial" w:hAnsi="Arial" w:cs="Arial"/>
          <w:sz w:val="24"/>
          <w:szCs w:val="24"/>
        </w:rPr>
        <w:t xml:space="preserve">systémové nastavení pravidel dotačních titulů – </w:t>
      </w:r>
      <w:r w:rsidRPr="00EB0835">
        <w:rPr>
          <w:rFonts w:ascii="Arial" w:hAnsi="Arial" w:cs="Arial"/>
          <w:b/>
          <w:sz w:val="24"/>
          <w:szCs w:val="24"/>
        </w:rPr>
        <w:t>odbor kontroly,</w:t>
      </w:r>
    </w:p>
    <w:p w:rsidR="003B34AC" w:rsidRPr="00EB0835" w:rsidRDefault="003B34AC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B0835">
        <w:rPr>
          <w:rFonts w:ascii="Arial" w:hAnsi="Arial" w:cs="Arial"/>
          <w:sz w:val="24"/>
          <w:szCs w:val="24"/>
        </w:rPr>
        <w:t>zajištění návaznosti fungování elektronického</w:t>
      </w:r>
      <w:r w:rsidR="00B57673" w:rsidRPr="00EB0835">
        <w:rPr>
          <w:rFonts w:ascii="Arial" w:hAnsi="Arial" w:cs="Arial"/>
          <w:sz w:val="24"/>
          <w:szCs w:val="24"/>
        </w:rPr>
        <w:t xml:space="preserve"> systému administrace dotací na </w:t>
      </w:r>
      <w:r w:rsidRPr="00EB0835">
        <w:rPr>
          <w:rFonts w:ascii="Arial" w:hAnsi="Arial" w:cs="Arial"/>
          <w:sz w:val="24"/>
          <w:szCs w:val="24"/>
        </w:rPr>
        <w:t xml:space="preserve">spisovou službu KÚOK – </w:t>
      </w:r>
      <w:r w:rsidRPr="00EB0835">
        <w:rPr>
          <w:rFonts w:ascii="Arial" w:hAnsi="Arial" w:cs="Arial"/>
          <w:b/>
          <w:sz w:val="24"/>
          <w:szCs w:val="24"/>
        </w:rPr>
        <w:t xml:space="preserve">odbor </w:t>
      </w:r>
      <w:r w:rsidR="0029772A" w:rsidRPr="00EB0835">
        <w:rPr>
          <w:rFonts w:ascii="Arial" w:hAnsi="Arial" w:cs="Arial"/>
          <w:b/>
          <w:sz w:val="24"/>
          <w:szCs w:val="24"/>
        </w:rPr>
        <w:t>kanceláře ředitele,</w:t>
      </w:r>
    </w:p>
    <w:p w:rsidR="00DC5861" w:rsidRPr="00EB0835" w:rsidRDefault="00DC5861" w:rsidP="00DC5861">
      <w:pPr>
        <w:pStyle w:val="Odstavecseseznamem"/>
        <w:numPr>
          <w:ilvl w:val="0"/>
          <w:numId w:val="40"/>
        </w:numPr>
        <w:tabs>
          <w:tab w:val="left" w:pos="180"/>
          <w:tab w:val="left" w:pos="360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B0835">
        <w:rPr>
          <w:rFonts w:ascii="Arial" w:hAnsi="Arial" w:cs="Arial"/>
          <w:sz w:val="24"/>
          <w:szCs w:val="24"/>
        </w:rPr>
        <w:t xml:space="preserve">technické fungování elektronického systému podávání žádostí (nastavení vnitřního systému, serverů, webového rozhraní…) – </w:t>
      </w:r>
      <w:r w:rsidRPr="00EB0835">
        <w:rPr>
          <w:rFonts w:ascii="Arial" w:hAnsi="Arial" w:cs="Arial"/>
          <w:b/>
          <w:sz w:val="24"/>
          <w:szCs w:val="24"/>
        </w:rPr>
        <w:t>odbor informačních technologií.</w:t>
      </w:r>
    </w:p>
    <w:p w:rsidR="00143220" w:rsidRDefault="00143220" w:rsidP="00143220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lastRenderedPageBreak/>
        <w:t>Rada Olomouckého kraje d</w:t>
      </w:r>
      <w:r w:rsidR="00534348" w:rsidRPr="00AB3362">
        <w:rPr>
          <w:rFonts w:cs="Arial"/>
          <w:b/>
        </w:rPr>
        <w:t>oporučuj</w:t>
      </w:r>
      <w:r>
        <w:rPr>
          <w:rFonts w:cs="Arial"/>
          <w:b/>
        </w:rPr>
        <w:t>e</w:t>
      </w:r>
      <w:r w:rsidR="00534348" w:rsidRPr="00AB3362">
        <w:rPr>
          <w:rFonts w:cs="Arial"/>
          <w:b/>
        </w:rPr>
        <w:t xml:space="preserve"> </w:t>
      </w:r>
      <w:r>
        <w:rPr>
          <w:rFonts w:cs="Arial"/>
          <w:b/>
        </w:rPr>
        <w:t xml:space="preserve">Zastupitelstvu </w:t>
      </w:r>
      <w:r w:rsidR="00534348" w:rsidRPr="00AB3362">
        <w:rPr>
          <w:rFonts w:cs="Arial"/>
          <w:b/>
        </w:rPr>
        <w:t>Olomouckého kraje s</w:t>
      </w:r>
      <w:r>
        <w:rPr>
          <w:rFonts w:cs="Arial"/>
          <w:b/>
        </w:rPr>
        <w:t xml:space="preserve">chválit </w:t>
      </w:r>
      <w:r w:rsidR="00534348" w:rsidRPr="00AB3362">
        <w:rPr>
          <w:rFonts w:cs="Arial"/>
          <w:b/>
        </w:rPr>
        <w:t>předložený</w:t>
      </w:r>
      <w:r>
        <w:rPr>
          <w:rFonts w:cs="Arial"/>
          <w:b/>
        </w:rPr>
        <w:t xml:space="preserve"> </w:t>
      </w:r>
      <w:r w:rsidR="00534348" w:rsidRPr="00AB3362">
        <w:rPr>
          <w:rFonts w:cs="Arial"/>
          <w:b/>
        </w:rPr>
        <w:t>materiál</w:t>
      </w:r>
      <w:r>
        <w:rPr>
          <w:rFonts w:cs="Arial"/>
          <w:b/>
        </w:rPr>
        <w:t>.</w:t>
      </w:r>
    </w:p>
    <w:p w:rsidR="00143220" w:rsidRDefault="00143220" w:rsidP="00143220">
      <w:pPr>
        <w:jc w:val="both"/>
        <w:rPr>
          <w:rFonts w:cs="Arial"/>
          <w:b/>
        </w:rPr>
      </w:pPr>
    </w:p>
    <w:p w:rsidR="004F5926" w:rsidRPr="00BE6FC5" w:rsidRDefault="004F5926" w:rsidP="00143220">
      <w:pPr>
        <w:jc w:val="both"/>
        <w:rPr>
          <w:rFonts w:cs="Arial"/>
          <w:color w:val="00B050"/>
          <w:u w:val="single"/>
        </w:rPr>
      </w:pPr>
    </w:p>
    <w:p w:rsidR="00BB78B1" w:rsidRDefault="00BB78B1" w:rsidP="00DC5861">
      <w:pPr>
        <w:jc w:val="both"/>
        <w:rPr>
          <w:rFonts w:cs="Arial"/>
          <w:color w:val="00B050"/>
          <w:u w:val="single"/>
        </w:rPr>
      </w:pPr>
    </w:p>
    <w:p w:rsidR="00BB78B1" w:rsidRDefault="00BB78B1" w:rsidP="00DC5861">
      <w:pPr>
        <w:jc w:val="both"/>
        <w:rPr>
          <w:rFonts w:cs="Arial"/>
          <w:color w:val="00B050"/>
          <w:u w:val="single"/>
        </w:rPr>
      </w:pPr>
    </w:p>
    <w:p w:rsidR="00DC5861" w:rsidRPr="004F75E3" w:rsidRDefault="00DC5861" w:rsidP="00DC5861">
      <w:pPr>
        <w:jc w:val="both"/>
        <w:rPr>
          <w:rFonts w:cs="Arial"/>
          <w:u w:val="single"/>
        </w:rPr>
      </w:pPr>
      <w:r w:rsidRPr="004F75E3">
        <w:rPr>
          <w:rFonts w:cs="Arial"/>
          <w:u w:val="single"/>
        </w:rPr>
        <w:t>Přílohy:</w:t>
      </w:r>
    </w:p>
    <w:p w:rsidR="00DC5861" w:rsidRPr="004F75E3" w:rsidRDefault="00DC5861" w:rsidP="00DC5861">
      <w:pPr>
        <w:jc w:val="both"/>
        <w:rPr>
          <w:rFonts w:cs="Arial"/>
          <w:u w:val="single"/>
        </w:rPr>
      </w:pP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>Příloha č. 01 – Vzor DP – Vzorová pravidl</w:t>
      </w:r>
      <w:bookmarkStart w:id="0" w:name="_GoBack"/>
      <w:bookmarkEnd w:id="0"/>
      <w:r w:rsidRPr="008F3966">
        <w:rPr>
          <w:rFonts w:ascii="Arial" w:hAnsi="Arial" w:cs="Arial"/>
          <w:sz w:val="24"/>
          <w:szCs w:val="24"/>
        </w:rPr>
        <w:t>a dotačního programu (strana 6–30)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>Příloha č. 02 – Vzor DP – Vzor vyúčtování dotace na akci/činnost (</w:t>
      </w:r>
      <w:r>
        <w:rPr>
          <w:rFonts w:ascii="Arial" w:hAnsi="Arial" w:cs="Arial"/>
          <w:sz w:val="24"/>
          <w:szCs w:val="24"/>
        </w:rPr>
        <w:t>strana 31–35)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>Příloha č. 03 – Vzor DP – Vzorová žádost o dotaci (</w:t>
      </w:r>
      <w:r>
        <w:rPr>
          <w:rFonts w:ascii="Arial" w:hAnsi="Arial" w:cs="Arial"/>
          <w:sz w:val="24"/>
          <w:szCs w:val="24"/>
        </w:rPr>
        <w:t>strana 36–53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04 – Vzor DP – </w:t>
      </w:r>
      <w:r w:rsidRPr="008F3966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programové dotace na akci fyzické osobě nepodnikateli /Vzor 1/ </w:t>
      </w:r>
      <w:r w:rsidRPr="008F3966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54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64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05 – Vzor DP – </w:t>
      </w:r>
      <w:r w:rsidRPr="008F3966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programové dotace na celoroční činnost fyzické osobě nepodnikateli /Vzor 2/ </w:t>
      </w:r>
      <w:r w:rsidRPr="008F3966">
        <w:rPr>
          <w:rFonts w:ascii="Arial" w:hAnsi="Arial" w:cs="Arial"/>
          <w:sz w:val="24"/>
          <w:szCs w:val="24"/>
        </w:rPr>
        <w:t xml:space="preserve">(strana </w:t>
      </w:r>
      <w:r>
        <w:rPr>
          <w:rFonts w:ascii="Arial" w:hAnsi="Arial" w:cs="Arial"/>
          <w:sz w:val="24"/>
          <w:szCs w:val="24"/>
        </w:rPr>
        <w:t>65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74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06 – Vzor DP – Vzorová veřejnoprávní smlouva o poskytnutí programové dotace na akci fyzické osobě podnikateli /Vzor 3/ (strana </w:t>
      </w:r>
      <w:r>
        <w:rPr>
          <w:rFonts w:ascii="Arial" w:hAnsi="Arial" w:cs="Arial"/>
          <w:sz w:val="24"/>
          <w:szCs w:val="24"/>
        </w:rPr>
        <w:t>75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86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07 – Vzor DP – Vzorová veřejnoprávní smlouva o poskytnutí programové dotace na celoroční činnost fyzické osobě podnikateli /Vzor 4/ (strana </w:t>
      </w:r>
      <w:r>
        <w:rPr>
          <w:rFonts w:ascii="Arial" w:hAnsi="Arial" w:cs="Arial"/>
          <w:sz w:val="24"/>
          <w:szCs w:val="24"/>
        </w:rPr>
        <w:t>87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98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08 – Vzor DP – Vzorová veřejnoprávní smlouva o poskytnutí programové dotace na akci právnickým osobám /Vzor 5/ (strana </w:t>
      </w:r>
      <w:r>
        <w:rPr>
          <w:rFonts w:ascii="Arial" w:hAnsi="Arial" w:cs="Arial"/>
          <w:sz w:val="24"/>
          <w:szCs w:val="24"/>
        </w:rPr>
        <w:t>99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111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>Př</w:t>
      </w:r>
      <w:r w:rsidR="00837A38">
        <w:rPr>
          <w:rFonts w:ascii="Arial" w:hAnsi="Arial" w:cs="Arial"/>
          <w:sz w:val="24"/>
          <w:szCs w:val="24"/>
        </w:rPr>
        <w:t xml:space="preserve">íloha č. 09 – Vzor DP </w:t>
      </w:r>
      <w:r w:rsidRPr="008F3966">
        <w:rPr>
          <w:rFonts w:ascii="Arial" w:hAnsi="Arial" w:cs="Arial"/>
          <w:sz w:val="24"/>
          <w:szCs w:val="24"/>
        </w:rPr>
        <w:t xml:space="preserve">– Vzorová veřejnoprávní smlouva o poskytnutí programové dotace na celoroční činnost právnickým osobám /Vzor 6/ (strana </w:t>
      </w:r>
      <w:r>
        <w:rPr>
          <w:rFonts w:ascii="Arial" w:hAnsi="Arial" w:cs="Arial"/>
          <w:sz w:val="24"/>
          <w:szCs w:val="24"/>
        </w:rPr>
        <w:t>112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123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10 – Vzor DP – Vzorová veřejnoprávní smlouva o poskytnutí programové dotace na akci obcím, městysům, městům /Vzor 7/ (strana </w:t>
      </w:r>
      <w:r>
        <w:rPr>
          <w:rFonts w:ascii="Arial" w:hAnsi="Arial" w:cs="Arial"/>
          <w:sz w:val="24"/>
          <w:szCs w:val="24"/>
        </w:rPr>
        <w:t>124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135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11 – Vzor DP – Vzorová veřejnoprávní smlouva o poskytnutí programové dotace na celoroční činnost obcím, městysům, městům /Vzor 8/ (strana </w:t>
      </w:r>
      <w:r>
        <w:rPr>
          <w:rFonts w:ascii="Arial" w:hAnsi="Arial" w:cs="Arial"/>
          <w:sz w:val="24"/>
          <w:szCs w:val="24"/>
        </w:rPr>
        <w:t>136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146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12 – Vzor DP – Vzorová veřejnoprávní smlouva o poskytnutí programové dotace na akci příspěvkovým organizacím /Vzor 9/ (strana </w:t>
      </w:r>
      <w:r>
        <w:rPr>
          <w:rFonts w:ascii="Arial" w:hAnsi="Arial" w:cs="Arial"/>
          <w:sz w:val="24"/>
          <w:szCs w:val="24"/>
        </w:rPr>
        <w:t>147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159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991100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13 – Vzor DP – Vzorová veřejnoprávní smlouva o poskytnutí programové dotace na celoroční činnost příspěvkovým organizacím /Vzor 10/ (strana </w:t>
      </w:r>
      <w:r>
        <w:rPr>
          <w:rFonts w:ascii="Arial" w:hAnsi="Arial" w:cs="Arial"/>
          <w:sz w:val="24"/>
          <w:szCs w:val="24"/>
        </w:rPr>
        <w:t>160</w:t>
      </w:r>
      <w:r w:rsidRPr="008F396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171</w:t>
      </w:r>
      <w:r w:rsidRPr="008F3966">
        <w:rPr>
          <w:rFonts w:ascii="Arial" w:hAnsi="Arial" w:cs="Arial"/>
          <w:sz w:val="24"/>
          <w:szCs w:val="24"/>
        </w:rPr>
        <w:t>)</w:t>
      </w:r>
    </w:p>
    <w:p w:rsidR="0032370D" w:rsidRPr="008F3966" w:rsidRDefault="0032370D" w:rsidP="0032370D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F3966">
        <w:rPr>
          <w:rFonts w:ascii="Arial" w:hAnsi="Arial" w:cs="Arial"/>
          <w:sz w:val="24"/>
          <w:szCs w:val="24"/>
        </w:rPr>
        <w:t xml:space="preserve">Příloha č. 14 – </w:t>
      </w:r>
      <w:r>
        <w:rPr>
          <w:rFonts w:ascii="Arial" w:hAnsi="Arial" w:cs="Arial"/>
          <w:sz w:val="24"/>
          <w:szCs w:val="24"/>
        </w:rPr>
        <w:t>Seznam předpokládaných dotačních programů Olomouckého kraje pro rok 2021</w:t>
      </w:r>
      <w:r w:rsidRPr="008F396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strana 172–179</w:t>
      </w:r>
      <w:r w:rsidRPr="008F3966">
        <w:rPr>
          <w:rFonts w:ascii="Arial" w:hAnsi="Arial" w:cs="Arial"/>
          <w:sz w:val="24"/>
          <w:szCs w:val="24"/>
        </w:rPr>
        <w:t>)</w:t>
      </w:r>
    </w:p>
    <w:p w:rsidR="004F75E3" w:rsidRPr="0032370D" w:rsidRDefault="004F75E3" w:rsidP="0032370D">
      <w:pPr>
        <w:jc w:val="both"/>
        <w:rPr>
          <w:rFonts w:cs="Arial"/>
        </w:rPr>
      </w:pPr>
    </w:p>
    <w:sectPr w:rsidR="004F75E3" w:rsidRPr="0032370D" w:rsidSect="00F078C9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47" w:rsidRDefault="00C06147" w:rsidP="003B2F46">
      <w:r>
        <w:separator/>
      </w:r>
    </w:p>
  </w:endnote>
  <w:endnote w:type="continuationSeparator" w:id="0">
    <w:p w:rsidR="00C06147" w:rsidRDefault="00C06147" w:rsidP="003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D8" w:rsidRPr="00256C15" w:rsidRDefault="000902B8" w:rsidP="00870DD8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Zastupitelstvo</w:t>
    </w:r>
    <w:r w:rsidR="00870DD8">
      <w:rPr>
        <w:rFonts w:cs="Arial"/>
        <w:i/>
        <w:iCs/>
      </w:rPr>
      <w:t xml:space="preserve"> Olomouckého kraje </w:t>
    </w:r>
    <w:r w:rsidR="00BE6FC5">
      <w:rPr>
        <w:rFonts w:cs="Arial"/>
        <w:i/>
        <w:iCs/>
      </w:rPr>
      <w:t>31. 8. 2020</w:t>
    </w:r>
    <w:r w:rsidR="00870DD8" w:rsidRPr="00256C15">
      <w:rPr>
        <w:rFonts w:cs="Arial"/>
        <w:i/>
        <w:iCs/>
      </w:rPr>
      <w:t xml:space="preserve">                                                  </w:t>
    </w:r>
    <w:r>
      <w:rPr>
        <w:rFonts w:cs="Arial"/>
        <w:i/>
        <w:iCs/>
      </w:rPr>
      <w:t xml:space="preserve">              </w:t>
    </w:r>
    <w:r w:rsidR="00870DD8" w:rsidRPr="00256C15">
      <w:rPr>
        <w:rFonts w:cs="Arial"/>
        <w:i/>
        <w:iCs/>
      </w:rPr>
      <w:t>Strana </w:t>
    </w:r>
    <w:r w:rsidR="00870DD8" w:rsidRPr="00256C15">
      <w:rPr>
        <w:rFonts w:cs="Arial"/>
        <w:i/>
        <w:iCs/>
      </w:rPr>
      <w:fldChar w:fldCharType="begin"/>
    </w:r>
    <w:r w:rsidR="00870DD8" w:rsidRPr="00256C15">
      <w:rPr>
        <w:rFonts w:cs="Arial"/>
        <w:i/>
        <w:iCs/>
      </w:rPr>
      <w:instrText xml:space="preserve"> PAGE   \* MERGEFORMAT </w:instrText>
    </w:r>
    <w:r w:rsidR="00870DD8" w:rsidRPr="00256C15">
      <w:rPr>
        <w:rFonts w:cs="Arial"/>
        <w:i/>
        <w:iCs/>
      </w:rPr>
      <w:fldChar w:fldCharType="separate"/>
    </w:r>
    <w:r w:rsidR="00283757">
      <w:rPr>
        <w:rFonts w:cs="Arial"/>
        <w:i/>
        <w:iCs/>
      </w:rPr>
      <w:t>5</w:t>
    </w:r>
    <w:r w:rsidR="00870DD8" w:rsidRPr="00256C15">
      <w:rPr>
        <w:rFonts w:cs="Arial"/>
        <w:i/>
        <w:iCs/>
      </w:rPr>
      <w:fldChar w:fldCharType="end"/>
    </w:r>
    <w:r w:rsidR="00870DD8">
      <w:rPr>
        <w:rFonts w:cs="Arial"/>
        <w:i/>
        <w:iCs/>
      </w:rPr>
      <w:t xml:space="preserve"> (celkem </w:t>
    </w:r>
    <w:r w:rsidR="008A30A4" w:rsidRPr="00837A38">
      <w:rPr>
        <w:rFonts w:cs="Arial"/>
        <w:i/>
        <w:iCs/>
      </w:rPr>
      <w:t>179</w:t>
    </w:r>
    <w:r w:rsidR="00870DD8" w:rsidRPr="00256C15">
      <w:rPr>
        <w:rFonts w:cs="Arial"/>
        <w:i/>
        <w:iCs/>
      </w:rPr>
      <w:t>)</w:t>
    </w:r>
  </w:p>
  <w:p w:rsidR="00870DD8" w:rsidRDefault="000902B8" w:rsidP="00870DD8">
    <w:pPr>
      <w:pStyle w:val="Zpat"/>
      <w:pBdr>
        <w:top w:val="single" w:sz="4" w:space="1" w:color="auto"/>
      </w:pBdr>
      <w:jc w:val="left"/>
      <w:rPr>
        <w:rFonts w:cs="Arial"/>
        <w:i/>
        <w:iCs/>
      </w:rPr>
    </w:pPr>
    <w:r>
      <w:rPr>
        <w:rFonts w:cs="Arial"/>
        <w:i/>
        <w:iCs/>
      </w:rPr>
      <w:t>5</w:t>
    </w:r>
    <w:r w:rsidR="008A30A4">
      <w:rPr>
        <w:rFonts w:cs="Arial"/>
        <w:i/>
        <w:iCs/>
      </w:rPr>
      <w:t>.</w:t>
    </w:r>
    <w:r w:rsidR="00870DD8">
      <w:rPr>
        <w:rFonts w:cs="Arial"/>
        <w:i/>
        <w:iCs/>
      </w:rPr>
      <w:t xml:space="preserve"> </w:t>
    </w:r>
    <w:r w:rsidR="00870DD8" w:rsidRPr="00905E4D">
      <w:rPr>
        <w:rFonts w:cs="Arial"/>
        <w:i/>
        <w:iCs/>
      </w:rPr>
      <w:t>Dotační programy Olomouckého kraje</w:t>
    </w:r>
  </w:p>
  <w:p w:rsidR="003B2F46" w:rsidRPr="00870DD8" w:rsidRDefault="003B2F46" w:rsidP="00870D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FB" w:rsidRPr="00837A38" w:rsidRDefault="008A0E43" w:rsidP="00837A38">
    <w:pPr>
      <w:pStyle w:val="Zpat"/>
      <w:pBdr>
        <w:top w:val="single" w:sz="4" w:space="0" w:color="auto"/>
      </w:pBdr>
      <w:rPr>
        <w:rFonts w:cs="Arial"/>
        <w:i/>
        <w:iCs/>
      </w:rPr>
    </w:pPr>
    <w:r>
      <w:rPr>
        <w:rFonts w:cs="Arial"/>
        <w:i/>
        <w:iCs/>
      </w:rPr>
      <w:t>Zastupitelstvo</w:t>
    </w:r>
    <w:r w:rsidR="007C57FB" w:rsidRPr="00837A38">
      <w:rPr>
        <w:rFonts w:cs="Arial"/>
        <w:i/>
        <w:iCs/>
      </w:rPr>
      <w:t xml:space="preserve"> Olomouckého kraje </w:t>
    </w:r>
    <w:r>
      <w:rPr>
        <w:rFonts w:cs="Arial"/>
        <w:i/>
        <w:iCs/>
      </w:rPr>
      <w:t>21. 9</w:t>
    </w:r>
    <w:r w:rsidR="00A34A68" w:rsidRPr="00837A38">
      <w:rPr>
        <w:rFonts w:cs="Arial"/>
        <w:i/>
        <w:iCs/>
      </w:rPr>
      <w:t>. 2020</w:t>
    </w:r>
    <w:r w:rsidR="00A34A68" w:rsidRPr="00837A38">
      <w:rPr>
        <w:rFonts w:cs="Arial"/>
        <w:i/>
        <w:iCs/>
      </w:rPr>
      <w:tab/>
    </w:r>
    <w:r w:rsidR="00A34A68" w:rsidRPr="00837A38">
      <w:rPr>
        <w:rFonts w:cs="Arial"/>
        <w:i/>
        <w:iCs/>
      </w:rPr>
      <w:tab/>
    </w:r>
    <w:r w:rsidR="007C57FB" w:rsidRPr="00837A38">
      <w:rPr>
        <w:rFonts w:cs="Arial"/>
        <w:i/>
        <w:iCs/>
      </w:rPr>
      <w:t>Strana </w:t>
    </w:r>
    <w:r w:rsidR="007C57FB" w:rsidRPr="00837A38">
      <w:rPr>
        <w:rFonts w:cs="Arial"/>
        <w:i/>
        <w:iCs/>
      </w:rPr>
      <w:fldChar w:fldCharType="begin"/>
    </w:r>
    <w:r w:rsidR="007C57FB" w:rsidRPr="00837A38">
      <w:rPr>
        <w:rFonts w:cs="Arial"/>
        <w:i/>
        <w:iCs/>
      </w:rPr>
      <w:instrText xml:space="preserve"> PAGE   \* MERGEFORMAT </w:instrText>
    </w:r>
    <w:r w:rsidR="007C57FB" w:rsidRPr="00837A38">
      <w:rPr>
        <w:rFonts w:cs="Arial"/>
        <w:i/>
        <w:iCs/>
      </w:rPr>
      <w:fldChar w:fldCharType="separate"/>
    </w:r>
    <w:r w:rsidR="007139E6">
      <w:rPr>
        <w:rFonts w:cs="Arial"/>
        <w:i/>
        <w:iCs/>
      </w:rPr>
      <w:t>1</w:t>
    </w:r>
    <w:r w:rsidR="007C57FB" w:rsidRPr="00837A38">
      <w:rPr>
        <w:rFonts w:cs="Arial"/>
        <w:i/>
        <w:iCs/>
      </w:rPr>
      <w:fldChar w:fldCharType="end"/>
    </w:r>
    <w:r w:rsidR="007C57FB" w:rsidRPr="00837A38">
      <w:rPr>
        <w:rFonts w:cs="Arial"/>
        <w:i/>
        <w:iCs/>
      </w:rPr>
      <w:t xml:space="preserve"> (celkem </w:t>
    </w:r>
    <w:r w:rsidR="008A30A4" w:rsidRPr="00837A38">
      <w:rPr>
        <w:rFonts w:cs="Arial"/>
        <w:i/>
        <w:iCs/>
      </w:rPr>
      <w:t>179</w:t>
    </w:r>
    <w:r w:rsidR="007C57FB" w:rsidRPr="00837A38">
      <w:rPr>
        <w:rFonts w:cs="Arial"/>
        <w:i/>
        <w:iCs/>
      </w:rPr>
      <w:t>)</w:t>
    </w:r>
  </w:p>
  <w:p w:rsidR="00870DD8" w:rsidRPr="00837A38" w:rsidRDefault="008A0E43" w:rsidP="00837A38">
    <w:pPr>
      <w:pStyle w:val="Zpat"/>
      <w:pBdr>
        <w:top w:val="single" w:sz="4" w:space="0" w:color="auto"/>
      </w:pBdr>
      <w:rPr>
        <w:rFonts w:cs="Arial"/>
        <w:i/>
        <w:iCs/>
      </w:rPr>
    </w:pPr>
    <w:r>
      <w:rPr>
        <w:rFonts w:cs="Arial"/>
        <w:i/>
        <w:iCs/>
      </w:rPr>
      <w:t>5</w:t>
    </w:r>
    <w:r w:rsidR="008A30A4" w:rsidRPr="00837A38">
      <w:rPr>
        <w:rFonts w:cs="Arial"/>
        <w:i/>
        <w:iCs/>
      </w:rPr>
      <w:t>.</w:t>
    </w:r>
    <w:r w:rsidR="00BE3E0B" w:rsidRPr="00837A38">
      <w:rPr>
        <w:rFonts w:cs="Arial"/>
        <w:i/>
        <w:iCs/>
      </w:rPr>
      <w:t xml:space="preserve"> </w:t>
    </w:r>
    <w:r w:rsidR="007C57FB" w:rsidRPr="00837A38">
      <w:rPr>
        <w:rFonts w:cs="Arial"/>
        <w:i/>
        <w:iCs/>
      </w:rPr>
      <w:t>Dot</w:t>
    </w:r>
    <w:r w:rsidR="00AD6BBD" w:rsidRPr="00837A38">
      <w:rPr>
        <w:rFonts w:cs="Arial"/>
        <w:i/>
        <w:iCs/>
      </w:rPr>
      <w:t>ační programy Olomouckého kraje</w:t>
    </w:r>
  </w:p>
  <w:p w:rsidR="008A30A4" w:rsidRPr="007C57FB" w:rsidRDefault="008A30A4" w:rsidP="008A30A4">
    <w:pPr>
      <w:pStyle w:val="Zpat"/>
      <w:pBdr>
        <w:top w:val="single" w:sz="4" w:space="0" w:color="auto"/>
      </w:pBdr>
      <w:jc w:val="left"/>
      <w:rPr>
        <w:rFonts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47" w:rsidRDefault="00C06147" w:rsidP="003B2F46">
      <w:r>
        <w:separator/>
      </w:r>
    </w:p>
  </w:footnote>
  <w:footnote w:type="continuationSeparator" w:id="0">
    <w:p w:rsidR="00C06147" w:rsidRDefault="00C06147" w:rsidP="003B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38" w:rsidRDefault="00837A38" w:rsidP="00837A38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F0D9D"/>
    <w:multiLevelType w:val="hybridMultilevel"/>
    <w:tmpl w:val="3CCCC8B4"/>
    <w:lvl w:ilvl="0" w:tplc="FFA89A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3316A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025F"/>
    <w:multiLevelType w:val="hybridMultilevel"/>
    <w:tmpl w:val="7A0E0C7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E7D23"/>
    <w:multiLevelType w:val="hybridMultilevel"/>
    <w:tmpl w:val="017E820C"/>
    <w:lvl w:ilvl="0" w:tplc="4B66FB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A2949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24AC"/>
    <w:multiLevelType w:val="hybridMultilevel"/>
    <w:tmpl w:val="41CED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12786"/>
    <w:multiLevelType w:val="hybridMultilevel"/>
    <w:tmpl w:val="33FA553E"/>
    <w:lvl w:ilvl="0" w:tplc="70083B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550CF"/>
    <w:multiLevelType w:val="hybridMultilevel"/>
    <w:tmpl w:val="029C89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4B66FBA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7100C"/>
    <w:multiLevelType w:val="hybridMultilevel"/>
    <w:tmpl w:val="AE188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2400E"/>
    <w:multiLevelType w:val="hybridMultilevel"/>
    <w:tmpl w:val="EDD0C870"/>
    <w:lvl w:ilvl="0" w:tplc="138C52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33"/>
  </w:num>
  <w:num w:numId="5">
    <w:abstractNumId w:val="19"/>
  </w:num>
  <w:num w:numId="6">
    <w:abstractNumId w:val="37"/>
  </w:num>
  <w:num w:numId="7">
    <w:abstractNumId w:val="48"/>
  </w:num>
  <w:num w:numId="8">
    <w:abstractNumId w:val="3"/>
  </w:num>
  <w:num w:numId="9">
    <w:abstractNumId w:val="25"/>
  </w:num>
  <w:num w:numId="10">
    <w:abstractNumId w:val="5"/>
  </w:num>
  <w:num w:numId="11">
    <w:abstractNumId w:val="41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15"/>
  </w:num>
  <w:num w:numId="17">
    <w:abstractNumId w:val="26"/>
  </w:num>
  <w:num w:numId="18">
    <w:abstractNumId w:val="31"/>
  </w:num>
  <w:num w:numId="19">
    <w:abstractNumId w:val="1"/>
  </w:num>
  <w:num w:numId="20">
    <w:abstractNumId w:val="13"/>
  </w:num>
  <w:num w:numId="21">
    <w:abstractNumId w:val="22"/>
  </w:num>
  <w:num w:numId="22">
    <w:abstractNumId w:val="7"/>
  </w:num>
  <w:num w:numId="23">
    <w:abstractNumId w:val="36"/>
  </w:num>
  <w:num w:numId="24">
    <w:abstractNumId w:val="28"/>
  </w:num>
  <w:num w:numId="25">
    <w:abstractNumId w:val="20"/>
  </w:num>
  <w:num w:numId="26">
    <w:abstractNumId w:val="32"/>
  </w:num>
  <w:num w:numId="27">
    <w:abstractNumId w:val="17"/>
  </w:num>
  <w:num w:numId="28">
    <w:abstractNumId w:val="44"/>
  </w:num>
  <w:num w:numId="29">
    <w:abstractNumId w:val="30"/>
  </w:num>
  <w:num w:numId="30">
    <w:abstractNumId w:val="34"/>
  </w:num>
  <w:num w:numId="31">
    <w:abstractNumId w:val="42"/>
  </w:num>
  <w:num w:numId="32">
    <w:abstractNumId w:val="18"/>
  </w:num>
  <w:num w:numId="33">
    <w:abstractNumId w:val="0"/>
  </w:num>
  <w:num w:numId="34">
    <w:abstractNumId w:val="9"/>
  </w:num>
  <w:num w:numId="35">
    <w:abstractNumId w:val="47"/>
  </w:num>
  <w:num w:numId="36">
    <w:abstractNumId w:val="14"/>
  </w:num>
  <w:num w:numId="37">
    <w:abstractNumId w:val="6"/>
  </w:num>
  <w:num w:numId="38">
    <w:abstractNumId w:val="2"/>
  </w:num>
  <w:num w:numId="39">
    <w:abstractNumId w:val="4"/>
  </w:num>
  <w:num w:numId="40">
    <w:abstractNumId w:val="46"/>
  </w:num>
  <w:num w:numId="41">
    <w:abstractNumId w:val="12"/>
  </w:num>
  <w:num w:numId="42">
    <w:abstractNumId w:val="12"/>
  </w:num>
  <w:num w:numId="43">
    <w:abstractNumId w:val="10"/>
  </w:num>
  <w:num w:numId="44">
    <w:abstractNumId w:val="11"/>
  </w:num>
  <w:num w:numId="45">
    <w:abstractNumId w:val="24"/>
  </w:num>
  <w:num w:numId="46">
    <w:abstractNumId w:val="39"/>
  </w:num>
  <w:num w:numId="47">
    <w:abstractNumId w:val="16"/>
  </w:num>
  <w:num w:numId="48">
    <w:abstractNumId w:val="12"/>
  </w:num>
  <w:num w:numId="49">
    <w:abstractNumId w:val="27"/>
  </w:num>
  <w:num w:numId="50">
    <w:abstractNumId w:val="29"/>
  </w:num>
  <w:num w:numId="51">
    <w:abstractNumId w:val="49"/>
  </w:num>
  <w:num w:numId="52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0"/>
    <w:rsid w:val="00001EF6"/>
    <w:rsid w:val="000025CD"/>
    <w:rsid w:val="000034E6"/>
    <w:rsid w:val="0000355E"/>
    <w:rsid w:val="00005A41"/>
    <w:rsid w:val="00006076"/>
    <w:rsid w:val="0000660C"/>
    <w:rsid w:val="00006C6B"/>
    <w:rsid w:val="00007497"/>
    <w:rsid w:val="000122B4"/>
    <w:rsid w:val="00012B2A"/>
    <w:rsid w:val="0002189F"/>
    <w:rsid w:val="000229F8"/>
    <w:rsid w:val="000258CB"/>
    <w:rsid w:val="00025922"/>
    <w:rsid w:val="000259A7"/>
    <w:rsid w:val="00025DC6"/>
    <w:rsid w:val="0002622C"/>
    <w:rsid w:val="00027402"/>
    <w:rsid w:val="00027AAF"/>
    <w:rsid w:val="0003252A"/>
    <w:rsid w:val="00033A4A"/>
    <w:rsid w:val="00034CFC"/>
    <w:rsid w:val="000353A9"/>
    <w:rsid w:val="000353DC"/>
    <w:rsid w:val="000357C8"/>
    <w:rsid w:val="00036883"/>
    <w:rsid w:val="00036E68"/>
    <w:rsid w:val="0004275C"/>
    <w:rsid w:val="000431EC"/>
    <w:rsid w:val="000453A6"/>
    <w:rsid w:val="000467E2"/>
    <w:rsid w:val="00053B47"/>
    <w:rsid w:val="00053F11"/>
    <w:rsid w:val="000556A0"/>
    <w:rsid w:val="00055BE9"/>
    <w:rsid w:val="00060757"/>
    <w:rsid w:val="00063CB9"/>
    <w:rsid w:val="00064AB2"/>
    <w:rsid w:val="0006746E"/>
    <w:rsid w:val="00070217"/>
    <w:rsid w:val="000723D8"/>
    <w:rsid w:val="000741DA"/>
    <w:rsid w:val="00074C57"/>
    <w:rsid w:val="00075932"/>
    <w:rsid w:val="000759B1"/>
    <w:rsid w:val="00076366"/>
    <w:rsid w:val="00081701"/>
    <w:rsid w:val="00083254"/>
    <w:rsid w:val="00083990"/>
    <w:rsid w:val="000900F5"/>
    <w:rsid w:val="000902B8"/>
    <w:rsid w:val="00090436"/>
    <w:rsid w:val="000919B5"/>
    <w:rsid w:val="0009634D"/>
    <w:rsid w:val="000A04BB"/>
    <w:rsid w:val="000A19EE"/>
    <w:rsid w:val="000A3201"/>
    <w:rsid w:val="000A3AC4"/>
    <w:rsid w:val="000A5782"/>
    <w:rsid w:val="000A5A69"/>
    <w:rsid w:val="000A61B7"/>
    <w:rsid w:val="000B2CF2"/>
    <w:rsid w:val="000B3FF4"/>
    <w:rsid w:val="000B41C0"/>
    <w:rsid w:val="000C1FA3"/>
    <w:rsid w:val="000C2C60"/>
    <w:rsid w:val="000C5B51"/>
    <w:rsid w:val="000D1EB7"/>
    <w:rsid w:val="000D229A"/>
    <w:rsid w:val="000D29B9"/>
    <w:rsid w:val="000D4C84"/>
    <w:rsid w:val="000E1B14"/>
    <w:rsid w:val="000E32D7"/>
    <w:rsid w:val="000E439D"/>
    <w:rsid w:val="000E6C1B"/>
    <w:rsid w:val="000F010B"/>
    <w:rsid w:val="000F03E2"/>
    <w:rsid w:val="000F0C83"/>
    <w:rsid w:val="000F0F54"/>
    <w:rsid w:val="000F1863"/>
    <w:rsid w:val="000F2A08"/>
    <w:rsid w:val="000F4183"/>
    <w:rsid w:val="000F52C9"/>
    <w:rsid w:val="000F5B6B"/>
    <w:rsid w:val="000F7DD8"/>
    <w:rsid w:val="001003A6"/>
    <w:rsid w:val="00102102"/>
    <w:rsid w:val="001034D5"/>
    <w:rsid w:val="001038EE"/>
    <w:rsid w:val="0010504D"/>
    <w:rsid w:val="00112251"/>
    <w:rsid w:val="00113B60"/>
    <w:rsid w:val="00116AA1"/>
    <w:rsid w:val="001179CE"/>
    <w:rsid w:val="00121468"/>
    <w:rsid w:val="00121B79"/>
    <w:rsid w:val="00121FE7"/>
    <w:rsid w:val="00125BBB"/>
    <w:rsid w:val="00126543"/>
    <w:rsid w:val="00127E14"/>
    <w:rsid w:val="00130D9B"/>
    <w:rsid w:val="00136816"/>
    <w:rsid w:val="001409BC"/>
    <w:rsid w:val="00143220"/>
    <w:rsid w:val="00143F9B"/>
    <w:rsid w:val="00144C16"/>
    <w:rsid w:val="00145043"/>
    <w:rsid w:val="00145C38"/>
    <w:rsid w:val="001471EE"/>
    <w:rsid w:val="0015012E"/>
    <w:rsid w:val="0015609F"/>
    <w:rsid w:val="00157B54"/>
    <w:rsid w:val="001623DA"/>
    <w:rsid w:val="001648ED"/>
    <w:rsid w:val="001655F6"/>
    <w:rsid w:val="00170080"/>
    <w:rsid w:val="00173D78"/>
    <w:rsid w:val="00175FE4"/>
    <w:rsid w:val="00176298"/>
    <w:rsid w:val="00180563"/>
    <w:rsid w:val="0018285F"/>
    <w:rsid w:val="00184218"/>
    <w:rsid w:val="001918DD"/>
    <w:rsid w:val="00191E31"/>
    <w:rsid w:val="00193230"/>
    <w:rsid w:val="001935A1"/>
    <w:rsid w:val="00193999"/>
    <w:rsid w:val="0019453D"/>
    <w:rsid w:val="00194C53"/>
    <w:rsid w:val="00194E53"/>
    <w:rsid w:val="001A026D"/>
    <w:rsid w:val="001A0AD8"/>
    <w:rsid w:val="001A14D6"/>
    <w:rsid w:val="001A2B4A"/>
    <w:rsid w:val="001A3E62"/>
    <w:rsid w:val="001A4D45"/>
    <w:rsid w:val="001A597B"/>
    <w:rsid w:val="001A5FE3"/>
    <w:rsid w:val="001A6084"/>
    <w:rsid w:val="001A759D"/>
    <w:rsid w:val="001B1AF3"/>
    <w:rsid w:val="001B488F"/>
    <w:rsid w:val="001B67C9"/>
    <w:rsid w:val="001B76E9"/>
    <w:rsid w:val="001B7D45"/>
    <w:rsid w:val="001C02E4"/>
    <w:rsid w:val="001C38BD"/>
    <w:rsid w:val="001C399F"/>
    <w:rsid w:val="001C5085"/>
    <w:rsid w:val="001C6831"/>
    <w:rsid w:val="001D060B"/>
    <w:rsid w:val="001D0792"/>
    <w:rsid w:val="001D2235"/>
    <w:rsid w:val="001D3B3B"/>
    <w:rsid w:val="001D53B2"/>
    <w:rsid w:val="001D5781"/>
    <w:rsid w:val="001D5F2D"/>
    <w:rsid w:val="001E0472"/>
    <w:rsid w:val="001E0A69"/>
    <w:rsid w:val="001E36E6"/>
    <w:rsid w:val="001E52B6"/>
    <w:rsid w:val="001E5F30"/>
    <w:rsid w:val="001E6BD7"/>
    <w:rsid w:val="001F327B"/>
    <w:rsid w:val="001F34A3"/>
    <w:rsid w:val="001F3803"/>
    <w:rsid w:val="001F4F58"/>
    <w:rsid w:val="001F68C5"/>
    <w:rsid w:val="001F7A07"/>
    <w:rsid w:val="00201822"/>
    <w:rsid w:val="00202E7E"/>
    <w:rsid w:val="0020365F"/>
    <w:rsid w:val="00203DC5"/>
    <w:rsid w:val="002049BA"/>
    <w:rsid w:val="00205479"/>
    <w:rsid w:val="00205BEE"/>
    <w:rsid w:val="002060BD"/>
    <w:rsid w:val="00210404"/>
    <w:rsid w:val="00215DF9"/>
    <w:rsid w:val="00216AFA"/>
    <w:rsid w:val="00221CF8"/>
    <w:rsid w:val="0022755C"/>
    <w:rsid w:val="002308D4"/>
    <w:rsid w:val="00231750"/>
    <w:rsid w:val="002331FA"/>
    <w:rsid w:val="0023469D"/>
    <w:rsid w:val="002347B0"/>
    <w:rsid w:val="00235ED2"/>
    <w:rsid w:val="00236F6C"/>
    <w:rsid w:val="0024782A"/>
    <w:rsid w:val="00256BBA"/>
    <w:rsid w:val="002576CF"/>
    <w:rsid w:val="00257A6F"/>
    <w:rsid w:val="00257B47"/>
    <w:rsid w:val="00260A51"/>
    <w:rsid w:val="00260FF7"/>
    <w:rsid w:val="00266868"/>
    <w:rsid w:val="00271310"/>
    <w:rsid w:val="002736AD"/>
    <w:rsid w:val="002747B2"/>
    <w:rsid w:val="00275DBF"/>
    <w:rsid w:val="00276FCF"/>
    <w:rsid w:val="00277220"/>
    <w:rsid w:val="00281280"/>
    <w:rsid w:val="00281CA5"/>
    <w:rsid w:val="00283757"/>
    <w:rsid w:val="0028465F"/>
    <w:rsid w:val="0028518D"/>
    <w:rsid w:val="00290BAA"/>
    <w:rsid w:val="002913AF"/>
    <w:rsid w:val="0029226E"/>
    <w:rsid w:val="00292B0F"/>
    <w:rsid w:val="00292EDD"/>
    <w:rsid w:val="00293763"/>
    <w:rsid w:val="0029581F"/>
    <w:rsid w:val="0029772A"/>
    <w:rsid w:val="00297B51"/>
    <w:rsid w:val="002A10C3"/>
    <w:rsid w:val="002A46DC"/>
    <w:rsid w:val="002A5C99"/>
    <w:rsid w:val="002A627F"/>
    <w:rsid w:val="002A65C2"/>
    <w:rsid w:val="002A6ECC"/>
    <w:rsid w:val="002A786B"/>
    <w:rsid w:val="002B07D4"/>
    <w:rsid w:val="002B07F2"/>
    <w:rsid w:val="002B1481"/>
    <w:rsid w:val="002B1663"/>
    <w:rsid w:val="002B3482"/>
    <w:rsid w:val="002B3B3E"/>
    <w:rsid w:val="002B4B3E"/>
    <w:rsid w:val="002B5389"/>
    <w:rsid w:val="002B7F3D"/>
    <w:rsid w:val="002C377F"/>
    <w:rsid w:val="002C4A43"/>
    <w:rsid w:val="002C4F39"/>
    <w:rsid w:val="002C5091"/>
    <w:rsid w:val="002C745B"/>
    <w:rsid w:val="002D3F68"/>
    <w:rsid w:val="002D7568"/>
    <w:rsid w:val="002D764D"/>
    <w:rsid w:val="002E0CED"/>
    <w:rsid w:val="002E41EF"/>
    <w:rsid w:val="002E493D"/>
    <w:rsid w:val="002E74A2"/>
    <w:rsid w:val="002F11EF"/>
    <w:rsid w:val="002F1A56"/>
    <w:rsid w:val="002F3DD5"/>
    <w:rsid w:val="002F4137"/>
    <w:rsid w:val="002F6EFC"/>
    <w:rsid w:val="002F7072"/>
    <w:rsid w:val="002F7836"/>
    <w:rsid w:val="002F78EB"/>
    <w:rsid w:val="00300B64"/>
    <w:rsid w:val="00301302"/>
    <w:rsid w:val="0030433D"/>
    <w:rsid w:val="0030569B"/>
    <w:rsid w:val="00305C6D"/>
    <w:rsid w:val="0030640F"/>
    <w:rsid w:val="003070F8"/>
    <w:rsid w:val="00316B94"/>
    <w:rsid w:val="00316C42"/>
    <w:rsid w:val="00317537"/>
    <w:rsid w:val="00321BC1"/>
    <w:rsid w:val="003221FE"/>
    <w:rsid w:val="00322651"/>
    <w:rsid w:val="00322E4D"/>
    <w:rsid w:val="0032370D"/>
    <w:rsid w:val="00330D5F"/>
    <w:rsid w:val="00333B87"/>
    <w:rsid w:val="00334882"/>
    <w:rsid w:val="00334E95"/>
    <w:rsid w:val="00335118"/>
    <w:rsid w:val="003405D4"/>
    <w:rsid w:val="00342BA0"/>
    <w:rsid w:val="003437A4"/>
    <w:rsid w:val="003455D7"/>
    <w:rsid w:val="00347520"/>
    <w:rsid w:val="00350668"/>
    <w:rsid w:val="00350A86"/>
    <w:rsid w:val="00350B10"/>
    <w:rsid w:val="00350C84"/>
    <w:rsid w:val="00352D18"/>
    <w:rsid w:val="0035340B"/>
    <w:rsid w:val="003538FF"/>
    <w:rsid w:val="00354A5F"/>
    <w:rsid w:val="00356004"/>
    <w:rsid w:val="00361429"/>
    <w:rsid w:val="00361758"/>
    <w:rsid w:val="003624C5"/>
    <w:rsid w:val="003624F9"/>
    <w:rsid w:val="00364233"/>
    <w:rsid w:val="00364F17"/>
    <w:rsid w:val="0037027B"/>
    <w:rsid w:val="0037110A"/>
    <w:rsid w:val="00371214"/>
    <w:rsid w:val="0037178E"/>
    <w:rsid w:val="00372E0A"/>
    <w:rsid w:val="00375502"/>
    <w:rsid w:val="003773F9"/>
    <w:rsid w:val="0037740E"/>
    <w:rsid w:val="00382FC6"/>
    <w:rsid w:val="00383AE4"/>
    <w:rsid w:val="00387463"/>
    <w:rsid w:val="0038757E"/>
    <w:rsid w:val="003914CD"/>
    <w:rsid w:val="003939A1"/>
    <w:rsid w:val="00393A99"/>
    <w:rsid w:val="003955BB"/>
    <w:rsid w:val="00395841"/>
    <w:rsid w:val="003975AF"/>
    <w:rsid w:val="00397965"/>
    <w:rsid w:val="003A1005"/>
    <w:rsid w:val="003A2B73"/>
    <w:rsid w:val="003A360A"/>
    <w:rsid w:val="003A58BF"/>
    <w:rsid w:val="003A5B3B"/>
    <w:rsid w:val="003A624F"/>
    <w:rsid w:val="003B0E98"/>
    <w:rsid w:val="003B1052"/>
    <w:rsid w:val="003B2F46"/>
    <w:rsid w:val="003B34AC"/>
    <w:rsid w:val="003B3B4A"/>
    <w:rsid w:val="003B3C54"/>
    <w:rsid w:val="003B6D96"/>
    <w:rsid w:val="003B7F87"/>
    <w:rsid w:val="003C08F8"/>
    <w:rsid w:val="003C096A"/>
    <w:rsid w:val="003C1F42"/>
    <w:rsid w:val="003C233E"/>
    <w:rsid w:val="003C2E42"/>
    <w:rsid w:val="003C3864"/>
    <w:rsid w:val="003C3DA4"/>
    <w:rsid w:val="003C5715"/>
    <w:rsid w:val="003D11A7"/>
    <w:rsid w:val="003D27D6"/>
    <w:rsid w:val="003D29C0"/>
    <w:rsid w:val="003D368A"/>
    <w:rsid w:val="003D5470"/>
    <w:rsid w:val="003D59A6"/>
    <w:rsid w:val="003D59C9"/>
    <w:rsid w:val="003D6662"/>
    <w:rsid w:val="003D67A7"/>
    <w:rsid w:val="003D7769"/>
    <w:rsid w:val="003D7E25"/>
    <w:rsid w:val="003E2217"/>
    <w:rsid w:val="003E3D1D"/>
    <w:rsid w:val="003E643F"/>
    <w:rsid w:val="003E65A5"/>
    <w:rsid w:val="003E70E3"/>
    <w:rsid w:val="003E73F6"/>
    <w:rsid w:val="003F009B"/>
    <w:rsid w:val="003F0E9C"/>
    <w:rsid w:val="003F24A7"/>
    <w:rsid w:val="003F5069"/>
    <w:rsid w:val="003F5CCB"/>
    <w:rsid w:val="004002AB"/>
    <w:rsid w:val="00400F42"/>
    <w:rsid w:val="0040171C"/>
    <w:rsid w:val="00402329"/>
    <w:rsid w:val="004026F1"/>
    <w:rsid w:val="00402CA8"/>
    <w:rsid w:val="00402ED0"/>
    <w:rsid w:val="00404846"/>
    <w:rsid w:val="00412CC8"/>
    <w:rsid w:val="00414D5F"/>
    <w:rsid w:val="00420451"/>
    <w:rsid w:val="00421CC9"/>
    <w:rsid w:val="00423B49"/>
    <w:rsid w:val="004250C1"/>
    <w:rsid w:val="00426DBA"/>
    <w:rsid w:val="00432857"/>
    <w:rsid w:val="0043351F"/>
    <w:rsid w:val="00441EA4"/>
    <w:rsid w:val="00442470"/>
    <w:rsid w:val="00446265"/>
    <w:rsid w:val="00446B50"/>
    <w:rsid w:val="00447DE7"/>
    <w:rsid w:val="0045065B"/>
    <w:rsid w:val="00453237"/>
    <w:rsid w:val="0045355A"/>
    <w:rsid w:val="00453DB2"/>
    <w:rsid w:val="00453DCD"/>
    <w:rsid w:val="00454C3A"/>
    <w:rsid w:val="00455030"/>
    <w:rsid w:val="00460401"/>
    <w:rsid w:val="00464407"/>
    <w:rsid w:val="0046789F"/>
    <w:rsid w:val="00470226"/>
    <w:rsid w:val="00472852"/>
    <w:rsid w:val="00473E9F"/>
    <w:rsid w:val="0047407E"/>
    <w:rsid w:val="00474966"/>
    <w:rsid w:val="004758AB"/>
    <w:rsid w:val="00476CF5"/>
    <w:rsid w:val="0048106B"/>
    <w:rsid w:val="004832F2"/>
    <w:rsid w:val="004864C5"/>
    <w:rsid w:val="0049022F"/>
    <w:rsid w:val="00490C29"/>
    <w:rsid w:val="00490E21"/>
    <w:rsid w:val="00491587"/>
    <w:rsid w:val="0049444E"/>
    <w:rsid w:val="00496CDC"/>
    <w:rsid w:val="00497C1E"/>
    <w:rsid w:val="004A1C0E"/>
    <w:rsid w:val="004A4B00"/>
    <w:rsid w:val="004A4E67"/>
    <w:rsid w:val="004A7E58"/>
    <w:rsid w:val="004B0213"/>
    <w:rsid w:val="004B1DC1"/>
    <w:rsid w:val="004B214C"/>
    <w:rsid w:val="004B4BAF"/>
    <w:rsid w:val="004B7C47"/>
    <w:rsid w:val="004C0CCE"/>
    <w:rsid w:val="004C0E00"/>
    <w:rsid w:val="004C0E3A"/>
    <w:rsid w:val="004C2159"/>
    <w:rsid w:val="004C2443"/>
    <w:rsid w:val="004C328F"/>
    <w:rsid w:val="004C72C8"/>
    <w:rsid w:val="004C75BC"/>
    <w:rsid w:val="004D369E"/>
    <w:rsid w:val="004D3FE2"/>
    <w:rsid w:val="004D5372"/>
    <w:rsid w:val="004D64DF"/>
    <w:rsid w:val="004E02C7"/>
    <w:rsid w:val="004E3392"/>
    <w:rsid w:val="004E6838"/>
    <w:rsid w:val="004E6A82"/>
    <w:rsid w:val="004E7CE4"/>
    <w:rsid w:val="004F07D7"/>
    <w:rsid w:val="004F1C38"/>
    <w:rsid w:val="004F4986"/>
    <w:rsid w:val="004F4EDD"/>
    <w:rsid w:val="004F563F"/>
    <w:rsid w:val="004F5740"/>
    <w:rsid w:val="004F5926"/>
    <w:rsid w:val="004F6315"/>
    <w:rsid w:val="004F65DF"/>
    <w:rsid w:val="004F75E3"/>
    <w:rsid w:val="005005AF"/>
    <w:rsid w:val="00502D18"/>
    <w:rsid w:val="0050367D"/>
    <w:rsid w:val="00503724"/>
    <w:rsid w:val="005122C0"/>
    <w:rsid w:val="00512A8C"/>
    <w:rsid w:val="00512C54"/>
    <w:rsid w:val="0051428D"/>
    <w:rsid w:val="00514BA2"/>
    <w:rsid w:val="00514D0D"/>
    <w:rsid w:val="00520E6E"/>
    <w:rsid w:val="00521AAF"/>
    <w:rsid w:val="0052472D"/>
    <w:rsid w:val="00525498"/>
    <w:rsid w:val="00530546"/>
    <w:rsid w:val="00531209"/>
    <w:rsid w:val="00532E9A"/>
    <w:rsid w:val="00533B67"/>
    <w:rsid w:val="00534348"/>
    <w:rsid w:val="00541CF6"/>
    <w:rsid w:val="00542638"/>
    <w:rsid w:val="00551478"/>
    <w:rsid w:val="00551A8C"/>
    <w:rsid w:val="00552A04"/>
    <w:rsid w:val="00553B50"/>
    <w:rsid w:val="005545E3"/>
    <w:rsid w:val="005551F4"/>
    <w:rsid w:val="005552EB"/>
    <w:rsid w:val="005555D9"/>
    <w:rsid w:val="005633C0"/>
    <w:rsid w:val="00563D3E"/>
    <w:rsid w:val="0056425F"/>
    <w:rsid w:val="0056668F"/>
    <w:rsid w:val="00571565"/>
    <w:rsid w:val="005744E6"/>
    <w:rsid w:val="00580B90"/>
    <w:rsid w:val="00581CFD"/>
    <w:rsid w:val="005841DF"/>
    <w:rsid w:val="005865E1"/>
    <w:rsid w:val="00586E40"/>
    <w:rsid w:val="005874F1"/>
    <w:rsid w:val="005920DA"/>
    <w:rsid w:val="00592EE5"/>
    <w:rsid w:val="005930F3"/>
    <w:rsid w:val="00595906"/>
    <w:rsid w:val="00597199"/>
    <w:rsid w:val="005A1D4D"/>
    <w:rsid w:val="005A1F63"/>
    <w:rsid w:val="005A42B1"/>
    <w:rsid w:val="005A72FA"/>
    <w:rsid w:val="005B1BCA"/>
    <w:rsid w:val="005B3AE2"/>
    <w:rsid w:val="005B3BF0"/>
    <w:rsid w:val="005B7138"/>
    <w:rsid w:val="005C2A9C"/>
    <w:rsid w:val="005C2E61"/>
    <w:rsid w:val="005C40F7"/>
    <w:rsid w:val="005C5B07"/>
    <w:rsid w:val="005D5835"/>
    <w:rsid w:val="005D6E26"/>
    <w:rsid w:val="005E0B3F"/>
    <w:rsid w:val="005E1470"/>
    <w:rsid w:val="005E2766"/>
    <w:rsid w:val="005E2C64"/>
    <w:rsid w:val="005F00CD"/>
    <w:rsid w:val="005F7BF9"/>
    <w:rsid w:val="0060272E"/>
    <w:rsid w:val="00602EC9"/>
    <w:rsid w:val="00602F19"/>
    <w:rsid w:val="00605C2C"/>
    <w:rsid w:val="006117A6"/>
    <w:rsid w:val="006126BD"/>
    <w:rsid w:val="00613FC3"/>
    <w:rsid w:val="0061443A"/>
    <w:rsid w:val="006144B5"/>
    <w:rsid w:val="00616DE7"/>
    <w:rsid w:val="006218EA"/>
    <w:rsid w:val="00622056"/>
    <w:rsid w:val="0062288A"/>
    <w:rsid w:val="0062410C"/>
    <w:rsid w:val="006326C0"/>
    <w:rsid w:val="00634BD7"/>
    <w:rsid w:val="00634CEB"/>
    <w:rsid w:val="00635084"/>
    <w:rsid w:val="00635571"/>
    <w:rsid w:val="00640701"/>
    <w:rsid w:val="00642122"/>
    <w:rsid w:val="00642CE6"/>
    <w:rsid w:val="0064439E"/>
    <w:rsid w:val="006454A6"/>
    <w:rsid w:val="0064726E"/>
    <w:rsid w:val="00651646"/>
    <w:rsid w:val="00652929"/>
    <w:rsid w:val="006541BA"/>
    <w:rsid w:val="0065494C"/>
    <w:rsid w:val="006573EF"/>
    <w:rsid w:val="00661F06"/>
    <w:rsid w:val="00665BB0"/>
    <w:rsid w:val="00666E3D"/>
    <w:rsid w:val="006709FA"/>
    <w:rsid w:val="00671AE2"/>
    <w:rsid w:val="00673A08"/>
    <w:rsid w:val="006777BD"/>
    <w:rsid w:val="00680D03"/>
    <w:rsid w:val="00682E0E"/>
    <w:rsid w:val="00683AFD"/>
    <w:rsid w:val="00683D56"/>
    <w:rsid w:val="006847D7"/>
    <w:rsid w:val="00685C40"/>
    <w:rsid w:val="00685F38"/>
    <w:rsid w:val="00687AC9"/>
    <w:rsid w:val="0069061F"/>
    <w:rsid w:val="00690DBD"/>
    <w:rsid w:val="00696784"/>
    <w:rsid w:val="0069735E"/>
    <w:rsid w:val="006A002D"/>
    <w:rsid w:val="006A0E82"/>
    <w:rsid w:val="006A1EAD"/>
    <w:rsid w:val="006A22DF"/>
    <w:rsid w:val="006A27FA"/>
    <w:rsid w:val="006A382F"/>
    <w:rsid w:val="006A5A48"/>
    <w:rsid w:val="006A6C9C"/>
    <w:rsid w:val="006A7FBA"/>
    <w:rsid w:val="006B161A"/>
    <w:rsid w:val="006B231D"/>
    <w:rsid w:val="006B26F2"/>
    <w:rsid w:val="006B3F4C"/>
    <w:rsid w:val="006B3F8F"/>
    <w:rsid w:val="006B56A4"/>
    <w:rsid w:val="006B69F8"/>
    <w:rsid w:val="006B7D4A"/>
    <w:rsid w:val="006C0517"/>
    <w:rsid w:val="006C073A"/>
    <w:rsid w:val="006C10A8"/>
    <w:rsid w:val="006C29FE"/>
    <w:rsid w:val="006C48E3"/>
    <w:rsid w:val="006C4A78"/>
    <w:rsid w:val="006C5BFC"/>
    <w:rsid w:val="006C6597"/>
    <w:rsid w:val="006C7999"/>
    <w:rsid w:val="006C7B24"/>
    <w:rsid w:val="006D59B9"/>
    <w:rsid w:val="006D5E39"/>
    <w:rsid w:val="006D676A"/>
    <w:rsid w:val="006D6D9B"/>
    <w:rsid w:val="006D6F79"/>
    <w:rsid w:val="006E078B"/>
    <w:rsid w:val="006E1AC7"/>
    <w:rsid w:val="006E1E73"/>
    <w:rsid w:val="006E6F06"/>
    <w:rsid w:val="006E790C"/>
    <w:rsid w:val="006E7C1B"/>
    <w:rsid w:val="006E7F37"/>
    <w:rsid w:val="006F1C07"/>
    <w:rsid w:val="006F6894"/>
    <w:rsid w:val="006F73CE"/>
    <w:rsid w:val="006F7CD7"/>
    <w:rsid w:val="00700071"/>
    <w:rsid w:val="00704E48"/>
    <w:rsid w:val="007052E4"/>
    <w:rsid w:val="00706380"/>
    <w:rsid w:val="00707A26"/>
    <w:rsid w:val="007104D2"/>
    <w:rsid w:val="007108DC"/>
    <w:rsid w:val="007139E6"/>
    <w:rsid w:val="00716D66"/>
    <w:rsid w:val="007171FF"/>
    <w:rsid w:val="007178E7"/>
    <w:rsid w:val="00722E67"/>
    <w:rsid w:val="00723429"/>
    <w:rsid w:val="00730107"/>
    <w:rsid w:val="007326D5"/>
    <w:rsid w:val="0073615E"/>
    <w:rsid w:val="007432B5"/>
    <w:rsid w:val="00743C70"/>
    <w:rsid w:val="00744BC1"/>
    <w:rsid w:val="00746BE6"/>
    <w:rsid w:val="00747624"/>
    <w:rsid w:val="00751E0C"/>
    <w:rsid w:val="00754DDF"/>
    <w:rsid w:val="00755196"/>
    <w:rsid w:val="00757EF1"/>
    <w:rsid w:val="00757EFF"/>
    <w:rsid w:val="00760EC4"/>
    <w:rsid w:val="00762133"/>
    <w:rsid w:val="00762D11"/>
    <w:rsid w:val="0076493A"/>
    <w:rsid w:val="007667CE"/>
    <w:rsid w:val="00766B85"/>
    <w:rsid w:val="00772872"/>
    <w:rsid w:val="00772BB0"/>
    <w:rsid w:val="00774AE2"/>
    <w:rsid w:val="00774FEB"/>
    <w:rsid w:val="00776596"/>
    <w:rsid w:val="00777003"/>
    <w:rsid w:val="00780DE5"/>
    <w:rsid w:val="00782D85"/>
    <w:rsid w:val="00785735"/>
    <w:rsid w:val="0078606C"/>
    <w:rsid w:val="00786319"/>
    <w:rsid w:val="00786CA8"/>
    <w:rsid w:val="0079037C"/>
    <w:rsid w:val="00792981"/>
    <w:rsid w:val="0079799C"/>
    <w:rsid w:val="007A3713"/>
    <w:rsid w:val="007A41B3"/>
    <w:rsid w:val="007A5464"/>
    <w:rsid w:val="007B2314"/>
    <w:rsid w:val="007B2BB2"/>
    <w:rsid w:val="007B4F30"/>
    <w:rsid w:val="007B6E6C"/>
    <w:rsid w:val="007C3575"/>
    <w:rsid w:val="007C567E"/>
    <w:rsid w:val="007C57FB"/>
    <w:rsid w:val="007C798C"/>
    <w:rsid w:val="007D12DF"/>
    <w:rsid w:val="007D1A27"/>
    <w:rsid w:val="007D5582"/>
    <w:rsid w:val="007D7038"/>
    <w:rsid w:val="007D7733"/>
    <w:rsid w:val="007E1CC7"/>
    <w:rsid w:val="007E1F4F"/>
    <w:rsid w:val="007E297A"/>
    <w:rsid w:val="007E4A70"/>
    <w:rsid w:val="007E5FDF"/>
    <w:rsid w:val="007F0913"/>
    <w:rsid w:val="007F209A"/>
    <w:rsid w:val="007F2B8A"/>
    <w:rsid w:val="007F37DD"/>
    <w:rsid w:val="007F46DA"/>
    <w:rsid w:val="007F552D"/>
    <w:rsid w:val="007F7F48"/>
    <w:rsid w:val="008003B1"/>
    <w:rsid w:val="00802857"/>
    <w:rsid w:val="008037EB"/>
    <w:rsid w:val="00807AB6"/>
    <w:rsid w:val="00807CAF"/>
    <w:rsid w:val="00810DEE"/>
    <w:rsid w:val="00811333"/>
    <w:rsid w:val="008124CC"/>
    <w:rsid w:val="008127A5"/>
    <w:rsid w:val="00812B8F"/>
    <w:rsid w:val="00812FFD"/>
    <w:rsid w:val="00814442"/>
    <w:rsid w:val="0081485E"/>
    <w:rsid w:val="0081535A"/>
    <w:rsid w:val="00816666"/>
    <w:rsid w:val="008168AE"/>
    <w:rsid w:val="0082308B"/>
    <w:rsid w:val="00825AEA"/>
    <w:rsid w:val="00825D8C"/>
    <w:rsid w:val="00825E0A"/>
    <w:rsid w:val="008308F4"/>
    <w:rsid w:val="008310EC"/>
    <w:rsid w:val="0083290C"/>
    <w:rsid w:val="008333D4"/>
    <w:rsid w:val="0083407E"/>
    <w:rsid w:val="00837A38"/>
    <w:rsid w:val="00844010"/>
    <w:rsid w:val="00844F38"/>
    <w:rsid w:val="008468F4"/>
    <w:rsid w:val="00846B75"/>
    <w:rsid w:val="0085182B"/>
    <w:rsid w:val="00851B1A"/>
    <w:rsid w:val="008550BC"/>
    <w:rsid w:val="00856AA4"/>
    <w:rsid w:val="00857C5F"/>
    <w:rsid w:val="00860004"/>
    <w:rsid w:val="008626DA"/>
    <w:rsid w:val="0086393A"/>
    <w:rsid w:val="00865DFC"/>
    <w:rsid w:val="00870DD8"/>
    <w:rsid w:val="00872838"/>
    <w:rsid w:val="00872C83"/>
    <w:rsid w:val="00876230"/>
    <w:rsid w:val="00881CB0"/>
    <w:rsid w:val="008847DB"/>
    <w:rsid w:val="008863FD"/>
    <w:rsid w:val="00887134"/>
    <w:rsid w:val="008922AF"/>
    <w:rsid w:val="008929F5"/>
    <w:rsid w:val="00893162"/>
    <w:rsid w:val="00893F5C"/>
    <w:rsid w:val="008944FF"/>
    <w:rsid w:val="00894B27"/>
    <w:rsid w:val="00896FB4"/>
    <w:rsid w:val="00897933"/>
    <w:rsid w:val="00897FB7"/>
    <w:rsid w:val="008A0552"/>
    <w:rsid w:val="008A0E43"/>
    <w:rsid w:val="008A30A4"/>
    <w:rsid w:val="008A71BA"/>
    <w:rsid w:val="008B08D7"/>
    <w:rsid w:val="008B0E0A"/>
    <w:rsid w:val="008B1047"/>
    <w:rsid w:val="008B261B"/>
    <w:rsid w:val="008B4901"/>
    <w:rsid w:val="008B4A11"/>
    <w:rsid w:val="008B602E"/>
    <w:rsid w:val="008B7D4A"/>
    <w:rsid w:val="008C0474"/>
    <w:rsid w:val="008C0918"/>
    <w:rsid w:val="008C62D5"/>
    <w:rsid w:val="008D0A8E"/>
    <w:rsid w:val="008D0FD7"/>
    <w:rsid w:val="008D2BFA"/>
    <w:rsid w:val="008D3275"/>
    <w:rsid w:val="008D4160"/>
    <w:rsid w:val="008D42D3"/>
    <w:rsid w:val="008D5983"/>
    <w:rsid w:val="008D7370"/>
    <w:rsid w:val="008E09E0"/>
    <w:rsid w:val="008E0D47"/>
    <w:rsid w:val="008E1E32"/>
    <w:rsid w:val="008E3173"/>
    <w:rsid w:val="008E52D9"/>
    <w:rsid w:val="008F0B08"/>
    <w:rsid w:val="008F17AB"/>
    <w:rsid w:val="008F1B70"/>
    <w:rsid w:val="008F262D"/>
    <w:rsid w:val="008F579D"/>
    <w:rsid w:val="00901462"/>
    <w:rsid w:val="009036F5"/>
    <w:rsid w:val="00903706"/>
    <w:rsid w:val="00905889"/>
    <w:rsid w:val="00905B7F"/>
    <w:rsid w:val="009077BA"/>
    <w:rsid w:val="0092376E"/>
    <w:rsid w:val="00926B25"/>
    <w:rsid w:val="00927039"/>
    <w:rsid w:val="00927A0E"/>
    <w:rsid w:val="00932347"/>
    <w:rsid w:val="009365A7"/>
    <w:rsid w:val="009367F9"/>
    <w:rsid w:val="009461EC"/>
    <w:rsid w:val="00947503"/>
    <w:rsid w:val="00947ED1"/>
    <w:rsid w:val="00950D95"/>
    <w:rsid w:val="009521A0"/>
    <w:rsid w:val="00954227"/>
    <w:rsid w:val="009554F2"/>
    <w:rsid w:val="009603A8"/>
    <w:rsid w:val="00960E2E"/>
    <w:rsid w:val="009642C9"/>
    <w:rsid w:val="0096536D"/>
    <w:rsid w:val="00967CC5"/>
    <w:rsid w:val="00967E5D"/>
    <w:rsid w:val="00970968"/>
    <w:rsid w:val="00970A97"/>
    <w:rsid w:val="009711E6"/>
    <w:rsid w:val="00972C06"/>
    <w:rsid w:val="00973F33"/>
    <w:rsid w:val="00976127"/>
    <w:rsid w:val="009773B7"/>
    <w:rsid w:val="0098096C"/>
    <w:rsid w:val="00981570"/>
    <w:rsid w:val="009835D5"/>
    <w:rsid w:val="00983E63"/>
    <w:rsid w:val="00984264"/>
    <w:rsid w:val="00986243"/>
    <w:rsid w:val="00991530"/>
    <w:rsid w:val="009941E0"/>
    <w:rsid w:val="009A08D9"/>
    <w:rsid w:val="009A4FAA"/>
    <w:rsid w:val="009A59DC"/>
    <w:rsid w:val="009A63EF"/>
    <w:rsid w:val="009A7FDA"/>
    <w:rsid w:val="009B060C"/>
    <w:rsid w:val="009B26D3"/>
    <w:rsid w:val="009B5B18"/>
    <w:rsid w:val="009B6E25"/>
    <w:rsid w:val="009C3B09"/>
    <w:rsid w:val="009C4280"/>
    <w:rsid w:val="009C517E"/>
    <w:rsid w:val="009D022B"/>
    <w:rsid w:val="009D25C8"/>
    <w:rsid w:val="009D3E86"/>
    <w:rsid w:val="009D6377"/>
    <w:rsid w:val="009D6385"/>
    <w:rsid w:val="009D77C3"/>
    <w:rsid w:val="009E13B6"/>
    <w:rsid w:val="009E1864"/>
    <w:rsid w:val="009E535E"/>
    <w:rsid w:val="009F00D2"/>
    <w:rsid w:val="009F09BE"/>
    <w:rsid w:val="009F1ECC"/>
    <w:rsid w:val="009F3212"/>
    <w:rsid w:val="009F4383"/>
    <w:rsid w:val="009F4BBD"/>
    <w:rsid w:val="009F5F72"/>
    <w:rsid w:val="00A0180E"/>
    <w:rsid w:val="00A01E47"/>
    <w:rsid w:val="00A02C74"/>
    <w:rsid w:val="00A035FF"/>
    <w:rsid w:val="00A048BD"/>
    <w:rsid w:val="00A0516B"/>
    <w:rsid w:val="00A05315"/>
    <w:rsid w:val="00A069EB"/>
    <w:rsid w:val="00A11D3D"/>
    <w:rsid w:val="00A12E0F"/>
    <w:rsid w:val="00A1310C"/>
    <w:rsid w:val="00A13D66"/>
    <w:rsid w:val="00A14FA0"/>
    <w:rsid w:val="00A15F05"/>
    <w:rsid w:val="00A16C1F"/>
    <w:rsid w:val="00A17876"/>
    <w:rsid w:val="00A207E7"/>
    <w:rsid w:val="00A22EE7"/>
    <w:rsid w:val="00A25908"/>
    <w:rsid w:val="00A262B5"/>
    <w:rsid w:val="00A26922"/>
    <w:rsid w:val="00A271E1"/>
    <w:rsid w:val="00A27877"/>
    <w:rsid w:val="00A31920"/>
    <w:rsid w:val="00A342BD"/>
    <w:rsid w:val="00A34A68"/>
    <w:rsid w:val="00A3608A"/>
    <w:rsid w:val="00A36946"/>
    <w:rsid w:val="00A37102"/>
    <w:rsid w:val="00A41457"/>
    <w:rsid w:val="00A45489"/>
    <w:rsid w:val="00A470BD"/>
    <w:rsid w:val="00A50907"/>
    <w:rsid w:val="00A51D10"/>
    <w:rsid w:val="00A56D98"/>
    <w:rsid w:val="00A573C0"/>
    <w:rsid w:val="00A62D2B"/>
    <w:rsid w:val="00A63DA4"/>
    <w:rsid w:val="00A65547"/>
    <w:rsid w:val="00A716CA"/>
    <w:rsid w:val="00A71D10"/>
    <w:rsid w:val="00A728BB"/>
    <w:rsid w:val="00A736C9"/>
    <w:rsid w:val="00A74631"/>
    <w:rsid w:val="00A776AF"/>
    <w:rsid w:val="00A808ED"/>
    <w:rsid w:val="00A8392D"/>
    <w:rsid w:val="00A84753"/>
    <w:rsid w:val="00A8488C"/>
    <w:rsid w:val="00A91AEE"/>
    <w:rsid w:val="00A91BEE"/>
    <w:rsid w:val="00A93D79"/>
    <w:rsid w:val="00A95935"/>
    <w:rsid w:val="00AA1AC2"/>
    <w:rsid w:val="00AA365F"/>
    <w:rsid w:val="00AA4BAE"/>
    <w:rsid w:val="00AA529F"/>
    <w:rsid w:val="00AA6826"/>
    <w:rsid w:val="00AA79C0"/>
    <w:rsid w:val="00AB3362"/>
    <w:rsid w:val="00AB4D9D"/>
    <w:rsid w:val="00AB50BE"/>
    <w:rsid w:val="00AC01F7"/>
    <w:rsid w:val="00AC143E"/>
    <w:rsid w:val="00AC2CDE"/>
    <w:rsid w:val="00AC41A3"/>
    <w:rsid w:val="00AC4E25"/>
    <w:rsid w:val="00AC5508"/>
    <w:rsid w:val="00AC5947"/>
    <w:rsid w:val="00AC5FF5"/>
    <w:rsid w:val="00AD10C3"/>
    <w:rsid w:val="00AD2A44"/>
    <w:rsid w:val="00AD2AFE"/>
    <w:rsid w:val="00AD3254"/>
    <w:rsid w:val="00AD4BB9"/>
    <w:rsid w:val="00AD658B"/>
    <w:rsid w:val="00AD6793"/>
    <w:rsid w:val="00AD6BBD"/>
    <w:rsid w:val="00AD71C2"/>
    <w:rsid w:val="00AD7374"/>
    <w:rsid w:val="00AE0ACC"/>
    <w:rsid w:val="00AE4274"/>
    <w:rsid w:val="00AE560D"/>
    <w:rsid w:val="00AF0DB9"/>
    <w:rsid w:val="00AF41E1"/>
    <w:rsid w:val="00AF5766"/>
    <w:rsid w:val="00AF59A2"/>
    <w:rsid w:val="00AF5A86"/>
    <w:rsid w:val="00AF6BD1"/>
    <w:rsid w:val="00AF796B"/>
    <w:rsid w:val="00B03A02"/>
    <w:rsid w:val="00B03A45"/>
    <w:rsid w:val="00B06959"/>
    <w:rsid w:val="00B1052D"/>
    <w:rsid w:val="00B11B86"/>
    <w:rsid w:val="00B156D6"/>
    <w:rsid w:val="00B15C36"/>
    <w:rsid w:val="00B16168"/>
    <w:rsid w:val="00B247B4"/>
    <w:rsid w:val="00B248EA"/>
    <w:rsid w:val="00B24BF9"/>
    <w:rsid w:val="00B24DC2"/>
    <w:rsid w:val="00B25CD6"/>
    <w:rsid w:val="00B27EBC"/>
    <w:rsid w:val="00B312B8"/>
    <w:rsid w:val="00B349B6"/>
    <w:rsid w:val="00B4167A"/>
    <w:rsid w:val="00B417BC"/>
    <w:rsid w:val="00B4257D"/>
    <w:rsid w:val="00B45207"/>
    <w:rsid w:val="00B4582F"/>
    <w:rsid w:val="00B45DA6"/>
    <w:rsid w:val="00B4684B"/>
    <w:rsid w:val="00B53B9E"/>
    <w:rsid w:val="00B57673"/>
    <w:rsid w:val="00B57B46"/>
    <w:rsid w:val="00B57BCD"/>
    <w:rsid w:val="00B60DD9"/>
    <w:rsid w:val="00B65868"/>
    <w:rsid w:val="00B65BCA"/>
    <w:rsid w:val="00B700ED"/>
    <w:rsid w:val="00B7060B"/>
    <w:rsid w:val="00B70656"/>
    <w:rsid w:val="00B7066A"/>
    <w:rsid w:val="00B7081E"/>
    <w:rsid w:val="00B71E50"/>
    <w:rsid w:val="00B72B1C"/>
    <w:rsid w:val="00B73BB8"/>
    <w:rsid w:val="00B760CD"/>
    <w:rsid w:val="00B76DEC"/>
    <w:rsid w:val="00B80B51"/>
    <w:rsid w:val="00B87ABF"/>
    <w:rsid w:val="00B904B8"/>
    <w:rsid w:val="00B90674"/>
    <w:rsid w:val="00B9083E"/>
    <w:rsid w:val="00B91A76"/>
    <w:rsid w:val="00B94B24"/>
    <w:rsid w:val="00B97A44"/>
    <w:rsid w:val="00BA050D"/>
    <w:rsid w:val="00BA10F9"/>
    <w:rsid w:val="00BA38B3"/>
    <w:rsid w:val="00BA4A56"/>
    <w:rsid w:val="00BA6463"/>
    <w:rsid w:val="00BB1CEA"/>
    <w:rsid w:val="00BB73FF"/>
    <w:rsid w:val="00BB74F5"/>
    <w:rsid w:val="00BB7832"/>
    <w:rsid w:val="00BB78B1"/>
    <w:rsid w:val="00BC0EB2"/>
    <w:rsid w:val="00BC2335"/>
    <w:rsid w:val="00BC277C"/>
    <w:rsid w:val="00BC2C91"/>
    <w:rsid w:val="00BC39B6"/>
    <w:rsid w:val="00BC7CCB"/>
    <w:rsid w:val="00BD0F79"/>
    <w:rsid w:val="00BD0FCB"/>
    <w:rsid w:val="00BD1EFD"/>
    <w:rsid w:val="00BD4253"/>
    <w:rsid w:val="00BD597F"/>
    <w:rsid w:val="00BD687E"/>
    <w:rsid w:val="00BE0992"/>
    <w:rsid w:val="00BE3B21"/>
    <w:rsid w:val="00BE3E0B"/>
    <w:rsid w:val="00BE3F28"/>
    <w:rsid w:val="00BE4EA0"/>
    <w:rsid w:val="00BE66DD"/>
    <w:rsid w:val="00BE6FC5"/>
    <w:rsid w:val="00BF4D8D"/>
    <w:rsid w:val="00BF5AFB"/>
    <w:rsid w:val="00BF60E1"/>
    <w:rsid w:val="00BF6810"/>
    <w:rsid w:val="00C00E26"/>
    <w:rsid w:val="00C01789"/>
    <w:rsid w:val="00C04EE5"/>
    <w:rsid w:val="00C06147"/>
    <w:rsid w:val="00C064C7"/>
    <w:rsid w:val="00C07744"/>
    <w:rsid w:val="00C1365D"/>
    <w:rsid w:val="00C14284"/>
    <w:rsid w:val="00C15B58"/>
    <w:rsid w:val="00C17162"/>
    <w:rsid w:val="00C17353"/>
    <w:rsid w:val="00C2086B"/>
    <w:rsid w:val="00C22F34"/>
    <w:rsid w:val="00C244E0"/>
    <w:rsid w:val="00C246C4"/>
    <w:rsid w:val="00C24B45"/>
    <w:rsid w:val="00C25CE3"/>
    <w:rsid w:val="00C260DA"/>
    <w:rsid w:val="00C273E6"/>
    <w:rsid w:val="00C302FD"/>
    <w:rsid w:val="00C30A80"/>
    <w:rsid w:val="00C3350B"/>
    <w:rsid w:val="00C35605"/>
    <w:rsid w:val="00C36CE1"/>
    <w:rsid w:val="00C37AE1"/>
    <w:rsid w:val="00C402D1"/>
    <w:rsid w:val="00C41ABB"/>
    <w:rsid w:val="00C425C7"/>
    <w:rsid w:val="00C42CF9"/>
    <w:rsid w:val="00C444AB"/>
    <w:rsid w:val="00C458A1"/>
    <w:rsid w:val="00C5019D"/>
    <w:rsid w:val="00C5244F"/>
    <w:rsid w:val="00C52AC7"/>
    <w:rsid w:val="00C52B05"/>
    <w:rsid w:val="00C55236"/>
    <w:rsid w:val="00C614A8"/>
    <w:rsid w:val="00C623F2"/>
    <w:rsid w:val="00C64261"/>
    <w:rsid w:val="00C66C32"/>
    <w:rsid w:val="00C66C4C"/>
    <w:rsid w:val="00C71417"/>
    <w:rsid w:val="00C725FF"/>
    <w:rsid w:val="00C72998"/>
    <w:rsid w:val="00C740AA"/>
    <w:rsid w:val="00C76D31"/>
    <w:rsid w:val="00C804F5"/>
    <w:rsid w:val="00C81C44"/>
    <w:rsid w:val="00C83C52"/>
    <w:rsid w:val="00C93B0C"/>
    <w:rsid w:val="00C975F3"/>
    <w:rsid w:val="00CA0A72"/>
    <w:rsid w:val="00CA1322"/>
    <w:rsid w:val="00CA2FFC"/>
    <w:rsid w:val="00CB1C5F"/>
    <w:rsid w:val="00CB4EC1"/>
    <w:rsid w:val="00CB60CF"/>
    <w:rsid w:val="00CB6852"/>
    <w:rsid w:val="00CB6A87"/>
    <w:rsid w:val="00CC00C2"/>
    <w:rsid w:val="00CC0D86"/>
    <w:rsid w:val="00CC6B85"/>
    <w:rsid w:val="00CC6F6A"/>
    <w:rsid w:val="00CC7481"/>
    <w:rsid w:val="00CD0BE5"/>
    <w:rsid w:val="00CD1512"/>
    <w:rsid w:val="00CD16BA"/>
    <w:rsid w:val="00CD3B86"/>
    <w:rsid w:val="00CD545F"/>
    <w:rsid w:val="00CD6A5A"/>
    <w:rsid w:val="00CD7F15"/>
    <w:rsid w:val="00CE27E3"/>
    <w:rsid w:val="00CE3A3A"/>
    <w:rsid w:val="00CE468A"/>
    <w:rsid w:val="00CE6C40"/>
    <w:rsid w:val="00CE72BC"/>
    <w:rsid w:val="00CE7317"/>
    <w:rsid w:val="00CE74C9"/>
    <w:rsid w:val="00CF383F"/>
    <w:rsid w:val="00CF4051"/>
    <w:rsid w:val="00CF6B93"/>
    <w:rsid w:val="00D0272A"/>
    <w:rsid w:val="00D03A56"/>
    <w:rsid w:val="00D117AA"/>
    <w:rsid w:val="00D1204C"/>
    <w:rsid w:val="00D148B9"/>
    <w:rsid w:val="00D15137"/>
    <w:rsid w:val="00D16973"/>
    <w:rsid w:val="00D176E6"/>
    <w:rsid w:val="00D20F02"/>
    <w:rsid w:val="00D27006"/>
    <w:rsid w:val="00D27270"/>
    <w:rsid w:val="00D33CD6"/>
    <w:rsid w:val="00D378FA"/>
    <w:rsid w:val="00D42187"/>
    <w:rsid w:val="00D42CDC"/>
    <w:rsid w:val="00D42D7C"/>
    <w:rsid w:val="00D44851"/>
    <w:rsid w:val="00D44BCD"/>
    <w:rsid w:val="00D44BE4"/>
    <w:rsid w:val="00D461F3"/>
    <w:rsid w:val="00D46813"/>
    <w:rsid w:val="00D4760C"/>
    <w:rsid w:val="00D47AD3"/>
    <w:rsid w:val="00D508B4"/>
    <w:rsid w:val="00D52C6B"/>
    <w:rsid w:val="00D55698"/>
    <w:rsid w:val="00D562AC"/>
    <w:rsid w:val="00D576B6"/>
    <w:rsid w:val="00D5779D"/>
    <w:rsid w:val="00D61766"/>
    <w:rsid w:val="00D620F9"/>
    <w:rsid w:val="00D627A1"/>
    <w:rsid w:val="00D646CB"/>
    <w:rsid w:val="00D65ABD"/>
    <w:rsid w:val="00D701B3"/>
    <w:rsid w:val="00D705D9"/>
    <w:rsid w:val="00D71A3A"/>
    <w:rsid w:val="00D71DDB"/>
    <w:rsid w:val="00D72A25"/>
    <w:rsid w:val="00D75B8F"/>
    <w:rsid w:val="00D84EA4"/>
    <w:rsid w:val="00D856C2"/>
    <w:rsid w:val="00D957E3"/>
    <w:rsid w:val="00DA2D8B"/>
    <w:rsid w:val="00DA4F2C"/>
    <w:rsid w:val="00DA651D"/>
    <w:rsid w:val="00DB0529"/>
    <w:rsid w:val="00DB4877"/>
    <w:rsid w:val="00DC4F5B"/>
    <w:rsid w:val="00DC501B"/>
    <w:rsid w:val="00DC5861"/>
    <w:rsid w:val="00DC5AFE"/>
    <w:rsid w:val="00DD1165"/>
    <w:rsid w:val="00DD17D1"/>
    <w:rsid w:val="00DD445B"/>
    <w:rsid w:val="00DD4AC2"/>
    <w:rsid w:val="00DD5DF2"/>
    <w:rsid w:val="00DD5E31"/>
    <w:rsid w:val="00DD64D2"/>
    <w:rsid w:val="00DE4531"/>
    <w:rsid w:val="00DE6BBA"/>
    <w:rsid w:val="00DE7781"/>
    <w:rsid w:val="00DE7DA8"/>
    <w:rsid w:val="00DF1445"/>
    <w:rsid w:val="00DF1EF9"/>
    <w:rsid w:val="00DF54CE"/>
    <w:rsid w:val="00DF7171"/>
    <w:rsid w:val="00DF7C06"/>
    <w:rsid w:val="00DF7C25"/>
    <w:rsid w:val="00E0329A"/>
    <w:rsid w:val="00E0376D"/>
    <w:rsid w:val="00E0697D"/>
    <w:rsid w:val="00E1129F"/>
    <w:rsid w:val="00E13B5E"/>
    <w:rsid w:val="00E154F7"/>
    <w:rsid w:val="00E15975"/>
    <w:rsid w:val="00E20C66"/>
    <w:rsid w:val="00E24D57"/>
    <w:rsid w:val="00E27E94"/>
    <w:rsid w:val="00E3030E"/>
    <w:rsid w:val="00E32EDF"/>
    <w:rsid w:val="00E341F6"/>
    <w:rsid w:val="00E350A2"/>
    <w:rsid w:val="00E3545C"/>
    <w:rsid w:val="00E35A82"/>
    <w:rsid w:val="00E3716B"/>
    <w:rsid w:val="00E4082C"/>
    <w:rsid w:val="00E42350"/>
    <w:rsid w:val="00E42628"/>
    <w:rsid w:val="00E45FD9"/>
    <w:rsid w:val="00E46E59"/>
    <w:rsid w:val="00E47788"/>
    <w:rsid w:val="00E47BE3"/>
    <w:rsid w:val="00E512D3"/>
    <w:rsid w:val="00E52512"/>
    <w:rsid w:val="00E5279E"/>
    <w:rsid w:val="00E556A5"/>
    <w:rsid w:val="00E565A0"/>
    <w:rsid w:val="00E56D4C"/>
    <w:rsid w:val="00E61ACD"/>
    <w:rsid w:val="00E62BF8"/>
    <w:rsid w:val="00E6396E"/>
    <w:rsid w:val="00E63F67"/>
    <w:rsid w:val="00E701E6"/>
    <w:rsid w:val="00E727C9"/>
    <w:rsid w:val="00E7286D"/>
    <w:rsid w:val="00E73581"/>
    <w:rsid w:val="00E74562"/>
    <w:rsid w:val="00E74B18"/>
    <w:rsid w:val="00E7572D"/>
    <w:rsid w:val="00E775CC"/>
    <w:rsid w:val="00E8024F"/>
    <w:rsid w:val="00E813A3"/>
    <w:rsid w:val="00E822FB"/>
    <w:rsid w:val="00E91ABE"/>
    <w:rsid w:val="00E947A8"/>
    <w:rsid w:val="00E959A1"/>
    <w:rsid w:val="00E95B2A"/>
    <w:rsid w:val="00EA1A59"/>
    <w:rsid w:val="00EA284B"/>
    <w:rsid w:val="00EA4313"/>
    <w:rsid w:val="00EA62C6"/>
    <w:rsid w:val="00EA6F9A"/>
    <w:rsid w:val="00EB0835"/>
    <w:rsid w:val="00EB09EE"/>
    <w:rsid w:val="00EB3161"/>
    <w:rsid w:val="00EB3752"/>
    <w:rsid w:val="00EB3A28"/>
    <w:rsid w:val="00EB3EAC"/>
    <w:rsid w:val="00EB6D6A"/>
    <w:rsid w:val="00EB749F"/>
    <w:rsid w:val="00EC71B3"/>
    <w:rsid w:val="00EC7DBE"/>
    <w:rsid w:val="00ED5024"/>
    <w:rsid w:val="00ED629F"/>
    <w:rsid w:val="00ED64BC"/>
    <w:rsid w:val="00ED6ED1"/>
    <w:rsid w:val="00ED7159"/>
    <w:rsid w:val="00EE0C87"/>
    <w:rsid w:val="00EE12DC"/>
    <w:rsid w:val="00EE15B8"/>
    <w:rsid w:val="00EE5DB6"/>
    <w:rsid w:val="00EF31F0"/>
    <w:rsid w:val="00EF3CE1"/>
    <w:rsid w:val="00EF7D2B"/>
    <w:rsid w:val="00F0071A"/>
    <w:rsid w:val="00F00994"/>
    <w:rsid w:val="00F02420"/>
    <w:rsid w:val="00F07485"/>
    <w:rsid w:val="00F07606"/>
    <w:rsid w:val="00F078C9"/>
    <w:rsid w:val="00F104AF"/>
    <w:rsid w:val="00F1201F"/>
    <w:rsid w:val="00F14568"/>
    <w:rsid w:val="00F15596"/>
    <w:rsid w:val="00F15A07"/>
    <w:rsid w:val="00F16C27"/>
    <w:rsid w:val="00F20619"/>
    <w:rsid w:val="00F20BC3"/>
    <w:rsid w:val="00F2184B"/>
    <w:rsid w:val="00F21AF8"/>
    <w:rsid w:val="00F2251C"/>
    <w:rsid w:val="00F22AB8"/>
    <w:rsid w:val="00F22AC8"/>
    <w:rsid w:val="00F23430"/>
    <w:rsid w:val="00F274C7"/>
    <w:rsid w:val="00F27975"/>
    <w:rsid w:val="00F27B0C"/>
    <w:rsid w:val="00F3074B"/>
    <w:rsid w:val="00F34D42"/>
    <w:rsid w:val="00F37FF2"/>
    <w:rsid w:val="00F41568"/>
    <w:rsid w:val="00F41923"/>
    <w:rsid w:val="00F426B6"/>
    <w:rsid w:val="00F430F0"/>
    <w:rsid w:val="00F43CF3"/>
    <w:rsid w:val="00F4684D"/>
    <w:rsid w:val="00F520DF"/>
    <w:rsid w:val="00F52496"/>
    <w:rsid w:val="00F5454C"/>
    <w:rsid w:val="00F54636"/>
    <w:rsid w:val="00F56556"/>
    <w:rsid w:val="00F56A00"/>
    <w:rsid w:val="00F56BB1"/>
    <w:rsid w:val="00F57E43"/>
    <w:rsid w:val="00F61756"/>
    <w:rsid w:val="00F61CF5"/>
    <w:rsid w:val="00F636CF"/>
    <w:rsid w:val="00F647F0"/>
    <w:rsid w:val="00F718F9"/>
    <w:rsid w:val="00F721BE"/>
    <w:rsid w:val="00F72BF3"/>
    <w:rsid w:val="00F745D0"/>
    <w:rsid w:val="00F74768"/>
    <w:rsid w:val="00F757A0"/>
    <w:rsid w:val="00F76B8F"/>
    <w:rsid w:val="00F80602"/>
    <w:rsid w:val="00F817AE"/>
    <w:rsid w:val="00F84948"/>
    <w:rsid w:val="00F92632"/>
    <w:rsid w:val="00F92D04"/>
    <w:rsid w:val="00F93C1B"/>
    <w:rsid w:val="00F94347"/>
    <w:rsid w:val="00F955CC"/>
    <w:rsid w:val="00F9648A"/>
    <w:rsid w:val="00F96610"/>
    <w:rsid w:val="00F97AF0"/>
    <w:rsid w:val="00FA0B40"/>
    <w:rsid w:val="00FA20F3"/>
    <w:rsid w:val="00FA52F8"/>
    <w:rsid w:val="00FB04CD"/>
    <w:rsid w:val="00FB0798"/>
    <w:rsid w:val="00FB2928"/>
    <w:rsid w:val="00FB2C6F"/>
    <w:rsid w:val="00FB494C"/>
    <w:rsid w:val="00FB5159"/>
    <w:rsid w:val="00FB60EA"/>
    <w:rsid w:val="00FB698C"/>
    <w:rsid w:val="00FB773E"/>
    <w:rsid w:val="00FC3F5F"/>
    <w:rsid w:val="00FC4F03"/>
    <w:rsid w:val="00FD147A"/>
    <w:rsid w:val="00FD24E1"/>
    <w:rsid w:val="00FD27C8"/>
    <w:rsid w:val="00FD29C0"/>
    <w:rsid w:val="00FD2DAE"/>
    <w:rsid w:val="00FD30B6"/>
    <w:rsid w:val="00FD35CE"/>
    <w:rsid w:val="00FD3793"/>
    <w:rsid w:val="00FD525F"/>
    <w:rsid w:val="00FD6D75"/>
    <w:rsid w:val="00FE1BD4"/>
    <w:rsid w:val="00FE3F93"/>
    <w:rsid w:val="00FE4AD2"/>
    <w:rsid w:val="00FE54EE"/>
    <w:rsid w:val="00FE5DDD"/>
    <w:rsid w:val="00FF046B"/>
    <w:rsid w:val="00FF339A"/>
    <w:rsid w:val="00FF4E52"/>
    <w:rsid w:val="00FF60A4"/>
    <w:rsid w:val="00FF66DB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47D41F"/>
  <w15:docId w15:val="{D0B28484-F512-457D-888C-54595F79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d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nowrap">
    <w:name w:val="nowrap"/>
    <w:rsid w:val="00F61756"/>
  </w:style>
  <w:style w:type="character" w:customStyle="1" w:styleId="tsubjname">
    <w:name w:val="tsubjname"/>
    <w:rsid w:val="00F61756"/>
  </w:style>
  <w:style w:type="paragraph" w:styleId="Zhlav">
    <w:name w:val="header"/>
    <w:basedOn w:val="Normln"/>
    <w:link w:val="ZhlavChar"/>
    <w:rsid w:val="003B2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2F4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3B2F46"/>
    <w:rPr>
      <w:rFonts w:ascii="Arial" w:hAnsi="Arial"/>
      <w:noProof/>
    </w:rPr>
  </w:style>
  <w:style w:type="paragraph" w:customStyle="1" w:styleId="Default">
    <w:name w:val="Default"/>
    <w:rsid w:val="003702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DC586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Znakapoznpodarou">
    <w:name w:val="footnote reference"/>
    <w:basedOn w:val="Standardnpsmoodstavce"/>
    <w:rsid w:val="00DC5861"/>
    <w:rPr>
      <w:vertAlign w:val="superscript"/>
    </w:rPr>
  </w:style>
  <w:style w:type="character" w:customStyle="1" w:styleId="st1">
    <w:name w:val="st1"/>
    <w:basedOn w:val="Standardnpsmoodstavce"/>
    <w:rsid w:val="0083290C"/>
  </w:style>
  <w:style w:type="character" w:customStyle="1" w:styleId="popis1">
    <w:name w:val="popis1"/>
    <w:basedOn w:val="Standardnpsmoodstavce"/>
    <w:rsid w:val="00F14568"/>
    <w:rPr>
      <w:vanish w:val="0"/>
      <w:webHidden w:val="0"/>
      <w:specVanish w:val="0"/>
    </w:rPr>
  </w:style>
  <w:style w:type="paragraph" w:styleId="Textkomente">
    <w:name w:val="annotation text"/>
    <w:basedOn w:val="Normln"/>
    <w:link w:val="TextkomenteChar"/>
    <w:uiPriority w:val="99"/>
    <w:rsid w:val="007C3575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3575"/>
  </w:style>
  <w:style w:type="paragraph" w:styleId="Textpoznpodarou">
    <w:name w:val="footnote text"/>
    <w:basedOn w:val="Normln"/>
    <w:link w:val="TextpoznpodarouChar"/>
    <w:semiHidden/>
    <w:unhideWhenUsed/>
    <w:rsid w:val="00E745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4562"/>
    <w:rPr>
      <w:rFonts w:ascii="Arial" w:hAnsi="Arial"/>
    </w:rPr>
  </w:style>
  <w:style w:type="paragraph" w:customStyle="1" w:styleId="Radadvodovzprva">
    <w:name w:val="Rada důvodová zpráva"/>
    <w:basedOn w:val="Normln"/>
    <w:rsid w:val="002D764D"/>
    <w:pPr>
      <w:spacing w:after="480"/>
      <w:jc w:val="both"/>
    </w:pPr>
    <w:rPr>
      <w:rFonts w:eastAsiaTheme="minorHAnsi" w:cs="Arial"/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EF3CE1"/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EF3C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08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193">
                  <w:marLeft w:val="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2348-C10B-4D66-BA88-E947FA3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12</TotalTime>
  <Pages>5</Pages>
  <Words>2062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Vyhnálková Taťána</cp:lastModifiedBy>
  <cp:revision>11</cp:revision>
  <cp:lastPrinted>2020-08-12T06:57:00Z</cp:lastPrinted>
  <dcterms:created xsi:type="dcterms:W3CDTF">2020-08-31T11:14:00Z</dcterms:created>
  <dcterms:modified xsi:type="dcterms:W3CDTF">2020-09-01T10:22:00Z</dcterms:modified>
</cp:coreProperties>
</file>