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B" w:rsidRDefault="0096683E" w:rsidP="0096683E">
      <w:pPr>
        <w:rPr>
          <w:rFonts w:cs="Arial"/>
          <w:b/>
        </w:rPr>
      </w:pPr>
      <w:r w:rsidRPr="0096683E">
        <w:rPr>
          <w:rFonts w:cs="Arial"/>
          <w:b/>
        </w:rPr>
        <w:t>Důvodová zpráva:</w:t>
      </w:r>
    </w:p>
    <w:p w:rsidR="0096683E" w:rsidRDefault="0096683E" w:rsidP="0096683E">
      <w:pPr>
        <w:rPr>
          <w:rFonts w:cs="Arial"/>
          <w:b/>
        </w:rPr>
      </w:pPr>
    </w:p>
    <w:p w:rsidR="0096683E" w:rsidRPr="0096683E" w:rsidRDefault="000671CD" w:rsidP="0096683E">
      <w:pPr>
        <w:rPr>
          <w:rFonts w:cs="Arial"/>
          <w:b/>
        </w:rPr>
      </w:pPr>
      <w:r>
        <w:rPr>
          <w:rFonts w:cs="Arial"/>
          <w:b/>
        </w:rPr>
        <w:t>A)</w:t>
      </w:r>
      <w:r w:rsidR="0096683E">
        <w:rPr>
          <w:rFonts w:cs="Arial"/>
          <w:b/>
        </w:rPr>
        <w:t xml:space="preserve"> Aktuální úkoly</w:t>
      </w:r>
    </w:p>
    <w:p w:rsidR="0096683E" w:rsidRPr="002D1F54" w:rsidRDefault="0096683E" w:rsidP="0096683E">
      <w:pPr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0537F6" w:rsidRDefault="000537F6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537F6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obcí a žádostí o dotaci nad 200 000 Kč jiných oprávněných žadatelů v dotačním programu Program na podporu lesních ekosystémů 2018–2020 na zasedání Zastupitelstva Olomouckého kraje, a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537F6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0537F6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A62574" w:rsidRPr="00241C54" w:rsidRDefault="000537F6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0537F6" w:rsidRPr="000671CD" w:rsidRDefault="000537F6" w:rsidP="00824FA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0671CD">
              <w:rPr>
                <w:rFonts w:cs="Arial"/>
                <w:i/>
                <w:color w:val="000000" w:themeColor="text1"/>
              </w:rPr>
              <w:t>Za rok 2018 – splněno. Vyhodnocení žádostí v roce 2018 bylo předloženo ZOK 17.</w:t>
            </w:r>
            <w:r w:rsidR="00943057">
              <w:rPr>
                <w:rFonts w:cs="Arial"/>
                <w:i/>
                <w:color w:val="000000" w:themeColor="text1"/>
              </w:rPr>
              <w:t> </w:t>
            </w:r>
            <w:r w:rsidRPr="000671CD">
              <w:rPr>
                <w:rFonts w:cs="Arial"/>
                <w:i/>
                <w:color w:val="000000" w:themeColor="text1"/>
              </w:rPr>
              <w:t>9.</w:t>
            </w:r>
            <w:r w:rsidR="00943057">
              <w:rPr>
                <w:rFonts w:cs="Arial"/>
                <w:i/>
                <w:color w:val="000000" w:themeColor="text1"/>
              </w:rPr>
              <w:t> </w:t>
            </w:r>
            <w:r w:rsidRPr="000671CD">
              <w:rPr>
                <w:rFonts w:cs="Arial"/>
                <w:i/>
                <w:color w:val="000000" w:themeColor="text1"/>
              </w:rPr>
              <w:t>2018 (UZ/12/46/2018).</w:t>
            </w:r>
          </w:p>
          <w:p w:rsidR="00A62574" w:rsidRPr="000671CD" w:rsidRDefault="000537F6" w:rsidP="00824FA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0671CD">
              <w:rPr>
                <w:rFonts w:cs="Arial"/>
                <w:i/>
                <w:color w:val="000000" w:themeColor="text1"/>
              </w:rPr>
              <w:t>Za rok 2019 – splněno. Vyhodnocení žádostí v roce 2019 bylo předloženo ZOK 23.</w:t>
            </w:r>
            <w:r w:rsidR="00943057">
              <w:rPr>
                <w:rFonts w:cs="Arial"/>
                <w:i/>
                <w:color w:val="000000" w:themeColor="text1"/>
              </w:rPr>
              <w:t> </w:t>
            </w:r>
            <w:r w:rsidRPr="000671CD">
              <w:rPr>
                <w:rFonts w:cs="Arial"/>
                <w:i/>
                <w:color w:val="000000" w:themeColor="text1"/>
              </w:rPr>
              <w:t>9.</w:t>
            </w:r>
            <w:r w:rsidR="00943057">
              <w:rPr>
                <w:rFonts w:cs="Arial"/>
                <w:i/>
                <w:color w:val="000000" w:themeColor="text1"/>
              </w:rPr>
              <w:t> </w:t>
            </w:r>
            <w:r w:rsidRPr="000671CD">
              <w:rPr>
                <w:rFonts w:cs="Arial"/>
                <w:i/>
                <w:color w:val="000000" w:themeColor="text1"/>
              </w:rPr>
              <w:t>2019 ( UZ/17/50/2019)</w:t>
            </w:r>
            <w:r w:rsidR="004C6349" w:rsidRPr="000671CD">
              <w:rPr>
                <w:rFonts w:cs="Arial"/>
                <w:i/>
                <w:color w:val="000000" w:themeColor="text1"/>
              </w:rPr>
              <w:t xml:space="preserve"> </w:t>
            </w:r>
          </w:p>
          <w:p w:rsidR="000537F6" w:rsidRPr="000671CD" w:rsidRDefault="000671CD" w:rsidP="00824FA6">
            <w:pPr>
              <w:jc w:val="both"/>
              <w:rPr>
                <w:rFonts w:cs="Arial"/>
                <w:i/>
              </w:rPr>
            </w:pPr>
            <w:r w:rsidRPr="000671CD">
              <w:rPr>
                <w:rFonts w:cs="Arial"/>
                <w:i/>
                <w:color w:val="000000" w:themeColor="text1"/>
              </w:rPr>
              <w:t>Za rok 2020 – bude předloženo na zasedání ZOK 21. 9. 2020.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6C4EC0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 – vyhlášení</w:t>
            </w:r>
          </w:p>
        </w:tc>
      </w:tr>
      <w:tr w:rsidR="0096683E" w:rsidRPr="006C4EC0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Dotační program pro sociální oblast 2020 na zasedání Zastupitelstva Olomouckého kraje včetně žádostí o dotaci vyšší než 200 000 Kč na konkrétní účel včetně návrhu na uzavření veřejnoprávních smluv o poskytnutí dotace s těmito žadateli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UZ/20/43/2020, UZ/21/45/2020</w:t>
            </w:r>
          </w:p>
        </w:tc>
      </w:tr>
    </w:tbl>
    <w:p w:rsidR="0096683E" w:rsidRDefault="0096683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UZ/19/31/2020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2020 – vyhlášení dotačního titulu č. 2: Podpora obnovy kulturního zázemí v investiční oblasti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dotaci obcí na konkrétní účel, a to včetně návrhu na uzavření veřejnoprávních smluv o poskytnutí dotací s příjemci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  <w:bookmarkStart w:id="0" w:name="_GoBack"/>
        <w:bookmarkEnd w:id="0"/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DF67E0" w:rsidP="00774BC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UZ/19/32/2020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pořízení drobného majetku v oblasti kultury v Olomouckém kraji v roce 2020 – vyhlášení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dotaci obcí na konkrétní účel, a to včetně návrhu na uzavření veřejnoprávních smluv o poskytnutí dotací s příjemci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37F6" w:rsidRPr="00241C54" w:rsidTr="003B6E21">
        <w:tc>
          <w:tcPr>
            <w:tcW w:w="2500" w:type="pct"/>
            <w:gridSpan w:val="2"/>
            <w:tcBorders>
              <w:bottom w:val="nil"/>
            </w:tcBorders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  <w:tcBorders>
              <w:bottom w:val="nil"/>
            </w:tcBorders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3B6E21">
        <w:tc>
          <w:tcPr>
            <w:tcW w:w="5000" w:type="pct"/>
            <w:gridSpan w:val="3"/>
            <w:tcBorders>
              <w:top w:val="nil"/>
            </w:tcBorders>
          </w:tcPr>
          <w:p w:rsidR="000537F6" w:rsidRPr="00743767" w:rsidRDefault="00DF67E0" w:rsidP="00774BC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UZ/19/34/2020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</w:t>
            </w:r>
            <w:r w:rsidR="00FF5DD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vodohospodářské infrastruktury 2020 – vyhlášení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7. </w:t>
            </w:r>
            <w:r>
              <w:rPr>
                <w:rFonts w:cs="Arial"/>
              </w:rPr>
              <w:t>ukládá předložit vyhodnocení dotačního programu Olomouckého kraje "Dotace obcím na území Olomouckého kraje na řešení mimořádných událostí v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oblasti vodohospodářské infrastruktury v roce 2020" na zasedání Zastupitelstva Olomouckého kraje, a to včetně návrhu na uzavření veřejnoprávních smluv o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743767" w:rsidRDefault="00743767" w:rsidP="0074376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6C4EC0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UZ/19/35/2020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2020 – vyhlášení</w:t>
            </w:r>
          </w:p>
        </w:tc>
      </w:tr>
      <w:tr w:rsidR="0096683E" w:rsidRPr="006C4EC0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8. </w:t>
            </w:r>
            <w:r>
              <w:rPr>
                <w:rFonts w:cs="Arial"/>
              </w:rPr>
              <w:t>ukládá předložit vyhodnocení dotačního programu Olomouckého kraje "Fond na podporu výstavby a obnovy vodohospodářské infrastruktury na území Olomouckého kraje 2020" na zasedání Zastupitelstva Olomouckého kraje, a to včetně návrhu na uzavření veřejnoprávních smluv o poskytnutí dotací s příjemci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UZ/21/41/2020</w:t>
            </w:r>
          </w:p>
        </w:tc>
      </w:tr>
    </w:tbl>
    <w:p w:rsidR="0096683E" w:rsidRDefault="0096683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241C54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UZ/19/36/2020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12_01_1_Podpora poskytovatelů lůžkové paliativní péče – vyhlášení</w:t>
            </w:r>
          </w:p>
        </w:tc>
      </w:tr>
      <w:tr w:rsidR="0096683E" w:rsidRPr="00241C54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UZ/21/51/2020</w:t>
            </w:r>
          </w:p>
        </w:tc>
      </w:tr>
    </w:tbl>
    <w:p w:rsidR="0096683E" w:rsidRDefault="0096683E" w:rsidP="0096683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241C54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UZ/19/37/2020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12_Program na podporu poskytovatelů paliativní péče v roce 2020, dotační titul 12_01_2_Podpora poskytovatelů domácí paliativní péče – vyhlášení</w:t>
            </w:r>
          </w:p>
        </w:tc>
      </w:tr>
      <w:tr w:rsidR="0096683E" w:rsidRPr="00241C54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dle bodu 2 usnesení na zasedání Zastupitelstva Olomouckého kraje, a to včetně návrhu na uzavření veřejnoprávních smluv o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 příjemci</w:t>
            </w:r>
          </w:p>
        </w:tc>
      </w:tr>
      <w:tr w:rsidR="0096683E" w:rsidRPr="00241C54" w:rsidTr="00514EE6">
        <w:tc>
          <w:tcPr>
            <w:tcW w:w="5000" w:type="pct"/>
            <w:gridSpan w:val="3"/>
            <w:tcBorders>
              <w:bottom w:val="nil"/>
            </w:tcBorders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96683E" w:rsidRPr="00241C54" w:rsidTr="00514EE6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6683E" w:rsidRPr="00241C54" w:rsidRDefault="00714E5F" w:rsidP="00714E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</w:t>
            </w:r>
            <w:r w:rsidR="0096683E">
              <w:rPr>
                <w:rFonts w:cs="Arial"/>
                <w:b/>
              </w:rPr>
              <w:t>Splněno</w:t>
            </w:r>
          </w:p>
        </w:tc>
      </w:tr>
      <w:tr w:rsidR="0096683E" w:rsidRPr="00241C54" w:rsidTr="003B6E21">
        <w:tc>
          <w:tcPr>
            <w:tcW w:w="5000" w:type="pct"/>
            <w:gridSpan w:val="3"/>
            <w:tcBorders>
              <w:top w:val="nil"/>
            </w:tcBorders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UZ/21/51/2020</w:t>
            </w:r>
          </w:p>
        </w:tc>
      </w:tr>
    </w:tbl>
    <w:p w:rsidR="00C0638A" w:rsidRDefault="00C0638A" w:rsidP="0096683E">
      <w:pPr>
        <w:rPr>
          <w:rFonts w:cs="Arial"/>
          <w:sz w:val="16"/>
          <w:szCs w:val="16"/>
        </w:rPr>
      </w:pPr>
    </w:p>
    <w:p w:rsidR="00DF67E0" w:rsidRDefault="00DF67E0" w:rsidP="0096683E">
      <w:pPr>
        <w:rPr>
          <w:rFonts w:cs="Arial"/>
          <w:sz w:val="16"/>
          <w:szCs w:val="16"/>
        </w:rPr>
      </w:pPr>
    </w:p>
    <w:p w:rsidR="00714E5F" w:rsidRDefault="00714E5F" w:rsidP="0096683E">
      <w:pPr>
        <w:rPr>
          <w:rFonts w:cs="Arial"/>
          <w:sz w:val="16"/>
          <w:szCs w:val="16"/>
        </w:rPr>
      </w:pPr>
    </w:p>
    <w:p w:rsidR="00714E5F" w:rsidRDefault="00714E5F" w:rsidP="0096683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241C54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UZ/19/39/2020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pro oblast protidrogové prevence v roce 2020 – vyhlášení</w:t>
            </w:r>
          </w:p>
        </w:tc>
      </w:tr>
      <w:tr w:rsidR="0096683E" w:rsidRPr="00241C54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předložit vyhodnocení žádostí o dotaci nad 200 000 Kč na konkrétní účel v dotačním programu dle bodu 2 usnesení na zasedání Zastupitelstva Olomouckého kraje, a to včetně návrhu na uzavření veřejnoprávních smluv o poskytnutí dotací s příjemci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UZ/21/48/2020</w:t>
            </w:r>
          </w:p>
        </w:tc>
      </w:tr>
    </w:tbl>
    <w:p w:rsidR="0096683E" w:rsidRDefault="0096683E" w:rsidP="0096683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241C54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UZ/19/59/2020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2020 – vyhlášení</w:t>
            </w:r>
          </w:p>
        </w:tc>
      </w:tr>
      <w:tr w:rsidR="0096683E" w:rsidRPr="00241C54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obcí o poskytnutí dotace v rámci dotačního programu Olomouckého kraje "Program na podporu aktivit v oblasti životního prostředí a zemědělství 2020" na zasedání Zastupitelstva Olomouckého kraje, a to včetně návrhu na uzavření veřejnoprávních smluv o poskytnutí dotací s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příjemci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UZ/21/72/2020</w:t>
            </w:r>
          </w:p>
        </w:tc>
      </w:tr>
    </w:tbl>
    <w:p w:rsidR="0096683E" w:rsidRDefault="0096683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UZ/20/35/2020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technické a sportovní vybavení sportovních a tělovýchovných zařízení v Olomouckém kraji v roce 2020 – vyhlášení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0537F6">
              <w:rPr>
                <w:rFonts w:cs="Arial"/>
              </w:rPr>
              <w:t>předložit vyhodnocení žádostí o dotaci obcí na konkrétní účel, a to včetně návrhu na uzavření veřejnoprávních smluv o poskytnutí dotací s příjemci na zasedání Zastupitelstva Olomouckého kraje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743767" w:rsidRDefault="00743767" w:rsidP="0074376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683E" w:rsidRPr="006C4EC0" w:rsidTr="00947D79">
        <w:tc>
          <w:tcPr>
            <w:tcW w:w="5000" w:type="pct"/>
            <w:gridSpan w:val="3"/>
          </w:tcPr>
          <w:p w:rsidR="0096683E" w:rsidRPr="006C4EC0" w:rsidRDefault="0096683E" w:rsidP="00947D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UZ/20/37/2020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</w:tr>
      <w:tr w:rsidR="0096683E" w:rsidRPr="006C4EC0" w:rsidTr="00947D79">
        <w:tc>
          <w:tcPr>
            <w:tcW w:w="115" w:type="pct"/>
          </w:tcPr>
          <w:p w:rsidR="0096683E" w:rsidRPr="00CD63C7" w:rsidRDefault="0096683E" w:rsidP="00947D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683E" w:rsidRPr="006C4EC0" w:rsidRDefault="0096683E" w:rsidP="00947D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 konkrétní účel, a to včetně návrhu na uzavření veřejnoprávních smluv o poskytnutí dotací s příjemci na zasedání Zastupitelstva Olomouckého kraje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41C54" w:rsidRDefault="0096683E" w:rsidP="00947D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6683E" w:rsidRPr="00241C54" w:rsidTr="00947D79">
        <w:tc>
          <w:tcPr>
            <w:tcW w:w="2500" w:type="pct"/>
            <w:gridSpan w:val="2"/>
          </w:tcPr>
          <w:p w:rsidR="0096683E" w:rsidRPr="00241C54" w:rsidRDefault="0096683E" w:rsidP="00947D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96683E" w:rsidRPr="00241C54" w:rsidRDefault="0096683E" w:rsidP="00947D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683E" w:rsidRPr="00241C54" w:rsidTr="00947D79">
        <w:tc>
          <w:tcPr>
            <w:tcW w:w="5000" w:type="pct"/>
            <w:gridSpan w:val="3"/>
          </w:tcPr>
          <w:p w:rsidR="0096683E" w:rsidRPr="00205C50" w:rsidRDefault="000671CD" w:rsidP="00947D79">
            <w:pPr>
              <w:jc w:val="both"/>
              <w:rPr>
                <w:rFonts w:cs="Arial"/>
                <w:i/>
                <w:color w:val="00B050"/>
              </w:rPr>
            </w:pPr>
            <w:r w:rsidRPr="000671CD">
              <w:rPr>
                <w:rFonts w:cs="Arial"/>
                <w:i/>
                <w:color w:val="000000" w:themeColor="text1"/>
              </w:rPr>
              <w:t>- Bude předloženo na zasedání ZOK 21. 9. 2020</w:t>
            </w:r>
            <w:r>
              <w:rPr>
                <w:rFonts w:cs="Arial"/>
                <w:i/>
                <w:color w:val="000000" w:themeColor="text1"/>
              </w:rPr>
              <w:t>.</w:t>
            </w:r>
          </w:p>
        </w:tc>
      </w:tr>
    </w:tbl>
    <w:p w:rsidR="00514EE6" w:rsidRDefault="00514EE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UZ/20/44/2020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v</w:t>
            </w:r>
            <w:r w:rsidR="00FF5DD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2020 – vyhlášení</w:t>
            </w:r>
          </w:p>
        </w:tc>
      </w:tr>
      <w:tr w:rsidR="000537F6" w:rsidRPr="00241C54" w:rsidTr="00DF67E0">
        <w:tc>
          <w:tcPr>
            <w:tcW w:w="115" w:type="pct"/>
            <w:tcBorders>
              <w:bottom w:val="nil"/>
            </w:tcBorders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0537F6">
              <w:rPr>
                <w:rFonts w:cs="Arial"/>
              </w:rPr>
              <w:t>předložit vyhodnocení žádostí o dotaci na konkrétní účel v dotačním programu, dle bodu 2 usnesení, na zasedání Zastupitelstva Olomouckého kraje, a</w:t>
            </w:r>
            <w:r w:rsidR="00FF5DD4">
              <w:rPr>
                <w:rFonts w:cs="Arial"/>
              </w:rPr>
              <w:t> </w:t>
            </w:r>
            <w:r w:rsidRPr="000537F6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0537F6" w:rsidRPr="00241C54" w:rsidTr="00DF67E0">
        <w:tc>
          <w:tcPr>
            <w:tcW w:w="5000" w:type="pct"/>
            <w:gridSpan w:val="3"/>
            <w:tcBorders>
              <w:top w:val="nil"/>
            </w:tcBorders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Dalibor Horák, 3. náměstek hejtmana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743767" w:rsidRDefault="00743767" w:rsidP="0074376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UZ/21/58/2020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7A4189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DF67E0" w:rsidP="00774BC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</w:t>
            </w:r>
            <w:r w:rsidR="007A4189" w:rsidRPr="000E0BAC">
              <w:rPr>
                <w:rFonts w:cs="Arial"/>
                <w:i/>
              </w:rPr>
              <w:t>desláno dne 26. 6.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UZ/21/64/2020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cestovního ruchu a zahraničních vztahů 2020 dotační titul 13_01_4 – II – Podpora rozvoje cestovního ruchu II – vyhlášení  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titul 13_01_4 – II – Podpora rozvoje cestovního ruchu II Programu na podporu cestovního ruchu a zahraničních vztahů 2020, dle bodu 2 usnesení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JUDr. Vladimír Lichnovský, uvolněný člen ZOK pro oblast vnějších vztahů a</w:t>
            </w:r>
            <w:r w:rsidR="00FF5DD4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cestovního ruchu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7A4189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7A4189" w:rsidP="00774BC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26. 6.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UZ/21/64/2020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cestovního ruchu a zahraničních vztahů 2020 dotační titul 13_01_4 – II – Podpora rozvoje cestovního ruchu II – vyhlášení  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0537F6">
              <w:rPr>
                <w:rFonts w:cs="Arial"/>
              </w:rPr>
              <w:t>předložit vyhodnocení žádostí o dotaci nad 200 000 Kč na konkrétní účel a žádostí obcí v dotačním titulu 13_01_4 – II – Podpora rozvoje cestovního ruchu II Programu na podporu cestovního ruchu a zahraničních vztahů 2020 na zasedání Zastupitelstva Olomouckého kraje, a to včetně návrhu na uzavření veřejnoprávních smluv o poskytnutí dotací s příjemci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607B8D" w:rsidRDefault="00607B8D" w:rsidP="00607B8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UZ/21/65/2020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výchovu, vzdělávání a zaměstnanost Zastupitelstva Olomouckého kraje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vyhotovit novému členu Výboru pro výchovu, vzdělávání a</w:t>
            </w:r>
            <w:r w:rsidR="00FF5DD4">
              <w:rPr>
                <w:rFonts w:cs="Arial"/>
              </w:rPr>
              <w:t> </w:t>
            </w:r>
            <w:r>
              <w:rPr>
                <w:rFonts w:cs="Arial"/>
              </w:rPr>
              <w:t>zaměstnanost Zastupitelstva Olomouckého kraje dekret o zvolení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0537F6" w:rsidRPr="00241C54" w:rsidTr="003B6E21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0537F6" w:rsidRPr="00241C54" w:rsidRDefault="00714E5F" w:rsidP="00714E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</w:t>
            </w:r>
            <w:r w:rsidR="007A4189">
              <w:rPr>
                <w:rFonts w:cs="Arial"/>
                <w:b/>
              </w:rPr>
              <w:t>Splněno</w:t>
            </w:r>
          </w:p>
        </w:tc>
      </w:tr>
      <w:tr w:rsidR="000537F6" w:rsidRPr="00241C54" w:rsidTr="00C0638A">
        <w:tc>
          <w:tcPr>
            <w:tcW w:w="5000" w:type="pct"/>
            <w:gridSpan w:val="3"/>
            <w:tcBorders>
              <w:top w:val="nil"/>
            </w:tcBorders>
          </w:tcPr>
          <w:p w:rsidR="000537F6" w:rsidRPr="00241C54" w:rsidRDefault="007A4189" w:rsidP="00774BC0">
            <w:pPr>
              <w:jc w:val="both"/>
              <w:rPr>
                <w:rFonts w:cs="Arial"/>
                <w:i/>
              </w:rPr>
            </w:pPr>
            <w:r>
              <w:rPr>
                <w:i/>
                <w:iCs/>
              </w:rPr>
              <w:t>Dekret o zvolení byl vyhotoven, novému členu výboru bude předán na nejbližším zasedání výboru.</w:t>
            </w:r>
          </w:p>
        </w:tc>
      </w:tr>
    </w:tbl>
    <w:p w:rsidR="00DF67E0" w:rsidRDefault="00DF67E0" w:rsidP="00FE550A">
      <w:pPr>
        <w:rPr>
          <w:rFonts w:cs="Arial"/>
          <w:sz w:val="16"/>
          <w:szCs w:val="16"/>
        </w:rPr>
      </w:pPr>
    </w:p>
    <w:p w:rsidR="00714E5F" w:rsidRDefault="00714E5F" w:rsidP="00FE550A">
      <w:pPr>
        <w:rPr>
          <w:rFonts w:cs="Arial"/>
          <w:sz w:val="16"/>
          <w:szCs w:val="16"/>
        </w:rPr>
      </w:pPr>
    </w:p>
    <w:p w:rsidR="00714E5F" w:rsidRDefault="00714E5F" w:rsidP="00FE550A">
      <w:pPr>
        <w:rPr>
          <w:rFonts w:cs="Arial"/>
          <w:sz w:val="16"/>
          <w:szCs w:val="16"/>
        </w:rPr>
      </w:pPr>
    </w:p>
    <w:p w:rsidR="00714E5F" w:rsidRDefault="00714E5F" w:rsidP="00FE550A">
      <w:pPr>
        <w:rPr>
          <w:rFonts w:cs="Arial"/>
          <w:sz w:val="16"/>
          <w:szCs w:val="16"/>
        </w:rPr>
      </w:pPr>
    </w:p>
    <w:p w:rsidR="00714E5F" w:rsidRDefault="00714E5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UZ/21/76/2020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o poskytnutí individuální dotace v oblasti kultury – DW7, o.p.s.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informovat příjemce individuální dotace z rozpočtu Olomouckého kraje v oblasti kultury v roce 2019 – DW7, o.p.s., Dolní náměstí 23/42, 779 00 Olomouc, IČO: 27025624, o povinnosti vrátit poskytnutou dotaci s odůvodněním dle důvodové zprávy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Příjemce dotace byl informován na společném jednání vedoucím oddělení kultury Mgr.</w:t>
            </w:r>
            <w:r w:rsidR="00FF5DD4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Davidem Sychrou dne 2. 7. 2020.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UZ/21/78/2020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2020, dotační titul č. 5 – vyhlášení II.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Dotační program pro sociální oblast 2020, dotační titul č. 5 Podpora infrastruktury sociálních služeb na území Olomouckého kraje II.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7A4189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7A4189" w:rsidP="007A418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  <w:r w:rsidR="000537F6">
              <w:rPr>
                <w:rFonts w:cs="Arial"/>
                <w:i/>
              </w:rPr>
              <w:t>veřejněno na úřední desce 25. 6. 2020</w:t>
            </w:r>
            <w:r>
              <w:rPr>
                <w:rFonts w:cs="Arial"/>
                <w:i/>
              </w:rPr>
              <w:t>.</w:t>
            </w:r>
          </w:p>
        </w:tc>
      </w:tr>
    </w:tbl>
    <w:p w:rsidR="000537F6" w:rsidRDefault="000537F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37F6" w:rsidRPr="00241C54" w:rsidTr="00774BC0">
        <w:tc>
          <w:tcPr>
            <w:tcW w:w="5000" w:type="pct"/>
            <w:gridSpan w:val="3"/>
          </w:tcPr>
          <w:p w:rsidR="000537F6" w:rsidRPr="000537F6" w:rsidRDefault="000537F6" w:rsidP="00774BC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UZ/21/85/2020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Poskytnutí neinvestiční účelové dotace obcím postiženým povodněmi v červnu 2020 </w:t>
            </w:r>
          </w:p>
        </w:tc>
      </w:tr>
      <w:tr w:rsidR="000537F6" w:rsidRPr="00241C54" w:rsidTr="00774BC0">
        <w:tc>
          <w:tcPr>
            <w:tcW w:w="115" w:type="pct"/>
          </w:tcPr>
          <w:p w:rsidR="000537F6" w:rsidRPr="00CD63C7" w:rsidRDefault="000537F6" w:rsidP="00774BC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37F6" w:rsidRPr="000537F6" w:rsidRDefault="000537F6" w:rsidP="000537F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 </w:t>
            </w:r>
            <w:r>
              <w:rPr>
                <w:rFonts w:cs="Arial"/>
              </w:rPr>
              <w:t xml:space="preserve">ukládá </w:t>
            </w:r>
            <w:r w:rsidRPr="000537F6">
              <w:rPr>
                <w:rFonts w:cs="Arial"/>
              </w:rPr>
              <w:t>poskytnout neinvestiční účelové dotace obcím postiženým povodněmi v červnu 2020 na pokrytí prvotních nákladů a nezbytná opatření přijatá v rámci řešení krizové situace na záchranné a likvidační práce, které byly vynaloženy v návaznosti na opatření uložená orgány kraje a obcí při povodni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241C54" w:rsidRDefault="000537F6" w:rsidP="00774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37F6" w:rsidRPr="00241C54" w:rsidTr="00774BC0">
        <w:tc>
          <w:tcPr>
            <w:tcW w:w="2500" w:type="pct"/>
            <w:gridSpan w:val="2"/>
          </w:tcPr>
          <w:p w:rsidR="000537F6" w:rsidRPr="00241C54" w:rsidRDefault="000537F6" w:rsidP="00774BC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0537F6" w:rsidRPr="00241C54" w:rsidRDefault="000537F6" w:rsidP="00774BC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37F6" w:rsidRPr="00241C54" w:rsidTr="00774BC0">
        <w:tc>
          <w:tcPr>
            <w:tcW w:w="5000" w:type="pct"/>
            <w:gridSpan w:val="3"/>
          </w:tcPr>
          <w:p w:rsidR="000537F6" w:rsidRPr="004C6349" w:rsidRDefault="004C6349" w:rsidP="004C6349">
            <w:pPr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- Bude předloženo na zasedání ZOK dne 21. 9. 2020.</w:t>
            </w:r>
          </w:p>
        </w:tc>
      </w:tr>
    </w:tbl>
    <w:p w:rsidR="0096683E" w:rsidRDefault="0096683E" w:rsidP="00FE550A">
      <w:pPr>
        <w:rPr>
          <w:rFonts w:cs="Arial"/>
          <w:sz w:val="16"/>
          <w:szCs w:val="16"/>
        </w:rPr>
      </w:pPr>
    </w:p>
    <w:p w:rsidR="0096683E" w:rsidRDefault="0096683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0537F6" w:rsidRDefault="000671CD" w:rsidP="00FE550A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lastRenderedPageBreak/>
        <w:t>B)</w:t>
      </w:r>
      <w:r w:rsidR="0096683E">
        <w:rPr>
          <w:rFonts w:cs="Arial"/>
          <w:b/>
          <w:szCs w:val="16"/>
        </w:rPr>
        <w:t xml:space="preserve"> P</w:t>
      </w:r>
      <w:r w:rsidR="0096683E" w:rsidRPr="0096683E">
        <w:rPr>
          <w:rFonts w:cs="Arial"/>
          <w:b/>
          <w:szCs w:val="16"/>
        </w:rPr>
        <w:t>růběžné úkoly</w:t>
      </w:r>
    </w:p>
    <w:p w:rsidR="0096683E" w:rsidRDefault="0096683E" w:rsidP="00FE550A">
      <w:pPr>
        <w:rPr>
          <w:rFonts w:cs="Arial"/>
          <w:b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UZ/4/62/2017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informovat Zastupitelstvo Olomouckého kraje o případném čerpání a</w:t>
            </w:r>
            <w:r w:rsidR="00506A13">
              <w:rPr>
                <w:rFonts w:cs="Arial"/>
              </w:rPr>
              <w:t> </w:t>
            </w:r>
            <w:r w:rsidRPr="00956958">
              <w:rPr>
                <w:rFonts w:cs="Arial"/>
              </w:rPr>
              <w:t>spláce</w:t>
            </w:r>
            <w:r>
              <w:rPr>
                <w:rFonts w:cs="Arial"/>
              </w:rPr>
              <w:t>ní revolvingového úvěru a úvěru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průběžně informováno o čerpání a splácení revolvingového úvěru a úvěru. Poslední materiály byly předloženy na zasedání ZOK 22.</w:t>
            </w:r>
            <w:r w:rsidR="000671CD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6.</w:t>
            </w:r>
            <w:r w:rsidR="000671CD">
              <w:rPr>
                <w:rFonts w:cs="Arial"/>
                <w:i/>
              </w:rPr>
              <w:t xml:space="preserve"> 2020</w:t>
            </w:r>
            <w:r w:rsidR="00943057">
              <w:rPr>
                <w:rFonts w:cs="Arial"/>
                <w:i/>
              </w:rPr>
              <w:t xml:space="preserve"> </w:t>
            </w:r>
            <w:r w:rsidR="000671CD">
              <w:rPr>
                <w:rFonts w:cs="Arial"/>
                <w:i/>
              </w:rPr>
              <w:t>–</w:t>
            </w:r>
            <w:r w:rsidR="00943057">
              <w:rPr>
                <w:rFonts w:cs="Arial"/>
                <w:i/>
              </w:rPr>
              <w:t xml:space="preserve"> </w:t>
            </w:r>
            <w:r w:rsidR="000671CD">
              <w:rPr>
                <w:rFonts w:cs="Arial"/>
                <w:i/>
              </w:rPr>
              <w:t>Rozpočet OK 2020</w:t>
            </w:r>
            <w:r w:rsidR="00943057">
              <w:rPr>
                <w:rFonts w:cs="Arial"/>
                <w:i/>
              </w:rPr>
              <w:t xml:space="preserve"> </w:t>
            </w:r>
            <w:r w:rsidR="000671CD">
              <w:rPr>
                <w:rFonts w:cs="Arial"/>
                <w:i/>
              </w:rPr>
              <w:t>–</w:t>
            </w:r>
            <w:r w:rsidR="00943057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čerpání revolvingového úvě</w:t>
            </w:r>
            <w:r w:rsidR="000671CD">
              <w:rPr>
                <w:rFonts w:cs="Arial"/>
                <w:i/>
              </w:rPr>
              <w:t>ru KS, a.s., Rozpočet OK 2020</w:t>
            </w:r>
            <w:r w:rsidR="00943057">
              <w:rPr>
                <w:rFonts w:cs="Arial"/>
                <w:i/>
              </w:rPr>
              <w:t xml:space="preserve"> </w:t>
            </w:r>
            <w:r w:rsidR="000671CD">
              <w:rPr>
                <w:rFonts w:cs="Arial"/>
                <w:i/>
              </w:rPr>
              <w:t>–</w:t>
            </w:r>
            <w:r w:rsidR="00943057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splátka</w:t>
            </w:r>
            <w:r w:rsidR="000671CD">
              <w:rPr>
                <w:rFonts w:cs="Arial"/>
                <w:i/>
              </w:rPr>
              <w:t xml:space="preserve"> revolvingového úvěru KB a.s.</w:t>
            </w:r>
          </w:p>
          <w:p w:rsidR="00396AB1" w:rsidRPr="00241C54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Revolvingový úvěr končí k 31.</w:t>
            </w:r>
            <w:r w:rsidR="00FF5DD4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10.</w:t>
            </w:r>
            <w:r w:rsidR="00FF5DD4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2020, do ZOK v prosinci půjde poslední informace k</w:t>
            </w:r>
            <w:r w:rsidR="00943057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čerpání a splácení.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UZ/7/18/2017</w:t>
            </w:r>
            <w:r>
              <w:rPr>
                <w:rFonts w:cs="Arial"/>
              </w:rPr>
              <w:t xml:space="preserve"> ze dne 23. 11. 2017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informovat Zastupitelstvo Olomouckého kraje o případném čerp</w:t>
            </w:r>
            <w:r>
              <w:rPr>
                <w:rFonts w:cs="Arial"/>
              </w:rPr>
              <w:t>ání a</w:t>
            </w:r>
            <w:r w:rsidR="00506A13">
              <w:rPr>
                <w:rFonts w:cs="Arial"/>
              </w:rPr>
              <w:t> </w:t>
            </w:r>
            <w:r>
              <w:rPr>
                <w:rFonts w:cs="Arial"/>
              </w:rPr>
              <w:t>mimořádném splácení úvěru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0671CD" w:rsidRDefault="00396AB1" w:rsidP="003D2FC1">
            <w:pPr>
              <w:jc w:val="both"/>
              <w:rPr>
                <w:rFonts w:cs="Arial"/>
                <w:i/>
              </w:rPr>
            </w:pPr>
            <w:r w:rsidRPr="000671CD">
              <w:rPr>
                <w:rFonts w:cs="Arial"/>
                <w:i/>
                <w:color w:val="000000" w:themeColor="text1"/>
              </w:rPr>
              <w:t xml:space="preserve">Zastupitelstvo Olomouckého kraje </w:t>
            </w:r>
            <w:r w:rsidR="000671CD" w:rsidRPr="000671CD">
              <w:rPr>
                <w:rFonts w:cs="Arial"/>
                <w:i/>
                <w:color w:val="000000" w:themeColor="text1"/>
              </w:rPr>
              <w:t>je</w:t>
            </w:r>
            <w:r w:rsidRPr="000671CD">
              <w:rPr>
                <w:rFonts w:cs="Arial"/>
                <w:i/>
                <w:color w:val="000000" w:themeColor="text1"/>
              </w:rPr>
              <w:t xml:space="preserve"> v </w:t>
            </w:r>
            <w:r w:rsidR="000671CD" w:rsidRPr="000671CD">
              <w:rPr>
                <w:rFonts w:cs="Arial"/>
                <w:i/>
                <w:color w:val="000000" w:themeColor="text1"/>
              </w:rPr>
              <w:t>případě mimořádné splátky úvěru</w:t>
            </w:r>
            <w:r w:rsidRPr="000671CD">
              <w:rPr>
                <w:rFonts w:cs="Arial"/>
                <w:i/>
                <w:color w:val="000000" w:themeColor="text1"/>
              </w:rPr>
              <w:t xml:space="preserve"> informováno. Úvěr je již plně načerpán, v současné probíhá </w:t>
            </w:r>
            <w:r w:rsidR="000671CD" w:rsidRPr="000671CD">
              <w:rPr>
                <w:rFonts w:cs="Arial"/>
                <w:i/>
                <w:color w:val="000000" w:themeColor="text1"/>
              </w:rPr>
              <w:t>lineár</w:t>
            </w:r>
            <w:r w:rsidRPr="000671CD">
              <w:rPr>
                <w:rFonts w:cs="Arial"/>
                <w:i/>
                <w:color w:val="000000" w:themeColor="text1"/>
              </w:rPr>
              <w:t>ní splácení úvěru dle splátkového kalendáře.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2019 – návrh rozpočtu 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 xml:space="preserve">Radě Olomouckého kraje: </w:t>
            </w:r>
          </w:p>
          <w:p w:rsidR="00396AB1" w:rsidRPr="00956958" w:rsidRDefault="00396AB1" w:rsidP="003D2FC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56958">
              <w:rPr>
                <w:rFonts w:cs="Arial"/>
              </w:rPr>
              <w:t>a) informovat pravidelně Zastupitelstvo Olomouckého kraje o provedených rozpočtových změnách</w:t>
            </w:r>
          </w:p>
          <w:p w:rsidR="00396AB1" w:rsidRPr="00956958" w:rsidRDefault="00396AB1" w:rsidP="003D2FC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56958">
              <w:rPr>
                <w:rFonts w:cs="Arial"/>
              </w:rPr>
              <w:t>b) informovat Zastupitelstvo Olomouckého kraje čtvrtletně o vývoji rozpočtu Olomouckého kraje v roce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0671CD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a) Materiál k rozpočtovým změnám byl předložen na zasedání ZOK dne 25. 2., 29. 4., 24. 6., 23. 9. a 16. 12. 2019.</w:t>
            </w:r>
          </w:p>
          <w:p w:rsidR="00396AB1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b) Materiál o vývoji rozpočtu Olomouckého kraje byl předložen na zasedání ZOK dne 24. 6. 2019.</w:t>
            </w:r>
          </w:p>
          <w:p w:rsidR="00396AB1" w:rsidRPr="00241C54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Závěrečný účet byl předložen na zasedání ZOK dne 22. 6. 2020 </w:t>
            </w:r>
            <w:r w:rsidR="000671CD">
              <w:rPr>
                <w:rFonts w:cs="Arial"/>
                <w:i/>
              </w:rPr>
              <w:t>a schválen (UZ/21/6/2020)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UZ/16/58/2019</w:t>
            </w:r>
            <w:r>
              <w:rPr>
                <w:rFonts w:cs="Arial"/>
              </w:rPr>
              <w:t xml:space="preserve"> ze dne 24. 6.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Smlouvy o úvěru – fixace úrokových sazeb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informovat Zastupitelstvo Olomouckého kraje o fixaci úrokových sazeb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bylo informována o fixaci úrokových sazeb dne 16.</w:t>
            </w:r>
            <w:r w:rsidR="00FF5DD4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12. 2019</w:t>
            </w:r>
            <w:r w:rsidR="000671CD">
              <w:rPr>
                <w:rFonts w:cs="Arial"/>
                <w:i/>
              </w:rPr>
              <w:t xml:space="preserve"> (UZ/18/16/2019).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předkládat Zastupitelstvu Olomouckého kraje ke schválení pravidla pro dotační programy, ve kterých bude maximální možná výše dotace vyšší než 200 000 Kč, a pravidla všech dotačních programů, v nichž oprávněným žadatelem bude obec, dle důvodové zprávy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Plnění usnesení je průběžně sledováno v souhrnné tabulce Seznam dotačních p</w:t>
            </w:r>
            <w:r w:rsidR="00FF5DD4">
              <w:rPr>
                <w:rFonts w:cs="Arial"/>
                <w:i/>
              </w:rPr>
              <w:t>rogramů vyhlašovaných v r. 2020</w:t>
            </w:r>
            <w:r>
              <w:rPr>
                <w:rFonts w:cs="Arial"/>
                <w:i/>
              </w:rPr>
              <w:t xml:space="preserve"> (příloha č. 1).  Usnesení je dále rozpracováno samostatným usnesením ROK č. UR/89/17/2020 a administrátoři dotačních programů postupují dle platné Směrnice č. 3/2020. Za rok 2020 byly všechny předpokládané dotační programy již vyhlášeny, s výjimkou Programu na podporu lesních ekosystémů 2020-2025, který bude předložen k vyhlášení ZOK 21. 9. 2020.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předkládat Zastupitelstvu Olomouckého kraje ke schválení žádosti o</w:t>
            </w:r>
            <w:r w:rsidR="00506A13">
              <w:rPr>
                <w:rFonts w:cs="Arial"/>
              </w:rPr>
              <w:t> </w:t>
            </w:r>
            <w:r w:rsidRPr="00956958">
              <w:rPr>
                <w:rFonts w:cs="Arial"/>
              </w:rPr>
              <w:t>dotaci vyšší než 200 000 Kč na konkrétní účel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017BC7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iCs/>
              </w:rPr>
              <w:t xml:space="preserve">Plnění usnesení je průběžně sledováno v souhrnné tabulce. Na zasedání ZOK jsou předkládány k vyhodnocení zbývající dotační programy ze Seznamu předpokládaných </w:t>
            </w:r>
            <w:r w:rsidRPr="00017BC7">
              <w:rPr>
                <w:rFonts w:cs="Arial"/>
                <w:i/>
                <w:iCs/>
                <w:color w:val="000000" w:themeColor="text1"/>
              </w:rPr>
              <w:t>dotačních programů Olomouckého kraje pro rok 2020, viz příloha č. 1, vyjma dotačního titulu Podpora infrastruktury sociálních služeb na území Olomouckého kraje</w:t>
            </w:r>
            <w:r w:rsidR="00DF67E0">
              <w:rPr>
                <w:rFonts w:cs="Arial"/>
                <w:i/>
                <w:iCs/>
                <w:color w:val="000000" w:themeColor="text1"/>
              </w:rPr>
              <w:t xml:space="preserve"> II.</w:t>
            </w:r>
            <w:r w:rsidRPr="00017BC7">
              <w:rPr>
                <w:rFonts w:cs="Arial"/>
                <w:i/>
                <w:iCs/>
                <w:color w:val="000000" w:themeColor="text1"/>
              </w:rPr>
              <w:t xml:space="preserve"> (žádosti u tohoto titulu jsou přijímány až do 12. 10. 2020).</w:t>
            </w:r>
          </w:p>
        </w:tc>
      </w:tr>
    </w:tbl>
    <w:p w:rsidR="00396AB1" w:rsidRDefault="00396AB1" w:rsidP="00396AB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241C54" w:rsidTr="003D2FC1">
        <w:tc>
          <w:tcPr>
            <w:tcW w:w="5000" w:type="pct"/>
            <w:gridSpan w:val="3"/>
          </w:tcPr>
          <w:p w:rsidR="00396AB1" w:rsidRPr="00956958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396AB1" w:rsidRPr="00241C54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956958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56958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DF67E0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</w:t>
            </w:r>
          </w:p>
        </w:tc>
      </w:tr>
    </w:tbl>
    <w:p w:rsidR="0096683E" w:rsidRDefault="0096683E" w:rsidP="00FE550A">
      <w:pPr>
        <w:rPr>
          <w:rFonts w:cs="Arial"/>
          <w:b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96AB1" w:rsidRPr="00BB32C6" w:rsidTr="003D2FC1">
        <w:tc>
          <w:tcPr>
            <w:tcW w:w="5000" w:type="pct"/>
            <w:gridSpan w:val="3"/>
          </w:tcPr>
          <w:p w:rsidR="00396AB1" w:rsidRPr="00BB32C6" w:rsidRDefault="00396AB1" w:rsidP="003D2FC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396AB1" w:rsidRPr="00BB32C6" w:rsidTr="003D2FC1">
        <w:tc>
          <w:tcPr>
            <w:tcW w:w="115" w:type="pct"/>
          </w:tcPr>
          <w:p w:rsidR="00396AB1" w:rsidRPr="00CD63C7" w:rsidRDefault="00396AB1" w:rsidP="003D2FC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96AB1" w:rsidRPr="00BB32C6" w:rsidRDefault="00396AB1" w:rsidP="003D2FC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BB32C6">
              <w:rPr>
                <w:rFonts w:cs="Arial"/>
              </w:rPr>
              <w:t>Radě Olomouckého kraje informovat Zastupitelstvo Olomouckého kraje čtvrtletně o vývoji rozpočtu Olomouckého kraje v roce 2020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396AB1" w:rsidP="003D2F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396AB1" w:rsidRPr="00241C54" w:rsidTr="003D2FC1">
        <w:tc>
          <w:tcPr>
            <w:tcW w:w="2500" w:type="pct"/>
            <w:gridSpan w:val="2"/>
          </w:tcPr>
          <w:p w:rsidR="00396AB1" w:rsidRPr="00241C54" w:rsidRDefault="00396AB1" w:rsidP="003D2FC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396AB1" w:rsidRPr="00241C54" w:rsidRDefault="00396AB1" w:rsidP="003D2FC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96AB1" w:rsidRPr="00241C54" w:rsidTr="003D2FC1">
        <w:tc>
          <w:tcPr>
            <w:tcW w:w="5000" w:type="pct"/>
            <w:gridSpan w:val="3"/>
          </w:tcPr>
          <w:p w:rsidR="00396AB1" w:rsidRPr="00241C54" w:rsidRDefault="00DF67E0" w:rsidP="003D2FC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zasedání ZOK 21. 9. 2020</w:t>
            </w:r>
          </w:p>
        </w:tc>
      </w:tr>
    </w:tbl>
    <w:p w:rsidR="00396AB1" w:rsidRPr="00CD39E6" w:rsidRDefault="00396AB1" w:rsidP="00FE550A">
      <w:pPr>
        <w:rPr>
          <w:rFonts w:cs="Arial"/>
          <w:b/>
          <w:sz w:val="10"/>
          <w:szCs w:val="16"/>
        </w:rPr>
      </w:pPr>
    </w:p>
    <w:p w:rsidR="003B6E21" w:rsidRPr="00B9329D" w:rsidRDefault="003B6E21" w:rsidP="003B6E21">
      <w:pPr>
        <w:spacing w:before="120"/>
        <w:jc w:val="both"/>
        <w:rPr>
          <w:rFonts w:cs="Arial"/>
          <w:bCs/>
          <w:u w:val="single"/>
        </w:rPr>
      </w:pPr>
      <w:r w:rsidRPr="00B9329D">
        <w:rPr>
          <w:rFonts w:cs="Arial"/>
          <w:bCs/>
          <w:u w:val="single"/>
        </w:rPr>
        <w:t>Přílohy:</w:t>
      </w:r>
    </w:p>
    <w:p w:rsidR="00FF5DD4" w:rsidRPr="003B6E21" w:rsidRDefault="003B6E21" w:rsidP="003B6E21">
      <w:pPr>
        <w:spacing w:before="120"/>
        <w:ind w:left="1701" w:hanging="1701"/>
        <w:jc w:val="both"/>
        <w:rPr>
          <w:rFonts w:cs="Arial"/>
          <w:bCs/>
        </w:rPr>
      </w:pPr>
      <w:r w:rsidRPr="00B9329D">
        <w:rPr>
          <w:rFonts w:cs="Arial"/>
          <w:bCs/>
        </w:rPr>
        <w:t xml:space="preserve">Příloha </w:t>
      </w:r>
      <w:r w:rsidRPr="00C113B9">
        <w:rPr>
          <w:rFonts w:cs="Arial"/>
          <w:bCs/>
        </w:rPr>
        <w:t xml:space="preserve">č. 1 – </w:t>
      </w:r>
      <w:r>
        <w:rPr>
          <w:rFonts w:cs="Arial"/>
          <w:bCs/>
        </w:rPr>
        <w:t>Seznam dotačních programů vyhlašovaných v r. 2020 – aktualizace k </w:t>
      </w:r>
      <w:r w:rsidR="000671CD" w:rsidRPr="00514EE6">
        <w:rPr>
          <w:rFonts w:cs="Arial"/>
          <w:bCs/>
        </w:rPr>
        <w:t>21</w:t>
      </w:r>
      <w:r w:rsidRPr="00514EE6">
        <w:rPr>
          <w:rFonts w:cs="Arial"/>
          <w:bCs/>
        </w:rPr>
        <w:t>.</w:t>
      </w:r>
      <w:r w:rsidR="000671CD" w:rsidRPr="00514EE6">
        <w:rPr>
          <w:rFonts w:cs="Arial"/>
          <w:bCs/>
        </w:rPr>
        <w:t xml:space="preserve"> 9</w:t>
      </w:r>
      <w:r w:rsidRPr="00514EE6">
        <w:rPr>
          <w:rFonts w:cs="Arial"/>
          <w:bCs/>
        </w:rPr>
        <w:t>. 2020 (str. 8 –</w:t>
      </w:r>
      <w:r w:rsidR="00514EE6" w:rsidRPr="00514EE6">
        <w:rPr>
          <w:rFonts w:cs="Arial"/>
          <w:bCs/>
        </w:rPr>
        <w:t>21</w:t>
      </w:r>
      <w:r w:rsidRPr="00514EE6">
        <w:rPr>
          <w:rFonts w:cs="Arial"/>
          <w:bCs/>
        </w:rPr>
        <w:t>)</w:t>
      </w:r>
    </w:p>
    <w:sectPr w:rsidR="00FF5DD4" w:rsidRPr="003B6E21" w:rsidSect="009668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FE" w:rsidRDefault="00CD29FE">
      <w:r>
        <w:separator/>
      </w:r>
    </w:p>
  </w:endnote>
  <w:endnote w:type="continuationSeparator" w:id="0">
    <w:p w:rsidR="00CD29FE" w:rsidRDefault="00CD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53" w:rsidRPr="008F5F7D" w:rsidRDefault="00871F17" w:rsidP="0010635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21. 9. 2020</w:t>
    </w:r>
    <w:r w:rsidR="00106353" w:rsidRPr="008F5F7D">
      <w:rPr>
        <w:i/>
        <w:sz w:val="20"/>
        <w:szCs w:val="20"/>
      </w:rPr>
      <w:tab/>
    </w:r>
    <w:r w:rsidR="00106353" w:rsidRPr="008F5F7D">
      <w:rPr>
        <w:i/>
        <w:sz w:val="20"/>
        <w:szCs w:val="20"/>
      </w:rPr>
      <w:tab/>
      <w:t xml:space="preserve">Strana </w:t>
    </w:r>
    <w:r w:rsidR="00106353" w:rsidRPr="008F5F7D">
      <w:rPr>
        <w:i/>
        <w:sz w:val="20"/>
        <w:szCs w:val="20"/>
      </w:rPr>
      <w:fldChar w:fldCharType="begin"/>
    </w:r>
    <w:r w:rsidR="00106353" w:rsidRPr="008F5F7D">
      <w:rPr>
        <w:i/>
        <w:sz w:val="20"/>
        <w:szCs w:val="20"/>
      </w:rPr>
      <w:instrText xml:space="preserve"> PAGE  \* Arabic  \* MERGEFORMAT </w:instrText>
    </w:r>
    <w:r w:rsidR="00106353" w:rsidRPr="008F5F7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="00106353" w:rsidRPr="008F5F7D">
      <w:rPr>
        <w:i/>
        <w:sz w:val="20"/>
        <w:szCs w:val="20"/>
      </w:rPr>
      <w:fldChar w:fldCharType="end"/>
    </w:r>
    <w:r w:rsidR="00106353" w:rsidRPr="008F5F7D">
      <w:rPr>
        <w:i/>
        <w:sz w:val="20"/>
        <w:szCs w:val="20"/>
      </w:rPr>
      <w:t xml:space="preserve"> (celkem </w:t>
    </w:r>
    <w:r w:rsidR="00514EE6">
      <w:rPr>
        <w:i/>
        <w:sz w:val="20"/>
        <w:szCs w:val="20"/>
      </w:rPr>
      <w:t>21</w:t>
    </w:r>
    <w:r w:rsidR="00106353" w:rsidRPr="008F5F7D">
      <w:rPr>
        <w:i/>
        <w:sz w:val="20"/>
        <w:szCs w:val="20"/>
      </w:rPr>
      <w:t>)</w:t>
    </w:r>
  </w:p>
  <w:p w:rsidR="00106353" w:rsidRPr="0011237D" w:rsidRDefault="00106353" w:rsidP="00106353">
    <w:pPr>
      <w:pStyle w:val="Zpat"/>
      <w:rPr>
        <w:i/>
        <w:sz w:val="20"/>
        <w:szCs w:val="20"/>
      </w:rPr>
    </w:pPr>
    <w:r w:rsidRPr="000671CD">
      <w:rPr>
        <w:i/>
        <w:sz w:val="20"/>
        <w:szCs w:val="20"/>
      </w:rPr>
      <w:t>2.</w:t>
    </w:r>
    <w:r>
      <w:rPr>
        <w:i/>
        <w:sz w:val="20"/>
        <w:szCs w:val="20"/>
      </w:rPr>
      <w:t xml:space="preserve">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D74E20" w:rsidRPr="00824FA6" w:rsidRDefault="00D74E20" w:rsidP="00106353">
    <w:pPr>
      <w:pStyle w:val="Zpat"/>
      <w:tabs>
        <w:tab w:val="clear" w:pos="4536"/>
        <w:tab w:val="clear" w:pos="907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FE" w:rsidRDefault="00CD29FE">
      <w:r>
        <w:separator/>
      </w:r>
    </w:p>
  </w:footnote>
  <w:footnote w:type="continuationSeparator" w:id="0">
    <w:p w:rsidR="00CD29FE" w:rsidRDefault="00CD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C36"/>
    <w:multiLevelType w:val="hybridMultilevel"/>
    <w:tmpl w:val="688E6782"/>
    <w:lvl w:ilvl="0" w:tplc="066E0D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51E27"/>
    <w:multiLevelType w:val="hybridMultilevel"/>
    <w:tmpl w:val="E5BE3B9E"/>
    <w:lvl w:ilvl="0" w:tplc="0972A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2C4203"/>
    <w:multiLevelType w:val="hybridMultilevel"/>
    <w:tmpl w:val="07EE88EE"/>
    <w:lvl w:ilvl="0" w:tplc="11C4C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3CE5"/>
    <w:multiLevelType w:val="hybridMultilevel"/>
    <w:tmpl w:val="14928F14"/>
    <w:lvl w:ilvl="0" w:tplc="9F2A94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95D5CDF"/>
    <w:multiLevelType w:val="hybridMultilevel"/>
    <w:tmpl w:val="B22494F8"/>
    <w:lvl w:ilvl="0" w:tplc="24BA5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F6"/>
    <w:rsid w:val="00017BC7"/>
    <w:rsid w:val="000537F6"/>
    <w:rsid w:val="000671CD"/>
    <w:rsid w:val="00094AFA"/>
    <w:rsid w:val="00106353"/>
    <w:rsid w:val="0017336B"/>
    <w:rsid w:val="001C4A78"/>
    <w:rsid w:val="00205C50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96AB1"/>
    <w:rsid w:val="003B6258"/>
    <w:rsid w:val="003B6E21"/>
    <w:rsid w:val="00415493"/>
    <w:rsid w:val="004A2FAC"/>
    <w:rsid w:val="004C6349"/>
    <w:rsid w:val="004E5D23"/>
    <w:rsid w:val="00506A13"/>
    <w:rsid w:val="00514EE6"/>
    <w:rsid w:val="005C378B"/>
    <w:rsid w:val="00607B8D"/>
    <w:rsid w:val="006176A7"/>
    <w:rsid w:val="00710C9B"/>
    <w:rsid w:val="00714E5F"/>
    <w:rsid w:val="00743767"/>
    <w:rsid w:val="007A4189"/>
    <w:rsid w:val="007E137C"/>
    <w:rsid w:val="007F3148"/>
    <w:rsid w:val="00824FA6"/>
    <w:rsid w:val="00871F17"/>
    <w:rsid w:val="00876749"/>
    <w:rsid w:val="008C766C"/>
    <w:rsid w:val="00943057"/>
    <w:rsid w:val="00953C11"/>
    <w:rsid w:val="0096683E"/>
    <w:rsid w:val="009F4F0C"/>
    <w:rsid w:val="00A02D49"/>
    <w:rsid w:val="00A27289"/>
    <w:rsid w:val="00A62574"/>
    <w:rsid w:val="00A90DE9"/>
    <w:rsid w:val="00AC7A11"/>
    <w:rsid w:val="00AD1BFE"/>
    <w:rsid w:val="00C0638A"/>
    <w:rsid w:val="00C23A1D"/>
    <w:rsid w:val="00C26042"/>
    <w:rsid w:val="00CA64E8"/>
    <w:rsid w:val="00CD29FE"/>
    <w:rsid w:val="00CD39E6"/>
    <w:rsid w:val="00CD63C7"/>
    <w:rsid w:val="00D50552"/>
    <w:rsid w:val="00D74E20"/>
    <w:rsid w:val="00D90203"/>
    <w:rsid w:val="00DF67E0"/>
    <w:rsid w:val="00EA0683"/>
    <w:rsid w:val="00EB51B5"/>
    <w:rsid w:val="00EC3AAB"/>
    <w:rsid w:val="00F05AC3"/>
    <w:rsid w:val="00F16B06"/>
    <w:rsid w:val="00FE550A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A638F"/>
  <w15:chartTrackingRefBased/>
  <w15:docId w15:val="{CD26699D-31BE-4E5B-A7EE-628453B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6349"/>
    <w:pPr>
      <w:ind w:left="720"/>
      <w:contextualSpacing/>
    </w:pPr>
  </w:style>
  <w:style w:type="character" w:customStyle="1" w:styleId="ZpatChar">
    <w:name w:val="Zápatí Char"/>
    <w:link w:val="Zpat"/>
    <w:rsid w:val="0010635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2802-5390-4BF7-926C-AFE1A900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0</TotalTime>
  <Pages>7</Pages>
  <Words>2182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2</cp:revision>
  <cp:lastPrinted>2020-08-25T06:08:00Z</cp:lastPrinted>
  <dcterms:created xsi:type="dcterms:W3CDTF">2020-08-28T11:05:00Z</dcterms:created>
  <dcterms:modified xsi:type="dcterms:W3CDTF">2020-08-28T11:05:00Z</dcterms:modified>
</cp:coreProperties>
</file>