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49" w:rsidRPr="00662A8D" w:rsidRDefault="00535C78" w:rsidP="00662A8D">
      <w:pPr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662A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</w:t>
      </w:r>
      <w:r w:rsidR="00662A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:rsidR="003D5BFE" w:rsidRPr="003C15A1" w:rsidRDefault="003D5BFE" w:rsidP="003D5BFE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5A1">
        <w:rPr>
          <w:rFonts w:ascii="Arial" w:hAnsi="Arial" w:cs="Arial"/>
          <w:color w:val="000000" w:themeColor="text1"/>
          <w:sz w:val="24"/>
          <w:szCs w:val="24"/>
        </w:rPr>
        <w:t xml:space="preserve">Rada Olomouckého kraje dne </w:t>
      </w:r>
      <w:r w:rsidR="003615F4">
        <w:rPr>
          <w:rFonts w:ascii="Arial" w:hAnsi="Arial" w:cs="Arial"/>
          <w:color w:val="000000" w:themeColor="text1"/>
          <w:sz w:val="24"/>
          <w:szCs w:val="24"/>
        </w:rPr>
        <w:t>31</w:t>
      </w:r>
      <w:r w:rsidRPr="003C15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615F4">
        <w:rPr>
          <w:rFonts w:ascii="Arial" w:hAnsi="Arial" w:cs="Arial"/>
          <w:color w:val="000000" w:themeColor="text1"/>
          <w:sz w:val="24"/>
          <w:szCs w:val="24"/>
        </w:rPr>
        <w:t>5</w:t>
      </w:r>
      <w:r w:rsidRPr="003C15A1">
        <w:rPr>
          <w:rFonts w:ascii="Arial" w:hAnsi="Arial" w:cs="Arial"/>
          <w:color w:val="000000" w:themeColor="text1"/>
          <w:sz w:val="24"/>
          <w:szCs w:val="24"/>
        </w:rPr>
        <w:t>. 202</w:t>
      </w:r>
      <w:r w:rsidR="003615F4">
        <w:rPr>
          <w:rFonts w:ascii="Arial" w:hAnsi="Arial" w:cs="Arial"/>
          <w:color w:val="000000" w:themeColor="text1"/>
          <w:sz w:val="24"/>
          <w:szCs w:val="24"/>
        </w:rPr>
        <w:t>1</w:t>
      </w:r>
      <w:r w:rsidRPr="003C15A1">
        <w:rPr>
          <w:rFonts w:ascii="Arial" w:hAnsi="Arial" w:cs="Arial"/>
          <w:color w:val="000000" w:themeColor="text1"/>
          <w:sz w:val="24"/>
          <w:szCs w:val="24"/>
        </w:rPr>
        <w:t xml:space="preserve"> souhlasila s poskytnutím finančního daru příjemcům uvedeným v důvodové zprávě. Zastupitelstvu Olomouckého kraje je předložen návrh na poskytnutí finančního daru v souvislosti s vydaným rozhodnutím </w:t>
      </w:r>
      <w:r w:rsidRPr="003C15A1">
        <w:rPr>
          <w:rFonts w:ascii="Arial" w:hAnsi="Arial" w:cs="Arial"/>
          <w:color w:val="000000" w:themeColor="text1"/>
          <w:sz w:val="24"/>
          <w:szCs w:val="24"/>
        </w:rPr>
        <w:br/>
        <w:t xml:space="preserve">o vykonávání péče o děti a mládež za nouzového stavu. </w:t>
      </w:r>
    </w:p>
    <w:p w:rsidR="003615F4" w:rsidRPr="000B019B" w:rsidRDefault="003615F4" w:rsidP="00A16134">
      <w:pPr>
        <w:pStyle w:val="Default"/>
        <w:jc w:val="both"/>
      </w:pPr>
      <w:proofErr w:type="gramStart"/>
      <w:r w:rsidRPr="000B019B">
        <w:rPr>
          <w:b/>
          <w:color w:val="000000" w:themeColor="text1"/>
        </w:rPr>
        <w:t>Jedná</w:t>
      </w:r>
      <w:proofErr w:type="gramEnd"/>
      <w:r>
        <w:rPr>
          <w:b/>
          <w:color w:val="000000" w:themeColor="text1"/>
        </w:rPr>
        <w:t xml:space="preserve"> </w:t>
      </w:r>
      <w:r w:rsidRPr="000B019B">
        <w:rPr>
          <w:b/>
          <w:color w:val="000000" w:themeColor="text1"/>
        </w:rPr>
        <w:t>se o zřizovatele, kterým hejtman kraje</w:t>
      </w:r>
      <w:r w:rsidRPr="000B019B">
        <w:rPr>
          <w:color w:val="000000" w:themeColor="text1"/>
        </w:rPr>
        <w:t xml:space="preserve"> v souladu s</w:t>
      </w:r>
      <w:r w:rsidRPr="000B019B">
        <w:t xml:space="preserve"> </w:t>
      </w:r>
      <w:proofErr w:type="spellStart"/>
      <w:proofErr w:type="gramStart"/>
      <w:r w:rsidRPr="000B019B">
        <w:t>ust</w:t>
      </w:r>
      <w:proofErr w:type="spellEnd"/>
      <w:r w:rsidRPr="000B019B">
        <w:t>.</w:t>
      </w:r>
      <w:proofErr w:type="gramEnd"/>
      <w:r w:rsidRPr="000B019B">
        <w:t xml:space="preserve"> § 14 odst. 4 </w:t>
      </w:r>
      <w:r w:rsidRPr="009E2DA8">
        <w:t>písm. c) a</w:t>
      </w:r>
      <w:r w:rsidR="00A16134">
        <w:t> </w:t>
      </w:r>
      <w:r w:rsidRPr="009E2DA8">
        <w:t xml:space="preserve">za použití zmocnění </w:t>
      </w:r>
      <w:proofErr w:type="spellStart"/>
      <w:r w:rsidRPr="009E2DA8">
        <w:t>ust</w:t>
      </w:r>
      <w:proofErr w:type="spellEnd"/>
      <w:r w:rsidRPr="009E2DA8">
        <w:t>. § 14 odst. 6 zákona č. 240/2000 Sb., o krizovém řízení a o</w:t>
      </w:r>
      <w:r w:rsidR="00A16134">
        <w:t> </w:t>
      </w:r>
      <w:r w:rsidRPr="00573649">
        <w:t>změně některých zákonů, ve znění pozdějších předpisů, (dále jen „krizový zákon“) spojených s nouzovým stavem vyhlášeným ve Sbírce zákonů č. 391/2020 usnesení</w:t>
      </w:r>
      <w:r>
        <w:t xml:space="preserve">m Vlády České republiky ze dne </w:t>
      </w:r>
      <w:r w:rsidRPr="00573649">
        <w:t>30. 9. 2020 č. 957, prodlouženým usnesením Vlády České republiky ze dne 30. 10. 2020 č. 1108 vyhlášeným ve Sbírce zákonů pod č. 439/2020, prodlouženým usnesením Vlády České republiky ze dne 20. 11. 2020 č. 1195 v</w:t>
      </w:r>
      <w:r>
        <w:t xml:space="preserve">yhlášeným ve Sbírce zákonů pod </w:t>
      </w:r>
      <w:r w:rsidRPr="00573649">
        <w:t>č. 471/2020, prodlouženým usnesením Vlády České</w:t>
      </w:r>
      <w:r>
        <w:t xml:space="preserve"> republiky ze dne 10. 12. 2020 </w:t>
      </w:r>
      <w:r w:rsidRPr="00573649">
        <w:t>č. 1294 vyhlášeným ve Sbírce zákonů pod č. 521/2020, prodlouženým usnesením Vlády České republiky ze dne 23. 12. 202</w:t>
      </w:r>
      <w:r>
        <w:t>0 č. 1373</w:t>
      </w:r>
      <w:r w:rsidRPr="00573649">
        <w:t>v</w:t>
      </w:r>
      <w:r w:rsidR="00A16134">
        <w:t xml:space="preserve">yhlášeným ve Sbírce zákonů pod </w:t>
      </w:r>
      <w:r w:rsidRPr="00573649">
        <w:t>č. 593/2020, prodlouženým usnesením Vlády České republiky ze</w:t>
      </w:r>
      <w:r w:rsidR="00A16134">
        <w:t> </w:t>
      </w:r>
      <w:r w:rsidRPr="00573649">
        <w:t>dne 22. 1. 2021 č. 55 vyhlášeným ve Sbírce zákonů pod č. 21/2021, v souvislosti s</w:t>
      </w:r>
      <w:r w:rsidR="00A16134">
        <w:t> </w:t>
      </w:r>
      <w:r w:rsidRPr="00573649">
        <w:t>nouzovým stavem vyhlášeným ve Sbírce zákonů č. 59/2021 usnesením Vlády</w:t>
      </w:r>
      <w:r w:rsidR="00A16134">
        <w:t xml:space="preserve"> České republiky ze dne </w:t>
      </w:r>
      <w:r w:rsidRPr="00573649">
        <w:t>14. 2. 2021 č. 125, v souvislosti s nouzovým stav</w:t>
      </w:r>
      <w:r w:rsidR="00A16134">
        <w:t xml:space="preserve">em vyhlášeným ve Sbírce zákonů </w:t>
      </w:r>
      <w:r w:rsidRPr="00573649">
        <w:t>č. 96/2021 usnesením Vlády České republiky ze dne 26. 2. 2021 č.</w:t>
      </w:r>
      <w:r w:rsidR="00A16134">
        <w:t> </w:t>
      </w:r>
      <w:r w:rsidRPr="00573649">
        <w:t xml:space="preserve">196, prodlouženým usnesením Vlády České republiky ze dne 26. 3. 2021 č. 314, v návaznosti na usnesení Vlády České republiky ze dne 23. 12. 2020 č. 1378 </w:t>
      </w:r>
      <w:r w:rsidR="00A16134">
        <w:t xml:space="preserve">vyhlášené ve Sbírce zákonů pod </w:t>
      </w:r>
      <w:r w:rsidRPr="00573649">
        <w:t>č. 598/2020, prodloužené usnesením Vlády České republiky ze dne 7.</w:t>
      </w:r>
      <w:r w:rsidR="00A16134">
        <w:t> </w:t>
      </w:r>
      <w:r w:rsidRPr="00573649">
        <w:t>1.</w:t>
      </w:r>
      <w:r w:rsidR="00A16134">
        <w:t> </w:t>
      </w:r>
      <w:r w:rsidRPr="00573649">
        <w:t>2021 č. 12 vyhlášené ve Sbírce zákonů pod č. 9/2021, prodloužené usnesením Vlády České republiky ze dne 22. 1. 2021 č. 56 vyhlášené ve</w:t>
      </w:r>
      <w:r w:rsidR="00A16134">
        <w:t xml:space="preserve"> Sbírce zákonů pod č. 22/2021, </w:t>
      </w:r>
      <w:r w:rsidRPr="00573649">
        <w:t>v návaznosti na usnesení Vlády České republiky ze dne 14. 2. 2021 č.</w:t>
      </w:r>
      <w:r w:rsidR="00A16134">
        <w:t> </w:t>
      </w:r>
      <w:r w:rsidRPr="00573649">
        <w:t xml:space="preserve">130 vyhlášené ve Sbírce zákonů pod č. 64/2021, v návaznosti na usnesení Vlády České republiky ze dne 26. 2. 2021 č. 212 vyhlášené ve Sbírce zákonů pod č. 112 /2021, ve znění usnesení Vlády České republiky ze dne 15. 3. 2021 č. 292 </w:t>
      </w:r>
      <w:r w:rsidR="00A16134">
        <w:t xml:space="preserve">vyhlášené ve Sbírce zákonů pod </w:t>
      </w:r>
      <w:r w:rsidRPr="00573649">
        <w:t>č. 130/2021, ve znění usnesení Vlády České republiky ze dne 18. 3. 2021 č.</w:t>
      </w:r>
      <w:r w:rsidR="00A16134">
        <w:t> </w:t>
      </w:r>
      <w:r w:rsidRPr="00573649">
        <w:t xml:space="preserve">300 vyhlášené ve Sbírce zákonů pod č. 135/2021 a ve znění usnesení Vlády České republiky ze dne 26. 3. 2021 č. 315 vyhlášené ve Sbírce zákonů pod č. 147/2021 </w:t>
      </w:r>
      <w:r w:rsidRPr="00573649">
        <w:rPr>
          <w:b/>
        </w:rPr>
        <w:t>nařídil vykonávání péče o děti a mládež, k nimž nemohou za krizové situace vykonávat</w:t>
      </w:r>
      <w:r w:rsidRPr="000B019B">
        <w:rPr>
          <w:b/>
        </w:rPr>
        <w:t xml:space="preserve"> péči rodiče nebo jiný zákonný zástupce. </w:t>
      </w:r>
    </w:p>
    <w:p w:rsidR="00082F5C" w:rsidRPr="00082F5C" w:rsidRDefault="00082F5C" w:rsidP="00082F5C">
      <w:pPr>
        <w:spacing w:before="120" w:line="240" w:lineRule="auto"/>
        <w:jc w:val="both"/>
        <w:rPr>
          <w:rFonts w:ascii="Arial" w:hAnsi="Arial" w:cs="Arial"/>
          <w:b/>
          <w:spacing w:val="40"/>
          <w:sz w:val="24"/>
          <w:szCs w:val="24"/>
        </w:rPr>
      </w:pPr>
      <w:r w:rsidRPr="00082F5C">
        <w:rPr>
          <w:rFonts w:ascii="Arial" w:hAnsi="Arial" w:cs="Arial"/>
          <w:sz w:val="24"/>
          <w:szCs w:val="24"/>
        </w:rPr>
        <w:t xml:space="preserve">Zabezpečení vykonávání péče o děti a mládež </w:t>
      </w:r>
      <w:r>
        <w:rPr>
          <w:rFonts w:ascii="Arial" w:hAnsi="Arial" w:cs="Arial"/>
          <w:sz w:val="24"/>
          <w:szCs w:val="24"/>
        </w:rPr>
        <w:t>bylo</w:t>
      </w:r>
      <w:r w:rsidRPr="00082F5C">
        <w:rPr>
          <w:rFonts w:ascii="Arial" w:hAnsi="Arial" w:cs="Arial"/>
          <w:sz w:val="24"/>
          <w:szCs w:val="24"/>
        </w:rPr>
        <w:t xml:space="preserve"> </w:t>
      </w:r>
      <w:r w:rsidR="001E494D">
        <w:rPr>
          <w:rFonts w:ascii="Arial" w:hAnsi="Arial" w:cs="Arial"/>
          <w:sz w:val="24"/>
          <w:szCs w:val="24"/>
        </w:rPr>
        <w:t>nařízeno</w:t>
      </w:r>
      <w:r w:rsidRPr="00082F5C">
        <w:rPr>
          <w:rFonts w:ascii="Arial" w:hAnsi="Arial" w:cs="Arial"/>
          <w:sz w:val="24"/>
          <w:szCs w:val="24"/>
        </w:rPr>
        <w:t xml:space="preserve"> z důvodu naléhavého obecného zájmu neodkladného odvrácení nebezpečí ohrožení životů, zdraví a majetku obyvatel žijících v území Olomouckého kraje, v souvislosti s vyhlášeným výše uvedeným krizovým stavem.</w:t>
      </w:r>
    </w:p>
    <w:p w:rsidR="003615F4" w:rsidRDefault="003615F4" w:rsidP="003615F4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764EE">
        <w:rPr>
          <w:rFonts w:ascii="Arial" w:hAnsi="Arial" w:cs="Arial"/>
          <w:sz w:val="24"/>
          <w:szCs w:val="24"/>
        </w:rPr>
        <w:t>Rozhodnutím č. 1/2021 ze dne 8. 1. 2021 bylo určeno 21 škol a školských zařízení, dále byl</w:t>
      </w:r>
      <w:r>
        <w:rPr>
          <w:rFonts w:ascii="Arial" w:hAnsi="Arial" w:cs="Arial"/>
          <w:sz w:val="24"/>
          <w:szCs w:val="24"/>
        </w:rPr>
        <w:t>a</w:t>
      </w:r>
      <w:r w:rsidRPr="009764EE">
        <w:rPr>
          <w:rFonts w:ascii="Arial" w:hAnsi="Arial" w:cs="Arial"/>
          <w:sz w:val="24"/>
          <w:szCs w:val="24"/>
        </w:rPr>
        <w:t xml:space="preserve"> vydán</w:t>
      </w:r>
      <w:r>
        <w:rPr>
          <w:rFonts w:ascii="Arial" w:hAnsi="Arial" w:cs="Arial"/>
          <w:sz w:val="24"/>
          <w:szCs w:val="24"/>
        </w:rPr>
        <w:t>a</w:t>
      </w:r>
      <w:r w:rsidRPr="009764EE">
        <w:rPr>
          <w:rFonts w:ascii="Arial" w:hAnsi="Arial" w:cs="Arial"/>
          <w:sz w:val="24"/>
          <w:szCs w:val="24"/>
        </w:rPr>
        <w:t xml:space="preserve"> Rozhodnutí č. 2/2021 </w:t>
      </w:r>
      <w:r w:rsidRPr="000B019B">
        <w:rPr>
          <w:rFonts w:ascii="Arial" w:hAnsi="Arial" w:cs="Arial"/>
          <w:sz w:val="24"/>
          <w:szCs w:val="24"/>
        </w:rPr>
        <w:t>až č. 11/2021, kterými byl dle aktuální potřeby rozšiřován okruh škol a školských zařízení</w:t>
      </w:r>
      <w:r w:rsidRPr="00976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0B019B">
        <w:rPr>
          <w:rFonts w:ascii="Arial" w:hAnsi="Arial" w:cs="Arial"/>
          <w:sz w:val="24"/>
          <w:szCs w:val="24"/>
        </w:rPr>
        <w:t xml:space="preserve">současně i okruh dotčených zaměstnanců kritické infrastruktury, </w:t>
      </w:r>
      <w:r>
        <w:rPr>
          <w:rFonts w:ascii="Arial" w:hAnsi="Arial" w:cs="Arial"/>
          <w:sz w:val="24"/>
          <w:szCs w:val="24"/>
        </w:rPr>
        <w:t xml:space="preserve">jejichž dětem </w:t>
      </w:r>
      <w:r w:rsidRPr="000B019B">
        <w:rPr>
          <w:rFonts w:ascii="Arial" w:hAnsi="Arial" w:cs="Arial"/>
          <w:sz w:val="24"/>
          <w:szCs w:val="24"/>
        </w:rPr>
        <w:t xml:space="preserve">byla péče </w:t>
      </w:r>
      <w:r>
        <w:rPr>
          <w:rFonts w:ascii="Arial" w:hAnsi="Arial" w:cs="Arial"/>
          <w:sz w:val="24"/>
          <w:szCs w:val="24"/>
        </w:rPr>
        <w:t>poskytován</w:t>
      </w:r>
      <w:r w:rsidRPr="000B019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.</w:t>
      </w:r>
      <w:r w:rsidRPr="000B019B">
        <w:rPr>
          <w:rFonts w:ascii="Arial" w:hAnsi="Arial" w:cs="Arial"/>
          <w:i/>
          <w:sz w:val="24"/>
          <w:szCs w:val="24"/>
        </w:rPr>
        <w:t xml:space="preserve"> </w:t>
      </w:r>
    </w:p>
    <w:p w:rsidR="009237B6" w:rsidRPr="000B019B" w:rsidRDefault="009237B6" w:rsidP="009237B6">
      <w:pPr>
        <w:spacing w:after="120" w:line="240" w:lineRule="auto"/>
        <w:jc w:val="both"/>
      </w:pPr>
      <w:r w:rsidRPr="00B57ABD">
        <w:rPr>
          <w:rFonts w:ascii="Arial" w:hAnsi="Arial" w:cs="Arial"/>
          <w:sz w:val="24"/>
          <w:szCs w:val="24"/>
          <w:u w:val="single"/>
        </w:rPr>
        <w:t xml:space="preserve">Kompletní přehled škol a školských zařízení: </w:t>
      </w:r>
    </w:p>
    <w:p w:rsidR="009237B6" w:rsidRPr="00B57ABD" w:rsidRDefault="009237B6" w:rsidP="009237B6">
      <w:pPr>
        <w:pStyle w:val="Default"/>
        <w:jc w:val="both"/>
      </w:pPr>
      <w:r w:rsidRPr="00B57ABD">
        <w:t xml:space="preserve">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 xml:space="preserve">Základní škola a mateřská škola Hranice, </w:t>
      </w:r>
      <w:proofErr w:type="spellStart"/>
      <w:r w:rsidRPr="000B019B">
        <w:t>Struh</w:t>
      </w:r>
      <w:r>
        <w:t>lovsko</w:t>
      </w:r>
      <w:proofErr w:type="spellEnd"/>
      <w:r>
        <w:t xml:space="preserve">, příspěvková organizace, </w:t>
      </w:r>
      <w:r w:rsidRPr="000B019B">
        <w:t xml:space="preserve">IČO: 14 618 575, se sídlem </w:t>
      </w:r>
      <w:proofErr w:type="spellStart"/>
      <w:r w:rsidRPr="000B019B">
        <w:t>Struhlovsko</w:t>
      </w:r>
      <w:proofErr w:type="spellEnd"/>
      <w:r w:rsidRPr="000B019B">
        <w:t xml:space="preserve"> 1795, Hranice I-Město, Hranice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lastRenderedPageBreak/>
        <w:t>Mateřská škola Jeseník, Křížkovského 1217, p</w:t>
      </w:r>
      <w:r>
        <w:t>říspěvková organizace, IČO: 75029</w:t>
      </w:r>
      <w:r w:rsidRPr="000B019B">
        <w:t xml:space="preserve">251, se sídlem Křížkovského 1217/2, Jeseník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 xml:space="preserve">Základní škola Jeseník, </w:t>
      </w:r>
      <w:r>
        <w:t>příspěvková organizace, IČO: 70599</w:t>
      </w:r>
      <w:r w:rsidRPr="000B019B">
        <w:t xml:space="preserve">921, se sídlem Nábřežní 413/28, Jeseník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Střední průmyslová škola Je</w:t>
      </w:r>
      <w:r>
        <w:t>seník – školní jídelna, IČO: 00176</w:t>
      </w:r>
      <w:r w:rsidRPr="000B019B">
        <w:t xml:space="preserve">401, se sídlem Dukelská 1240/27, Jeseník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ind w:left="714" w:hanging="357"/>
        <w:jc w:val="both"/>
      </w:pPr>
      <w:r w:rsidRPr="000B019B">
        <w:t xml:space="preserve">Mateřská škola Konice, </w:t>
      </w:r>
      <w:r>
        <w:t>příspěvková organizace, IČO: 70988</w:t>
      </w:r>
      <w:r w:rsidRPr="000B019B">
        <w:t xml:space="preserve">480, se sídlem Smetanova 202, Konice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ind w:left="714" w:hanging="357"/>
        <w:jc w:val="both"/>
      </w:pPr>
      <w:r w:rsidRPr="000B019B">
        <w:t xml:space="preserve">Základní škola a gymnázium města Konice, </w:t>
      </w:r>
      <w:r>
        <w:t>příspěvková organizace, IČO: 47918</w:t>
      </w:r>
      <w:r w:rsidRPr="000B019B">
        <w:t xml:space="preserve">594, se sídlem Tyršova 609, Konice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ind w:left="714" w:hanging="357"/>
        <w:jc w:val="both"/>
      </w:pPr>
      <w:r w:rsidRPr="000B019B">
        <w:t xml:space="preserve">Mateřská škola Lipník nad Bečvou, </w:t>
      </w:r>
      <w:r>
        <w:t>příspěvková organizace, IČO: 71011</w:t>
      </w:r>
      <w:r w:rsidRPr="000B019B">
        <w:t>862, se</w:t>
      </w:r>
      <w:r>
        <w:t> </w:t>
      </w:r>
      <w:r w:rsidRPr="000B019B">
        <w:t xml:space="preserve">sídlem Na Zelince 1185/4, 751 31 Lipník nad Bečvou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ind w:left="714" w:hanging="357"/>
        <w:jc w:val="both"/>
      </w:pPr>
      <w:r w:rsidRPr="000B019B">
        <w:t xml:space="preserve">Základní škola Lipník nad Bečvou, ulice Osecká 315, okres Přerov, </w:t>
      </w:r>
      <w:r>
        <w:t>příspěvková organizace, IČO: 44940</w:t>
      </w:r>
      <w:r w:rsidRPr="000B019B">
        <w:t xml:space="preserve">343, se sídlem Osecká 315/30, 751 31 Lipník nad Bečvou </w:t>
      </w:r>
    </w:p>
    <w:p w:rsidR="009237B6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Základní škola a mateřská škola Lipová, okres Pro</w:t>
      </w:r>
      <w:r>
        <w:t>stějov, příspěvková organizace, IČO: 75023</w:t>
      </w:r>
      <w:r w:rsidRPr="000B019B">
        <w:t xml:space="preserve">903, se sídlem </w:t>
      </w:r>
      <w:proofErr w:type="gramStart"/>
      <w:r w:rsidRPr="000B019B">
        <w:t>č.p.</w:t>
      </w:r>
      <w:proofErr w:type="gramEnd"/>
      <w:r w:rsidRPr="000B019B">
        <w:t xml:space="preserve"> 71, Lipová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 xml:space="preserve">Mateřská škola </w:t>
      </w:r>
      <w:proofErr w:type="spellStart"/>
      <w:r w:rsidRPr="000B019B">
        <w:t>Gemerská</w:t>
      </w:r>
      <w:proofErr w:type="spellEnd"/>
      <w:r w:rsidRPr="000B019B">
        <w:t xml:space="preserve">, </w:t>
      </w:r>
      <w:r>
        <w:t>příspěvková organizace, IČO: 75026</w:t>
      </w:r>
      <w:r w:rsidRPr="000B019B">
        <w:t xml:space="preserve">317, se sídlem </w:t>
      </w:r>
      <w:proofErr w:type="spellStart"/>
      <w:r w:rsidRPr="000B019B">
        <w:t>Gemerská</w:t>
      </w:r>
      <w:proofErr w:type="spellEnd"/>
      <w:r w:rsidRPr="000B019B">
        <w:t xml:space="preserve"> 506, Litovel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Základní škola Litovel, Vítěz</w:t>
      </w:r>
      <w:r>
        <w:t>ná 1250, okres Olomouc, IČO: 00849</w:t>
      </w:r>
      <w:r w:rsidRPr="000B019B">
        <w:t xml:space="preserve">324, se sídlem Vítězná 1250/31, Litovel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 xml:space="preserve">Školní jídelna Litovel, </w:t>
      </w:r>
      <w:r>
        <w:t>příspěvková organizace, IČO: 75026</w:t>
      </w:r>
      <w:r w:rsidRPr="000B019B">
        <w:t xml:space="preserve">333, se sídlem Studentů 91/1, Litovel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Mateřská škola Mo</w:t>
      </w:r>
      <w:r>
        <w:t>helnice, Na Zámečku 10, IČO: 63696</w:t>
      </w:r>
      <w:r w:rsidRPr="000B019B">
        <w:t>380, se sídlem Na</w:t>
      </w:r>
      <w:r>
        <w:t> </w:t>
      </w:r>
      <w:r w:rsidRPr="000B019B">
        <w:t xml:space="preserve">Zámečku 858/10, Mohelnice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Základní škol</w:t>
      </w:r>
      <w:r>
        <w:t>a Mohelnice, Vodní 27, IČO: 852</w:t>
      </w:r>
      <w:r w:rsidRPr="000B019B">
        <w:t xml:space="preserve">937, se sídlem Vodní 248/27, Mohelnice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Masarykova základní škola a mate</w:t>
      </w:r>
      <w:r>
        <w:t>řská škola Nezamyslice, IČO: 47922</w:t>
      </w:r>
      <w:r w:rsidRPr="000B019B">
        <w:t>214, se</w:t>
      </w:r>
      <w:r>
        <w:t> </w:t>
      </w:r>
      <w:r w:rsidRPr="000B019B">
        <w:t xml:space="preserve">sídlem 1. máje 234, Nezamyslice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 xml:space="preserve">Mateřská škola Olomouc, Jílová 41, </w:t>
      </w:r>
      <w:r>
        <w:t>příspěvková organizace, IČO: 61989</w:t>
      </w:r>
      <w:r w:rsidRPr="000B019B">
        <w:t>894, se</w:t>
      </w:r>
      <w:r>
        <w:t> </w:t>
      </w:r>
      <w:r w:rsidRPr="000B019B">
        <w:t xml:space="preserve">sídlem Jílová 300/41, Olomouc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Mateřská škola 1. olom</w:t>
      </w:r>
      <w:r>
        <w:t>oucká sportovní s.r.o., IČO: 28631</w:t>
      </w:r>
      <w:r w:rsidRPr="000B019B">
        <w:t xml:space="preserve">528, se sídlem Karafiátová 895/3a, 779 00 Olomouc – </w:t>
      </w:r>
      <w:proofErr w:type="spellStart"/>
      <w:r w:rsidRPr="000B019B">
        <w:t>Neředín</w:t>
      </w:r>
      <w:proofErr w:type="spellEnd"/>
      <w:r w:rsidRPr="000B019B">
        <w:t xml:space="preserve">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Základní škola a Mateřská škola logopedická Olomouc, IČO:</w:t>
      </w:r>
      <w:r>
        <w:t xml:space="preserve"> 00</w:t>
      </w:r>
      <w:r w:rsidRPr="000B019B">
        <w:t>601683, se</w:t>
      </w:r>
      <w:r>
        <w:t> </w:t>
      </w:r>
      <w:r w:rsidRPr="000B019B">
        <w:t xml:space="preserve">sídlem třída Svornosti 37/900, 779 00 Olomouc. Místo poskytovaného vzdělávání: třída Svornosti 37/900, 779 00 Olomouc, Gorazdovo náměstí 64/1, 779 00 Olomouc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 xml:space="preserve">Základní škola Olomouc, Stupkova 16, </w:t>
      </w:r>
      <w:r>
        <w:t>příspěvková organizace, IČO: 47657</w:t>
      </w:r>
      <w:r w:rsidRPr="000B019B">
        <w:t xml:space="preserve">189, se sídlem Stupkova 953/16, Olomouc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Fakultní základní škola dr. Milady Horákové a Mateřská škola Olomouc, Rožňavská 21,</w:t>
      </w:r>
      <w:r>
        <w:t xml:space="preserve"> příspěvková organizace, IČO 70234</w:t>
      </w:r>
      <w:r w:rsidRPr="000B019B">
        <w:t xml:space="preserve">001, se sídlem Rožňavská 728/21, Olomouc (pouze pro účely personální výpomoci pro Základní školu Olomouc, Stupkova 16, příspěvkovou organizaci)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lastRenderedPageBreak/>
        <w:t>Mateřská škola Prostěj</w:t>
      </w:r>
      <w:r>
        <w:t>ov, Partyzánská ul. 34, IČO: 47922</w:t>
      </w:r>
      <w:r w:rsidRPr="000B019B">
        <w:t xml:space="preserve">427, se sídlem Partyzánská 3974/34, Prostějov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Základní škola a mateřská škola Prost</w:t>
      </w:r>
      <w:r>
        <w:t>ějov, Palackého tř. 14, IČO: 47922</w:t>
      </w:r>
      <w:r w:rsidRPr="000B019B">
        <w:t>486, se</w:t>
      </w:r>
      <w:r>
        <w:t> </w:t>
      </w:r>
      <w:r w:rsidRPr="000B019B">
        <w:t xml:space="preserve">sídlem Palackého 152/14, Prostějov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Základní škola Prostějov, ul. Dr. Horáka 24 – školní jídelna, IČO: 47922516, se</w:t>
      </w:r>
      <w:r>
        <w:t> </w:t>
      </w:r>
      <w:r w:rsidRPr="000B019B">
        <w:t xml:space="preserve">sídlem Dr. Horáka 24, Prostějov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Mateřská škola Radost</w:t>
      </w:r>
      <w:r>
        <w:t>, Přerov, Kozlovská 44, IČO: 60782</w:t>
      </w:r>
      <w:r w:rsidRPr="000B019B">
        <w:t xml:space="preserve">081, se sídlem Kozlovská 214/44, Přerov I-Město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Základní škola Přerov, Trávn</w:t>
      </w:r>
      <w:r>
        <w:t>ík 27, IČO: 45180</w:t>
      </w:r>
      <w:r w:rsidRPr="000B019B">
        <w:t xml:space="preserve">091, se sídlem Trávník </w:t>
      </w:r>
      <w:proofErr w:type="gramStart"/>
      <w:r w:rsidRPr="000B019B">
        <w:t>27 , Přerov</w:t>
      </w:r>
      <w:proofErr w:type="gramEnd"/>
      <w:r w:rsidRPr="000B019B">
        <w:t xml:space="preserve"> I-Město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>Zařízení školního stravování Př</w:t>
      </w:r>
      <w:r>
        <w:t>erov, Kratochvílova 30, IČO: 49558</w:t>
      </w:r>
      <w:r w:rsidRPr="000B019B">
        <w:t xml:space="preserve">277, se sídlem Kratochvílova 359/30, Přerov I – Město, Přerov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="95"/>
        <w:jc w:val="both"/>
      </w:pPr>
      <w:r w:rsidRPr="000B019B">
        <w:t xml:space="preserve">Mateřská škola </w:t>
      </w:r>
      <w:proofErr w:type="spellStart"/>
      <w:r w:rsidRPr="000B019B">
        <w:t>Světlov</w:t>
      </w:r>
      <w:proofErr w:type="spellEnd"/>
      <w:r w:rsidRPr="000B019B">
        <w:t>, Šternberk, příspěvková organizace, IČO:</w:t>
      </w:r>
      <w:r>
        <w:t xml:space="preserve"> 7280</w:t>
      </w:r>
      <w:r w:rsidRPr="000B019B">
        <w:t>238, se</w:t>
      </w:r>
      <w:r>
        <w:t> </w:t>
      </w:r>
      <w:r w:rsidRPr="000B019B">
        <w:t xml:space="preserve">sídlem </w:t>
      </w:r>
      <w:proofErr w:type="spellStart"/>
      <w:r w:rsidRPr="000B019B">
        <w:t>Světlov</w:t>
      </w:r>
      <w:proofErr w:type="spellEnd"/>
      <w:r w:rsidRPr="000B019B">
        <w:t xml:space="preserve"> 2592/21, Šternberk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Mateřská škola Komenského, Šternberk, příspěvková organizace, IČ</w:t>
      </w:r>
      <w:r>
        <w:t>O</w:t>
      </w:r>
      <w:r w:rsidRPr="000B019B">
        <w:t xml:space="preserve">: 47654597, se sídlem Komenského 2147/44, Šternberk (pouze pro účely personální výpomoci pro Mateřskou školu </w:t>
      </w:r>
      <w:proofErr w:type="spellStart"/>
      <w:r w:rsidRPr="000B019B">
        <w:t>Světlov</w:t>
      </w:r>
      <w:proofErr w:type="spellEnd"/>
      <w:r w:rsidRPr="000B019B">
        <w:t xml:space="preserve">, </w:t>
      </w:r>
      <w:proofErr w:type="spellStart"/>
      <w:r w:rsidRPr="000B019B">
        <w:t>Světlov</w:t>
      </w:r>
      <w:proofErr w:type="spellEnd"/>
      <w:r w:rsidRPr="000B019B">
        <w:t xml:space="preserve"> 2592/21, Šternberk)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Mateřská škola Nádražní, Šternberk, příspěvková organizace, IČ</w:t>
      </w:r>
      <w:r>
        <w:t>O</w:t>
      </w:r>
      <w:r w:rsidRPr="000B019B">
        <w:t>: 61989924, se sídlem Nádražní 1302/7, Šternberk (pouze pro účely personální výpomoci pro</w:t>
      </w:r>
      <w:r>
        <w:t> </w:t>
      </w:r>
      <w:r w:rsidRPr="000B019B">
        <w:t xml:space="preserve">Mateřskou školu </w:t>
      </w:r>
      <w:proofErr w:type="spellStart"/>
      <w:r w:rsidRPr="000B019B">
        <w:t>Světlov</w:t>
      </w:r>
      <w:proofErr w:type="spellEnd"/>
      <w:r w:rsidRPr="000B019B">
        <w:t xml:space="preserve">, </w:t>
      </w:r>
      <w:proofErr w:type="spellStart"/>
      <w:r w:rsidRPr="000B019B">
        <w:t>Světlov</w:t>
      </w:r>
      <w:proofErr w:type="spellEnd"/>
      <w:r w:rsidRPr="000B019B">
        <w:t xml:space="preserve"> 2592/21, Šternberk) </w:t>
      </w:r>
    </w:p>
    <w:p w:rsidR="009237B6" w:rsidRPr="00B57ABD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 xml:space="preserve">Základní škola Svatoplukova 7, Šternberk, </w:t>
      </w:r>
      <w:r>
        <w:t>příspěvková organizace, IČO: 61989</w:t>
      </w:r>
      <w:r w:rsidRPr="000B019B">
        <w:t xml:space="preserve">860, se sídlem Svatoplukova 1419/7, Šternberk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 xml:space="preserve">Školní jídelna Šternberk, příspěvková </w:t>
      </w:r>
      <w:r>
        <w:t>organizace, IČO: 75009</w:t>
      </w:r>
      <w:r w:rsidRPr="000B019B">
        <w:t xml:space="preserve">749, se sídlem Svatoplukova 1419/7, Šternberk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Mateřská škola Sluníčk</w:t>
      </w:r>
      <w:r>
        <w:t xml:space="preserve">o Šumperk, </w:t>
      </w:r>
      <w:proofErr w:type="spellStart"/>
      <w:r>
        <w:t>Evaldova</w:t>
      </w:r>
      <w:proofErr w:type="spellEnd"/>
      <w:r>
        <w:t xml:space="preserve"> 25, IČO: 60801</w:t>
      </w:r>
      <w:r w:rsidRPr="000B019B">
        <w:t xml:space="preserve">085, se sídlem </w:t>
      </w:r>
      <w:proofErr w:type="spellStart"/>
      <w:r w:rsidRPr="000B019B">
        <w:t>Evaldova</w:t>
      </w:r>
      <w:proofErr w:type="spellEnd"/>
      <w:r w:rsidRPr="000B019B">
        <w:t xml:space="preserve"> 1907/25, Šumperk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Základní škola Š</w:t>
      </w:r>
      <w:r>
        <w:t>umperk, Vrchlického 22, IČO: 60339</w:t>
      </w:r>
      <w:r w:rsidRPr="000B019B">
        <w:t xml:space="preserve">381, se sídlem Vrchlického 1846/22, Šumperk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Základní škola a Mateřská škol</w:t>
      </w:r>
      <w:r>
        <w:t xml:space="preserve">a Tovačov, </w:t>
      </w:r>
      <w:proofErr w:type="spellStart"/>
      <w:r>
        <w:t>Podvalí</w:t>
      </w:r>
      <w:proofErr w:type="spellEnd"/>
      <w:r>
        <w:t xml:space="preserve"> 353, IČO: 49558</w:t>
      </w:r>
      <w:r w:rsidRPr="000B019B">
        <w:t xml:space="preserve">820, se sídlem </w:t>
      </w:r>
      <w:proofErr w:type="spellStart"/>
      <w:r w:rsidRPr="000B019B">
        <w:t>Podvalí</w:t>
      </w:r>
      <w:proofErr w:type="spellEnd"/>
      <w:r w:rsidRPr="000B019B">
        <w:t xml:space="preserve"> 353, Tovačov. Pouze mateřská škola s místem poskytovaného vzdělávání kpt. Jaroše 567, </w:t>
      </w:r>
      <w:proofErr w:type="gramStart"/>
      <w:r w:rsidRPr="000B019B">
        <w:t>Tovačov I.- město</w:t>
      </w:r>
      <w:proofErr w:type="gramEnd"/>
      <w:r w:rsidRPr="000B019B">
        <w:t xml:space="preserve"> a školní jídelna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Mateřská škola Uničov, Komenského</w:t>
      </w:r>
      <w:r>
        <w:t xml:space="preserve"> 680, IČO: 75027</w:t>
      </w:r>
      <w:r w:rsidRPr="000B019B">
        <w:t xml:space="preserve">071, se sídlem Komenského 680, Uničov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 xml:space="preserve">Základní škola </w:t>
      </w:r>
      <w:r>
        <w:t>Uničov, U Stadionu 849, IČO: 64627</w:t>
      </w:r>
      <w:r w:rsidRPr="000B019B">
        <w:t xml:space="preserve">519, se sídlem U Stadionu 849, Uničov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>Mateřská škola POHÁDKA, Zábřeh, Československé armády 650/13,</w:t>
      </w:r>
      <w:r>
        <w:t xml:space="preserve"> IČO: 60045</w:t>
      </w:r>
      <w:r w:rsidRPr="000B019B">
        <w:t xml:space="preserve">051, se sídlem Československé armády 650/13, Zábřeh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t xml:space="preserve">Základní škola Zábřeh, Boženy Němcové </w:t>
      </w:r>
      <w:r>
        <w:t>1503/15, okres Šumperk, IČO: 60045</w:t>
      </w:r>
      <w:r w:rsidRPr="000B019B">
        <w:t xml:space="preserve">264, se sídlem Boženy Němcové 1503/15, Zábřeh </w:t>
      </w:r>
    </w:p>
    <w:p w:rsidR="009237B6" w:rsidRPr="000B019B" w:rsidRDefault="009237B6" w:rsidP="009237B6">
      <w:pPr>
        <w:pStyle w:val="Default"/>
        <w:numPr>
          <w:ilvl w:val="0"/>
          <w:numId w:val="9"/>
        </w:numPr>
        <w:spacing w:afterLines="95" w:after="228"/>
        <w:ind w:left="714" w:hanging="357"/>
        <w:jc w:val="both"/>
      </w:pPr>
      <w:r w:rsidRPr="000B019B">
        <w:lastRenderedPageBreak/>
        <w:t xml:space="preserve">Školní jídelna Zábřeh, </w:t>
      </w:r>
      <w:r>
        <w:t>Boženy Němcové 1503/15, IČO: 62352</w:t>
      </w:r>
      <w:r w:rsidRPr="000B019B">
        <w:t xml:space="preserve">849, se sídlem Boženy Němcové 1503/15, Zábřeh </w:t>
      </w:r>
    </w:p>
    <w:p w:rsidR="009237B6" w:rsidRPr="000B019B" w:rsidRDefault="009237B6" w:rsidP="009237B6">
      <w:pPr>
        <w:pStyle w:val="Default"/>
        <w:jc w:val="both"/>
      </w:pPr>
    </w:p>
    <w:p w:rsidR="009237B6" w:rsidRPr="00B57ABD" w:rsidRDefault="009237B6" w:rsidP="009237B6">
      <w:pPr>
        <w:pStyle w:val="Default"/>
        <w:jc w:val="both"/>
      </w:pPr>
      <w:r w:rsidRPr="00B57ABD">
        <w:rPr>
          <w:b/>
        </w:rPr>
        <w:t>Vydaným</w:t>
      </w:r>
      <w:r>
        <w:rPr>
          <w:b/>
        </w:rPr>
        <w:t>i</w:t>
      </w:r>
      <w:r w:rsidRPr="00B57ABD">
        <w:rPr>
          <w:b/>
        </w:rPr>
        <w:t xml:space="preserve"> Rozhodnutím</w:t>
      </w:r>
      <w:r>
        <w:rPr>
          <w:b/>
        </w:rPr>
        <w:t>i</w:t>
      </w:r>
      <w:r w:rsidRPr="00B57ABD">
        <w:rPr>
          <w:b/>
        </w:rPr>
        <w:t xml:space="preserve"> bylo uloženo v době nouzového stavu provést opatření k zajištění péče o děti a žáky ve věku od 2 do 10 let</w:t>
      </w:r>
      <w:r w:rsidRPr="00B57ABD">
        <w:t xml:space="preserve"> ve smyslu zákona č. 561/2004 Sb., o předškolním, základním, středním, vyšším odborném a jiném vzdělávání (školský zákon). </w:t>
      </w:r>
    </w:p>
    <w:p w:rsidR="009237B6" w:rsidRPr="00B57ABD" w:rsidRDefault="009237B6" w:rsidP="009237B6">
      <w:pPr>
        <w:pStyle w:val="Default"/>
        <w:jc w:val="both"/>
        <w:rPr>
          <w:i/>
          <w:color w:val="FF0000"/>
        </w:rPr>
      </w:pPr>
    </w:p>
    <w:p w:rsidR="009237B6" w:rsidRPr="00B57ABD" w:rsidRDefault="009237B6" w:rsidP="009237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7ABD">
        <w:rPr>
          <w:rFonts w:ascii="Arial" w:hAnsi="Arial" w:cs="Arial"/>
          <w:b/>
          <w:sz w:val="24"/>
          <w:szCs w:val="24"/>
        </w:rPr>
        <w:t>Nezbytná péče byla zajišťována v potřebném rozsahu dětem a žákům rodičů, nebo jiných zákonných zástupců, kteří jsou</w:t>
      </w:r>
      <w:r w:rsidRPr="00B57ABD">
        <w:rPr>
          <w:rFonts w:ascii="Arial" w:hAnsi="Arial" w:cs="Arial"/>
          <w:sz w:val="24"/>
          <w:szCs w:val="24"/>
        </w:rPr>
        <w:t>: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jc w:val="both"/>
      </w:pPr>
      <w:r w:rsidRPr="000B019B">
        <w:t>zaměstnanci bezpečnostních sborů,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 xml:space="preserve">zaměstnanci obecní policie,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>zaměstnanci poskytovatelů zdravotních služeb nebo poskytovatelé zdravotních služeb, kteří jsou fyzickými osobami</w:t>
      </w:r>
      <w:r>
        <w:t>,</w:t>
      </w:r>
      <w:r w:rsidRPr="000B019B">
        <w:t xml:space="preserve">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 xml:space="preserve">zaměstnanci orgánů ochrany veřejného zdraví, </w:t>
      </w:r>
    </w:p>
    <w:p w:rsidR="009237B6" w:rsidRPr="00B57ABD" w:rsidRDefault="009237B6" w:rsidP="009237B6">
      <w:pPr>
        <w:pStyle w:val="Default"/>
        <w:numPr>
          <w:ilvl w:val="0"/>
          <w:numId w:val="10"/>
        </w:numPr>
        <w:jc w:val="both"/>
      </w:pPr>
      <w:r w:rsidRPr="000B019B">
        <w:t xml:space="preserve">zaměstnanci uvedení v § 115 odst. 1 a další zaměstnanci v sociálních službách podle zákona č. 108/2006 Sb., o sociálních službách, ve znění pozdějších předpisů,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 xml:space="preserve">sociální pracovníci zařazení k výkonu sociální práce na krajských a obecních úřadech podle zákona č. 108/2006 Sb., o sociálních službách, ve znění pozdějších předpisů,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 xml:space="preserve">sociální pracovníci a další odborní pracovníci vykonávající činnosti podle zákona č. 359/1999 Sb., o sociálně-právní ochraně dětí, ve znění pozdějších předpisů,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 xml:space="preserve">zaměstnanci Úřadu práce České republiky,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 xml:space="preserve">zaměstnanci České správy sociálního zabezpečení a okresních správ sociálního zabezpečení,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 xml:space="preserve">zaměstnanci Finanční správy České republiky,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8"/>
        <w:jc w:val="both"/>
      </w:pPr>
      <w:r w:rsidRPr="000B019B">
        <w:t xml:space="preserve">příslušníky ozbrojených sil, </w:t>
      </w:r>
    </w:p>
    <w:p w:rsidR="009237B6" w:rsidRPr="00B57ABD" w:rsidRDefault="009237B6" w:rsidP="009237B6">
      <w:pPr>
        <w:pStyle w:val="Default"/>
        <w:numPr>
          <w:ilvl w:val="0"/>
          <w:numId w:val="10"/>
        </w:numPr>
        <w:jc w:val="both"/>
      </w:pPr>
      <w:r w:rsidRPr="000B019B">
        <w:t xml:space="preserve">zaměstnanci Ministerstva vnitra, kteří vyřizují agendu pobytu cizinců,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jc w:val="both"/>
      </w:pPr>
      <w:r w:rsidRPr="000B019B">
        <w:t xml:space="preserve">pedagogickými anebo nepedagogickými pracovníky určené školy nebo školského zařízení,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jc w:val="both"/>
      </w:pPr>
      <w:r w:rsidRPr="000B019B">
        <w:t xml:space="preserve">zaměstnanci školských zařízení pro výkon ústavní a ochranné výchovy,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7"/>
        <w:jc w:val="both"/>
      </w:pPr>
      <w:r w:rsidRPr="000B019B">
        <w:t xml:space="preserve">zaměstnanci zařízení školního stravování,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7"/>
        <w:jc w:val="both"/>
      </w:pPr>
      <w:r w:rsidRPr="000B019B">
        <w:t xml:space="preserve">zaměstnanci podílející se v rámci plnění svých pracovních úkolů na zajištění funkce prvku kritické infrastruktury,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7"/>
        <w:jc w:val="both"/>
      </w:pPr>
      <w:r w:rsidRPr="000B019B">
        <w:t xml:space="preserve">zaměstnanci České pošty, s. p.,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7"/>
        <w:jc w:val="both"/>
      </w:pPr>
      <w:r w:rsidRPr="000B019B">
        <w:t xml:space="preserve">starostové obcí, </w:t>
      </w:r>
    </w:p>
    <w:p w:rsidR="009237B6" w:rsidRPr="000B019B" w:rsidRDefault="009237B6" w:rsidP="009237B6">
      <w:pPr>
        <w:pStyle w:val="Default"/>
        <w:numPr>
          <w:ilvl w:val="0"/>
          <w:numId w:val="10"/>
        </w:numPr>
        <w:spacing w:after="87"/>
        <w:jc w:val="both"/>
      </w:pPr>
      <w:r w:rsidRPr="000B019B">
        <w:t>zaměstnanci obecních úřadů, pověřených obecních úřadů, obecních úřadů obcí s</w:t>
      </w:r>
      <w:r>
        <w:t> </w:t>
      </w:r>
      <w:r w:rsidRPr="000B019B">
        <w:t xml:space="preserve">rozšířenou působností a Krajského úřadu Olomouckého kraje, </w:t>
      </w:r>
    </w:p>
    <w:p w:rsidR="009237B6" w:rsidRDefault="009237B6" w:rsidP="009237B6">
      <w:pPr>
        <w:pStyle w:val="Default"/>
        <w:numPr>
          <w:ilvl w:val="0"/>
          <w:numId w:val="10"/>
        </w:numPr>
        <w:jc w:val="both"/>
      </w:pPr>
      <w:r w:rsidRPr="000B019B">
        <w:t xml:space="preserve">zaměstnanci vysokých škol podle zákona č. 111/1998 Sb., o vysokých školách, kteří zajišťují účast na klinické a praktické výuce a praxi studentů studijních programů všeobecné lékařství, zubní lékařství, farmacie a dalších zdravotnických studijních programů a studentů vykonávajících pedagogickou praktickou výuku a </w:t>
      </w:r>
      <w:r w:rsidRPr="000B019B">
        <w:lastRenderedPageBreak/>
        <w:t>praxi v mateřských, základních a středních školách nebo školských zařízeních pro výkon ústavní a ochranné výchovy</w:t>
      </w:r>
      <w:r w:rsidR="00A16134">
        <w:t>,</w:t>
      </w:r>
    </w:p>
    <w:p w:rsidR="009237B6" w:rsidRPr="000B019B" w:rsidRDefault="009237B6" w:rsidP="009237B6">
      <w:pPr>
        <w:pStyle w:val="Default"/>
        <w:ind w:left="643"/>
        <w:jc w:val="both"/>
      </w:pPr>
      <w:r w:rsidRPr="000B019B">
        <w:t xml:space="preserve"> </w:t>
      </w:r>
    </w:p>
    <w:p w:rsidR="009237B6" w:rsidRPr="00B57ABD" w:rsidRDefault="009237B6" w:rsidP="009237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7ABD">
        <w:rPr>
          <w:rFonts w:ascii="Arial" w:hAnsi="Arial" w:cs="Arial"/>
          <w:b/>
          <w:sz w:val="24"/>
          <w:szCs w:val="24"/>
        </w:rPr>
        <w:t>a to bez ohledu na to, zda jsou tyto děti dětmi nebo žáky určené školy nebo školského zařízení</w:t>
      </w:r>
      <w:r w:rsidRPr="00B57ABD">
        <w:rPr>
          <w:rFonts w:ascii="Arial" w:hAnsi="Arial" w:cs="Arial"/>
          <w:sz w:val="24"/>
          <w:szCs w:val="24"/>
        </w:rPr>
        <w:t>.</w:t>
      </w:r>
    </w:p>
    <w:p w:rsidR="009237B6" w:rsidRDefault="009237B6" w:rsidP="009237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112B">
        <w:rPr>
          <w:rFonts w:ascii="Arial" w:hAnsi="Arial" w:cs="Arial"/>
          <w:sz w:val="24"/>
          <w:szCs w:val="24"/>
        </w:rPr>
        <w:t xml:space="preserve">Seznamy dětí doplnily příslušné školy či školská zařízení formou přílohy. </w:t>
      </w:r>
    </w:p>
    <w:p w:rsidR="00903A01" w:rsidRDefault="00903A01" w:rsidP="00903A01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 ukončení nouzového stavu h</w:t>
      </w:r>
      <w:r w:rsidRPr="00E8112B">
        <w:rPr>
          <w:rFonts w:ascii="Arial" w:hAnsi="Arial" w:cs="Arial"/>
          <w:color w:val="000000" w:themeColor="text1"/>
          <w:sz w:val="24"/>
          <w:szCs w:val="24"/>
        </w:rPr>
        <w:t>ejtman Olomouckého kraje požádal dopisem ze dne 16.</w:t>
      </w:r>
      <w:r w:rsidR="00A16134">
        <w:t> </w:t>
      </w:r>
      <w:r w:rsidRPr="00E8112B">
        <w:rPr>
          <w:rFonts w:ascii="Arial" w:hAnsi="Arial" w:cs="Arial"/>
          <w:color w:val="000000" w:themeColor="text1"/>
          <w:sz w:val="24"/>
          <w:szCs w:val="24"/>
        </w:rPr>
        <w:t xml:space="preserve">4. 2021 všechny zřizovatele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dotčených </w:t>
      </w:r>
      <w:r w:rsidRPr="00E8112B">
        <w:rPr>
          <w:rFonts w:ascii="Arial" w:hAnsi="Arial" w:cs="Arial"/>
          <w:color w:val="000000" w:themeColor="text1"/>
          <w:sz w:val="24"/>
          <w:szCs w:val="24"/>
        </w:rPr>
        <w:t xml:space="preserve">škol a školských zařízení </w:t>
      </w:r>
      <w:r w:rsidRPr="00E8112B">
        <w:rPr>
          <w:rFonts w:ascii="Arial" w:hAnsi="Arial" w:cs="Arial"/>
          <w:bCs/>
          <w:color w:val="000000" w:themeColor="text1"/>
          <w:sz w:val="24"/>
          <w:szCs w:val="24"/>
        </w:rPr>
        <w:t>o spolupráci při</w:t>
      </w:r>
      <w:r w:rsidR="00A1613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E8112B">
        <w:rPr>
          <w:rFonts w:ascii="Arial" w:hAnsi="Arial" w:cs="Arial"/>
          <w:bCs/>
          <w:color w:val="000000" w:themeColor="text1"/>
          <w:sz w:val="24"/>
          <w:szCs w:val="24"/>
        </w:rPr>
        <w:t>vyčíslení zvýšených provozních výdajů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E8112B">
        <w:rPr>
          <w:rFonts w:ascii="Arial" w:hAnsi="Arial" w:cs="Arial"/>
          <w:bCs/>
          <w:color w:val="000000" w:themeColor="text1"/>
          <w:sz w:val="24"/>
          <w:szCs w:val="24"/>
        </w:rPr>
        <w:t xml:space="preserve"> jakými jsou např. výdaje na dezinfekční a</w:t>
      </w:r>
      <w:r w:rsidR="00A1613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E8112B">
        <w:rPr>
          <w:rFonts w:ascii="Arial" w:hAnsi="Arial" w:cs="Arial"/>
          <w:bCs/>
          <w:color w:val="000000" w:themeColor="text1"/>
          <w:sz w:val="24"/>
          <w:szCs w:val="24"/>
        </w:rPr>
        <w:t xml:space="preserve">ochranné prostředky, potraviny apod. </w:t>
      </w:r>
    </w:p>
    <w:p w:rsidR="00903A01" w:rsidRPr="00903A01" w:rsidRDefault="00903A01" w:rsidP="00903A0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415F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proplacení zvýšených provozních výdajů předmětných škol a školských zařízení si požádali tito zřizovatelé: město Hranice, město Konice, město Mohelnice,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statutární </w:t>
      </w:r>
      <w:r w:rsidRPr="009415F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město Olomouc,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statutární </w:t>
      </w:r>
      <w:r w:rsidRPr="009415F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město Prostějov,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statutární </w:t>
      </w:r>
      <w:r w:rsidRPr="009415F5">
        <w:rPr>
          <w:rFonts w:ascii="Arial" w:hAnsi="Arial" w:cs="Arial"/>
          <w:b/>
          <w:bCs/>
          <w:color w:val="000000" w:themeColor="text1"/>
          <w:sz w:val="24"/>
          <w:szCs w:val="24"/>
        </w:rPr>
        <w:t>město Přerov, město Šternberk, město Šumperk, město Uničov</w:t>
      </w:r>
      <w:r w:rsidRPr="000B019B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9415F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město Zábřeh</w:t>
      </w:r>
      <w:r w:rsidRPr="000B01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město Jeseník, městys Nezamyslice, město Tovačov </w:t>
      </w:r>
      <w:r w:rsidRPr="009E2DA8">
        <w:rPr>
          <w:rFonts w:ascii="Arial" w:hAnsi="Arial" w:cs="Arial"/>
          <w:b/>
          <w:bCs/>
          <w:color w:val="000000" w:themeColor="text1"/>
          <w:sz w:val="24"/>
          <w:szCs w:val="24"/>
        </w:rPr>
        <w:t>Základní škola a Mateřská škola logopedická Olomouc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E2DA8">
        <w:rPr>
          <w:rFonts w:ascii="Arial" w:hAnsi="Arial" w:cs="Arial"/>
          <w:b/>
          <w:bCs/>
          <w:color w:val="000000" w:themeColor="text1"/>
          <w:sz w:val="24"/>
          <w:szCs w:val="24"/>
        </w:rPr>
        <w:t>a 1 soukromá mateřská škola.</w:t>
      </w:r>
    </w:p>
    <w:p w:rsidR="00903A01" w:rsidRPr="009415F5" w:rsidRDefault="00F96B3D" w:rsidP="00903A01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Celkový p</w:t>
      </w:r>
      <w:r w:rsidR="00903A01" w:rsidRPr="009415F5">
        <w:rPr>
          <w:rFonts w:ascii="Arial" w:hAnsi="Arial" w:cs="Arial"/>
          <w:sz w:val="24"/>
          <w:szCs w:val="24"/>
          <w:u w:val="single"/>
        </w:rPr>
        <w:t xml:space="preserve">řehled vyčíslených zvýšených nákladů na provoz škol a školských zařízení: </w:t>
      </w:r>
    </w:p>
    <w:p w:rsidR="00903A01" w:rsidRPr="009415F5" w:rsidRDefault="00903A01" w:rsidP="00903A01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415F5">
        <w:rPr>
          <w:rFonts w:ascii="Arial" w:hAnsi="Arial" w:cs="Arial"/>
          <w:sz w:val="24"/>
          <w:szCs w:val="24"/>
        </w:rPr>
        <w:t xml:space="preserve">Stravné dětí a žáků bylo za celé období zřizovateli vyčísleno na částku ve výši </w:t>
      </w:r>
      <w:r w:rsidRPr="009415F5">
        <w:rPr>
          <w:rFonts w:ascii="Arial" w:hAnsi="Arial" w:cs="Arial"/>
          <w:sz w:val="24"/>
          <w:szCs w:val="24"/>
        </w:rPr>
        <w:br/>
        <w:t>9</w:t>
      </w:r>
      <w:r>
        <w:rPr>
          <w:rFonts w:ascii="Arial" w:hAnsi="Arial" w:cs="Arial"/>
          <w:sz w:val="24"/>
          <w:szCs w:val="24"/>
        </w:rPr>
        <w:t>50.910</w:t>
      </w:r>
      <w:r w:rsidRPr="009415F5">
        <w:rPr>
          <w:rFonts w:ascii="Arial" w:hAnsi="Arial" w:cs="Arial"/>
          <w:sz w:val="24"/>
          <w:szCs w:val="24"/>
        </w:rPr>
        <w:t xml:space="preserve"> Kč. </w:t>
      </w:r>
    </w:p>
    <w:p w:rsidR="00903A01" w:rsidRPr="009415F5" w:rsidRDefault="00903A01" w:rsidP="00903A01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415F5">
        <w:rPr>
          <w:rFonts w:ascii="Arial" w:hAnsi="Arial" w:cs="Arial"/>
          <w:sz w:val="24"/>
          <w:szCs w:val="24"/>
        </w:rPr>
        <w:t xml:space="preserve">Provozní výdaje za celé období byly zřizovateli vyčísleny na částku ve výši </w:t>
      </w:r>
      <w:r w:rsidRPr="009415F5">
        <w:rPr>
          <w:rFonts w:ascii="Arial" w:hAnsi="Arial" w:cs="Arial"/>
          <w:sz w:val="24"/>
          <w:szCs w:val="24"/>
        </w:rPr>
        <w:br/>
      </w:r>
      <w:r w:rsidRPr="000B019B">
        <w:rPr>
          <w:rFonts w:ascii="Arial" w:hAnsi="Arial" w:cs="Arial"/>
          <w:sz w:val="24"/>
          <w:szCs w:val="24"/>
        </w:rPr>
        <w:t>246.46</w:t>
      </w:r>
      <w:r w:rsidRPr="009415F5">
        <w:rPr>
          <w:rFonts w:ascii="Arial" w:hAnsi="Arial" w:cs="Arial"/>
          <w:sz w:val="24"/>
          <w:szCs w:val="24"/>
        </w:rPr>
        <w:t xml:space="preserve">5 Kč. </w:t>
      </w:r>
    </w:p>
    <w:p w:rsidR="00903A01" w:rsidRPr="009415F5" w:rsidRDefault="00903A01" w:rsidP="00903A01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415F5">
        <w:rPr>
          <w:rFonts w:ascii="Arial" w:hAnsi="Arial" w:cs="Arial"/>
          <w:sz w:val="24"/>
          <w:szCs w:val="24"/>
        </w:rPr>
        <w:t xml:space="preserve">Výdaje na osobní ochranné pomůcky (dále jen OOP) a dezinfekční prostředky byly vyčísleny na částku ve výši </w:t>
      </w:r>
      <w:r>
        <w:rPr>
          <w:rFonts w:ascii="Arial" w:hAnsi="Arial" w:cs="Arial"/>
          <w:sz w:val="24"/>
          <w:szCs w:val="24"/>
        </w:rPr>
        <w:t>160.612</w:t>
      </w:r>
      <w:r w:rsidRPr="000B019B">
        <w:rPr>
          <w:rFonts w:ascii="Arial" w:hAnsi="Arial" w:cs="Arial"/>
          <w:sz w:val="24"/>
          <w:szCs w:val="24"/>
        </w:rPr>
        <w:t xml:space="preserve"> </w:t>
      </w:r>
      <w:r w:rsidRPr="009415F5">
        <w:rPr>
          <w:rFonts w:ascii="Arial" w:hAnsi="Arial" w:cs="Arial"/>
          <w:sz w:val="24"/>
          <w:szCs w:val="24"/>
        </w:rPr>
        <w:t>Kč.</w:t>
      </w:r>
    </w:p>
    <w:p w:rsidR="00903A01" w:rsidRPr="000B019B" w:rsidRDefault="00903A01" w:rsidP="00903A0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415F5">
        <w:rPr>
          <w:rFonts w:ascii="Arial" w:hAnsi="Arial" w:cs="Arial"/>
          <w:sz w:val="24"/>
          <w:szCs w:val="24"/>
        </w:rPr>
        <w:t xml:space="preserve">Jednotliví zřizovatelé vyčíslili náklady na stravné, provoz škol a školských zařízení a OOP a dezinfekční prostředky </w:t>
      </w:r>
      <w:r w:rsidRPr="009415F5">
        <w:rPr>
          <w:rFonts w:ascii="Arial" w:hAnsi="Arial" w:cs="Arial"/>
          <w:b/>
          <w:sz w:val="24"/>
          <w:szCs w:val="24"/>
        </w:rPr>
        <w:t>ve výši</w:t>
      </w:r>
      <w:r w:rsidRPr="00941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1.357.987</w:t>
      </w:r>
      <w:r w:rsidRPr="009415F5">
        <w:rPr>
          <w:rFonts w:ascii="Arial" w:hAnsi="Arial" w:cs="Arial"/>
          <w:b/>
          <w:sz w:val="24"/>
          <w:szCs w:val="24"/>
        </w:rPr>
        <w:t xml:space="preserve"> Kč</w:t>
      </w:r>
      <w:r w:rsidRPr="009415F5">
        <w:rPr>
          <w:rFonts w:ascii="Arial" w:hAnsi="Arial" w:cs="Arial"/>
          <w:sz w:val="24"/>
          <w:szCs w:val="24"/>
        </w:rPr>
        <w:t xml:space="preserve">. Vyčíslení nákladů podle zaslaných podkladů </w:t>
      </w:r>
      <w:r w:rsidRPr="00166509">
        <w:rPr>
          <w:rFonts w:ascii="Arial" w:hAnsi="Arial" w:cs="Arial"/>
          <w:sz w:val="24"/>
          <w:szCs w:val="24"/>
        </w:rPr>
        <w:t xml:space="preserve">od zřizovatelů (měst): </w:t>
      </w:r>
    </w:p>
    <w:tbl>
      <w:tblPr>
        <w:tblStyle w:val="Mkatabulky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2298"/>
        <w:gridCol w:w="1750"/>
        <w:gridCol w:w="2276"/>
        <w:gridCol w:w="2353"/>
      </w:tblGrid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166509"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 w:rsidRPr="00166509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98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509">
              <w:rPr>
                <w:rFonts w:ascii="Arial" w:hAnsi="Arial" w:cs="Arial"/>
                <w:b/>
                <w:sz w:val="24"/>
                <w:szCs w:val="24"/>
              </w:rPr>
              <w:t>zřizovatel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509">
              <w:rPr>
                <w:rFonts w:ascii="Arial" w:hAnsi="Arial" w:cs="Arial"/>
                <w:b/>
                <w:sz w:val="24"/>
                <w:szCs w:val="24"/>
              </w:rPr>
              <w:t>stravné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509">
              <w:rPr>
                <w:rFonts w:ascii="Arial" w:hAnsi="Arial" w:cs="Arial"/>
                <w:b/>
                <w:sz w:val="24"/>
                <w:szCs w:val="24"/>
              </w:rPr>
              <w:t>provozní výdaje a náklady navíc *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509">
              <w:rPr>
                <w:rFonts w:ascii="Arial" w:hAnsi="Arial" w:cs="Arial"/>
                <w:b/>
                <w:sz w:val="24"/>
                <w:szCs w:val="24"/>
              </w:rPr>
              <w:t>OOP a dezinfekční prostředky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ěsto Hranice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50.884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166509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2</w:t>
            </w:r>
            <w:r w:rsidRPr="0016650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B019B">
              <w:rPr>
                <w:rFonts w:ascii="Arial" w:hAnsi="Arial" w:cs="Arial"/>
                <w:sz w:val="24"/>
                <w:szCs w:val="24"/>
              </w:rPr>
              <w:t>860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ěsto Konice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18.252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ěsto Mohelnice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18.504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2.700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3.909 </w:t>
            </w:r>
            <w:r w:rsidRPr="00166509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tatutární město Olomouc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312.120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55.368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tatutární město Prostějov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53.586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 xml:space="preserve">36.500 </w:t>
            </w:r>
            <w:r w:rsidRPr="00166509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76.867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tatutární město Přerov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65.919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0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19.749 </w:t>
            </w:r>
            <w:r w:rsidRPr="00166509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ěsto Šternberk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148.306 </w:t>
            </w:r>
            <w:r w:rsidRPr="00166509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79.260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16.082</w:t>
            </w:r>
            <w:r w:rsidRPr="000B01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6509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ěsto Šumperk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85.795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72.637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ěsto Uničov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27.402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166509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298" w:type="dxa"/>
          </w:tcPr>
          <w:p w:rsidR="00903A01" w:rsidRPr="00166509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166509">
              <w:rPr>
                <w:rFonts w:ascii="Arial" w:hAnsi="Arial" w:cs="Arial"/>
                <w:sz w:val="24"/>
                <w:szCs w:val="24"/>
              </w:rPr>
              <w:t>ěsto Zábřeh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41.534</w:t>
            </w:r>
            <w:r w:rsidRPr="00166509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09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0B019B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98" w:type="dxa"/>
          </w:tcPr>
          <w:p w:rsidR="00903A01" w:rsidRPr="000B019B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0B019B">
              <w:rPr>
                <w:rFonts w:ascii="Arial" w:hAnsi="Arial" w:cs="Arial"/>
                <w:sz w:val="24"/>
                <w:szCs w:val="24"/>
              </w:rPr>
              <w:t>ěsto Jeseník</w:t>
            </w:r>
          </w:p>
        </w:tc>
        <w:tc>
          <w:tcPr>
            <w:tcW w:w="1750" w:type="dxa"/>
          </w:tcPr>
          <w:p w:rsidR="00903A01" w:rsidRPr="000B019B" w:rsidDel="00D74B3E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51.962 Kč</w:t>
            </w:r>
          </w:p>
        </w:tc>
        <w:tc>
          <w:tcPr>
            <w:tcW w:w="2276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2353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4.056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0B019B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298" w:type="dxa"/>
          </w:tcPr>
          <w:p w:rsidR="00903A01" w:rsidRPr="000B019B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0B019B">
              <w:rPr>
                <w:rFonts w:ascii="Arial" w:hAnsi="Arial" w:cs="Arial"/>
                <w:sz w:val="24"/>
                <w:szCs w:val="24"/>
              </w:rPr>
              <w:t>ěstys Nezamyslice</w:t>
            </w:r>
          </w:p>
        </w:tc>
        <w:tc>
          <w:tcPr>
            <w:tcW w:w="1750" w:type="dxa"/>
          </w:tcPr>
          <w:p w:rsidR="00903A01" w:rsidRPr="000B019B" w:rsidDel="00D74B3E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21. 564 Kč</w:t>
            </w:r>
          </w:p>
        </w:tc>
        <w:tc>
          <w:tcPr>
            <w:tcW w:w="2276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2353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0B019B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298" w:type="dxa"/>
          </w:tcPr>
          <w:p w:rsidR="00903A01" w:rsidRPr="000B019B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3A01" w:rsidRPr="000B019B">
              <w:rPr>
                <w:rFonts w:ascii="Arial" w:hAnsi="Arial" w:cs="Arial"/>
                <w:sz w:val="24"/>
                <w:szCs w:val="24"/>
              </w:rPr>
              <w:t>ěsto Tovačov</w:t>
            </w:r>
          </w:p>
        </w:tc>
        <w:tc>
          <w:tcPr>
            <w:tcW w:w="1750" w:type="dxa"/>
          </w:tcPr>
          <w:p w:rsidR="00903A01" w:rsidRPr="000B019B" w:rsidDel="00D74B3E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5.120 Kč</w:t>
            </w:r>
          </w:p>
        </w:tc>
        <w:tc>
          <w:tcPr>
            <w:tcW w:w="2276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2353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0B019B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298" w:type="dxa"/>
          </w:tcPr>
          <w:p w:rsidR="00903A01" w:rsidRPr="000B019B" w:rsidRDefault="00A16134" w:rsidP="00A161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MŠ </w:t>
            </w:r>
            <w:r w:rsidR="00903A01" w:rsidRPr="000B019B">
              <w:rPr>
                <w:rFonts w:ascii="Arial" w:hAnsi="Arial" w:cs="Arial"/>
                <w:sz w:val="24"/>
                <w:szCs w:val="24"/>
              </w:rPr>
              <w:t>1. olomoucká sportovní s.r.o.</w:t>
            </w:r>
          </w:p>
        </w:tc>
        <w:tc>
          <w:tcPr>
            <w:tcW w:w="1750" w:type="dxa"/>
          </w:tcPr>
          <w:p w:rsidR="00903A01" w:rsidRPr="000B019B" w:rsidDel="00D74B3E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31.375</w:t>
            </w:r>
            <w:r w:rsidRPr="000B019B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2353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19B">
              <w:rPr>
                <w:rFonts w:ascii="Arial" w:hAnsi="Arial" w:cs="Arial"/>
                <w:sz w:val="24"/>
                <w:szCs w:val="24"/>
              </w:rPr>
              <w:t>9.121 Kč</w:t>
            </w:r>
          </w:p>
        </w:tc>
      </w:tr>
      <w:tr w:rsidR="00903A01" w:rsidRPr="00166509" w:rsidTr="00A16134">
        <w:tc>
          <w:tcPr>
            <w:tcW w:w="679" w:type="dxa"/>
          </w:tcPr>
          <w:p w:rsidR="00903A01" w:rsidRPr="000B019B" w:rsidRDefault="00903A01" w:rsidP="00A1613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298" w:type="dxa"/>
          </w:tcPr>
          <w:p w:rsidR="00903A01" w:rsidRPr="000B019B" w:rsidRDefault="00A16134" w:rsidP="00A161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ZŠ a MŠ </w:t>
            </w:r>
            <w:r w:rsidR="00903A01">
              <w:rPr>
                <w:rFonts w:ascii="Arial" w:hAnsi="Arial" w:cs="Arial"/>
                <w:sz w:val="24"/>
                <w:szCs w:val="24"/>
              </w:rPr>
              <w:t>logopedická Olomouc (zřizovatel OK)</w:t>
            </w:r>
          </w:p>
        </w:tc>
        <w:tc>
          <w:tcPr>
            <w:tcW w:w="1750" w:type="dxa"/>
          </w:tcPr>
          <w:p w:rsidR="00903A01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18.587 Kč</w:t>
            </w:r>
          </w:p>
        </w:tc>
        <w:tc>
          <w:tcPr>
            <w:tcW w:w="2276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53" w:type="dxa"/>
          </w:tcPr>
          <w:p w:rsidR="00903A01" w:rsidRPr="000B019B" w:rsidRDefault="00903A01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 Kč</w:t>
            </w:r>
          </w:p>
        </w:tc>
      </w:tr>
      <w:tr w:rsidR="00903A01" w:rsidRPr="00166509" w:rsidTr="00A16134">
        <w:tc>
          <w:tcPr>
            <w:tcW w:w="2977" w:type="dxa"/>
            <w:gridSpan w:val="2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6509">
              <w:rPr>
                <w:rFonts w:ascii="Arial" w:hAnsi="Arial" w:cs="Arial"/>
                <w:b/>
                <w:sz w:val="24"/>
                <w:szCs w:val="24"/>
              </w:rPr>
              <w:t>Celkem</w:t>
            </w:r>
          </w:p>
        </w:tc>
        <w:tc>
          <w:tcPr>
            <w:tcW w:w="1750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950.910</w:t>
            </w:r>
            <w:r w:rsidRPr="00166509">
              <w:rPr>
                <w:rFonts w:ascii="Arial" w:hAnsi="Arial" w:cs="Arial"/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2276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246.465 </w:t>
            </w:r>
            <w:r w:rsidRPr="00166509">
              <w:rPr>
                <w:rFonts w:ascii="Arial" w:hAnsi="Arial" w:cs="Arial"/>
                <w:b/>
                <w:sz w:val="24"/>
                <w:szCs w:val="24"/>
              </w:rPr>
              <w:t>Kč</w:t>
            </w:r>
          </w:p>
        </w:tc>
        <w:tc>
          <w:tcPr>
            <w:tcW w:w="2353" w:type="dxa"/>
          </w:tcPr>
          <w:p w:rsidR="00903A01" w:rsidRPr="00166509" w:rsidRDefault="00903A01" w:rsidP="00A16134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160.612</w:t>
            </w:r>
            <w:r w:rsidRPr="000B01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6509">
              <w:rPr>
                <w:rFonts w:ascii="Arial" w:hAnsi="Arial" w:cs="Arial"/>
                <w:b/>
                <w:sz w:val="24"/>
                <w:szCs w:val="24"/>
              </w:rPr>
              <w:t>Kč</w:t>
            </w:r>
          </w:p>
        </w:tc>
      </w:tr>
    </w:tbl>
    <w:p w:rsidR="00903A01" w:rsidRDefault="00903A01" w:rsidP="00903A01">
      <w:pPr>
        <w:spacing w:after="120" w:line="240" w:lineRule="auto"/>
        <w:jc w:val="both"/>
        <w:rPr>
          <w:rFonts w:ascii="Arial" w:hAnsi="Arial" w:cs="Arial"/>
        </w:rPr>
      </w:pPr>
      <w:r w:rsidRPr="000B019B">
        <w:rPr>
          <w:rFonts w:ascii="Arial" w:hAnsi="Arial" w:cs="Arial"/>
          <w:sz w:val="24"/>
          <w:szCs w:val="24"/>
        </w:rPr>
        <w:t>*</w:t>
      </w:r>
      <w:r w:rsidRPr="009E5A95">
        <w:rPr>
          <w:rFonts w:ascii="Arial" w:hAnsi="Arial" w:cs="Arial"/>
        </w:rPr>
        <w:t>zahrnuje provozní výdaje, režie, dezinfekční prostředky a sluchátka s mikrofonem pro distanční výuku</w:t>
      </w:r>
    </w:p>
    <w:p w:rsidR="00A16134" w:rsidRPr="00C114B5" w:rsidRDefault="00A16134" w:rsidP="00903A01">
      <w:pPr>
        <w:spacing w:after="120" w:line="240" w:lineRule="auto"/>
        <w:jc w:val="both"/>
        <w:rPr>
          <w:rFonts w:ascii="Arial" w:hAnsi="Arial" w:cs="Arial"/>
        </w:rPr>
      </w:pPr>
    </w:p>
    <w:p w:rsidR="00F96B3D" w:rsidRPr="008473EA" w:rsidRDefault="00F96B3D" w:rsidP="00F96B3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3EA">
        <w:rPr>
          <w:rFonts w:ascii="Arial" w:hAnsi="Arial" w:cs="Arial"/>
          <w:b/>
          <w:sz w:val="24"/>
          <w:szCs w:val="24"/>
        </w:rPr>
        <w:t xml:space="preserve">Vzhledem ke skutečnosti, že Rada Olomouckého kraje svým </w:t>
      </w:r>
      <w:r w:rsidR="008473EA">
        <w:rPr>
          <w:rFonts w:ascii="Arial" w:hAnsi="Arial" w:cs="Arial"/>
          <w:b/>
          <w:sz w:val="24"/>
          <w:szCs w:val="24"/>
        </w:rPr>
        <w:t xml:space="preserve">usnesením </w:t>
      </w:r>
      <w:r w:rsidRPr="008473EA">
        <w:rPr>
          <w:rFonts w:ascii="Arial" w:hAnsi="Arial" w:cs="Arial"/>
          <w:b/>
          <w:sz w:val="24"/>
          <w:szCs w:val="24"/>
        </w:rPr>
        <w:t>UR/9/5/2021 ze dne 1. 2. 2021 už schválila poskytnutí finančního daru se stejným účelem za období říjen – listopad 2020 níže uvedeným zřizovatelům, přesáhne u</w:t>
      </w:r>
      <w:r w:rsidR="008473EA">
        <w:rPr>
          <w:rFonts w:ascii="Arial" w:hAnsi="Arial" w:cs="Arial"/>
          <w:b/>
          <w:sz w:val="24"/>
          <w:szCs w:val="24"/>
        </w:rPr>
        <w:t> </w:t>
      </w:r>
      <w:r w:rsidRPr="008473EA">
        <w:rPr>
          <w:rFonts w:ascii="Arial" w:hAnsi="Arial" w:cs="Arial"/>
          <w:b/>
          <w:sz w:val="24"/>
          <w:szCs w:val="24"/>
        </w:rPr>
        <w:t>těchto příjemců finanční dar v roce 2021 v součtu již 100.000 Kč, proto v souladu s § 36 písm. b) zákona o krajích musí rozhodnout o poskytnutí finančního daru níže uvedeným zřizovatelům škol a školských zařízení  zastupitelstvo kraje, neboť jemu je vyhrazeno poskytování věcných a peněžitých darů podle zvláštního zákona v</w:t>
      </w:r>
      <w:r w:rsidR="008473EA">
        <w:rPr>
          <w:rFonts w:ascii="Arial" w:hAnsi="Arial" w:cs="Arial"/>
          <w:b/>
          <w:sz w:val="24"/>
          <w:szCs w:val="24"/>
        </w:rPr>
        <w:t> </w:t>
      </w:r>
      <w:r w:rsidRPr="008473EA">
        <w:rPr>
          <w:rFonts w:ascii="Arial" w:hAnsi="Arial" w:cs="Arial"/>
          <w:b/>
          <w:sz w:val="24"/>
          <w:szCs w:val="24"/>
        </w:rPr>
        <w:t>hodnotě nad 100 000 Kč jedné fyzické nebo právnické osobě v kalendářním roce.</w:t>
      </w:r>
    </w:p>
    <w:p w:rsidR="00A16134" w:rsidRPr="004464D9" w:rsidRDefault="00A16134" w:rsidP="00F96B3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7842" w:type="dxa"/>
        <w:tblInd w:w="-5" w:type="dxa"/>
        <w:tblLook w:val="04A0" w:firstRow="1" w:lastRow="0" w:firstColumn="1" w:lastColumn="0" w:noHBand="0" w:noVBand="1"/>
      </w:tblPr>
      <w:tblGrid>
        <w:gridCol w:w="1998"/>
        <w:gridCol w:w="1948"/>
        <w:gridCol w:w="1948"/>
        <w:gridCol w:w="1948"/>
      </w:tblGrid>
      <w:tr w:rsidR="00F96B3D" w:rsidRPr="0014530D" w:rsidTr="00A16134">
        <w:tc>
          <w:tcPr>
            <w:tcW w:w="1998" w:type="dxa"/>
            <w:vAlign w:val="center"/>
          </w:tcPr>
          <w:p w:rsidR="00F96B3D" w:rsidRPr="0014530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0D">
              <w:rPr>
                <w:rFonts w:ascii="Arial" w:hAnsi="Arial" w:cs="Arial"/>
                <w:b/>
                <w:sz w:val="24"/>
                <w:szCs w:val="24"/>
              </w:rPr>
              <w:t>zřizovatel</w:t>
            </w:r>
          </w:p>
        </w:tc>
        <w:tc>
          <w:tcPr>
            <w:tcW w:w="1948" w:type="dxa"/>
            <w:vAlign w:val="center"/>
          </w:tcPr>
          <w:p w:rsidR="00F96B3D" w:rsidRPr="0014530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výše daru schválená ROK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1.2.2021</w:t>
            </w:r>
            <w:proofErr w:type="gramEnd"/>
          </w:p>
        </w:tc>
        <w:tc>
          <w:tcPr>
            <w:tcW w:w="1948" w:type="dxa"/>
          </w:tcPr>
          <w:p w:rsidR="00F96B3D" w:rsidRDefault="00F96B3D" w:rsidP="00577812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Výše daru </w:t>
            </w:r>
            <w:r w:rsidR="00577812">
              <w:rPr>
                <w:rFonts w:ascii="Arial" w:hAnsi="Arial" w:cs="Arial"/>
                <w:b/>
                <w:sz w:val="24"/>
                <w:szCs w:val="24"/>
              </w:rPr>
              <w:t>doporučená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ROK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31.5.2021</w:t>
            </w:r>
            <w:proofErr w:type="gramEnd"/>
          </w:p>
        </w:tc>
        <w:tc>
          <w:tcPr>
            <w:tcW w:w="1948" w:type="dxa"/>
            <w:vAlign w:val="center"/>
          </w:tcPr>
          <w:p w:rsidR="00F96B3D" w:rsidRDefault="00F96B3D" w:rsidP="00524B7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Výše daru celkem</w:t>
            </w:r>
            <w:r w:rsidR="00AF24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B3D" w:rsidRPr="0014530D" w:rsidTr="00A16134">
        <w:tc>
          <w:tcPr>
            <w:tcW w:w="1998" w:type="dxa"/>
            <w:vAlign w:val="center"/>
          </w:tcPr>
          <w:p w:rsidR="00F96B3D" w:rsidRPr="0014530D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96B3D">
              <w:rPr>
                <w:rFonts w:ascii="Arial" w:hAnsi="Arial" w:cs="Arial"/>
                <w:sz w:val="24"/>
                <w:szCs w:val="24"/>
              </w:rPr>
              <w:t>tatutární m</w:t>
            </w:r>
            <w:r w:rsidR="00F96B3D" w:rsidRPr="0014530D">
              <w:rPr>
                <w:rFonts w:ascii="Arial" w:hAnsi="Arial" w:cs="Arial"/>
                <w:sz w:val="24"/>
                <w:szCs w:val="24"/>
              </w:rPr>
              <w:t xml:space="preserve">ěsto Olomouc </w:t>
            </w:r>
          </w:p>
        </w:tc>
        <w:tc>
          <w:tcPr>
            <w:tcW w:w="1948" w:type="dxa"/>
            <w:vAlign w:val="center"/>
          </w:tcPr>
          <w:p w:rsidR="00F96B3D" w:rsidRPr="0014530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60.286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367.488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427.774 Kč</w:t>
            </w:r>
          </w:p>
        </w:tc>
      </w:tr>
      <w:tr w:rsidR="00F96B3D" w:rsidRPr="0014530D" w:rsidTr="00A16134">
        <w:tc>
          <w:tcPr>
            <w:tcW w:w="1998" w:type="dxa"/>
            <w:vAlign w:val="center"/>
          </w:tcPr>
          <w:p w:rsidR="00F96B3D" w:rsidRPr="0014530D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96B3D">
              <w:rPr>
                <w:rFonts w:ascii="Arial" w:hAnsi="Arial" w:cs="Arial"/>
                <w:sz w:val="24"/>
                <w:szCs w:val="24"/>
              </w:rPr>
              <w:t xml:space="preserve">tatutární město </w:t>
            </w:r>
            <w:r w:rsidR="00F96B3D" w:rsidRPr="0014530D">
              <w:rPr>
                <w:rFonts w:ascii="Arial" w:hAnsi="Arial" w:cs="Arial"/>
                <w:sz w:val="24"/>
                <w:szCs w:val="24"/>
              </w:rPr>
              <w:t>Prostějov</w:t>
            </w:r>
          </w:p>
        </w:tc>
        <w:tc>
          <w:tcPr>
            <w:tcW w:w="1948" w:type="dxa"/>
            <w:vAlign w:val="center"/>
          </w:tcPr>
          <w:p w:rsidR="00F96B3D" w:rsidRPr="0014530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23.000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166.953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189.953 Kč</w:t>
            </w:r>
          </w:p>
        </w:tc>
      </w:tr>
      <w:tr w:rsidR="00F96B3D" w:rsidRPr="0014530D" w:rsidTr="00A16134">
        <w:tc>
          <w:tcPr>
            <w:tcW w:w="1998" w:type="dxa"/>
            <w:vAlign w:val="center"/>
          </w:tcPr>
          <w:p w:rsidR="00F96B3D" w:rsidRPr="0014530D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96B3D">
              <w:rPr>
                <w:rFonts w:ascii="Arial" w:hAnsi="Arial" w:cs="Arial"/>
                <w:sz w:val="24"/>
                <w:szCs w:val="24"/>
              </w:rPr>
              <w:t xml:space="preserve">tatutární </w:t>
            </w:r>
            <w:r w:rsidR="00F96B3D" w:rsidRPr="001453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B3D">
              <w:rPr>
                <w:rFonts w:ascii="Arial" w:hAnsi="Arial" w:cs="Arial"/>
                <w:sz w:val="24"/>
                <w:szCs w:val="24"/>
              </w:rPr>
              <w:t xml:space="preserve">město </w:t>
            </w:r>
            <w:r w:rsidR="00F96B3D" w:rsidRPr="0014530D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1948" w:type="dxa"/>
            <w:vAlign w:val="center"/>
          </w:tcPr>
          <w:p w:rsidR="00F96B3D" w:rsidRPr="0014530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31.670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85.668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117.338 Kč</w:t>
            </w:r>
          </w:p>
        </w:tc>
      </w:tr>
      <w:tr w:rsidR="00F96B3D" w:rsidRPr="0014530D" w:rsidTr="00A16134">
        <w:tc>
          <w:tcPr>
            <w:tcW w:w="1998" w:type="dxa"/>
            <w:vAlign w:val="center"/>
          </w:tcPr>
          <w:p w:rsidR="00F96B3D" w:rsidRPr="0014530D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96B3D" w:rsidRPr="0014530D">
              <w:rPr>
                <w:rFonts w:ascii="Arial" w:hAnsi="Arial" w:cs="Arial"/>
                <w:sz w:val="24"/>
                <w:szCs w:val="24"/>
              </w:rPr>
              <w:t>ěsto Šternberk</w:t>
            </w:r>
          </w:p>
        </w:tc>
        <w:tc>
          <w:tcPr>
            <w:tcW w:w="1948" w:type="dxa"/>
            <w:vAlign w:val="center"/>
          </w:tcPr>
          <w:p w:rsidR="00F96B3D" w:rsidRPr="0014530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15.056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243.648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258 704 Kč</w:t>
            </w:r>
          </w:p>
        </w:tc>
      </w:tr>
      <w:tr w:rsidR="00F96B3D" w:rsidRPr="0014530D" w:rsidTr="00A16134">
        <w:tc>
          <w:tcPr>
            <w:tcW w:w="1998" w:type="dxa"/>
            <w:vAlign w:val="center"/>
          </w:tcPr>
          <w:p w:rsidR="00F96B3D" w:rsidRPr="0014530D" w:rsidRDefault="00A16134" w:rsidP="00A1613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96B3D" w:rsidRPr="0014530D">
              <w:rPr>
                <w:rFonts w:ascii="Arial" w:hAnsi="Arial" w:cs="Arial"/>
                <w:sz w:val="24"/>
                <w:szCs w:val="24"/>
              </w:rPr>
              <w:t>ěsto Šumperk</w:t>
            </w:r>
          </w:p>
        </w:tc>
        <w:tc>
          <w:tcPr>
            <w:tcW w:w="1948" w:type="dxa"/>
            <w:vAlign w:val="center"/>
          </w:tcPr>
          <w:p w:rsidR="00F96B3D" w:rsidRPr="0014530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19.547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158.432 Kč</w:t>
            </w:r>
          </w:p>
        </w:tc>
        <w:tc>
          <w:tcPr>
            <w:tcW w:w="1948" w:type="dxa"/>
            <w:vAlign w:val="center"/>
          </w:tcPr>
          <w:p w:rsidR="00F96B3D" w:rsidRDefault="00F96B3D" w:rsidP="00A16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177.979 Kč</w:t>
            </w:r>
          </w:p>
        </w:tc>
      </w:tr>
    </w:tbl>
    <w:p w:rsidR="00A16134" w:rsidRDefault="00A16134" w:rsidP="00903A01">
      <w:pPr>
        <w:jc w:val="both"/>
        <w:rPr>
          <w:rFonts w:ascii="Arial" w:hAnsi="Arial" w:cs="Arial"/>
          <w:b/>
          <w:sz w:val="24"/>
          <w:szCs w:val="24"/>
        </w:rPr>
      </w:pPr>
    </w:p>
    <w:p w:rsidR="00903A01" w:rsidRPr="00264168" w:rsidRDefault="00903A01" w:rsidP="00903A01">
      <w:pPr>
        <w:jc w:val="both"/>
        <w:rPr>
          <w:rFonts w:ascii="Arial" w:hAnsi="Arial" w:cs="Arial"/>
          <w:b/>
          <w:sz w:val="24"/>
          <w:szCs w:val="24"/>
        </w:rPr>
      </w:pPr>
      <w:r w:rsidRPr="00264168">
        <w:rPr>
          <w:rFonts w:ascii="Arial" w:hAnsi="Arial" w:cs="Arial"/>
          <w:b/>
          <w:sz w:val="24"/>
          <w:szCs w:val="24"/>
        </w:rPr>
        <w:t xml:space="preserve">Návrhy na poskytnutí finančních darů pro zřizovatele škol a školských zařízení </w:t>
      </w:r>
    </w:p>
    <w:p w:rsidR="00903A01" w:rsidRPr="00DE3A56" w:rsidRDefault="00903A01" w:rsidP="00903A01">
      <w:pPr>
        <w:jc w:val="both"/>
        <w:rPr>
          <w:rFonts w:ascii="Arial" w:hAnsi="Arial" w:cs="Arial"/>
          <w:b/>
          <w:sz w:val="24"/>
          <w:szCs w:val="24"/>
        </w:rPr>
      </w:pPr>
      <w:r w:rsidRPr="00264168">
        <w:rPr>
          <w:rFonts w:ascii="Arial" w:hAnsi="Arial" w:cs="Arial"/>
          <w:sz w:val="24"/>
          <w:szCs w:val="24"/>
        </w:rPr>
        <w:t>Náklady na stravné, provoz škol a školských zařízení, OOP a dezinfekčních</w:t>
      </w:r>
      <w:r w:rsidR="00AF24C7">
        <w:rPr>
          <w:rFonts w:ascii="Arial" w:hAnsi="Arial" w:cs="Arial"/>
          <w:sz w:val="24"/>
          <w:szCs w:val="24"/>
        </w:rPr>
        <w:t xml:space="preserve"> prostředků  </w:t>
      </w:r>
      <w:r w:rsidRPr="00264168">
        <w:rPr>
          <w:rFonts w:ascii="Arial" w:hAnsi="Arial" w:cs="Arial"/>
          <w:sz w:val="24"/>
          <w:szCs w:val="24"/>
        </w:rPr>
        <w:t>určený</w:t>
      </w:r>
      <w:r w:rsidR="00AF24C7">
        <w:rPr>
          <w:rFonts w:ascii="Arial" w:hAnsi="Arial" w:cs="Arial"/>
          <w:sz w:val="24"/>
          <w:szCs w:val="24"/>
        </w:rPr>
        <w:t xml:space="preserve">ch </w:t>
      </w:r>
      <w:r w:rsidRPr="00264168">
        <w:rPr>
          <w:rFonts w:ascii="Arial" w:hAnsi="Arial" w:cs="Arial"/>
          <w:sz w:val="24"/>
          <w:szCs w:val="24"/>
        </w:rPr>
        <w:t>škol</w:t>
      </w:r>
      <w:r w:rsidR="00AF24C7">
        <w:rPr>
          <w:rFonts w:ascii="Arial" w:hAnsi="Arial" w:cs="Arial"/>
          <w:sz w:val="24"/>
          <w:szCs w:val="24"/>
        </w:rPr>
        <w:t xml:space="preserve"> </w:t>
      </w:r>
      <w:r w:rsidRPr="00264168">
        <w:rPr>
          <w:rFonts w:ascii="Arial" w:hAnsi="Arial" w:cs="Arial"/>
          <w:sz w:val="24"/>
          <w:szCs w:val="24"/>
        </w:rPr>
        <w:t>a školský</w:t>
      </w:r>
      <w:r w:rsidR="00AF24C7">
        <w:rPr>
          <w:rFonts w:ascii="Arial" w:hAnsi="Arial" w:cs="Arial"/>
          <w:sz w:val="24"/>
          <w:szCs w:val="24"/>
        </w:rPr>
        <w:t>ch</w:t>
      </w:r>
      <w:r w:rsidRPr="00264168">
        <w:rPr>
          <w:rFonts w:ascii="Arial" w:hAnsi="Arial" w:cs="Arial"/>
          <w:sz w:val="24"/>
          <w:szCs w:val="24"/>
        </w:rPr>
        <w:t xml:space="preserve"> zařízení </w:t>
      </w:r>
      <w:r w:rsidR="00AF24C7">
        <w:rPr>
          <w:rFonts w:ascii="Arial" w:hAnsi="Arial" w:cs="Arial"/>
          <w:sz w:val="24"/>
          <w:szCs w:val="24"/>
        </w:rPr>
        <w:t>za nouzového stavu</w:t>
      </w:r>
      <w:r w:rsidR="00AF24C7" w:rsidRPr="00264168">
        <w:rPr>
          <w:rFonts w:ascii="Arial" w:hAnsi="Arial" w:cs="Arial"/>
          <w:sz w:val="24"/>
          <w:szCs w:val="24"/>
        </w:rPr>
        <w:t xml:space="preserve"> po dobu platných usnesení vlády </w:t>
      </w:r>
      <w:r w:rsidRPr="00264168">
        <w:rPr>
          <w:rFonts w:ascii="Arial" w:hAnsi="Arial" w:cs="Arial"/>
          <w:sz w:val="24"/>
          <w:szCs w:val="24"/>
        </w:rPr>
        <w:t>a Rozhodnutí hejtmana Olomouckého kraje za období od</w:t>
      </w:r>
      <w:r>
        <w:rPr>
          <w:rFonts w:ascii="Arial" w:hAnsi="Arial" w:cs="Arial"/>
          <w:sz w:val="24"/>
          <w:szCs w:val="24"/>
        </w:rPr>
        <w:t> </w:t>
      </w:r>
      <w:r w:rsidRPr="00DE3A56">
        <w:rPr>
          <w:rFonts w:ascii="Arial" w:hAnsi="Arial" w:cs="Arial"/>
          <w:sz w:val="24"/>
          <w:szCs w:val="24"/>
        </w:rPr>
        <w:t>1.</w:t>
      </w:r>
      <w:r w:rsidRPr="000B019B">
        <w:rPr>
          <w:rFonts w:ascii="Arial" w:hAnsi="Arial" w:cs="Arial"/>
          <w:sz w:val="24"/>
          <w:szCs w:val="24"/>
        </w:rPr>
        <w:t> </w:t>
      </w:r>
      <w:r w:rsidRPr="00DE3A56">
        <w:rPr>
          <w:rFonts w:ascii="Arial" w:hAnsi="Arial" w:cs="Arial"/>
          <w:sz w:val="24"/>
          <w:szCs w:val="24"/>
        </w:rPr>
        <w:t>1.</w:t>
      </w:r>
      <w:r w:rsidRPr="000B019B">
        <w:rPr>
          <w:rFonts w:ascii="Arial" w:hAnsi="Arial" w:cs="Arial"/>
          <w:sz w:val="24"/>
          <w:szCs w:val="24"/>
        </w:rPr>
        <w:t> 2021</w:t>
      </w:r>
      <w:r w:rsidRPr="00DE3A56">
        <w:rPr>
          <w:rFonts w:ascii="Arial" w:hAnsi="Arial" w:cs="Arial"/>
          <w:sz w:val="24"/>
          <w:szCs w:val="24"/>
        </w:rPr>
        <w:t xml:space="preserve"> do 11. </w:t>
      </w:r>
      <w:r w:rsidRPr="000B019B">
        <w:rPr>
          <w:rFonts w:ascii="Arial" w:hAnsi="Arial" w:cs="Arial"/>
          <w:sz w:val="24"/>
          <w:szCs w:val="24"/>
        </w:rPr>
        <w:t xml:space="preserve">4. </w:t>
      </w:r>
      <w:r w:rsidRPr="00DE3A56">
        <w:rPr>
          <w:rFonts w:ascii="Arial" w:hAnsi="Arial" w:cs="Arial"/>
          <w:sz w:val="24"/>
          <w:szCs w:val="24"/>
        </w:rPr>
        <w:t>202</w:t>
      </w:r>
      <w:r w:rsidRPr="000B019B">
        <w:rPr>
          <w:rFonts w:ascii="Arial" w:hAnsi="Arial" w:cs="Arial"/>
          <w:sz w:val="24"/>
          <w:szCs w:val="24"/>
        </w:rPr>
        <w:t>1</w:t>
      </w:r>
      <w:r w:rsidR="006F7DE3">
        <w:rPr>
          <w:rFonts w:ascii="Arial" w:hAnsi="Arial" w:cs="Arial"/>
          <w:sz w:val="24"/>
          <w:szCs w:val="24"/>
        </w:rPr>
        <w:t xml:space="preserve"> výše uvedených zřizovatelů</w:t>
      </w:r>
      <w:r w:rsidRPr="00A16134">
        <w:rPr>
          <w:rFonts w:ascii="Arial" w:hAnsi="Arial" w:cs="Arial"/>
          <w:sz w:val="24"/>
          <w:szCs w:val="24"/>
        </w:rPr>
        <w:t>:</w:t>
      </w:r>
      <w:r w:rsidRPr="00DE3A56">
        <w:rPr>
          <w:rFonts w:ascii="Arial" w:hAnsi="Arial" w:cs="Arial"/>
          <w:b/>
          <w:sz w:val="24"/>
          <w:szCs w:val="24"/>
        </w:rPr>
        <w:t xml:space="preserve"> </w:t>
      </w:r>
    </w:p>
    <w:p w:rsidR="00F96B3D" w:rsidRPr="000B019B" w:rsidRDefault="00F96B3D" w:rsidP="00F96B3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lastRenderedPageBreak/>
        <w:t>Statutární město Olomouc</w:t>
      </w:r>
      <w:r w:rsidRPr="000B019B">
        <w:rPr>
          <w:rFonts w:ascii="Arial" w:hAnsi="Arial" w:cs="Arial"/>
          <w:sz w:val="24"/>
          <w:szCs w:val="24"/>
        </w:rPr>
        <w:t xml:space="preserve"> provozovalo po dobu nouzového stavu v období leden – duben 2021 Základní školu Olomouc, Stupkova 16</w:t>
      </w:r>
      <w:r>
        <w:rPr>
          <w:rFonts w:ascii="Arial" w:hAnsi="Arial" w:cs="Arial"/>
          <w:sz w:val="24"/>
          <w:szCs w:val="24"/>
        </w:rPr>
        <w:t>, příspěvkovou organizaci, IČO: 47657</w:t>
      </w:r>
      <w:r w:rsidRPr="000B019B">
        <w:rPr>
          <w:rFonts w:ascii="Arial" w:hAnsi="Arial" w:cs="Arial"/>
          <w:sz w:val="24"/>
          <w:szCs w:val="24"/>
        </w:rPr>
        <w:t>189, se sídlem Stupkova 953/16, Olomouc</w:t>
      </w:r>
      <w:r>
        <w:rPr>
          <w:rFonts w:ascii="Arial" w:hAnsi="Arial" w:cs="Arial"/>
          <w:sz w:val="24"/>
          <w:szCs w:val="24"/>
        </w:rPr>
        <w:t>; Základní a Mateřskou školu logopedickou Olomouc, IČO: 00601683, se sídlem třída Svornosti 37/900, 779 00 Olomouc (místa poskytovaného vzdělávání třída Svornosti 37/900 a Gorazdovo náměstí 64/1, 779 00 Olomouc) a</w:t>
      </w:r>
      <w:r w:rsidRPr="000B019B">
        <w:rPr>
          <w:rFonts w:ascii="Arial" w:hAnsi="Arial" w:cs="Arial"/>
          <w:sz w:val="24"/>
          <w:szCs w:val="24"/>
        </w:rPr>
        <w:t xml:space="preserve"> Mateřskou školu Olomouc, Jílová 41, </w:t>
      </w:r>
      <w:r>
        <w:rPr>
          <w:rFonts w:ascii="Arial" w:hAnsi="Arial" w:cs="Arial"/>
          <w:sz w:val="24"/>
          <w:szCs w:val="24"/>
        </w:rPr>
        <w:t>příspěvková organizace, IČO: 61989</w:t>
      </w:r>
      <w:r w:rsidRPr="000B019B">
        <w:rPr>
          <w:rFonts w:ascii="Arial" w:hAnsi="Arial" w:cs="Arial"/>
          <w:sz w:val="24"/>
          <w:szCs w:val="24"/>
        </w:rPr>
        <w:t>894, se sídlem Jílová 300/41, Olomouc</w:t>
      </w:r>
      <w:r>
        <w:rPr>
          <w:rFonts w:ascii="Arial" w:hAnsi="Arial" w:cs="Arial"/>
          <w:sz w:val="24"/>
          <w:szCs w:val="24"/>
        </w:rPr>
        <w:t>. Personální výpomoc poskytovala Fakultní základní škola dr. Milady Horákové a Mateřská škola Olomouc Rožňavská 21, příspěvková organizace, IČO: 70234001, se sídlem Rožňavská 728/21, Olomouc.</w:t>
      </w:r>
      <w:r w:rsidRPr="000B019B">
        <w:rPr>
          <w:rFonts w:ascii="Arial" w:hAnsi="Arial" w:cs="Arial"/>
          <w:sz w:val="24"/>
          <w:szCs w:val="24"/>
        </w:rPr>
        <w:t xml:space="preserve"> Náklady na stravu byly vyčísleny ve výši 312.120 Kč  a provozní výdaje a náklady navíc činily </w:t>
      </w:r>
      <w:r>
        <w:rPr>
          <w:rFonts w:ascii="Arial" w:hAnsi="Arial" w:cs="Arial"/>
          <w:sz w:val="24"/>
          <w:szCs w:val="24"/>
        </w:rPr>
        <w:t>55.368</w:t>
      </w:r>
      <w:r w:rsidRPr="000B019B">
        <w:rPr>
          <w:rFonts w:ascii="Arial" w:hAnsi="Arial" w:cs="Arial"/>
          <w:sz w:val="24"/>
          <w:szCs w:val="24"/>
        </w:rPr>
        <w:t xml:space="preserve"> Kč (mzdová a provozní režie). </w:t>
      </w:r>
      <w:r>
        <w:rPr>
          <w:rFonts w:ascii="Arial" w:hAnsi="Arial" w:cs="Arial"/>
          <w:sz w:val="24"/>
          <w:szCs w:val="24"/>
        </w:rPr>
        <w:t>Náklady na OOP a dezinfekční prostředky nebyly vyčísleny.</w:t>
      </w:r>
      <w:r w:rsidRPr="000B019B">
        <w:rPr>
          <w:rFonts w:ascii="Arial" w:hAnsi="Arial" w:cs="Arial"/>
          <w:sz w:val="24"/>
          <w:szCs w:val="24"/>
        </w:rPr>
        <w:t xml:space="preserve"> </w:t>
      </w:r>
    </w:p>
    <w:p w:rsidR="00F96B3D" w:rsidRPr="000B019B" w:rsidRDefault="00F96B3D" w:rsidP="00F9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t>Návrh: poskytnout statutárnímu městu Olomouc, IČO: 00299308 finanční dar ve</w:t>
      </w:r>
      <w:r>
        <w:rPr>
          <w:rFonts w:ascii="Arial" w:hAnsi="Arial" w:cs="Arial"/>
          <w:b/>
          <w:sz w:val="24"/>
          <w:szCs w:val="24"/>
        </w:rPr>
        <w:t> </w:t>
      </w:r>
      <w:r w:rsidRPr="000B019B">
        <w:rPr>
          <w:rFonts w:ascii="Arial" w:hAnsi="Arial" w:cs="Arial"/>
          <w:b/>
          <w:sz w:val="24"/>
          <w:szCs w:val="24"/>
        </w:rPr>
        <w:t xml:space="preserve">výši </w:t>
      </w:r>
      <w:r>
        <w:rPr>
          <w:rFonts w:ascii="Arial" w:hAnsi="Arial" w:cs="Arial"/>
          <w:b/>
          <w:sz w:val="24"/>
          <w:szCs w:val="24"/>
        </w:rPr>
        <w:t>367.488</w:t>
      </w:r>
      <w:r w:rsidRPr="000B019B">
        <w:rPr>
          <w:rFonts w:ascii="Arial" w:hAnsi="Arial" w:cs="Arial"/>
          <w:b/>
          <w:sz w:val="24"/>
          <w:szCs w:val="24"/>
        </w:rPr>
        <w:t xml:space="preserve"> Kč</w:t>
      </w:r>
    </w:p>
    <w:p w:rsidR="008A56AD" w:rsidRPr="000B019B" w:rsidRDefault="008A56AD" w:rsidP="008A56A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t>Statutární město Prostějov</w:t>
      </w:r>
      <w:r w:rsidRPr="000B019B">
        <w:rPr>
          <w:rFonts w:ascii="Arial" w:hAnsi="Arial" w:cs="Arial"/>
          <w:sz w:val="24"/>
          <w:szCs w:val="24"/>
        </w:rPr>
        <w:t xml:space="preserve"> provozovalo po dobu</w:t>
      </w:r>
      <w:r w:rsidR="00390532">
        <w:rPr>
          <w:rFonts w:ascii="Arial" w:hAnsi="Arial" w:cs="Arial"/>
          <w:sz w:val="24"/>
          <w:szCs w:val="24"/>
        </w:rPr>
        <w:t xml:space="preserve"> nouzového stavu v období </w:t>
      </w:r>
      <w:proofErr w:type="gramStart"/>
      <w:r w:rsidR="00390532">
        <w:rPr>
          <w:rFonts w:ascii="Arial" w:hAnsi="Arial" w:cs="Arial"/>
          <w:sz w:val="24"/>
          <w:szCs w:val="24"/>
        </w:rPr>
        <w:t>leden</w:t>
      </w:r>
      <w:proofErr w:type="gramEnd"/>
      <w:r w:rsidRPr="000B019B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0B019B">
        <w:rPr>
          <w:rFonts w:ascii="Arial" w:hAnsi="Arial" w:cs="Arial"/>
          <w:sz w:val="24"/>
          <w:szCs w:val="24"/>
        </w:rPr>
        <w:t>duben</w:t>
      </w:r>
      <w:proofErr w:type="gramEnd"/>
      <w:r w:rsidRPr="000B019B">
        <w:rPr>
          <w:rFonts w:ascii="Arial" w:hAnsi="Arial" w:cs="Arial"/>
          <w:sz w:val="24"/>
          <w:szCs w:val="24"/>
        </w:rPr>
        <w:t xml:space="preserve"> 2021 Základní školu a mateřskou školu Prostějov, Palackého tř. 14, </w:t>
      </w:r>
      <w:r w:rsidRPr="000B019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IČO: 47922</w:t>
      </w:r>
      <w:r w:rsidRPr="000B019B">
        <w:rPr>
          <w:rFonts w:ascii="Arial" w:hAnsi="Arial" w:cs="Arial"/>
          <w:sz w:val="24"/>
          <w:szCs w:val="24"/>
        </w:rPr>
        <w:t>486, se sídlem Palackého 152/14, Prostějov, Základní školu Prostějov, ul. Dr. Horáka 24 – školní jídelna, IČO: 47922516, Dr. Horáka 24, Prostějov a Mateřskou školu Prostěj</w:t>
      </w:r>
      <w:r>
        <w:rPr>
          <w:rFonts w:ascii="Arial" w:hAnsi="Arial" w:cs="Arial"/>
          <w:sz w:val="24"/>
          <w:szCs w:val="24"/>
        </w:rPr>
        <w:t>ov, Partyzánská ul. 34, IČO: 47922</w:t>
      </w:r>
      <w:r w:rsidRPr="000B019B">
        <w:rPr>
          <w:rFonts w:ascii="Arial" w:hAnsi="Arial" w:cs="Arial"/>
          <w:sz w:val="24"/>
          <w:szCs w:val="24"/>
        </w:rPr>
        <w:t xml:space="preserve">427, se sídlem Partyzánská 3974/34, Prostějov. Náklady na stravu činily 53.586 Kč, provozní výdaje a náklady navíc činily 36.500 Kč a výdaje na OOP a dezinfekční prostředky činily </w:t>
      </w:r>
      <w:r>
        <w:rPr>
          <w:rFonts w:ascii="Arial" w:hAnsi="Arial" w:cs="Arial"/>
          <w:sz w:val="24"/>
          <w:szCs w:val="24"/>
        </w:rPr>
        <w:t>76.867</w:t>
      </w:r>
      <w:r w:rsidRPr="000B019B">
        <w:rPr>
          <w:rFonts w:ascii="Arial" w:hAnsi="Arial" w:cs="Arial"/>
          <w:sz w:val="24"/>
          <w:szCs w:val="24"/>
        </w:rPr>
        <w:t xml:space="preserve"> Kč. </w:t>
      </w:r>
    </w:p>
    <w:p w:rsidR="008A56AD" w:rsidRPr="000B019B" w:rsidRDefault="008A56AD" w:rsidP="008A5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t>Návrh: poskytnout statutárnímu městu Prostějov, IČO: 00288659 finanční dar ve</w:t>
      </w:r>
      <w:r>
        <w:rPr>
          <w:rFonts w:ascii="Arial" w:hAnsi="Arial" w:cs="Arial"/>
          <w:b/>
          <w:sz w:val="24"/>
          <w:szCs w:val="24"/>
        </w:rPr>
        <w:t> </w:t>
      </w:r>
      <w:r w:rsidRPr="000B019B">
        <w:rPr>
          <w:rFonts w:ascii="Arial" w:hAnsi="Arial" w:cs="Arial"/>
          <w:b/>
          <w:sz w:val="24"/>
          <w:szCs w:val="24"/>
        </w:rPr>
        <w:t xml:space="preserve">výši </w:t>
      </w:r>
      <w:r>
        <w:rPr>
          <w:rFonts w:ascii="Arial" w:hAnsi="Arial" w:cs="Arial"/>
          <w:b/>
          <w:sz w:val="24"/>
          <w:szCs w:val="24"/>
        </w:rPr>
        <w:t>166.953</w:t>
      </w:r>
      <w:r w:rsidRPr="000B019B">
        <w:rPr>
          <w:rFonts w:ascii="Arial" w:hAnsi="Arial" w:cs="Arial"/>
          <w:b/>
          <w:sz w:val="24"/>
          <w:szCs w:val="24"/>
        </w:rPr>
        <w:t xml:space="preserve"> Kč</w:t>
      </w:r>
    </w:p>
    <w:p w:rsidR="008A56AD" w:rsidRPr="000B019B" w:rsidRDefault="008A56AD" w:rsidP="008A56A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t>Statutární město Přerov</w:t>
      </w:r>
      <w:r w:rsidRPr="000B019B">
        <w:rPr>
          <w:rFonts w:ascii="Arial" w:hAnsi="Arial" w:cs="Arial"/>
          <w:sz w:val="24"/>
          <w:szCs w:val="24"/>
        </w:rPr>
        <w:t xml:space="preserve"> provozovalo po dobu</w:t>
      </w:r>
      <w:r w:rsidR="00390532">
        <w:rPr>
          <w:rFonts w:ascii="Arial" w:hAnsi="Arial" w:cs="Arial"/>
          <w:sz w:val="24"/>
          <w:szCs w:val="24"/>
        </w:rPr>
        <w:t xml:space="preserve"> nouzového stavu v období </w:t>
      </w:r>
      <w:proofErr w:type="gramStart"/>
      <w:r w:rsidR="00390532">
        <w:rPr>
          <w:rFonts w:ascii="Arial" w:hAnsi="Arial" w:cs="Arial"/>
          <w:sz w:val="24"/>
          <w:szCs w:val="24"/>
        </w:rPr>
        <w:t>leden</w:t>
      </w:r>
      <w:proofErr w:type="gramEnd"/>
      <w:r w:rsidRPr="000B019B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0B019B">
        <w:rPr>
          <w:rFonts w:ascii="Arial" w:hAnsi="Arial" w:cs="Arial"/>
          <w:sz w:val="24"/>
          <w:szCs w:val="24"/>
        </w:rPr>
        <w:t>duben</w:t>
      </w:r>
      <w:proofErr w:type="gramEnd"/>
      <w:r w:rsidRPr="000B019B">
        <w:rPr>
          <w:rFonts w:ascii="Arial" w:hAnsi="Arial" w:cs="Arial"/>
          <w:sz w:val="24"/>
          <w:szCs w:val="24"/>
        </w:rPr>
        <w:t xml:space="preserve"> 2021 střídavě Základní školu Přerov, U </w:t>
      </w:r>
      <w:r>
        <w:rPr>
          <w:rFonts w:ascii="Arial" w:hAnsi="Arial" w:cs="Arial"/>
          <w:sz w:val="24"/>
          <w:szCs w:val="24"/>
        </w:rPr>
        <w:t>t</w:t>
      </w:r>
      <w:r w:rsidRPr="000B019B">
        <w:rPr>
          <w:rFonts w:ascii="Arial" w:hAnsi="Arial" w:cs="Arial"/>
          <w:sz w:val="24"/>
          <w:szCs w:val="24"/>
        </w:rPr>
        <w:t xml:space="preserve">enisu 4, IČO: </w:t>
      </w:r>
      <w:r>
        <w:rPr>
          <w:rFonts w:ascii="Arial" w:hAnsi="Arial" w:cs="Arial"/>
          <w:sz w:val="24"/>
          <w:szCs w:val="24"/>
        </w:rPr>
        <w:t>60782</w:t>
      </w:r>
      <w:r w:rsidRPr="000B019B">
        <w:rPr>
          <w:rFonts w:ascii="Arial" w:hAnsi="Arial" w:cs="Arial"/>
          <w:sz w:val="24"/>
          <w:szCs w:val="24"/>
        </w:rPr>
        <w:t>358, se sídlem U</w:t>
      </w:r>
      <w:r>
        <w:rPr>
          <w:rFonts w:ascii="Arial" w:hAnsi="Arial" w:cs="Arial"/>
          <w:sz w:val="24"/>
          <w:szCs w:val="24"/>
        </w:rPr>
        <w:t> </w:t>
      </w:r>
      <w:r w:rsidRPr="000B019B">
        <w:rPr>
          <w:rFonts w:ascii="Arial" w:hAnsi="Arial" w:cs="Arial"/>
          <w:sz w:val="24"/>
          <w:szCs w:val="24"/>
        </w:rPr>
        <w:t>Tenisu 171/4, Přerov I-Město a Základní šk</w:t>
      </w:r>
      <w:r>
        <w:rPr>
          <w:rFonts w:ascii="Arial" w:hAnsi="Arial" w:cs="Arial"/>
          <w:sz w:val="24"/>
          <w:szCs w:val="24"/>
        </w:rPr>
        <w:t>olu Přerov, Trávník 27, IČO: 45180</w:t>
      </w:r>
      <w:r w:rsidRPr="000B019B">
        <w:rPr>
          <w:rFonts w:ascii="Arial" w:hAnsi="Arial" w:cs="Arial"/>
          <w:sz w:val="24"/>
          <w:szCs w:val="24"/>
        </w:rPr>
        <w:t>091, se sídlem Trávník 27, Přerov I-Město. Dále provozovalo Mateřskou školu Radost</w:t>
      </w:r>
      <w:r>
        <w:rPr>
          <w:rFonts w:ascii="Arial" w:hAnsi="Arial" w:cs="Arial"/>
          <w:sz w:val="24"/>
          <w:szCs w:val="24"/>
        </w:rPr>
        <w:t>, Přerov, Kozlovská 44, IČO: 60782</w:t>
      </w:r>
      <w:r w:rsidRPr="000B019B">
        <w:rPr>
          <w:rFonts w:ascii="Arial" w:hAnsi="Arial" w:cs="Arial"/>
          <w:sz w:val="24"/>
          <w:szCs w:val="24"/>
        </w:rPr>
        <w:t>081, se sídlem Kozlovská 214/44, Přerov I-Město a Zařízení školního stravování Př</w:t>
      </w:r>
      <w:r>
        <w:rPr>
          <w:rFonts w:ascii="Arial" w:hAnsi="Arial" w:cs="Arial"/>
          <w:sz w:val="24"/>
          <w:szCs w:val="24"/>
        </w:rPr>
        <w:t>erov, Kratochvílova 30, IČO: 49558</w:t>
      </w:r>
      <w:r w:rsidRPr="000B019B">
        <w:rPr>
          <w:rFonts w:ascii="Arial" w:hAnsi="Arial" w:cs="Arial"/>
          <w:sz w:val="24"/>
          <w:szCs w:val="24"/>
        </w:rPr>
        <w:t>277, se sídlem Kratochvílova 359/30, Přerov I – Město. Náklady na stravu činily 65.919 Kč, a výdaje na OOP a dezinfekční prostředky činily</w:t>
      </w:r>
      <w:r>
        <w:rPr>
          <w:rFonts w:ascii="Arial" w:hAnsi="Arial" w:cs="Arial"/>
          <w:sz w:val="24"/>
          <w:szCs w:val="24"/>
        </w:rPr>
        <w:t xml:space="preserve"> 19.749</w:t>
      </w:r>
      <w:r w:rsidRPr="000B019B">
        <w:rPr>
          <w:rFonts w:ascii="Arial" w:hAnsi="Arial" w:cs="Arial"/>
          <w:sz w:val="24"/>
          <w:szCs w:val="24"/>
        </w:rPr>
        <w:t xml:space="preserve"> Kč. Provozní výdaje a náklady navíc si statutární město Přerov nevyčíslilo. </w:t>
      </w:r>
    </w:p>
    <w:p w:rsidR="008A56AD" w:rsidRPr="000B019B" w:rsidRDefault="008A56AD" w:rsidP="008A5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t xml:space="preserve">Návrh: poskytnout statutárnímu městu Přerov, IČO: 00301825 finanční dar ve výši </w:t>
      </w:r>
      <w:r>
        <w:rPr>
          <w:rFonts w:ascii="Arial" w:hAnsi="Arial" w:cs="Arial"/>
          <w:b/>
          <w:sz w:val="24"/>
          <w:szCs w:val="24"/>
        </w:rPr>
        <w:t>85.668</w:t>
      </w:r>
      <w:r w:rsidRPr="000B019B">
        <w:rPr>
          <w:rFonts w:ascii="Arial" w:hAnsi="Arial" w:cs="Arial"/>
          <w:b/>
          <w:sz w:val="24"/>
          <w:szCs w:val="24"/>
        </w:rPr>
        <w:t xml:space="preserve"> Kč</w:t>
      </w:r>
    </w:p>
    <w:p w:rsidR="008A56AD" w:rsidRPr="000B019B" w:rsidRDefault="008A56AD" w:rsidP="008A56A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t>Město Šternberk</w:t>
      </w:r>
      <w:r w:rsidRPr="000B019B">
        <w:rPr>
          <w:rFonts w:ascii="Arial" w:hAnsi="Arial" w:cs="Arial"/>
          <w:sz w:val="24"/>
          <w:szCs w:val="24"/>
        </w:rPr>
        <w:t xml:space="preserve"> provozovalo po dobu</w:t>
      </w:r>
      <w:r w:rsidR="00AF24C7">
        <w:rPr>
          <w:rFonts w:ascii="Arial" w:hAnsi="Arial" w:cs="Arial"/>
          <w:sz w:val="24"/>
          <w:szCs w:val="24"/>
        </w:rPr>
        <w:t xml:space="preserve"> nouzového stavu v období </w:t>
      </w:r>
      <w:proofErr w:type="gramStart"/>
      <w:r w:rsidR="00AF24C7">
        <w:rPr>
          <w:rFonts w:ascii="Arial" w:hAnsi="Arial" w:cs="Arial"/>
          <w:sz w:val="24"/>
          <w:szCs w:val="24"/>
        </w:rPr>
        <w:t>leden</w:t>
      </w:r>
      <w:proofErr w:type="gramEnd"/>
      <w:r w:rsidR="00AF24C7">
        <w:rPr>
          <w:rFonts w:ascii="Arial" w:hAnsi="Arial" w:cs="Arial"/>
          <w:sz w:val="24"/>
          <w:szCs w:val="24"/>
        </w:rPr>
        <w:t>–</w:t>
      </w:r>
      <w:proofErr w:type="gramStart"/>
      <w:r w:rsidRPr="000B019B">
        <w:rPr>
          <w:rFonts w:ascii="Arial" w:hAnsi="Arial" w:cs="Arial"/>
          <w:sz w:val="24"/>
          <w:szCs w:val="24"/>
        </w:rPr>
        <w:t>duben</w:t>
      </w:r>
      <w:proofErr w:type="gramEnd"/>
      <w:r w:rsidRPr="000B019B">
        <w:rPr>
          <w:rFonts w:ascii="Arial" w:hAnsi="Arial" w:cs="Arial"/>
          <w:sz w:val="24"/>
          <w:szCs w:val="24"/>
        </w:rPr>
        <w:t xml:space="preserve"> 2021 Základní školu Svatoplukova 7, Šternberk, příspěvkovou organizaci, </w:t>
      </w:r>
      <w:r w:rsidRPr="000B019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IČO: 61989</w:t>
      </w:r>
      <w:r w:rsidRPr="000B019B">
        <w:rPr>
          <w:rFonts w:ascii="Arial" w:hAnsi="Arial" w:cs="Arial"/>
          <w:sz w:val="24"/>
          <w:szCs w:val="24"/>
        </w:rPr>
        <w:t xml:space="preserve">860, se sídlem Svatoplukova 1419/7, Šternberk, Školní jídelnu Šternberk, příspěvkovou organizaci, IČO: 75 009 749, se sídlem Svatoplukova 1419/7, Šternberk a Mateřskou školu </w:t>
      </w:r>
      <w:proofErr w:type="spellStart"/>
      <w:r w:rsidRPr="000B019B">
        <w:rPr>
          <w:rFonts w:ascii="Arial" w:hAnsi="Arial" w:cs="Arial"/>
          <w:sz w:val="24"/>
          <w:szCs w:val="24"/>
        </w:rPr>
        <w:t>Světlov</w:t>
      </w:r>
      <w:proofErr w:type="spellEnd"/>
      <w:r w:rsidRPr="000B019B">
        <w:rPr>
          <w:rFonts w:ascii="Arial" w:hAnsi="Arial" w:cs="Arial"/>
          <w:sz w:val="24"/>
          <w:szCs w:val="24"/>
        </w:rPr>
        <w:t xml:space="preserve">, Šternberk, </w:t>
      </w:r>
      <w:r>
        <w:rPr>
          <w:rFonts w:ascii="Arial" w:hAnsi="Arial" w:cs="Arial"/>
          <w:sz w:val="24"/>
          <w:szCs w:val="24"/>
        </w:rPr>
        <w:t>příspěvkovou organizaci, IČO: 7280</w:t>
      </w:r>
      <w:r w:rsidRPr="000B019B">
        <w:rPr>
          <w:rFonts w:ascii="Arial" w:hAnsi="Arial" w:cs="Arial"/>
          <w:sz w:val="24"/>
          <w:szCs w:val="24"/>
        </w:rPr>
        <w:t xml:space="preserve">238, se sídlem </w:t>
      </w:r>
      <w:proofErr w:type="spellStart"/>
      <w:r w:rsidRPr="000B019B">
        <w:rPr>
          <w:rFonts w:ascii="Arial" w:hAnsi="Arial" w:cs="Arial"/>
          <w:sz w:val="24"/>
          <w:szCs w:val="24"/>
        </w:rPr>
        <w:t>Světlov</w:t>
      </w:r>
      <w:proofErr w:type="spellEnd"/>
      <w:r w:rsidRPr="000B019B">
        <w:rPr>
          <w:rFonts w:ascii="Arial" w:hAnsi="Arial" w:cs="Arial"/>
          <w:sz w:val="24"/>
          <w:szCs w:val="24"/>
        </w:rPr>
        <w:t xml:space="preserve"> 2592/21, Šternberk. Personální výpomoc dále poskytovala Mateřská škola Komenského, Šternberk, </w:t>
      </w:r>
      <w:r>
        <w:rPr>
          <w:rFonts w:ascii="Arial" w:hAnsi="Arial" w:cs="Arial"/>
          <w:sz w:val="24"/>
          <w:szCs w:val="24"/>
        </w:rPr>
        <w:t>příspěvková organizace, IČO: 47654</w:t>
      </w:r>
      <w:r w:rsidRPr="000B019B">
        <w:rPr>
          <w:rFonts w:ascii="Arial" w:hAnsi="Arial" w:cs="Arial"/>
          <w:sz w:val="24"/>
          <w:szCs w:val="24"/>
        </w:rPr>
        <w:t xml:space="preserve">597, se sídlem Komenského 2147/44, Šternberk a Mateřská škola Nádražní, Šternberk, </w:t>
      </w:r>
      <w:r>
        <w:rPr>
          <w:rFonts w:ascii="Arial" w:hAnsi="Arial" w:cs="Arial"/>
          <w:sz w:val="24"/>
          <w:szCs w:val="24"/>
        </w:rPr>
        <w:t>příspěvková organizace, IČO: 61989</w:t>
      </w:r>
      <w:r w:rsidRPr="000B019B">
        <w:rPr>
          <w:rFonts w:ascii="Arial" w:hAnsi="Arial" w:cs="Arial"/>
          <w:sz w:val="24"/>
          <w:szCs w:val="24"/>
        </w:rPr>
        <w:t xml:space="preserve">924, se sídlem Nádražní 1302/7, Šternberk. Náklady na stravu činily </w:t>
      </w:r>
      <w:r>
        <w:rPr>
          <w:rFonts w:ascii="Arial" w:hAnsi="Arial" w:cs="Arial"/>
          <w:sz w:val="24"/>
          <w:szCs w:val="24"/>
        </w:rPr>
        <w:t>148.306</w:t>
      </w:r>
      <w:r w:rsidRPr="000B019B">
        <w:rPr>
          <w:rFonts w:ascii="Arial" w:hAnsi="Arial" w:cs="Arial"/>
          <w:sz w:val="24"/>
          <w:szCs w:val="24"/>
        </w:rPr>
        <w:t xml:space="preserve"> Kč, provozní výdaje </w:t>
      </w:r>
      <w:r>
        <w:rPr>
          <w:rFonts w:ascii="Arial" w:hAnsi="Arial" w:cs="Arial"/>
          <w:sz w:val="24"/>
          <w:szCs w:val="24"/>
        </w:rPr>
        <w:t>a náklady navíc činily 79.260</w:t>
      </w:r>
      <w:r w:rsidRPr="000B019B">
        <w:rPr>
          <w:rFonts w:ascii="Arial" w:hAnsi="Arial" w:cs="Arial"/>
          <w:sz w:val="24"/>
          <w:szCs w:val="24"/>
        </w:rPr>
        <w:t xml:space="preserve"> Kč a náklady na OOP a dezinfekční</w:t>
      </w:r>
      <w:r>
        <w:rPr>
          <w:rFonts w:ascii="Arial" w:hAnsi="Arial" w:cs="Arial"/>
          <w:sz w:val="24"/>
          <w:szCs w:val="24"/>
        </w:rPr>
        <w:t xml:space="preserve"> prostředky činily 16.082 </w:t>
      </w:r>
      <w:r w:rsidRPr="000B019B">
        <w:rPr>
          <w:rFonts w:ascii="Arial" w:hAnsi="Arial" w:cs="Arial"/>
          <w:sz w:val="24"/>
          <w:szCs w:val="24"/>
        </w:rPr>
        <w:t xml:space="preserve">Kč.   </w:t>
      </w:r>
    </w:p>
    <w:p w:rsidR="008A56AD" w:rsidRPr="000B019B" w:rsidRDefault="008A56AD" w:rsidP="008A5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t xml:space="preserve">Návrh: poskytnout městu Šternberk, IČO: 00299529 finanční dar ve výši </w:t>
      </w:r>
      <w:r>
        <w:rPr>
          <w:rFonts w:ascii="Arial" w:hAnsi="Arial" w:cs="Arial"/>
          <w:b/>
          <w:sz w:val="24"/>
          <w:szCs w:val="24"/>
        </w:rPr>
        <w:t>243.648</w:t>
      </w:r>
      <w:r w:rsidRPr="000B019B">
        <w:rPr>
          <w:rFonts w:ascii="Arial" w:hAnsi="Arial" w:cs="Arial"/>
          <w:b/>
          <w:sz w:val="24"/>
          <w:szCs w:val="24"/>
        </w:rPr>
        <w:t xml:space="preserve"> Kč</w:t>
      </w:r>
    </w:p>
    <w:p w:rsidR="008A56AD" w:rsidRPr="000B019B" w:rsidRDefault="008A56AD" w:rsidP="008A56A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lastRenderedPageBreak/>
        <w:t>Město Šumperk</w:t>
      </w:r>
      <w:r w:rsidRPr="000B019B">
        <w:rPr>
          <w:rFonts w:ascii="Arial" w:hAnsi="Arial" w:cs="Arial"/>
          <w:sz w:val="24"/>
          <w:szCs w:val="24"/>
        </w:rPr>
        <w:t xml:space="preserve"> provozovalo po dobu</w:t>
      </w:r>
      <w:r w:rsidR="00AF24C7">
        <w:rPr>
          <w:rFonts w:ascii="Arial" w:hAnsi="Arial" w:cs="Arial"/>
          <w:sz w:val="24"/>
          <w:szCs w:val="24"/>
        </w:rPr>
        <w:t xml:space="preserve"> nouzového stavu v období </w:t>
      </w:r>
      <w:proofErr w:type="gramStart"/>
      <w:r w:rsidR="00AF24C7">
        <w:rPr>
          <w:rFonts w:ascii="Arial" w:hAnsi="Arial" w:cs="Arial"/>
          <w:sz w:val="24"/>
          <w:szCs w:val="24"/>
        </w:rPr>
        <w:t>leden</w:t>
      </w:r>
      <w:proofErr w:type="gramEnd"/>
      <w:r w:rsidR="00AF24C7">
        <w:rPr>
          <w:rFonts w:ascii="Arial" w:hAnsi="Arial" w:cs="Arial"/>
          <w:sz w:val="24"/>
          <w:szCs w:val="24"/>
        </w:rPr>
        <w:t>–</w:t>
      </w:r>
      <w:proofErr w:type="gramStart"/>
      <w:r w:rsidRPr="000B019B">
        <w:rPr>
          <w:rFonts w:ascii="Arial" w:hAnsi="Arial" w:cs="Arial"/>
          <w:sz w:val="24"/>
          <w:szCs w:val="24"/>
        </w:rPr>
        <w:t>duben</w:t>
      </w:r>
      <w:proofErr w:type="gramEnd"/>
      <w:r w:rsidRPr="000B019B">
        <w:rPr>
          <w:rFonts w:ascii="Arial" w:hAnsi="Arial" w:cs="Arial"/>
          <w:sz w:val="24"/>
          <w:szCs w:val="24"/>
        </w:rPr>
        <w:t xml:space="preserve"> 2021  Základní školu Š</w:t>
      </w:r>
      <w:r>
        <w:rPr>
          <w:rFonts w:ascii="Arial" w:hAnsi="Arial" w:cs="Arial"/>
          <w:sz w:val="24"/>
          <w:szCs w:val="24"/>
        </w:rPr>
        <w:t>umperk, Vrchlického 22, IČO: 60</w:t>
      </w:r>
      <w:r w:rsidRPr="000B019B">
        <w:rPr>
          <w:rFonts w:ascii="Arial" w:hAnsi="Arial" w:cs="Arial"/>
          <w:sz w:val="24"/>
          <w:szCs w:val="24"/>
        </w:rPr>
        <w:t>339381, se sídlem Vrchlického 1846/22, Šumperk a Mateřskou školu Sluníčk</w:t>
      </w:r>
      <w:r>
        <w:rPr>
          <w:rFonts w:ascii="Arial" w:hAnsi="Arial" w:cs="Arial"/>
          <w:sz w:val="24"/>
          <w:szCs w:val="24"/>
        </w:rPr>
        <w:t xml:space="preserve">o Šumperk, </w:t>
      </w:r>
      <w:proofErr w:type="spellStart"/>
      <w:r>
        <w:rPr>
          <w:rFonts w:ascii="Arial" w:hAnsi="Arial" w:cs="Arial"/>
          <w:sz w:val="24"/>
          <w:szCs w:val="24"/>
        </w:rPr>
        <w:t>Evaldova</w:t>
      </w:r>
      <w:proofErr w:type="spellEnd"/>
      <w:r>
        <w:rPr>
          <w:rFonts w:ascii="Arial" w:hAnsi="Arial" w:cs="Arial"/>
          <w:sz w:val="24"/>
          <w:szCs w:val="24"/>
        </w:rPr>
        <w:t xml:space="preserve"> 25, IČO: 60801</w:t>
      </w:r>
      <w:r w:rsidRPr="000B019B">
        <w:rPr>
          <w:rFonts w:ascii="Arial" w:hAnsi="Arial" w:cs="Arial"/>
          <w:sz w:val="24"/>
          <w:szCs w:val="24"/>
        </w:rPr>
        <w:t xml:space="preserve">085, se sídlem </w:t>
      </w:r>
      <w:proofErr w:type="spellStart"/>
      <w:r w:rsidRPr="000B019B">
        <w:rPr>
          <w:rFonts w:ascii="Arial" w:hAnsi="Arial" w:cs="Arial"/>
          <w:sz w:val="24"/>
          <w:szCs w:val="24"/>
        </w:rPr>
        <w:t>Evaldova</w:t>
      </w:r>
      <w:proofErr w:type="spellEnd"/>
      <w:r w:rsidRPr="000B019B">
        <w:rPr>
          <w:rFonts w:ascii="Arial" w:hAnsi="Arial" w:cs="Arial"/>
          <w:sz w:val="24"/>
          <w:szCs w:val="24"/>
        </w:rPr>
        <w:t xml:space="preserve"> 1907/25, Šumperk.  Náklady na stravu činily 85.795 Kč a provozní výdaje a náklady navíc činily </w:t>
      </w:r>
      <w:r>
        <w:rPr>
          <w:rFonts w:ascii="Arial" w:hAnsi="Arial" w:cs="Arial"/>
          <w:sz w:val="24"/>
          <w:szCs w:val="24"/>
        </w:rPr>
        <w:t>72.637</w:t>
      </w:r>
      <w:r w:rsidRPr="000B019B">
        <w:rPr>
          <w:rFonts w:ascii="Arial" w:hAnsi="Arial" w:cs="Arial"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. Náklady </w:t>
      </w:r>
      <w:r w:rsidRPr="000B019B">
        <w:rPr>
          <w:rFonts w:ascii="Arial" w:hAnsi="Arial" w:cs="Arial"/>
          <w:sz w:val="24"/>
          <w:szCs w:val="24"/>
        </w:rPr>
        <w:t xml:space="preserve">a OOP a dezinfekční prostředky si město Šumperk nevyčíslilo.     </w:t>
      </w:r>
    </w:p>
    <w:p w:rsidR="008A56AD" w:rsidRPr="000B019B" w:rsidRDefault="008A56AD" w:rsidP="008A5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19B">
        <w:rPr>
          <w:rFonts w:ascii="Arial" w:hAnsi="Arial" w:cs="Arial"/>
          <w:b/>
          <w:sz w:val="24"/>
          <w:szCs w:val="24"/>
        </w:rPr>
        <w:t xml:space="preserve">Návrh: poskytnout městu Šumperk, IČO: 00303461 finanční dar ve výši </w:t>
      </w:r>
      <w:r>
        <w:rPr>
          <w:rFonts w:ascii="Arial" w:hAnsi="Arial" w:cs="Arial"/>
          <w:b/>
          <w:sz w:val="24"/>
          <w:szCs w:val="24"/>
        </w:rPr>
        <w:t>158.432</w:t>
      </w:r>
      <w:r w:rsidRPr="000B019B">
        <w:rPr>
          <w:rFonts w:ascii="Arial" w:hAnsi="Arial" w:cs="Arial"/>
          <w:b/>
          <w:sz w:val="24"/>
          <w:szCs w:val="24"/>
        </w:rPr>
        <w:t xml:space="preserve"> Kč</w:t>
      </w:r>
    </w:p>
    <w:p w:rsidR="008A56AD" w:rsidRDefault="008A56AD" w:rsidP="00AE25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D3B16" w:rsidRDefault="008A56AD" w:rsidP="00AE25D4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A56AD">
        <w:rPr>
          <w:rFonts w:ascii="Arial" w:hAnsi="Arial" w:cs="Arial"/>
          <w:sz w:val="24"/>
          <w:szCs w:val="24"/>
          <w:u w:val="single"/>
        </w:rPr>
        <w:t>Celkový p</w:t>
      </w:r>
      <w:r w:rsidR="009D3B16" w:rsidRPr="008A56AD">
        <w:rPr>
          <w:rFonts w:ascii="Arial" w:hAnsi="Arial" w:cs="Arial"/>
          <w:sz w:val="24"/>
          <w:szCs w:val="24"/>
          <w:u w:val="single"/>
        </w:rPr>
        <w:t xml:space="preserve">řehled využití škol a školských zařízení po dobu nouzového stavu: </w:t>
      </w:r>
    </w:p>
    <w:p w:rsidR="006F7DE3" w:rsidRPr="008A56AD" w:rsidRDefault="006F7DE3" w:rsidP="00AE25D4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7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3823"/>
        <w:gridCol w:w="1613"/>
      </w:tblGrid>
      <w:tr w:rsidR="008A56AD" w:rsidRPr="008B750C" w:rsidTr="00A16134"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město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Škola/školské zařízení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počet dětí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Hranice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ZŠ Hranice,  Struhlovsko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62</w:t>
            </w:r>
          </w:p>
        </w:tc>
      </w:tr>
      <w:tr w:rsidR="008A56AD" w:rsidRPr="008B750C" w:rsidTr="00A16134">
        <w:trPr>
          <w:trHeight w:val="409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Jeseník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ZŠ Jeseník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, p.o.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7</w:t>
            </w:r>
          </w:p>
        </w:tc>
      </w:tr>
      <w:tr w:rsidR="008A56AD" w:rsidRPr="008B750C" w:rsidTr="00A16134">
        <w:trPr>
          <w:trHeight w:val="398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 xml:space="preserve">MŠ Jeseník, Křížkovského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53</w:t>
            </w:r>
          </w:p>
        </w:tc>
      </w:tr>
      <w:tr w:rsidR="008A56AD" w:rsidRPr="008B750C" w:rsidTr="00A16134">
        <w:trPr>
          <w:trHeight w:val="433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 xml:space="preserve">Mohelnice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ZŠ Mohelnice, Vodní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10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 xml:space="preserve">MŠ Mohelnice, Na Zámečku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15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Olomouc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 xml:space="preserve">ZŠ Olomouc, Stupkova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69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ZŠ a MŠ logopedická Olomouc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26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MŠ Olomouc, Jílová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155</w:t>
            </w:r>
          </w:p>
        </w:tc>
      </w:tr>
      <w:tr w:rsidR="008A56AD" w:rsidRPr="008B750C" w:rsidTr="00A16134">
        <w:trPr>
          <w:trHeight w:val="412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MŠ 1.olomoucká sportovní s.r.o.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8B750C" w:rsidDel="009A7BE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40</w:t>
            </w:r>
          </w:p>
        </w:tc>
      </w:tr>
      <w:tr w:rsidR="008A56AD" w:rsidRPr="008B750C" w:rsidTr="00A16134">
        <w:trPr>
          <w:trHeight w:val="412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 xml:space="preserve">Prostějov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ZŠ Prostějov,  Palackého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18</w:t>
            </w:r>
          </w:p>
        </w:tc>
      </w:tr>
      <w:tr w:rsidR="008A56AD" w:rsidRPr="008B750C" w:rsidTr="00A16134">
        <w:trPr>
          <w:trHeight w:val="513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MŠ Prostějov, Partyzánská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56</w:t>
            </w:r>
          </w:p>
        </w:tc>
      </w:tr>
      <w:tr w:rsidR="008A56AD" w:rsidRPr="008B750C" w:rsidTr="00A16134">
        <w:trPr>
          <w:trHeight w:val="434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 xml:space="preserve">Přerov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 xml:space="preserve">ZŠ Přerov, </w:t>
            </w: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U Tenisu/Trávník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5</w:t>
            </w:r>
          </w:p>
        </w:tc>
      </w:tr>
      <w:tr w:rsidR="008A56AD" w:rsidRPr="008B750C" w:rsidTr="00A16134">
        <w:trPr>
          <w:trHeight w:val="408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MŠ Radost,Přerov, Kozlovská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60</w:t>
            </w:r>
          </w:p>
        </w:tc>
      </w:tr>
      <w:tr w:rsidR="008A56AD" w:rsidRPr="008B750C" w:rsidTr="00A16134">
        <w:trPr>
          <w:trHeight w:val="408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Šternberk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 xml:space="preserve">ZŠ 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Šternberk, </w:t>
            </w: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Svatoplukova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5</w:t>
            </w:r>
          </w:p>
        </w:tc>
      </w:tr>
      <w:tr w:rsidR="008A56AD" w:rsidRPr="008B750C" w:rsidTr="00A16134">
        <w:trPr>
          <w:trHeight w:val="391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MŠ Světlov, Šternberk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65</w:t>
            </w:r>
          </w:p>
        </w:tc>
      </w:tr>
      <w:tr w:rsidR="008A56AD" w:rsidRPr="008B750C" w:rsidTr="00A16134">
        <w:trPr>
          <w:trHeight w:val="382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Šumperk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ZŠ Šumperk, Vrchlického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59</w:t>
            </w:r>
          </w:p>
        </w:tc>
      </w:tr>
      <w:tr w:rsidR="008A56AD" w:rsidRPr="008B750C" w:rsidTr="00A16134">
        <w:trPr>
          <w:trHeight w:val="416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MŠ Sluníčko Šumperk, Evaldova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75</w:t>
            </w:r>
          </w:p>
        </w:tc>
      </w:tr>
      <w:tr w:rsidR="008A56AD" w:rsidRPr="008B750C" w:rsidTr="00A16134">
        <w:trPr>
          <w:trHeight w:val="416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Zábřeh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8B750C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ZŠ Zábřeh, B. Němcové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8B750C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5</w:t>
            </w:r>
          </w:p>
        </w:tc>
      </w:tr>
      <w:tr w:rsidR="008A56AD" w:rsidRPr="008B750C" w:rsidTr="00A16134">
        <w:trPr>
          <w:trHeight w:val="408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MŠ POHÁDKA, Zábřeh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47</w:t>
            </w:r>
          </w:p>
        </w:tc>
      </w:tr>
      <w:tr w:rsidR="009871B7" w:rsidRPr="008B750C" w:rsidTr="009871B7">
        <w:trPr>
          <w:trHeight w:val="432"/>
        </w:trPr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1B7" w:rsidRPr="008B750C" w:rsidRDefault="009871B7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Konice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1B7" w:rsidRPr="008B750C" w:rsidRDefault="009871B7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B750C">
              <w:rPr>
                <w:rFonts w:ascii="Arial" w:hAnsi="Arial" w:cs="Arial"/>
                <w:sz w:val="24"/>
                <w:szCs w:val="24"/>
                <w:lang w:val="sv-SE"/>
              </w:rPr>
              <w:t>ZŠ Konice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1B7" w:rsidRPr="008B750C" w:rsidRDefault="009871B7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8</w:t>
            </w:r>
          </w:p>
        </w:tc>
      </w:tr>
      <w:tr w:rsidR="008A56AD" w:rsidRPr="008B750C" w:rsidTr="009871B7">
        <w:trPr>
          <w:trHeight w:val="414"/>
        </w:trPr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MŠ Konice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0B019B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B019B">
              <w:rPr>
                <w:rFonts w:ascii="Arial" w:hAnsi="Arial" w:cs="Arial"/>
                <w:sz w:val="24"/>
                <w:szCs w:val="24"/>
                <w:lang w:val="sv-SE"/>
              </w:rPr>
              <w:t>16</w:t>
            </w:r>
          </w:p>
        </w:tc>
      </w:tr>
      <w:tr w:rsidR="008A56AD" w:rsidRPr="008B750C" w:rsidTr="00A16134">
        <w:trPr>
          <w:trHeight w:val="414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Litovel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ZŠ Litovel, Vítězná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10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MŠ Litovel, Gemerská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15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lastRenderedPageBreak/>
              <w:t xml:space="preserve">Lipník </w:t>
            </w: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nad Bečvou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ZŠ Lipník n/B,Osecká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6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MŠ Lipník n/B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neotevřená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Lipová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ZŠ a MŠ Lipová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8</w:t>
            </w:r>
          </w:p>
        </w:tc>
      </w:tr>
      <w:tr w:rsidR="008A56AD" w:rsidRPr="008B750C" w:rsidTr="00A16134">
        <w:trPr>
          <w:trHeight w:val="420"/>
        </w:trPr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Uničov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ZŠ Uničov, U Stadionu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18</w:t>
            </w:r>
          </w:p>
        </w:tc>
      </w:tr>
      <w:tr w:rsidR="008A56AD" w:rsidRPr="008B750C" w:rsidTr="00A16134">
        <w:trPr>
          <w:trHeight w:val="414"/>
        </w:trPr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MŠ Uničov, Komenského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27</w:t>
            </w:r>
          </w:p>
        </w:tc>
      </w:tr>
      <w:tr w:rsidR="008A56AD" w:rsidRPr="008B750C" w:rsidTr="00A16134">
        <w:trPr>
          <w:trHeight w:val="414"/>
        </w:trPr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Nezamyslice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ZŠ Nezamyslice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42</w:t>
            </w:r>
          </w:p>
        </w:tc>
      </w:tr>
      <w:tr w:rsidR="008A56AD" w:rsidRPr="008B750C" w:rsidTr="00A16134">
        <w:trPr>
          <w:trHeight w:val="414"/>
        </w:trPr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Tovačov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ZŠ a MŠ Tovačov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sz w:val="24"/>
                <w:szCs w:val="24"/>
                <w:lang w:val="sv-SE"/>
              </w:rPr>
              <w:t>14</w:t>
            </w:r>
          </w:p>
        </w:tc>
      </w:tr>
      <w:tr w:rsidR="008A56AD" w:rsidRPr="008B750C" w:rsidTr="00A16134">
        <w:tc>
          <w:tcPr>
            <w:tcW w:w="54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9E2DA8" w:rsidRDefault="008A56AD" w:rsidP="00A1613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 xml:space="preserve">Celkem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6AD" w:rsidRPr="009E2DA8" w:rsidRDefault="008A56AD" w:rsidP="00A161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9E2DA8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1066</w:t>
            </w:r>
          </w:p>
        </w:tc>
      </w:tr>
    </w:tbl>
    <w:p w:rsidR="009871B7" w:rsidRDefault="009871B7" w:rsidP="009871B7">
      <w:pPr>
        <w:rPr>
          <w:rFonts w:ascii="Arial" w:hAnsi="Arial" w:cs="Arial"/>
          <w:sz w:val="24"/>
          <w:szCs w:val="24"/>
        </w:rPr>
      </w:pPr>
    </w:p>
    <w:p w:rsidR="008A56AD" w:rsidRPr="008A56AD" w:rsidRDefault="008A56AD" w:rsidP="009871B7">
      <w:pPr>
        <w:rPr>
          <w:rFonts w:ascii="Arial" w:hAnsi="Arial" w:cs="Arial"/>
          <w:sz w:val="24"/>
          <w:szCs w:val="24"/>
        </w:rPr>
      </w:pPr>
      <w:r w:rsidRPr="008A56AD">
        <w:rPr>
          <w:rFonts w:ascii="Arial" w:hAnsi="Arial" w:cs="Arial"/>
          <w:b/>
          <w:sz w:val="24"/>
          <w:szCs w:val="24"/>
        </w:rPr>
        <w:t>Návrh na poskytnutí finančního daru za provoz škol a školských zařízení za</w:t>
      </w:r>
      <w:r w:rsidR="00577812">
        <w:rPr>
          <w:rFonts w:ascii="Arial" w:hAnsi="Arial" w:cs="Arial"/>
          <w:b/>
          <w:sz w:val="24"/>
          <w:szCs w:val="24"/>
        </w:rPr>
        <w:t> </w:t>
      </w:r>
      <w:r w:rsidRPr="008A56AD">
        <w:rPr>
          <w:rFonts w:ascii="Arial" w:hAnsi="Arial" w:cs="Arial"/>
          <w:b/>
          <w:sz w:val="24"/>
          <w:szCs w:val="24"/>
        </w:rPr>
        <w:t>období leden – duben 2021</w:t>
      </w:r>
      <w:r w:rsidRPr="008A56AD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Mkatabulky1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559"/>
        <w:gridCol w:w="1560"/>
        <w:gridCol w:w="1842"/>
      </w:tblGrid>
      <w:tr w:rsidR="00A16134" w:rsidRPr="008A56AD" w:rsidTr="003372BB">
        <w:tc>
          <w:tcPr>
            <w:tcW w:w="710" w:type="dxa"/>
            <w:vAlign w:val="center"/>
          </w:tcPr>
          <w:p w:rsidR="008A56AD" w:rsidRPr="008A56AD" w:rsidRDefault="008A56AD" w:rsidP="008A56AD">
            <w:pPr>
              <w:spacing w:after="12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A56AD"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 w:rsidRPr="008A56AD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vAlign w:val="center"/>
          </w:tcPr>
          <w:p w:rsidR="008A56AD" w:rsidRPr="008A56AD" w:rsidRDefault="008A56AD" w:rsidP="008A56AD">
            <w:pPr>
              <w:spacing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zřizovatel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8A56AD">
            <w:pPr>
              <w:spacing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stravné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8A56AD">
            <w:pPr>
              <w:spacing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provozní výdaje a náklady navíc *</w:t>
            </w:r>
          </w:p>
        </w:tc>
        <w:tc>
          <w:tcPr>
            <w:tcW w:w="1560" w:type="dxa"/>
            <w:vAlign w:val="center"/>
          </w:tcPr>
          <w:p w:rsidR="008A56AD" w:rsidRPr="008A56AD" w:rsidRDefault="008A56AD" w:rsidP="008A56AD">
            <w:pPr>
              <w:spacing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OOP a dezinfekční prostředky</w:t>
            </w:r>
          </w:p>
        </w:tc>
        <w:tc>
          <w:tcPr>
            <w:tcW w:w="1842" w:type="dxa"/>
            <w:vAlign w:val="center"/>
          </w:tcPr>
          <w:p w:rsidR="008A56AD" w:rsidRPr="008A56AD" w:rsidRDefault="008A56AD" w:rsidP="008A56AD">
            <w:pPr>
              <w:spacing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Celkem výše daru</w:t>
            </w:r>
          </w:p>
        </w:tc>
      </w:tr>
      <w:tr w:rsidR="00A16134" w:rsidRPr="008A56AD" w:rsidTr="003372BB">
        <w:tc>
          <w:tcPr>
            <w:tcW w:w="71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A56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6AD" w:rsidRPr="008A56AD" w:rsidRDefault="00A16134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A56AD" w:rsidRPr="008A56AD">
              <w:rPr>
                <w:rFonts w:ascii="Arial" w:hAnsi="Arial" w:cs="Arial"/>
                <w:sz w:val="24"/>
                <w:szCs w:val="24"/>
              </w:rPr>
              <w:t>tatutární město Olomouc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312.120 Kč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55.368 Kč</w:t>
            </w:r>
          </w:p>
        </w:tc>
        <w:tc>
          <w:tcPr>
            <w:tcW w:w="156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1842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367.488 Kč</w:t>
            </w:r>
          </w:p>
        </w:tc>
      </w:tr>
      <w:tr w:rsidR="00A16134" w:rsidRPr="008A56AD" w:rsidTr="003372BB">
        <w:tc>
          <w:tcPr>
            <w:tcW w:w="71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A56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6AD" w:rsidRPr="008A56AD" w:rsidRDefault="00A16134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A56AD" w:rsidRPr="008A56AD">
              <w:rPr>
                <w:rFonts w:ascii="Arial" w:hAnsi="Arial" w:cs="Arial"/>
                <w:sz w:val="24"/>
                <w:szCs w:val="24"/>
              </w:rPr>
              <w:t>tatutární město Prostějov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53.586 Kč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36.500 Kč</w:t>
            </w:r>
          </w:p>
        </w:tc>
        <w:tc>
          <w:tcPr>
            <w:tcW w:w="156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76.867 Kč</w:t>
            </w:r>
          </w:p>
        </w:tc>
        <w:tc>
          <w:tcPr>
            <w:tcW w:w="1842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166.953 Kč</w:t>
            </w:r>
          </w:p>
        </w:tc>
      </w:tr>
      <w:tr w:rsidR="00A16134" w:rsidRPr="008A56AD" w:rsidTr="003372BB">
        <w:tc>
          <w:tcPr>
            <w:tcW w:w="71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A56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6AD" w:rsidRPr="008A56AD" w:rsidRDefault="00A16134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A56AD" w:rsidRPr="008A56AD">
              <w:rPr>
                <w:rFonts w:ascii="Arial" w:hAnsi="Arial" w:cs="Arial"/>
                <w:sz w:val="24"/>
                <w:szCs w:val="24"/>
              </w:rPr>
              <w:t>tatutární město Přerov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65.919 Kč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156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19.749 Kč</w:t>
            </w:r>
          </w:p>
        </w:tc>
        <w:tc>
          <w:tcPr>
            <w:tcW w:w="1842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85.668 Kč</w:t>
            </w:r>
          </w:p>
        </w:tc>
      </w:tr>
      <w:tr w:rsidR="00A16134" w:rsidRPr="008A56AD" w:rsidTr="003372BB">
        <w:tc>
          <w:tcPr>
            <w:tcW w:w="71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8A56AD" w:rsidRPr="008A56AD" w:rsidRDefault="00A16134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A56AD" w:rsidRPr="008A56AD">
              <w:rPr>
                <w:rFonts w:ascii="Arial" w:hAnsi="Arial" w:cs="Arial"/>
                <w:sz w:val="24"/>
                <w:szCs w:val="24"/>
              </w:rPr>
              <w:t>ěsto Šternberk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148.306 Kč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79.260 Kč</w:t>
            </w:r>
          </w:p>
        </w:tc>
        <w:tc>
          <w:tcPr>
            <w:tcW w:w="156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16.082 Kč</w:t>
            </w:r>
          </w:p>
        </w:tc>
        <w:tc>
          <w:tcPr>
            <w:tcW w:w="1842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243.648 Kč</w:t>
            </w:r>
          </w:p>
        </w:tc>
      </w:tr>
      <w:tr w:rsidR="00A16134" w:rsidRPr="008A56AD" w:rsidTr="003372BB">
        <w:tc>
          <w:tcPr>
            <w:tcW w:w="71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A56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6AD" w:rsidRPr="008A56AD" w:rsidRDefault="00A16134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A56AD" w:rsidRPr="008A56AD">
              <w:rPr>
                <w:rFonts w:ascii="Arial" w:hAnsi="Arial" w:cs="Arial"/>
                <w:sz w:val="24"/>
                <w:szCs w:val="24"/>
              </w:rPr>
              <w:t>ěsto Šumperk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85.795 Kč</w:t>
            </w:r>
          </w:p>
        </w:tc>
        <w:tc>
          <w:tcPr>
            <w:tcW w:w="1559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72.637 Kč</w:t>
            </w:r>
          </w:p>
        </w:tc>
        <w:tc>
          <w:tcPr>
            <w:tcW w:w="1560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6AD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  <w:tc>
          <w:tcPr>
            <w:tcW w:w="1842" w:type="dxa"/>
            <w:vAlign w:val="center"/>
          </w:tcPr>
          <w:p w:rsidR="008A56AD" w:rsidRPr="008A56AD" w:rsidRDefault="008A56AD" w:rsidP="00A16134">
            <w:pPr>
              <w:spacing w:after="12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158.432 Kč</w:t>
            </w:r>
          </w:p>
        </w:tc>
      </w:tr>
      <w:tr w:rsidR="00A16134" w:rsidRPr="008A56AD" w:rsidTr="003372BB">
        <w:tc>
          <w:tcPr>
            <w:tcW w:w="2836" w:type="dxa"/>
            <w:gridSpan w:val="2"/>
            <w:vAlign w:val="center"/>
          </w:tcPr>
          <w:p w:rsidR="008A56AD" w:rsidRPr="008A56AD" w:rsidRDefault="008A56AD" w:rsidP="003372BB">
            <w:pPr>
              <w:spacing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56AD">
              <w:rPr>
                <w:rFonts w:ascii="Arial" w:hAnsi="Arial" w:cs="Arial"/>
                <w:b/>
                <w:sz w:val="24"/>
                <w:szCs w:val="24"/>
              </w:rPr>
              <w:t>Celkem</w:t>
            </w:r>
          </w:p>
        </w:tc>
        <w:tc>
          <w:tcPr>
            <w:tcW w:w="1559" w:type="dxa"/>
            <w:vAlign w:val="center"/>
          </w:tcPr>
          <w:p w:rsidR="008A56AD" w:rsidRPr="008A56AD" w:rsidRDefault="0084199D" w:rsidP="003372BB">
            <w:pPr>
              <w:spacing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665.726 Kč</w:t>
            </w:r>
          </w:p>
        </w:tc>
        <w:tc>
          <w:tcPr>
            <w:tcW w:w="1559" w:type="dxa"/>
            <w:vAlign w:val="center"/>
          </w:tcPr>
          <w:p w:rsidR="008A56AD" w:rsidRPr="008A56AD" w:rsidRDefault="0084199D" w:rsidP="003372BB">
            <w:pPr>
              <w:spacing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243.765 Kč</w:t>
            </w:r>
          </w:p>
        </w:tc>
        <w:tc>
          <w:tcPr>
            <w:tcW w:w="1560" w:type="dxa"/>
            <w:vAlign w:val="center"/>
          </w:tcPr>
          <w:p w:rsidR="008A56AD" w:rsidRPr="008A56AD" w:rsidRDefault="003372BB" w:rsidP="003372BB">
            <w:pPr>
              <w:spacing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112.698 Kč</w:t>
            </w:r>
          </w:p>
        </w:tc>
        <w:tc>
          <w:tcPr>
            <w:tcW w:w="1842" w:type="dxa"/>
            <w:vAlign w:val="center"/>
          </w:tcPr>
          <w:p w:rsidR="008A56AD" w:rsidRPr="008A56AD" w:rsidRDefault="003372BB" w:rsidP="003372BB">
            <w:pPr>
              <w:spacing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1.022.189 Kč</w:t>
            </w:r>
          </w:p>
        </w:tc>
      </w:tr>
    </w:tbl>
    <w:p w:rsidR="008A56AD" w:rsidRDefault="008A56AD" w:rsidP="00993E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6134" w:rsidRDefault="00A16134" w:rsidP="00993E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6134" w:rsidRDefault="00B240B6" w:rsidP="00993E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Rada Olomouckého kraje </w:t>
      </w:r>
      <w:r w:rsidRPr="00B240B6">
        <w:rPr>
          <w:rFonts w:ascii="Arial" w:hAnsi="Arial" w:cs="Arial"/>
          <w:color w:val="000000" w:themeColor="text1"/>
          <w:sz w:val="24"/>
          <w:szCs w:val="24"/>
        </w:rPr>
        <w:t xml:space="preserve">navrhuje poskytnout uvedeným školám a zřizovatelům škol a školských zařízení finanční dary z účelové dotace Ministerstva financí v celkové výši </w:t>
      </w:r>
      <w:r w:rsidR="003372BB" w:rsidRPr="003372BB">
        <w:rPr>
          <w:rFonts w:ascii="Arial" w:hAnsi="Arial" w:cs="Arial"/>
          <w:color w:val="000000" w:themeColor="text1"/>
          <w:sz w:val="24"/>
          <w:szCs w:val="24"/>
        </w:rPr>
        <w:t>1.022.189</w:t>
      </w:r>
      <w:r w:rsidRPr="003372BB">
        <w:rPr>
          <w:rFonts w:ascii="Arial" w:hAnsi="Arial" w:cs="Arial"/>
          <w:color w:val="000000" w:themeColor="text1"/>
          <w:sz w:val="24"/>
          <w:szCs w:val="24"/>
        </w:rPr>
        <w:t xml:space="preserve"> Kč</w:t>
      </w:r>
      <w:r w:rsidRPr="00B240B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A2587" w:rsidRDefault="003A2587" w:rsidP="00993E4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029">
        <w:rPr>
          <w:rFonts w:ascii="Arial" w:hAnsi="Arial" w:cs="Arial"/>
          <w:b/>
          <w:color w:val="000000" w:themeColor="text1"/>
          <w:sz w:val="24"/>
          <w:szCs w:val="24"/>
        </w:rPr>
        <w:t xml:space="preserve">Rada Olomouckého kraje doporučuje Zastupitelstvu Olomouckého kraje: </w:t>
      </w:r>
    </w:p>
    <w:p w:rsidR="00FA399C" w:rsidRDefault="00FA399C" w:rsidP="00FA399C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399C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rozhodnout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399C">
        <w:rPr>
          <w:rFonts w:ascii="Arial" w:hAnsi="Arial" w:cs="Arial"/>
          <w:color w:val="000000" w:themeColor="text1"/>
          <w:sz w:val="24"/>
          <w:szCs w:val="24"/>
        </w:rPr>
        <w:t>o poskytnutí finančního daru statutárnímu městu Olomouc, IČO: 00299308, Horní náměstí 583, 779 00 Olomouc, ve výši 367 488 Kč na úhradu zvýšených provozních nákladů na stravné pro děti a mládež v období nouzového stavu, nákladů na provozní výdaje a nákladů navíc, vzniklých při nařízeném výkonu péče o děti a mládež, k nimž nemohou za krizové situace vykonávat péči rodiče nebo jiný zákonný zástupce</w:t>
      </w:r>
    </w:p>
    <w:p w:rsidR="00FA399C" w:rsidRDefault="00FA399C" w:rsidP="00FA399C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399C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lastRenderedPageBreak/>
        <w:t>rozhodnout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399C">
        <w:rPr>
          <w:rFonts w:ascii="Arial" w:hAnsi="Arial" w:cs="Arial"/>
          <w:color w:val="000000" w:themeColor="text1"/>
          <w:sz w:val="24"/>
          <w:szCs w:val="24"/>
        </w:rPr>
        <w:t>o poskytnutí finančního daru statutárnímu městu Prostějov, IČO: 00288659, nám. T. G. Masaryka 130/14, 796 01 Prostějov, ve výši 166 953 Kč na úhradu zvýšených provozních nákladů na stravné pro děti a mládež v období nouzového stavu, nákladů na provozní výdaje a nákladů navíc a nákladů na osobní ochranné prostředky a dezinfekční prostředky, vzniklých při nařízeném výkonu péče o děti a mládež, k nimž nemohou za krizové situace vykonávat péči rodiče nebo jiný zákonný zástupce</w:t>
      </w:r>
    </w:p>
    <w:p w:rsidR="00FA399C" w:rsidRPr="00FA399C" w:rsidRDefault="00FA399C" w:rsidP="00FA399C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399C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rozhodnout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399C">
        <w:rPr>
          <w:rFonts w:ascii="Arial" w:eastAsia="Times New Roman" w:hAnsi="Arial" w:cs="Times New Roman"/>
          <w:sz w:val="24"/>
          <w:szCs w:val="20"/>
          <w:lang w:eastAsia="cs-CZ"/>
        </w:rPr>
        <w:t>o poskytnutí finančního daru statutárnímu městu Přerov, IČO: 00301825, Bratrská 709/34, 750 02 Přerov, ve výši 85 668 Kč na úhradu zvýšených provozních nákladů na stravné pro děti a mládež v období nouzového stavu a nákladů na osobní ochranné prostředky a dezinfekční prostředky, vzniklých při nařízeném výkonu péče o děti a mládež, k nimž nemohou za krizové situace vykonávat péči rodiče nebo jiný zákonný zástupce</w:t>
      </w:r>
    </w:p>
    <w:p w:rsidR="00FA399C" w:rsidRDefault="00FA399C" w:rsidP="00FA399C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399C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rozhodnout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399C">
        <w:rPr>
          <w:rFonts w:ascii="Arial" w:hAnsi="Arial" w:cs="Arial"/>
          <w:color w:val="000000" w:themeColor="text1"/>
          <w:sz w:val="24"/>
          <w:szCs w:val="24"/>
        </w:rPr>
        <w:t>o poskytnutí finančního daru městu Šternberk, IČO: 00299529, Horní náměstí 78/16, 785 01 Šternberk, ve výši 243 648 Kč na úhradu zvýšených provozních nákladů na stravné pro děti a mládež v období nouzového stavu, nákladů na provozní výdaje a nákladů navíc a nákladů na osobní ochranné prostředky a dezinfekční prostředky, vzniklých při nařízeném výkonu péče o děti a mládež, k nimž nemohou za krizové situace vykonávat péči rodiče nebo jiný zákonný zástupce</w:t>
      </w:r>
    </w:p>
    <w:p w:rsidR="00FA399C" w:rsidRPr="00FA399C" w:rsidRDefault="00FA399C" w:rsidP="00FA399C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 xml:space="preserve">rozhodnout </w:t>
      </w:r>
      <w:r w:rsidRPr="00FA399C">
        <w:rPr>
          <w:rFonts w:ascii="Arial" w:eastAsia="Times New Roman" w:hAnsi="Arial" w:cs="Times New Roman"/>
          <w:sz w:val="24"/>
          <w:szCs w:val="20"/>
          <w:lang w:eastAsia="cs-CZ"/>
        </w:rPr>
        <w:t>o poskytnutí finančního daru městu Šumperk, IČO: 00303461, nám. Míru 364/1, 787 01 Šumperk, ve výši 158 432 Kč na úhradu zvýšených provozních nákladů na stravné pro děti a mládež v období nouzového stavu, nákladů na provozní výdaje a nákladů navíc, vzniklých při nařízeném výkonu péče o děti a mládež, k nimž nemohou za krizové situace vykonávat péči rodiče nebo jiný zákonný zástupce</w:t>
      </w:r>
    </w:p>
    <w:p w:rsidR="00FA399C" w:rsidRDefault="00FA399C" w:rsidP="00FA399C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399C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rozhodnout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399C">
        <w:rPr>
          <w:rFonts w:ascii="Arial" w:hAnsi="Arial" w:cs="Arial"/>
          <w:color w:val="000000" w:themeColor="text1"/>
          <w:sz w:val="24"/>
          <w:szCs w:val="24"/>
        </w:rPr>
        <w:t>o uzavření darovacích smluv dle bodu 1–5 usnesení ve znění dle vzorové darovací smlouvy uvedené v příloze č. 1, která tvoří součást schvalovaného usnesení</w:t>
      </w:r>
    </w:p>
    <w:p w:rsidR="00FA399C" w:rsidRDefault="00FA399C" w:rsidP="00FA399C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399C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uložit uzavřít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399C">
        <w:rPr>
          <w:rFonts w:ascii="Arial" w:hAnsi="Arial" w:cs="Arial"/>
          <w:color w:val="000000" w:themeColor="text1"/>
          <w:sz w:val="24"/>
          <w:szCs w:val="24"/>
        </w:rPr>
        <w:t>Ing. Josefu Suchánkovi, hejtmanovi Olomouckého kraje, darovací smlouvy dle bodu 1–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FA399C">
        <w:rPr>
          <w:rFonts w:ascii="Arial" w:hAnsi="Arial" w:cs="Arial"/>
          <w:color w:val="000000" w:themeColor="text1"/>
          <w:sz w:val="24"/>
          <w:szCs w:val="24"/>
        </w:rPr>
        <w:t xml:space="preserve"> usnesení</w:t>
      </w:r>
    </w:p>
    <w:p w:rsidR="00FA399C" w:rsidRPr="00FA399C" w:rsidRDefault="00FA399C" w:rsidP="00FA399C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 xml:space="preserve">vzít na vědomí </w:t>
      </w:r>
      <w:r w:rsidRPr="00FA399C">
        <w:rPr>
          <w:rFonts w:ascii="Arial" w:hAnsi="Arial" w:cs="Arial"/>
          <w:color w:val="000000" w:themeColor="text1"/>
          <w:sz w:val="24"/>
          <w:szCs w:val="24"/>
        </w:rPr>
        <w:t>rozpočtovou změnu dle přílohy č. 2 tohoto usnesení</w:t>
      </w:r>
    </w:p>
    <w:tbl>
      <w:tblPr>
        <w:tblW w:w="0" w:type="auto"/>
        <w:tblInd w:w="-1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</w:tblGrid>
      <w:tr w:rsidR="00FA399C" w:rsidRPr="001A5AE3" w:rsidTr="00525553">
        <w:tc>
          <w:tcPr>
            <w:tcW w:w="709" w:type="dxa"/>
          </w:tcPr>
          <w:p w:rsidR="00FA399C" w:rsidRPr="00B240B6" w:rsidRDefault="00FA399C" w:rsidP="00525553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3B16" w:rsidRPr="00D06E9C" w:rsidRDefault="009D3B16" w:rsidP="003114A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06E9C">
        <w:rPr>
          <w:rFonts w:ascii="Arial" w:hAnsi="Arial" w:cs="Arial"/>
          <w:sz w:val="24"/>
          <w:szCs w:val="24"/>
          <w:u w:val="single"/>
        </w:rPr>
        <w:t xml:space="preserve">Přílohy: </w:t>
      </w:r>
    </w:p>
    <w:p w:rsidR="00D06E9C" w:rsidRPr="00CF53BE" w:rsidRDefault="009D3B16" w:rsidP="00CF53BE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3BE">
        <w:rPr>
          <w:rFonts w:ascii="Arial" w:hAnsi="Arial" w:cs="Arial"/>
          <w:sz w:val="24"/>
          <w:szCs w:val="24"/>
          <w:u w:val="single"/>
        </w:rPr>
        <w:t>Příloha č. 1</w:t>
      </w:r>
      <w:r w:rsidRPr="00CF53BE">
        <w:rPr>
          <w:rFonts w:ascii="Arial" w:hAnsi="Arial" w:cs="Arial"/>
          <w:sz w:val="24"/>
          <w:szCs w:val="24"/>
        </w:rPr>
        <w:t xml:space="preserve"> </w:t>
      </w:r>
    </w:p>
    <w:p w:rsidR="00E516B2" w:rsidRDefault="00D06E9C" w:rsidP="00CF53B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D3B16">
        <w:rPr>
          <w:rFonts w:ascii="Arial" w:hAnsi="Arial" w:cs="Arial"/>
          <w:sz w:val="24"/>
          <w:szCs w:val="24"/>
        </w:rPr>
        <w:t>zorová darovací smlouva (</w:t>
      </w:r>
      <w:r w:rsidR="009D3B16" w:rsidRPr="00D35532">
        <w:rPr>
          <w:rFonts w:ascii="Arial" w:hAnsi="Arial" w:cs="Arial"/>
          <w:sz w:val="24"/>
          <w:szCs w:val="24"/>
        </w:rPr>
        <w:t xml:space="preserve">strana </w:t>
      </w:r>
      <w:r w:rsidR="00D35532" w:rsidRPr="00D35532">
        <w:rPr>
          <w:rFonts w:ascii="Arial" w:hAnsi="Arial" w:cs="Arial"/>
          <w:sz w:val="24"/>
          <w:szCs w:val="24"/>
        </w:rPr>
        <w:t>11</w:t>
      </w:r>
      <w:r w:rsidR="009D3B16" w:rsidRPr="00D35532">
        <w:rPr>
          <w:rFonts w:ascii="Arial" w:hAnsi="Arial" w:cs="Arial"/>
          <w:sz w:val="24"/>
          <w:szCs w:val="24"/>
        </w:rPr>
        <w:t>–</w:t>
      </w:r>
      <w:r w:rsidR="00D35532" w:rsidRPr="00D35532">
        <w:rPr>
          <w:rFonts w:ascii="Arial" w:hAnsi="Arial" w:cs="Arial"/>
          <w:sz w:val="24"/>
          <w:szCs w:val="24"/>
        </w:rPr>
        <w:t>13</w:t>
      </w:r>
      <w:r w:rsidR="009D3B16" w:rsidRPr="00D35532">
        <w:rPr>
          <w:rFonts w:ascii="Arial" w:hAnsi="Arial" w:cs="Arial"/>
          <w:sz w:val="24"/>
          <w:szCs w:val="24"/>
        </w:rPr>
        <w:t>)</w:t>
      </w:r>
    </w:p>
    <w:p w:rsidR="00E516B2" w:rsidRDefault="00E516B2" w:rsidP="00CF53B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E516B2" w:rsidRPr="00E516B2" w:rsidRDefault="00E516B2" w:rsidP="00CF53B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sectPr w:rsidR="00E516B2" w:rsidRPr="00E516B2" w:rsidSect="00E516B2">
      <w:footerReference w:type="default" r:id="rId7"/>
      <w:pgSz w:w="11906" w:h="16838"/>
      <w:pgMar w:top="1417" w:right="1133" w:bottom="1418" w:left="1417" w:header="708" w:footer="5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21" w:rsidRDefault="00954621" w:rsidP="004E0625">
      <w:pPr>
        <w:spacing w:after="0" w:line="240" w:lineRule="auto"/>
      </w:pPr>
      <w:r>
        <w:separator/>
      </w:r>
    </w:p>
  </w:endnote>
  <w:endnote w:type="continuationSeparator" w:id="0">
    <w:p w:rsidR="00954621" w:rsidRDefault="00954621" w:rsidP="004E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34" w:rsidRPr="004E0625" w:rsidRDefault="00A16134" w:rsidP="004E062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4E062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Pr="004E0625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Pr="004E0625">
      <w:rPr>
        <w:rFonts w:ascii="Arial" w:hAnsi="Arial" w:cs="Arial"/>
        <w:i/>
        <w:sz w:val="20"/>
        <w:szCs w:val="20"/>
      </w:rPr>
      <w:t>. 202</w:t>
    </w:r>
    <w:r>
      <w:rPr>
        <w:rFonts w:ascii="Arial" w:hAnsi="Arial" w:cs="Arial"/>
        <w:i/>
        <w:sz w:val="20"/>
        <w:szCs w:val="20"/>
      </w:rPr>
      <w:t>1</w:t>
    </w:r>
    <w:r w:rsidRPr="004E0625">
      <w:rPr>
        <w:rFonts w:ascii="Arial" w:hAnsi="Arial" w:cs="Arial"/>
        <w:i/>
        <w:sz w:val="20"/>
        <w:szCs w:val="20"/>
      </w:rPr>
      <w:tab/>
    </w:r>
    <w:r w:rsidRPr="004E0625">
      <w:rPr>
        <w:rFonts w:ascii="Arial" w:hAnsi="Arial" w:cs="Arial"/>
        <w:i/>
        <w:sz w:val="20"/>
        <w:szCs w:val="20"/>
      </w:rPr>
      <w:tab/>
    </w:r>
    <w:r w:rsidR="00662A8D" w:rsidRPr="00662A8D">
      <w:rPr>
        <w:rFonts w:ascii="Arial" w:hAnsi="Arial" w:cs="Arial"/>
        <w:i/>
        <w:iCs/>
        <w:sz w:val="20"/>
        <w:szCs w:val="20"/>
      </w:rPr>
      <w:t xml:space="preserve">Strana </w:t>
    </w:r>
    <w:r w:rsidR="00662A8D" w:rsidRPr="00662A8D">
      <w:rPr>
        <w:rFonts w:ascii="Arial" w:hAnsi="Arial" w:cs="Arial"/>
        <w:i/>
        <w:iCs/>
        <w:sz w:val="20"/>
        <w:szCs w:val="20"/>
      </w:rPr>
      <w:fldChar w:fldCharType="begin"/>
    </w:r>
    <w:r w:rsidR="00662A8D" w:rsidRPr="00662A8D">
      <w:rPr>
        <w:rFonts w:ascii="Arial" w:hAnsi="Arial" w:cs="Arial"/>
        <w:i/>
        <w:iCs/>
        <w:sz w:val="20"/>
        <w:szCs w:val="20"/>
      </w:rPr>
      <w:instrText xml:space="preserve"> PAGE </w:instrText>
    </w:r>
    <w:r w:rsidR="00662A8D" w:rsidRPr="00662A8D">
      <w:rPr>
        <w:rFonts w:ascii="Arial" w:hAnsi="Arial" w:cs="Arial"/>
        <w:i/>
        <w:iCs/>
        <w:sz w:val="20"/>
        <w:szCs w:val="20"/>
      </w:rPr>
      <w:fldChar w:fldCharType="separate"/>
    </w:r>
    <w:r w:rsidR="00B42E7F">
      <w:rPr>
        <w:rFonts w:ascii="Arial" w:hAnsi="Arial" w:cs="Arial"/>
        <w:i/>
        <w:iCs/>
        <w:noProof/>
        <w:sz w:val="20"/>
        <w:szCs w:val="20"/>
      </w:rPr>
      <w:t>9</w:t>
    </w:r>
    <w:r w:rsidR="00662A8D" w:rsidRPr="00662A8D">
      <w:rPr>
        <w:rFonts w:ascii="Arial" w:hAnsi="Arial" w:cs="Arial"/>
        <w:i/>
        <w:sz w:val="20"/>
        <w:szCs w:val="20"/>
      </w:rPr>
      <w:fldChar w:fldCharType="end"/>
    </w:r>
    <w:r w:rsidR="00662A8D" w:rsidRPr="00662A8D">
      <w:rPr>
        <w:rFonts w:ascii="Arial" w:hAnsi="Arial" w:cs="Arial"/>
        <w:i/>
        <w:iCs/>
        <w:sz w:val="20"/>
        <w:szCs w:val="20"/>
      </w:rPr>
      <w:t xml:space="preserve"> (celkem </w:t>
    </w:r>
    <w:r w:rsidR="00D35532">
      <w:rPr>
        <w:rFonts w:ascii="Arial" w:hAnsi="Arial" w:cs="Arial"/>
        <w:i/>
        <w:iCs/>
        <w:sz w:val="20"/>
        <w:szCs w:val="20"/>
      </w:rPr>
      <w:t>1</w:t>
    </w:r>
    <w:r w:rsidR="00E516B2">
      <w:rPr>
        <w:rFonts w:ascii="Arial" w:hAnsi="Arial" w:cs="Arial"/>
        <w:i/>
        <w:iCs/>
        <w:sz w:val="20"/>
        <w:szCs w:val="20"/>
      </w:rPr>
      <w:t>4</w:t>
    </w:r>
    <w:r w:rsidR="00662A8D" w:rsidRPr="00662A8D">
      <w:rPr>
        <w:rFonts w:ascii="Arial" w:hAnsi="Arial" w:cs="Arial"/>
        <w:i/>
        <w:iCs/>
        <w:sz w:val="20"/>
        <w:szCs w:val="20"/>
      </w:rPr>
      <w:t>)</w:t>
    </w:r>
  </w:p>
  <w:p w:rsidR="00A16134" w:rsidRPr="003D5BFE" w:rsidRDefault="00524B75" w:rsidP="003D5BF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A16134">
      <w:rPr>
        <w:rFonts w:ascii="Arial" w:hAnsi="Arial" w:cs="Arial"/>
        <w:i/>
        <w:sz w:val="20"/>
        <w:szCs w:val="20"/>
      </w:rPr>
      <w:t xml:space="preserve">. - Poskytnutí finančního daru v souvislosti s vydaným rozhodnutím o vykonávání péče o děti a mládež za nouzového stavu </w:t>
    </w:r>
    <w:r>
      <w:rPr>
        <w:rFonts w:ascii="Arial" w:hAnsi="Arial" w:cs="Arial"/>
        <w:i/>
        <w:sz w:val="20"/>
        <w:szCs w:val="20"/>
      </w:rPr>
      <w:t xml:space="preserve">v období </w:t>
    </w:r>
    <w:proofErr w:type="gramStart"/>
    <w:r>
      <w:rPr>
        <w:rFonts w:ascii="Arial" w:hAnsi="Arial" w:cs="Arial"/>
        <w:i/>
        <w:sz w:val="20"/>
        <w:szCs w:val="20"/>
      </w:rPr>
      <w:t>leden</w:t>
    </w:r>
    <w:proofErr w:type="gramEnd"/>
    <w:r>
      <w:rPr>
        <w:rFonts w:ascii="Arial" w:hAnsi="Arial" w:cs="Arial"/>
        <w:i/>
        <w:sz w:val="20"/>
        <w:szCs w:val="20"/>
      </w:rPr>
      <w:t>–</w:t>
    </w:r>
    <w:proofErr w:type="gramStart"/>
    <w:r>
      <w:rPr>
        <w:rFonts w:ascii="Arial" w:hAnsi="Arial" w:cs="Arial"/>
        <w:i/>
        <w:sz w:val="20"/>
        <w:szCs w:val="20"/>
      </w:rPr>
      <w:t>duben</w:t>
    </w:r>
    <w:proofErr w:type="gramEnd"/>
    <w:r>
      <w:rPr>
        <w:rFonts w:ascii="Arial" w:hAnsi="Arial" w:cs="Arial"/>
        <w:i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21" w:rsidRDefault="00954621" w:rsidP="004E0625">
      <w:pPr>
        <w:spacing w:after="0" w:line="240" w:lineRule="auto"/>
      </w:pPr>
      <w:r>
        <w:separator/>
      </w:r>
    </w:p>
  </w:footnote>
  <w:footnote w:type="continuationSeparator" w:id="0">
    <w:p w:rsidR="00954621" w:rsidRDefault="00954621" w:rsidP="004E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970"/>
    <w:multiLevelType w:val="hybridMultilevel"/>
    <w:tmpl w:val="2010485E"/>
    <w:lvl w:ilvl="0" w:tplc="B7CCA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F54BA"/>
    <w:multiLevelType w:val="hybridMultilevel"/>
    <w:tmpl w:val="6308C66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D0CF3"/>
    <w:multiLevelType w:val="hybridMultilevel"/>
    <w:tmpl w:val="D0AE434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2744F7"/>
    <w:multiLevelType w:val="hybridMultilevel"/>
    <w:tmpl w:val="0FEC33F0"/>
    <w:lvl w:ilvl="0" w:tplc="B0B8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50599"/>
    <w:multiLevelType w:val="hybridMultilevel"/>
    <w:tmpl w:val="5E208E8A"/>
    <w:lvl w:ilvl="0" w:tplc="B7CCA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229CB"/>
    <w:multiLevelType w:val="hybridMultilevel"/>
    <w:tmpl w:val="2286F946"/>
    <w:lvl w:ilvl="0" w:tplc="B7CCAFE2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6" w15:restartNumberingAfterBreak="0">
    <w:nsid w:val="310D72B5"/>
    <w:multiLevelType w:val="hybridMultilevel"/>
    <w:tmpl w:val="F754E9C0"/>
    <w:lvl w:ilvl="0" w:tplc="F5F8C8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4127E"/>
    <w:multiLevelType w:val="hybridMultilevel"/>
    <w:tmpl w:val="202A37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D7CE4"/>
    <w:multiLevelType w:val="hybridMultilevel"/>
    <w:tmpl w:val="A8122A96"/>
    <w:lvl w:ilvl="0" w:tplc="B0B8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C2222"/>
    <w:multiLevelType w:val="hybridMultilevel"/>
    <w:tmpl w:val="03C26E38"/>
    <w:lvl w:ilvl="0" w:tplc="ECBEFC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078AB"/>
    <w:multiLevelType w:val="hybridMultilevel"/>
    <w:tmpl w:val="1BCCD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14E7"/>
    <w:multiLevelType w:val="hybridMultilevel"/>
    <w:tmpl w:val="17F8F2DA"/>
    <w:lvl w:ilvl="0" w:tplc="B0B8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C655C"/>
    <w:multiLevelType w:val="hybridMultilevel"/>
    <w:tmpl w:val="DB42E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461E"/>
    <w:multiLevelType w:val="hybridMultilevel"/>
    <w:tmpl w:val="51C43502"/>
    <w:lvl w:ilvl="0" w:tplc="200CC6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B6416A"/>
    <w:multiLevelType w:val="hybridMultilevel"/>
    <w:tmpl w:val="5E4AC210"/>
    <w:lvl w:ilvl="0" w:tplc="200CC6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1F06E4"/>
    <w:multiLevelType w:val="hybridMultilevel"/>
    <w:tmpl w:val="EC528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729DF"/>
    <w:multiLevelType w:val="hybridMultilevel"/>
    <w:tmpl w:val="A92C8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14E35"/>
    <w:multiLevelType w:val="hybridMultilevel"/>
    <w:tmpl w:val="3ADC883C"/>
    <w:lvl w:ilvl="0" w:tplc="B7CC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7A3F"/>
    <w:multiLevelType w:val="hybridMultilevel"/>
    <w:tmpl w:val="09C06DE6"/>
    <w:lvl w:ilvl="0" w:tplc="B7CCA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1F421A"/>
    <w:multiLevelType w:val="hybridMultilevel"/>
    <w:tmpl w:val="CA22FEFA"/>
    <w:lvl w:ilvl="0" w:tplc="6E32E2B4">
      <w:start w:val="1"/>
      <w:numFmt w:val="decimal"/>
      <w:lvlText w:val="%1."/>
      <w:lvlJc w:val="left"/>
      <w:pPr>
        <w:ind w:left="71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CEB1B9D"/>
    <w:multiLevelType w:val="hybridMultilevel"/>
    <w:tmpl w:val="01CA2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9"/>
  </w:num>
  <w:num w:numId="5">
    <w:abstractNumId w:val="18"/>
  </w:num>
  <w:num w:numId="6">
    <w:abstractNumId w:val="19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20"/>
  </w:num>
  <w:num w:numId="14">
    <w:abstractNumId w:val="3"/>
  </w:num>
  <w:num w:numId="15">
    <w:abstractNumId w:val="5"/>
  </w:num>
  <w:num w:numId="16">
    <w:abstractNumId w:val="8"/>
  </w:num>
  <w:num w:numId="17">
    <w:abstractNumId w:val="13"/>
  </w:num>
  <w:num w:numId="18">
    <w:abstractNumId w:val="14"/>
  </w:num>
  <w:num w:numId="19">
    <w:abstractNumId w:val="4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78"/>
    <w:rsid w:val="00017F36"/>
    <w:rsid w:val="000459BA"/>
    <w:rsid w:val="000646B7"/>
    <w:rsid w:val="00067DC6"/>
    <w:rsid w:val="00070650"/>
    <w:rsid w:val="00082F5C"/>
    <w:rsid w:val="000A1273"/>
    <w:rsid w:val="000A483A"/>
    <w:rsid w:val="001035AF"/>
    <w:rsid w:val="00134851"/>
    <w:rsid w:val="00137EF1"/>
    <w:rsid w:val="001618BF"/>
    <w:rsid w:val="001644CC"/>
    <w:rsid w:val="001C620C"/>
    <w:rsid w:val="001D0397"/>
    <w:rsid w:val="001E494D"/>
    <w:rsid w:val="001F7049"/>
    <w:rsid w:val="00267A63"/>
    <w:rsid w:val="00271D57"/>
    <w:rsid w:val="00275D94"/>
    <w:rsid w:val="0028519C"/>
    <w:rsid w:val="00291871"/>
    <w:rsid w:val="002C0E10"/>
    <w:rsid w:val="00304029"/>
    <w:rsid w:val="00304278"/>
    <w:rsid w:val="003114AD"/>
    <w:rsid w:val="003372BB"/>
    <w:rsid w:val="003615F4"/>
    <w:rsid w:val="00373AD0"/>
    <w:rsid w:val="00390532"/>
    <w:rsid w:val="003A2587"/>
    <w:rsid w:val="003C15A1"/>
    <w:rsid w:val="003C65FD"/>
    <w:rsid w:val="003C78CA"/>
    <w:rsid w:val="003D5BFE"/>
    <w:rsid w:val="00424439"/>
    <w:rsid w:val="0044758C"/>
    <w:rsid w:val="00454124"/>
    <w:rsid w:val="004B54AA"/>
    <w:rsid w:val="004C0072"/>
    <w:rsid w:val="004E0625"/>
    <w:rsid w:val="004F62D2"/>
    <w:rsid w:val="00524B75"/>
    <w:rsid w:val="00525553"/>
    <w:rsid w:val="00535C78"/>
    <w:rsid w:val="00566B5E"/>
    <w:rsid w:val="00577812"/>
    <w:rsid w:val="005D3F60"/>
    <w:rsid w:val="006535F8"/>
    <w:rsid w:val="00662A8D"/>
    <w:rsid w:val="006A2A69"/>
    <w:rsid w:val="006B2113"/>
    <w:rsid w:val="006B2557"/>
    <w:rsid w:val="006E0E9A"/>
    <w:rsid w:val="006F7DE3"/>
    <w:rsid w:val="00736333"/>
    <w:rsid w:val="00740941"/>
    <w:rsid w:val="00742656"/>
    <w:rsid w:val="00775A05"/>
    <w:rsid w:val="00787BE4"/>
    <w:rsid w:val="007A78F1"/>
    <w:rsid w:val="007F4E21"/>
    <w:rsid w:val="007F6687"/>
    <w:rsid w:val="0084199D"/>
    <w:rsid w:val="008473EA"/>
    <w:rsid w:val="00891021"/>
    <w:rsid w:val="00892456"/>
    <w:rsid w:val="008A33D7"/>
    <w:rsid w:val="008A56AD"/>
    <w:rsid w:val="008B33E9"/>
    <w:rsid w:val="008C65E6"/>
    <w:rsid w:val="008E1505"/>
    <w:rsid w:val="00903A01"/>
    <w:rsid w:val="009237B6"/>
    <w:rsid w:val="009478F7"/>
    <w:rsid w:val="00954621"/>
    <w:rsid w:val="00957B1E"/>
    <w:rsid w:val="00972243"/>
    <w:rsid w:val="009871B7"/>
    <w:rsid w:val="00993E4C"/>
    <w:rsid w:val="009B7CF4"/>
    <w:rsid w:val="009D3B16"/>
    <w:rsid w:val="009E5267"/>
    <w:rsid w:val="00A1423E"/>
    <w:rsid w:val="00A16134"/>
    <w:rsid w:val="00A244B4"/>
    <w:rsid w:val="00A2727F"/>
    <w:rsid w:val="00A9066E"/>
    <w:rsid w:val="00AB4817"/>
    <w:rsid w:val="00AB7018"/>
    <w:rsid w:val="00AC7ECE"/>
    <w:rsid w:val="00AE25D4"/>
    <w:rsid w:val="00AF24C7"/>
    <w:rsid w:val="00B01C49"/>
    <w:rsid w:val="00B240B6"/>
    <w:rsid w:val="00B42E7F"/>
    <w:rsid w:val="00B83945"/>
    <w:rsid w:val="00BA7A8B"/>
    <w:rsid w:val="00BC723A"/>
    <w:rsid w:val="00C0361F"/>
    <w:rsid w:val="00C23331"/>
    <w:rsid w:val="00C23444"/>
    <w:rsid w:val="00C26603"/>
    <w:rsid w:val="00CB2D8C"/>
    <w:rsid w:val="00CC2B74"/>
    <w:rsid w:val="00CC7021"/>
    <w:rsid w:val="00CD08B5"/>
    <w:rsid w:val="00CF53BE"/>
    <w:rsid w:val="00D06E9C"/>
    <w:rsid w:val="00D35532"/>
    <w:rsid w:val="00D402CA"/>
    <w:rsid w:val="00D573FD"/>
    <w:rsid w:val="00D725CD"/>
    <w:rsid w:val="00D87745"/>
    <w:rsid w:val="00D96FC5"/>
    <w:rsid w:val="00DA3A08"/>
    <w:rsid w:val="00DD2DA1"/>
    <w:rsid w:val="00E02708"/>
    <w:rsid w:val="00E173DE"/>
    <w:rsid w:val="00E516B2"/>
    <w:rsid w:val="00E73B98"/>
    <w:rsid w:val="00EC3E4E"/>
    <w:rsid w:val="00F34422"/>
    <w:rsid w:val="00F43006"/>
    <w:rsid w:val="00F4639C"/>
    <w:rsid w:val="00F72B95"/>
    <w:rsid w:val="00F7612C"/>
    <w:rsid w:val="00F779F3"/>
    <w:rsid w:val="00F923AA"/>
    <w:rsid w:val="00F96B3D"/>
    <w:rsid w:val="00FA0E87"/>
    <w:rsid w:val="00FA399C"/>
    <w:rsid w:val="00FC51EB"/>
    <w:rsid w:val="00F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E7CDA6-8436-4E2E-A6DE-33C37C54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BE4"/>
    <w:pPr>
      <w:ind w:left="720"/>
      <w:contextualSpacing/>
    </w:pPr>
  </w:style>
  <w:style w:type="table" w:styleId="Mkatabulky">
    <w:name w:val="Table Grid"/>
    <w:basedOn w:val="Normlntabulka"/>
    <w:uiPriority w:val="39"/>
    <w:rsid w:val="0065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6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625"/>
  </w:style>
  <w:style w:type="paragraph" w:styleId="Zpat">
    <w:name w:val="footer"/>
    <w:basedOn w:val="Normln"/>
    <w:link w:val="ZpatChar"/>
    <w:uiPriority w:val="99"/>
    <w:unhideWhenUsed/>
    <w:rsid w:val="004E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62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3B1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D3B16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1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8A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3268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Seidlová Aneta</cp:lastModifiedBy>
  <cp:revision>22</cp:revision>
  <cp:lastPrinted>2020-06-17T09:20:00Z</cp:lastPrinted>
  <dcterms:created xsi:type="dcterms:W3CDTF">2021-05-10T12:30:00Z</dcterms:created>
  <dcterms:modified xsi:type="dcterms:W3CDTF">2021-06-28T11:22:00Z</dcterms:modified>
</cp:coreProperties>
</file>