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A0" w:rsidRPr="00957345" w:rsidRDefault="00291FA0" w:rsidP="00291FA0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291FA0" w:rsidRPr="00957345" w:rsidRDefault="00291FA0" w:rsidP="00291FA0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291FA0" w:rsidRPr="00957345" w:rsidRDefault="00291FA0" w:rsidP="00291FA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291FA0" w:rsidRPr="00957345" w:rsidRDefault="00291FA0" w:rsidP="00291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 11 Olomouc</w:t>
      </w:r>
    </w:p>
    <w:p w:rsidR="00291FA0" w:rsidRPr="00957345" w:rsidRDefault="00291FA0" w:rsidP="00291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291FA0" w:rsidRPr="000E55A3" w:rsidRDefault="00291FA0" w:rsidP="00291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:rsidR="00291FA0" w:rsidRPr="000E55A3" w:rsidRDefault="00291FA0" w:rsidP="00291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5A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Janem Zahradníčkem, 2. náměstkem hejtmana Olomouckého 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ab/>
        <w:t>kraje, na základě pověření hejtmana ze dne od 8. 11. 2016</w:t>
      </w:r>
    </w:p>
    <w:p w:rsidR="00291FA0" w:rsidRPr="000E55A3" w:rsidRDefault="00291FA0" w:rsidP="00291FA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55A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:rsidR="00291FA0" w:rsidRPr="00957345" w:rsidRDefault="00291FA0" w:rsidP="00291FA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291FA0" w:rsidRPr="00957345" w:rsidRDefault="00291FA0" w:rsidP="00291FA0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291FA0" w:rsidRPr="00957345" w:rsidRDefault="00753891" w:rsidP="00291FA0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Statutární </w:t>
      </w:r>
      <w:r w:rsidR="00291FA0"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Prostějov</w:t>
      </w:r>
    </w:p>
    <w:p w:rsidR="00291FA0" w:rsidRPr="00957345" w:rsidRDefault="00291FA0" w:rsidP="00291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nám. T. G. Masaryka 130/14, 796 01 Prostějov</w:t>
      </w:r>
    </w:p>
    <w:p w:rsidR="00291FA0" w:rsidRPr="00957345" w:rsidRDefault="00291FA0" w:rsidP="00291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00288659</w:t>
      </w:r>
    </w:p>
    <w:p w:rsidR="00291FA0" w:rsidRPr="00957345" w:rsidRDefault="00291FA0" w:rsidP="00291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CZ00288659</w:t>
      </w:r>
    </w:p>
    <w:p w:rsidR="00291FA0" w:rsidRPr="00957345" w:rsidRDefault="00291FA0" w:rsidP="00291FA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Mgr. Františkem Jurou, primátorem</w:t>
      </w:r>
    </w:p>
    <w:p w:rsidR="00291FA0" w:rsidRPr="00957345" w:rsidRDefault="00291FA0" w:rsidP="00291FA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94-28228701/0710</w:t>
      </w:r>
    </w:p>
    <w:p w:rsidR="00291FA0" w:rsidRPr="00957345" w:rsidRDefault="00291FA0" w:rsidP="00291FA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291FA0" w:rsidRPr="00957345" w:rsidRDefault="00291FA0" w:rsidP="00291FA0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291FA0" w:rsidRPr="00957345" w:rsidRDefault="00291FA0" w:rsidP="00291FA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291FA0" w:rsidRPr="00957345" w:rsidRDefault="00291FA0" w:rsidP="00291FA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="00753891" w:rsidRPr="0030612D">
        <w:rPr>
          <w:rFonts w:ascii="Arial" w:eastAsia="Times New Roman" w:hAnsi="Arial" w:cs="Arial"/>
          <w:b/>
          <w:sz w:val="24"/>
          <w:szCs w:val="24"/>
          <w:lang w:eastAsia="cs-CZ"/>
        </w:rPr>
        <w:t>827 000</w:t>
      </w:r>
      <w:r w:rsidRPr="0030612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osm set dvacet sedm tisíc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Pr="000E55A3">
        <w:rPr>
          <w:rFonts w:ascii="Arial" w:hAnsi="Arial" w:cs="Arial"/>
          <w:sz w:val="24"/>
          <w:szCs w:val="24"/>
        </w:rPr>
        <w:t xml:space="preserve"> za účelem </w:t>
      </w:r>
      <w:r w:rsidRPr="00753891">
        <w:rPr>
          <w:rFonts w:ascii="Arial" w:hAnsi="Arial" w:cs="Arial"/>
          <w:sz w:val="24"/>
          <w:szCs w:val="24"/>
        </w:rPr>
        <w:t>podpory rozvoje dětských dopravních hřišť v Olomouckém kraji.</w:t>
      </w:r>
    </w:p>
    <w:p w:rsidR="00291FA0" w:rsidRPr="00957345" w:rsidRDefault="00291FA0" w:rsidP="00291FA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544C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>poskytnutí dotace je</w:t>
      </w:r>
      <w:r w:rsidRPr="000E55A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akci </w:t>
      </w:r>
      <w:r w:rsidR="00753891" w:rsidRPr="0030612D">
        <w:rPr>
          <w:rFonts w:ascii="Arial" w:eastAsia="Times New Roman" w:hAnsi="Arial" w:cs="Arial"/>
          <w:b/>
          <w:sz w:val="24"/>
          <w:szCs w:val="24"/>
          <w:lang w:eastAsia="cs-CZ"/>
        </w:rPr>
        <w:t>„Vybudování zázemí dětského dopravního hřiště v Prostějově“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 xml:space="preserve"> dle předložené projektové dokumentace nebo soupisu prací (dále také </w:t>
      </w:r>
      <w:r>
        <w:rPr>
          <w:rFonts w:ascii="Arial" w:eastAsia="Times New Roman" w:hAnsi="Arial" w:cs="Arial"/>
          <w:sz w:val="24"/>
          <w:szCs w:val="24"/>
          <w:lang w:eastAsia="cs-CZ"/>
        </w:rPr>
        <w:t>„akce“).</w:t>
      </w:r>
    </w:p>
    <w:p w:rsidR="00291FA0" w:rsidRPr="00957345" w:rsidRDefault="00291FA0" w:rsidP="00291FA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pro účely této smlouvy považuje den odepsání finančních prostředků z účtu poskytovatele ve prospěch účtu příjemce.</w:t>
      </w:r>
    </w:p>
    <w:p w:rsidR="00291FA0" w:rsidRPr="00957345" w:rsidRDefault="00291FA0" w:rsidP="00291FA0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291FA0" w:rsidRPr="00957345" w:rsidRDefault="00291FA0" w:rsidP="00291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:rsidR="00291FA0" w:rsidRPr="00957345" w:rsidRDefault="00291FA0" w:rsidP="00753891">
      <w:pPr>
        <w:spacing w:before="7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291FA0" w:rsidRPr="00957345" w:rsidRDefault="00291FA0" w:rsidP="00291FA0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 xml:space="preserve">programu Podpora výstavby, obnovy a vybavení dětských dopravních hřišť 2019 </w:t>
      </w:r>
      <w:r w:rsidRPr="000E55A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„Pravidla“).</w:t>
      </w:r>
    </w:p>
    <w:p w:rsidR="00291FA0" w:rsidRPr="00957345" w:rsidRDefault="00291FA0" w:rsidP="00291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291FA0" w:rsidRPr="00957345" w:rsidRDefault="00291FA0" w:rsidP="00291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</w:t>
      </w:r>
      <w:r w:rsidRPr="000E55A3">
        <w:rPr>
          <w:rFonts w:ascii="Arial" w:eastAsia="Times New Roman" w:hAnsi="Arial" w:cs="Arial"/>
          <w:sz w:val="24"/>
          <w:szCs w:val="24"/>
          <w:lang w:eastAsia="cs-CZ"/>
        </w:rPr>
        <w:t xml:space="preserve">pouze na uznatelné výdaje akce, vynaložené v souladu s položkovým rozpočtem </w:t>
      </w:r>
      <w:r>
        <w:rPr>
          <w:rFonts w:ascii="Arial" w:eastAsia="Times New Roman" w:hAnsi="Arial" w:cs="Arial"/>
          <w:sz w:val="24"/>
          <w:szCs w:val="24"/>
          <w:lang w:eastAsia="cs-CZ"/>
        </w:rPr>
        <w:t>přiloženým k žádosti o dotaci, konkrétně na 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úhradu výdajů za pořízení zázemí na dětském dopravním hřišti na ul. Bří Čapků v Prostějově.</w:t>
      </w:r>
    </w:p>
    <w:p w:rsidR="00291FA0" w:rsidRPr="00957345" w:rsidRDefault="00291FA0" w:rsidP="00291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291FA0" w:rsidRDefault="00291FA0" w:rsidP="00291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291FA0" w:rsidRPr="00FF29A3" w:rsidRDefault="00291FA0" w:rsidP="00291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29A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:rsidR="00291FA0" w:rsidRPr="00FF29A3" w:rsidRDefault="00291FA0" w:rsidP="00291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29A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291FA0" w:rsidRDefault="00291FA0" w:rsidP="00291FA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29A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291FA0" w:rsidRPr="00957345" w:rsidRDefault="00291FA0" w:rsidP="00291FA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rozpočtové kázně ve smyslu ust. § 22 zákona č. 250/2000 Sb., o rozpočtových pravidlech územních rozpočtů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:rsidR="00291FA0" w:rsidRPr="00957345" w:rsidRDefault="00291FA0" w:rsidP="00291F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2D63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C82D63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82D63">
        <w:rPr>
          <w:rFonts w:ascii="Arial" w:hAnsi="Arial" w:cs="Arial"/>
          <w:bCs/>
          <w:sz w:val="24"/>
          <w:szCs w:val="24"/>
          <w:lang w:eastAsia="cs-CZ"/>
        </w:rPr>
        <w:t>je příjemce povinen do 10 dnů po uplynutí lhůty pro podání daňového přiznání k DPH předložit poskytovateli dodatečně daňové přiznání, daňovou doloženost a</w:t>
      </w:r>
      <w:r w:rsidR="00753891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C82D63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C82D63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82D63">
        <w:rPr>
          <w:rFonts w:ascii="Arial" w:hAnsi="Arial" w:cs="Arial"/>
          <w:bCs/>
          <w:sz w:val="24"/>
          <w:szCs w:val="24"/>
          <w:lang w:eastAsia="cs-CZ"/>
        </w:rPr>
        <w:t>.</w:t>
      </w:r>
    </w:p>
    <w:p w:rsidR="00291FA0" w:rsidRPr="00957345" w:rsidRDefault="00291FA0" w:rsidP="00291F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291FA0" w:rsidRPr="00957345" w:rsidRDefault="00291FA0" w:rsidP="00291FA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291FA0" w:rsidRPr="00BB2B8E" w:rsidRDefault="00291FA0" w:rsidP="00291FA0">
      <w:pPr>
        <w:numPr>
          <w:ilvl w:val="0"/>
          <w:numId w:val="5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BB2B8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3B37D9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753891">
        <w:rPr>
          <w:rFonts w:ascii="Arial" w:eastAsia="Times New Roman" w:hAnsi="Arial" w:cs="Arial"/>
          <w:b/>
          <w:sz w:val="24"/>
          <w:szCs w:val="24"/>
          <w:lang w:eastAsia="cs-CZ"/>
        </w:rPr>
        <w:t>31. 12. 2019</w:t>
      </w:r>
      <w:r w:rsidRPr="003B37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91FA0" w:rsidRPr="003B37D9" w:rsidRDefault="00291FA0" w:rsidP="00291FA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3B37D9">
        <w:rPr>
          <w:rFonts w:ascii="Arial" w:eastAsia="Times New Roman" w:hAnsi="Arial" w:cs="Arial"/>
          <w:iCs/>
          <w:sz w:val="24"/>
          <w:szCs w:val="24"/>
          <w:lang w:eastAsia="cs-CZ"/>
        </w:rPr>
        <w:t>od 1. 1. 2019 do uzavření této smlouvy.</w:t>
      </w:r>
    </w:p>
    <w:p w:rsidR="00291FA0" w:rsidRPr="00957345" w:rsidRDefault="00291FA0" w:rsidP="00291FA0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B37D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 xml:space="preserve">1 182 416 </w:t>
      </w:r>
      <w:r w:rsidRPr="003B37D9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jeden milion jedno sto osmdesát dva tisíc čtyři sta šestnáct</w:t>
      </w:r>
      <w:r w:rsidRPr="003B37D9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minimálně 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30,06</w:t>
      </w:r>
      <w:r w:rsidRPr="003B37D9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B37D9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753891">
        <w:rPr>
          <w:rFonts w:ascii="Arial" w:hAnsi="Arial" w:cs="Arial"/>
          <w:sz w:val="24"/>
          <w:szCs w:val="24"/>
        </w:rPr>
        <w:t>69,94</w:t>
      </w:r>
      <w:r w:rsidRPr="003B37D9">
        <w:rPr>
          <w:rFonts w:ascii="Arial" w:hAnsi="Arial" w:cs="Arial"/>
          <w:sz w:val="24"/>
          <w:szCs w:val="24"/>
        </w:rPr>
        <w:t xml:space="preserve"> %</w:t>
      </w:r>
      <w:r w:rsidRPr="003B37D9">
        <w:rPr>
          <w:rFonts w:ascii="Arial" w:hAnsi="Arial" w:cs="Arial"/>
          <w:bCs/>
          <w:i/>
          <w:sz w:val="24"/>
          <w:szCs w:val="24"/>
        </w:rPr>
        <w:t xml:space="preserve"> </w:t>
      </w:r>
      <w:r w:rsidRPr="003B37D9">
        <w:rPr>
          <w:rFonts w:ascii="Arial" w:hAnsi="Arial" w:cs="Arial"/>
          <w:sz w:val="24"/>
          <w:szCs w:val="24"/>
        </w:rPr>
        <w:t>celkových skutečně vynaložených uznatelných výdajů na účel dle čl. I o</w:t>
      </w:r>
      <w:r w:rsidRPr="00957345">
        <w:rPr>
          <w:rFonts w:ascii="Arial" w:hAnsi="Arial" w:cs="Arial"/>
          <w:sz w:val="24"/>
          <w:szCs w:val="24"/>
        </w:rPr>
        <w:t>dst. 2 a 4 této smlouvy.</w:t>
      </w:r>
    </w:p>
    <w:p w:rsidR="00291FA0" w:rsidRPr="0022544C" w:rsidRDefault="00291FA0" w:rsidP="00291FA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Pr="002254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91FA0" w:rsidRPr="00957345" w:rsidRDefault="00291FA0" w:rsidP="00291FA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:rsidR="00291FA0" w:rsidRPr="00957345" w:rsidRDefault="00291FA0" w:rsidP="00291FA0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753891">
        <w:rPr>
          <w:rFonts w:ascii="Arial" w:eastAsia="Times New Roman" w:hAnsi="Arial" w:cs="Arial"/>
          <w:b/>
          <w:sz w:val="24"/>
          <w:szCs w:val="24"/>
          <w:lang w:eastAsia="cs-CZ"/>
        </w:rPr>
        <w:t>31. 1. 2020</w:t>
      </w:r>
      <w:r w:rsidRPr="003B37D9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:rsidR="00291FA0" w:rsidRPr="003B37D9" w:rsidRDefault="00291FA0" w:rsidP="00291FA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:rsidR="00291FA0" w:rsidRPr="00F83C34" w:rsidRDefault="00291FA0" w:rsidP="00291FA0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Pr="00F83C34">
        <w:rPr>
          <w:rFonts w:ascii="Arial" w:eastAsia="Times New Roman" w:hAnsi="Arial" w:cs="Arial"/>
          <w:sz w:val="24"/>
          <w:szCs w:val="24"/>
          <w:lang w:eastAsia="cs-CZ"/>
        </w:rPr>
        <w:t>Finanční vyúčtování dotace“. Soupis výdajů dle tohoto ustanovení doloží příjemce čestným prohlášením, že celkové skutečně vynaložené výdaje uvedené v soupisu jsou pravdivé a úplné.</w:t>
      </w:r>
    </w:p>
    <w:p w:rsidR="00291FA0" w:rsidRPr="00F83C34" w:rsidRDefault="00291FA0" w:rsidP="00291FA0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„Finanční vyúčtování dotace“, doložený:</w:t>
      </w:r>
    </w:p>
    <w:p w:rsidR="00291FA0" w:rsidRPr="00F83C34" w:rsidRDefault="00291FA0" w:rsidP="00291FA0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 s vyznačenými uznatelnými výdaji,</w:t>
      </w:r>
    </w:p>
    <w:p w:rsidR="00291FA0" w:rsidRPr="00F83C34" w:rsidRDefault="00291FA0" w:rsidP="00291FA0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s vyznačenými uznatelnými výdaji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291FA0" w:rsidRPr="00F83C34" w:rsidRDefault="00291FA0" w:rsidP="00291FA0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291FA0" w:rsidRPr="00F83C34" w:rsidRDefault="00291FA0" w:rsidP="00291FA0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</w:p>
    <w:p w:rsidR="00291FA0" w:rsidRPr="00F83C34" w:rsidRDefault="00291FA0" w:rsidP="00291FA0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dodatků.</w:t>
      </w:r>
    </w:p>
    <w:p w:rsidR="00291FA0" w:rsidRPr="00957345" w:rsidRDefault="00291FA0" w:rsidP="00291FA0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:rsidR="00291FA0" w:rsidRPr="00957345" w:rsidRDefault="00291FA0" w:rsidP="00291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291FA0" w:rsidRPr="00F83C34" w:rsidRDefault="00291FA0" w:rsidP="00291FA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F83C3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F83C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83C34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akce a harmonogram průběhu realizace akce.</w:t>
      </w:r>
    </w:p>
    <w:p w:rsidR="00291FA0" w:rsidRPr="00F83C34" w:rsidRDefault="00291FA0" w:rsidP="00291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poskytovateli:</w:t>
      </w:r>
    </w:p>
    <w:p w:rsidR="00291FA0" w:rsidRPr="00F83C34" w:rsidRDefault="00291FA0" w:rsidP="00291FA0">
      <w:pPr>
        <w:pStyle w:val="Odstavecseseznamem"/>
        <w:numPr>
          <w:ilvl w:val="0"/>
          <w:numId w:val="7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pravomocné stavební povolení, písemný souhlas speciálního stavebního úřadu s provedením ohlášeného stavebního záměru nebo další obdobný doklad v případě, že v žádosti o dotaci nebyl doložen,</w:t>
      </w:r>
    </w:p>
    <w:p w:rsidR="00291FA0" w:rsidRPr="00F83C34" w:rsidRDefault="00291FA0" w:rsidP="00291FA0">
      <w:pPr>
        <w:pStyle w:val="Odstavecseseznamem"/>
        <w:numPr>
          <w:ilvl w:val="0"/>
          <w:numId w:val="7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kolaudační souhlas nebo čestné prohlášení, že na stavbu není potřeba,</w:t>
      </w:r>
    </w:p>
    <w:p w:rsidR="00291FA0" w:rsidRPr="00F83C34" w:rsidRDefault="00291FA0" w:rsidP="00291FA0">
      <w:pPr>
        <w:pStyle w:val="Odstavecseseznamem"/>
        <w:numPr>
          <w:ilvl w:val="0"/>
          <w:numId w:val="7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v případě neukončené akce (chybí kolaudační souhlas) čestné prohlášení s řádným odůvodněním proč nebyl vydán kolaudační souhlas, po jeho vydání musí být kolaudační souhlas neprodleně doložen,</w:t>
      </w:r>
    </w:p>
    <w:p w:rsidR="00291FA0" w:rsidRPr="00F83C34" w:rsidRDefault="00291FA0" w:rsidP="00291FA0">
      <w:pPr>
        <w:pStyle w:val="Odstavecseseznamem"/>
        <w:numPr>
          <w:ilvl w:val="0"/>
          <w:numId w:val="7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F83C34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a po dokončení akce a fotodokumentaci dokladující splnění povinnosti dle čl. II. odst. 10 této smlouvy (minimálně dvě fotografie každé fáze akce).</w:t>
      </w:r>
    </w:p>
    <w:p w:rsidR="00291FA0" w:rsidRPr="00A9730D" w:rsidRDefault="00291FA0" w:rsidP="00291FA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645EB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 xml:space="preserve">1 182 416 </w:t>
      </w:r>
      <w:r w:rsidRPr="001645EB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jeden milion jedno sto osmdesát dva tisíc čtyři sta šestnáct</w:t>
      </w:r>
      <w:r w:rsidR="00753891" w:rsidRPr="003B37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3891" w:rsidRPr="003B37D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korun českých</w:t>
      </w:r>
      <w:r w:rsidRPr="001645EB">
        <w:rPr>
          <w:rFonts w:ascii="Arial" w:eastAsia="Times New Roman" w:hAnsi="Arial" w:cs="Arial"/>
          <w:sz w:val="24"/>
          <w:szCs w:val="24"/>
          <w:lang w:eastAsia="cs-CZ"/>
        </w:rPr>
        <w:t>),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1645EB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:rsidR="00291FA0" w:rsidRPr="00957345" w:rsidRDefault="00291FA0" w:rsidP="00291FA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291FA0" w:rsidRPr="00957345" w:rsidRDefault="00291FA0" w:rsidP="00291FA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91FA0" w:rsidRPr="00957345" w:rsidTr="00C83A74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291FA0" w:rsidRPr="00957345" w:rsidTr="00C83A7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91FA0" w:rsidRPr="00957345" w:rsidTr="00C83A7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291FA0" w:rsidRPr="00957345" w:rsidTr="00C83A7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91FA0" w:rsidRPr="00957345" w:rsidTr="00C83A7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91FA0" w:rsidRPr="00957345" w:rsidTr="00C83A7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91FA0" w:rsidRPr="00957345" w:rsidTr="00C83A7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FA0" w:rsidRPr="00957345" w:rsidRDefault="00291FA0" w:rsidP="00C83A7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FA0" w:rsidRPr="00957345" w:rsidRDefault="00291FA0" w:rsidP="00C83A7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291FA0" w:rsidRPr="00957345" w:rsidRDefault="00291FA0" w:rsidP="00291F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291FA0" w:rsidRPr="00957345" w:rsidRDefault="00291FA0" w:rsidP="00291FA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</w:t>
      </w:r>
      <w:r w:rsidRPr="00F83C34">
        <w:rPr>
          <w:rFonts w:ascii="Arial" w:eastAsia="Times New Roman" w:hAnsi="Arial" w:cs="Arial"/>
          <w:sz w:val="24"/>
          <w:szCs w:val="24"/>
          <w:lang w:eastAsia="cs-CZ"/>
        </w:rPr>
        <w:t xml:space="preserve">povinen vrátit dotaci nebo její část, vrátí příjemce dotaci nebo její část na účet poskytovatele 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83C34">
        <w:rPr>
          <w:rFonts w:ascii="Arial" w:eastAsia="Times New Roman" w:hAnsi="Arial" w:cs="Arial"/>
          <w:sz w:val="24"/>
          <w:szCs w:val="24"/>
          <w:lang w:eastAsia="cs-CZ"/>
        </w:rPr>
        <w:t xml:space="preserve">č. 27-4228120277/0100. </w:t>
      </w:r>
      <w:r w:rsidRPr="00F83C34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:rsidR="00291FA0" w:rsidRPr="00957345" w:rsidRDefault="00291FA0" w:rsidP="00291FA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291FA0" w:rsidRDefault="00291FA0" w:rsidP="00291FA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57A7B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757A7B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757A7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57A7B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:rsidR="00291FA0" w:rsidRPr="00753891" w:rsidRDefault="00291FA0" w:rsidP="00291FA0">
      <w:pPr>
        <w:pStyle w:val="Odstavecseseznamem"/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53891">
        <w:rPr>
          <w:rFonts w:ascii="Arial" w:hAnsi="Arial" w:cs="Arial"/>
          <w:bCs/>
          <w:sz w:val="24"/>
          <w:szCs w:val="24"/>
        </w:rPr>
        <w:t>nakládat s veškerým majetkem získaným nebo zhodnoceným, byť i jen částečně, z dotace s péčí řádného hospodáře a nezatěžovat bez vědomí a písemného souhlasu vyhlašovatele (</w:t>
      </w:r>
      <w:r w:rsidRPr="00753891">
        <w:rPr>
          <w:rFonts w:ascii="Arial" w:hAnsi="Arial" w:cs="Arial"/>
          <w:sz w:val="24"/>
          <w:szCs w:val="24"/>
        </w:rPr>
        <w:t xml:space="preserve">schválení a uzavření dodatku ke Smlouvě) </w:t>
      </w:r>
      <w:r w:rsidRPr="00753891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zřízeného k</w:t>
      </w:r>
      <w:r w:rsidR="00753891">
        <w:rPr>
          <w:rFonts w:ascii="Arial" w:hAnsi="Arial" w:cs="Arial"/>
          <w:bCs/>
          <w:sz w:val="24"/>
          <w:szCs w:val="24"/>
        </w:rPr>
        <w:t> </w:t>
      </w:r>
      <w:r w:rsidRPr="00753891">
        <w:rPr>
          <w:rFonts w:ascii="Arial" w:hAnsi="Arial" w:cs="Arial"/>
          <w:bCs/>
          <w:sz w:val="24"/>
          <w:szCs w:val="24"/>
        </w:rPr>
        <w:t>zajištění úvěru příjemce ve vztahu k financování akce podle Smlouvy). Dodatek schvaluje řídící orgán, který rozhodl o poskytnutí dotace a</w:t>
      </w:r>
      <w:r w:rsidR="00753891">
        <w:rPr>
          <w:rFonts w:ascii="Arial" w:hAnsi="Arial" w:cs="Arial"/>
          <w:bCs/>
          <w:sz w:val="24"/>
          <w:szCs w:val="24"/>
        </w:rPr>
        <w:t> </w:t>
      </w:r>
      <w:r w:rsidRPr="00753891">
        <w:rPr>
          <w:rFonts w:ascii="Arial" w:hAnsi="Arial" w:cs="Arial"/>
          <w:bCs/>
          <w:sz w:val="24"/>
          <w:szCs w:val="24"/>
        </w:rPr>
        <w:t>uzavření Smlouvy,</w:t>
      </w:r>
    </w:p>
    <w:p w:rsidR="00291FA0" w:rsidRPr="00753891" w:rsidRDefault="00291FA0" w:rsidP="00291FA0">
      <w:pPr>
        <w:pStyle w:val="Odstavecseseznamem"/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53891">
        <w:rPr>
          <w:rFonts w:ascii="Arial" w:hAnsi="Arial" w:cs="Arial"/>
          <w:bCs/>
          <w:sz w:val="24"/>
          <w:szCs w:val="24"/>
        </w:rPr>
        <w:t xml:space="preserve">majetek pořízený z dotace, nebo jeho části, po dobu minimálně 10 let od ukončení akce převést na jinou osobu bez předchozího písemného souhlasu vyhlašovatele </w:t>
      </w:r>
      <w:r w:rsidRPr="00753891">
        <w:rPr>
          <w:rFonts w:ascii="Arial" w:hAnsi="Arial" w:cs="Arial"/>
          <w:sz w:val="24"/>
          <w:szCs w:val="24"/>
        </w:rPr>
        <w:t>(schválení a uzavření dodatku ke Smlouvě)</w:t>
      </w:r>
      <w:r w:rsidRPr="00753891">
        <w:rPr>
          <w:rFonts w:ascii="Arial" w:hAnsi="Arial" w:cs="Arial"/>
          <w:bCs/>
          <w:sz w:val="24"/>
          <w:szCs w:val="24"/>
        </w:rPr>
        <w:t>, ani jej bez tohoto souhlasu pronajmout či prodat jiné osobě. Dodatek schvaluje řídící orgán, který rozhodl o poskytnutí dotace a uzavření Smlouvy.</w:t>
      </w:r>
    </w:p>
    <w:p w:rsidR="00291FA0" w:rsidRPr="00EA1DDC" w:rsidRDefault="00291FA0" w:rsidP="00291FA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A1DDC">
        <w:rPr>
          <w:rFonts w:ascii="Arial" w:eastAsia="Times New Roman" w:hAnsi="Arial" w:cs="Arial"/>
          <w:sz w:val="24"/>
          <w:szCs w:val="24"/>
          <w:lang w:eastAsia="cs-CZ"/>
        </w:rPr>
        <w:t>realizace akce a v celém kalendářním roce následujícím, dále je příjemce povinen označit propagační materiály příjemce, vztahující se k účelu dotace, logem poskytovatele a umístit reklamní panel, nebo obdobné zařízení, s logem poskytovatele do místa, ve kterém je realizována podpořená akce a to při splnění následujících podmínek:</w:t>
      </w:r>
    </w:p>
    <w:p w:rsidR="00291FA0" w:rsidRPr="00EA1DDC" w:rsidRDefault="00291FA0" w:rsidP="00291FA0">
      <w:pPr>
        <w:pStyle w:val="Odstavecseseznamem"/>
        <w:numPr>
          <w:ilvl w:val="0"/>
          <w:numId w:val="1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A1DDC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:rsidR="00291FA0" w:rsidRPr="00EA1DDC" w:rsidRDefault="00291FA0" w:rsidP="00291FA0">
      <w:pPr>
        <w:pStyle w:val="Odstavecseseznamem"/>
        <w:numPr>
          <w:ilvl w:val="0"/>
          <w:numId w:val="1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A1DDC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:rsidR="00291FA0" w:rsidRPr="00EA1DDC" w:rsidRDefault="00291FA0" w:rsidP="00291FA0">
      <w:pPr>
        <w:pStyle w:val="Odstavecseseznamem"/>
        <w:numPr>
          <w:ilvl w:val="0"/>
          <w:numId w:val="1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A1DDC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:rsidR="00291FA0" w:rsidRPr="00957345" w:rsidRDefault="00291FA0" w:rsidP="00291FA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:rsidR="00291FA0" w:rsidRPr="00753891" w:rsidRDefault="00291FA0" w:rsidP="00291FA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753891" w:rsidRPr="00957345" w:rsidRDefault="00753891" w:rsidP="00753891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291FA0" w:rsidRPr="00957345" w:rsidRDefault="00291FA0" w:rsidP="00291FA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7736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291FA0" w:rsidRPr="00957345" w:rsidRDefault="00291FA0" w:rsidP="00291FA0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77367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77367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291FA0" w:rsidRPr="00957345" w:rsidRDefault="00291FA0" w:rsidP="00291F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:rsidR="00291FA0" w:rsidRPr="00957345" w:rsidRDefault="00291FA0" w:rsidP="00753891">
      <w:pPr>
        <w:spacing w:before="7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291FA0" w:rsidRPr="0022544C" w:rsidRDefault="00291FA0" w:rsidP="00291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31FE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31FE1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právních </w:t>
      </w:r>
      <w:r w:rsidRPr="0022544C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:rsidR="00291FA0" w:rsidRPr="00753891" w:rsidRDefault="00291FA0" w:rsidP="00753891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53891">
        <w:rPr>
          <w:rFonts w:ascii="Arial" w:hAnsi="Arial" w:cs="Arial"/>
          <w:sz w:val="24"/>
          <w:szCs w:val="24"/>
          <w:lang w:eastAsia="cs-CZ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 w:rsidR="00753891">
        <w:rPr>
          <w:rFonts w:ascii="Arial" w:hAnsi="Arial" w:cs="Arial"/>
          <w:sz w:val="24"/>
          <w:szCs w:val="24"/>
          <w:lang w:eastAsia="cs-CZ"/>
        </w:rPr>
        <w:br/>
      </w:r>
      <w:r w:rsidRPr="00753891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:rsidR="00291FA0" w:rsidRPr="00957345" w:rsidRDefault="00291FA0" w:rsidP="00291FA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</w:t>
      </w:r>
      <w:r w:rsidR="00753891">
        <w:rPr>
          <w:rFonts w:ascii="Arial" w:hAnsi="Arial" w:cs="Arial"/>
          <w:sz w:val="24"/>
          <w:szCs w:val="24"/>
          <w:lang w:eastAsia="cs-CZ"/>
        </w:rPr>
        <w:br/>
      </w:r>
      <w:r w:rsidRPr="00957345">
        <w:rPr>
          <w:rFonts w:ascii="Arial" w:hAnsi="Arial" w:cs="Arial"/>
          <w:sz w:val="24"/>
          <w:szCs w:val="24"/>
          <w:lang w:eastAsia="cs-CZ"/>
        </w:rPr>
        <w:t xml:space="preserve">§ 10d zákona č. 250/2000 Sb., o rozpočtových pravidlech územních rozpočtů, </w:t>
      </w:r>
      <w:r w:rsidR="00753891">
        <w:rPr>
          <w:rFonts w:ascii="Arial" w:hAnsi="Arial" w:cs="Arial"/>
          <w:sz w:val="24"/>
          <w:szCs w:val="24"/>
          <w:lang w:eastAsia="cs-CZ"/>
        </w:rPr>
        <w:br/>
      </w:r>
      <w:r w:rsidRPr="00957345">
        <w:rPr>
          <w:rFonts w:ascii="Arial" w:hAnsi="Arial" w:cs="Arial"/>
          <w:sz w:val="24"/>
          <w:szCs w:val="24"/>
          <w:lang w:eastAsia="cs-CZ"/>
        </w:rPr>
        <w:t>ve znění pozdějších právních předpisů.</w:t>
      </w:r>
    </w:p>
    <w:p w:rsidR="00291FA0" w:rsidRPr="00753891" w:rsidRDefault="00291FA0" w:rsidP="00753891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53891">
        <w:rPr>
          <w:rFonts w:ascii="Arial" w:hAnsi="Arial" w:cs="Arial"/>
          <w:sz w:val="24"/>
          <w:szCs w:val="24"/>
          <w:lang w:eastAsia="cs-CZ"/>
        </w:rPr>
        <w:t>Tato smlouva nabývá platnosti dnem jejího uzavření a účinnosti dnem jejího uveřejnění v registru smluv</w:t>
      </w:r>
      <w:r w:rsidRPr="0075389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291FA0" w:rsidRPr="00957345" w:rsidRDefault="00291FA0" w:rsidP="00291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291FA0" w:rsidRPr="00957345" w:rsidRDefault="00291FA0" w:rsidP="00291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291FA0" w:rsidRPr="00957345" w:rsidRDefault="00291FA0" w:rsidP="00291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717F7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7F7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91FA0" w:rsidRPr="0022544C" w:rsidRDefault="00291FA0" w:rsidP="00291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544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mlouvy bylo schváleno usnesením </w:t>
      </w:r>
      <w:r w:rsidRPr="0022544C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 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UZ/15/16/2019</w:t>
      </w:r>
      <w:r w:rsidRPr="0022544C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753891">
        <w:rPr>
          <w:rFonts w:ascii="Arial" w:eastAsia="Times New Roman" w:hAnsi="Arial" w:cs="Arial"/>
          <w:sz w:val="24"/>
          <w:szCs w:val="24"/>
          <w:lang w:eastAsia="cs-CZ"/>
        </w:rPr>
        <w:t>29. 4. 2019</w:t>
      </w:r>
      <w:r w:rsidRPr="002254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91FA0" w:rsidRDefault="00291FA0" w:rsidP="00291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544C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Rady/Zastupitelstva obce/města/městyse ………… č. ………… ze dne …………</w:t>
      </w:r>
    </w:p>
    <w:p w:rsidR="00753891" w:rsidRDefault="00753891" w:rsidP="0075389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753891" w:rsidRDefault="00753891" w:rsidP="0075389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753891" w:rsidRDefault="00753891" w:rsidP="0075389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753891" w:rsidRPr="00957345" w:rsidRDefault="00753891" w:rsidP="0075389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291FA0" w:rsidRPr="00957345" w:rsidRDefault="00291FA0" w:rsidP="00291FA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EC2E1B">
        <w:rPr>
          <w:rFonts w:ascii="Arial" w:eastAsia="Times New Roman" w:hAnsi="Arial" w:cs="Arial"/>
          <w:sz w:val="24"/>
          <w:szCs w:val="24"/>
          <w:lang w:eastAsia="cs-CZ"/>
        </w:rPr>
        <w:t>ve čtyřech vyhotoveních, z nichž každá smluvní strana obdrží dvě vyhotovení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91FA0" w:rsidRPr="00957345" w:rsidRDefault="00291FA0" w:rsidP="00291FA0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91FA0" w:rsidRPr="00957345" w:rsidTr="00C83A74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0" w:rsidRPr="00957345" w:rsidRDefault="00291FA0" w:rsidP="00C83A7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291FA0" w:rsidRPr="00957345" w:rsidRDefault="00291FA0" w:rsidP="00C83A7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FA0" w:rsidRPr="00957345" w:rsidRDefault="00291FA0" w:rsidP="00C83A7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291FA0" w:rsidRPr="00957345" w:rsidTr="00C83A74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1FA0" w:rsidRPr="00957345" w:rsidRDefault="00291FA0" w:rsidP="00C83A7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291FA0" w:rsidRDefault="00291FA0" w:rsidP="00C83A7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Jan Zahradníček</w:t>
            </w:r>
          </w:p>
          <w:p w:rsidR="00291FA0" w:rsidRPr="00957345" w:rsidRDefault="00291FA0" w:rsidP="00C83A74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D559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</w:t>
            </w:r>
          </w:p>
          <w:p w:rsidR="00291FA0" w:rsidRPr="00957345" w:rsidRDefault="00291FA0" w:rsidP="00C83A74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FA0" w:rsidRDefault="00291FA0" w:rsidP="00C83A7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753891" w:rsidRDefault="00753891" w:rsidP="0075389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František Jura</w:t>
            </w:r>
          </w:p>
          <w:p w:rsidR="00753891" w:rsidRPr="00957345" w:rsidRDefault="00753891" w:rsidP="0075389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primátor</w:t>
            </w:r>
          </w:p>
        </w:tc>
      </w:tr>
    </w:tbl>
    <w:p w:rsidR="00C567E5" w:rsidRDefault="00C567E5" w:rsidP="00753891">
      <w:pPr>
        <w:spacing w:before="240" w:after="720"/>
        <w:ind w:left="0" w:firstLine="0"/>
        <w:jc w:val="center"/>
      </w:pPr>
    </w:p>
    <w:sectPr w:rsidR="00C567E5" w:rsidSect="00C0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48" w:rsidRDefault="00B16F48" w:rsidP="00291FA0">
      <w:r>
        <w:separator/>
      </w:r>
    </w:p>
  </w:endnote>
  <w:endnote w:type="continuationSeparator" w:id="0">
    <w:p w:rsidR="00B16F48" w:rsidRDefault="00B16F48" w:rsidP="0029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5FA" w:rsidRDefault="00B735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Pr="006E4B00" w:rsidRDefault="00B735FA" w:rsidP="006E4B0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E4B00" w:rsidRPr="006E4B0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6E4B00" w:rsidRPr="006E4B00">
      <w:rPr>
        <w:rFonts w:ascii="Arial" w:hAnsi="Arial" w:cs="Arial"/>
        <w:i/>
        <w:sz w:val="20"/>
        <w:szCs w:val="20"/>
      </w:rPr>
      <w:t xml:space="preserve">1. </w:t>
    </w:r>
    <w:r>
      <w:rPr>
        <w:rFonts w:ascii="Arial" w:hAnsi="Arial" w:cs="Arial"/>
        <w:i/>
        <w:sz w:val="20"/>
        <w:szCs w:val="20"/>
      </w:rPr>
      <w:t>6</w:t>
    </w:r>
    <w:r w:rsidR="006E4B00" w:rsidRPr="006E4B00">
      <w:rPr>
        <w:rFonts w:ascii="Arial" w:hAnsi="Arial" w:cs="Arial"/>
        <w:i/>
        <w:sz w:val="20"/>
        <w:szCs w:val="20"/>
      </w:rPr>
      <w:t xml:space="preserve">. 2021                                      </w:t>
    </w:r>
    <w:bookmarkStart w:id="0" w:name="_GoBack"/>
    <w:bookmarkEnd w:id="0"/>
    <w:r w:rsidR="006E4B00" w:rsidRPr="006E4B00">
      <w:rPr>
        <w:rFonts w:ascii="Arial" w:hAnsi="Arial" w:cs="Arial"/>
        <w:i/>
        <w:sz w:val="20"/>
        <w:szCs w:val="20"/>
      </w:rPr>
      <w:t xml:space="preserve">                 Strana </w:t>
    </w:r>
    <w:r w:rsidR="006E4B00" w:rsidRPr="006E4B00">
      <w:rPr>
        <w:rFonts w:ascii="Arial" w:hAnsi="Arial" w:cs="Arial"/>
        <w:i/>
        <w:sz w:val="20"/>
        <w:szCs w:val="20"/>
      </w:rPr>
      <w:fldChar w:fldCharType="begin"/>
    </w:r>
    <w:r w:rsidR="006E4B00" w:rsidRPr="006E4B00">
      <w:rPr>
        <w:rFonts w:ascii="Arial" w:hAnsi="Arial" w:cs="Arial"/>
        <w:i/>
        <w:sz w:val="20"/>
        <w:szCs w:val="20"/>
      </w:rPr>
      <w:instrText xml:space="preserve"> PAGE   \* MERGEFORMAT </w:instrText>
    </w:r>
    <w:r w:rsidR="006E4B00" w:rsidRPr="006E4B0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12</w:t>
    </w:r>
    <w:r w:rsidR="006E4B00" w:rsidRPr="006E4B00">
      <w:rPr>
        <w:rFonts w:ascii="Arial" w:hAnsi="Arial" w:cs="Arial"/>
        <w:i/>
        <w:sz w:val="20"/>
        <w:szCs w:val="20"/>
      </w:rPr>
      <w:fldChar w:fldCharType="end"/>
    </w:r>
    <w:r w:rsidR="006E4B00" w:rsidRPr="006E4B00">
      <w:rPr>
        <w:rFonts w:ascii="Arial" w:hAnsi="Arial" w:cs="Arial"/>
        <w:i/>
        <w:sz w:val="20"/>
        <w:szCs w:val="20"/>
      </w:rPr>
      <w:t xml:space="preserve"> (celkem 14)</w:t>
    </w:r>
  </w:p>
  <w:p w:rsidR="006E4B00" w:rsidRDefault="00B735FA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491675">
      <w:rPr>
        <w:rFonts w:ascii="Arial" w:hAnsi="Arial" w:cs="Arial"/>
        <w:i/>
        <w:sz w:val="20"/>
        <w:szCs w:val="20"/>
      </w:rPr>
      <w:t>6.</w:t>
    </w:r>
    <w:r w:rsidR="006E4B00" w:rsidRPr="006E4B00">
      <w:rPr>
        <w:rFonts w:ascii="Arial" w:hAnsi="Arial" w:cs="Arial"/>
        <w:i/>
        <w:sz w:val="20"/>
        <w:szCs w:val="20"/>
      </w:rPr>
      <w:t xml:space="preserve"> – Dotační program Podpora výstavby, obnovy a vybavení dětských dopravních hřišť 2019 – dodatek ke smlouvě o poskytnutí dotace se statutárním městem Prostějov</w:t>
    </w:r>
  </w:p>
  <w:p w:rsidR="00C034F1" w:rsidRPr="006E4B00" w:rsidRDefault="00C034F1" w:rsidP="00C034F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DZ – příloha č. 01: Smlouva o poskytnutí dotace se statutárním městem Prostějov</w:t>
    </w:r>
  </w:p>
  <w:p w:rsidR="006E4B00" w:rsidRDefault="006E4B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:rsidR="00EC2140" w:rsidRDefault="00291F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2140" w:rsidRPr="00CA24A0" w:rsidRDefault="00B735FA" w:rsidP="00442CDB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48" w:rsidRDefault="00B16F48" w:rsidP="00291FA0">
      <w:r>
        <w:separator/>
      </w:r>
    </w:p>
  </w:footnote>
  <w:footnote w:type="continuationSeparator" w:id="0">
    <w:p w:rsidR="00B16F48" w:rsidRDefault="00B16F48" w:rsidP="0029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5FA" w:rsidRDefault="00B735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00" w:rsidRDefault="006E4B00" w:rsidP="006E4B00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01</w:t>
    </w:r>
  </w:p>
  <w:p w:rsidR="006E4B00" w:rsidRPr="006E4B00" w:rsidRDefault="006E4B00" w:rsidP="006E4B00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se statutárním městem Prostějov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5FA" w:rsidRDefault="00B735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6E7082"/>
    <w:multiLevelType w:val="hybridMultilevel"/>
    <w:tmpl w:val="93824C20"/>
    <w:lvl w:ilvl="0" w:tplc="D79E6EA0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67E17F7C"/>
    <w:multiLevelType w:val="hybridMultilevel"/>
    <w:tmpl w:val="1CC4E078"/>
    <w:lvl w:ilvl="0" w:tplc="82B8498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B4C7E"/>
    <w:multiLevelType w:val="hybridMultilevel"/>
    <w:tmpl w:val="715AFD08"/>
    <w:lvl w:ilvl="0" w:tplc="6B7841D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0F666EA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0"/>
    <w:rsid w:val="00291FA0"/>
    <w:rsid w:val="0030612D"/>
    <w:rsid w:val="00491675"/>
    <w:rsid w:val="006E4B00"/>
    <w:rsid w:val="00753891"/>
    <w:rsid w:val="009A2426"/>
    <w:rsid w:val="00B16F48"/>
    <w:rsid w:val="00B735FA"/>
    <w:rsid w:val="00C034F1"/>
    <w:rsid w:val="00C5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AF0A"/>
  <w15:chartTrackingRefBased/>
  <w15:docId w15:val="{14B20D2F-A050-4638-A1FE-9284C56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FA0"/>
    <w:pPr>
      <w:spacing w:after="0" w:line="240" w:lineRule="auto"/>
      <w:ind w:left="851" w:hanging="851"/>
      <w:jc w:val="both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1FA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FA0"/>
    <w:rPr>
      <w:rFonts w:ascii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291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FA0"/>
    <w:rPr>
      <w:rFonts w:asciiTheme="minorHAnsi" w:hAnsiTheme="minorHAnsi" w:cstheme="minorBidi"/>
    </w:rPr>
  </w:style>
  <w:style w:type="paragraph" w:styleId="Zkladntextodsazen">
    <w:name w:val="Body Text Indent"/>
    <w:basedOn w:val="Normln"/>
    <w:link w:val="ZkladntextodsazenChar"/>
    <w:unhideWhenUsed/>
    <w:rsid w:val="00291FA0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91FA0"/>
    <w:rPr>
      <w:rFonts w:eastAsia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2667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2021-06-02T12:03:00Z</dcterms:created>
  <dcterms:modified xsi:type="dcterms:W3CDTF">2021-06-02T12:03:00Z</dcterms:modified>
</cp:coreProperties>
</file>