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36896" w14:textId="77777777" w:rsidR="001B77E9" w:rsidRPr="003A03B0" w:rsidRDefault="00AC0967" w:rsidP="001B77E9">
      <w:pPr>
        <w:spacing w:after="120"/>
        <w:rPr>
          <w:rFonts w:ascii="Arial" w:hAnsi="Arial" w:cs="Arial"/>
          <w:b/>
          <w:u w:val="single"/>
        </w:rPr>
      </w:pPr>
      <w:r w:rsidRPr="003A03B0">
        <w:rPr>
          <w:rFonts w:ascii="Arial" w:hAnsi="Arial" w:cs="Arial"/>
          <w:b/>
          <w:u w:val="single"/>
        </w:rPr>
        <w:t xml:space="preserve">Důvodová zpráva </w:t>
      </w:r>
    </w:p>
    <w:p w14:paraId="7CF000FB" w14:textId="069A051D" w:rsidR="00C51754" w:rsidRPr="003A03B0" w:rsidRDefault="0055436E" w:rsidP="00C51754">
      <w:pPr>
        <w:pStyle w:val="slo1tuntext"/>
        <w:numPr>
          <w:ilvl w:val="0"/>
          <w:numId w:val="0"/>
        </w:numPr>
        <w:tabs>
          <w:tab w:val="left" w:pos="708"/>
        </w:tabs>
        <w:spacing w:after="0"/>
        <w:rPr>
          <w:rFonts w:cs="Arial"/>
          <w:szCs w:val="24"/>
        </w:rPr>
      </w:pPr>
      <w:r w:rsidRPr="003A03B0">
        <w:rPr>
          <w:rFonts w:cs="Arial"/>
          <w:szCs w:val="24"/>
        </w:rPr>
        <w:t xml:space="preserve">V této důvodové zprávě předkládá </w:t>
      </w:r>
      <w:r w:rsidR="006318C1" w:rsidRPr="003A03B0">
        <w:rPr>
          <w:rFonts w:cs="Arial"/>
          <w:szCs w:val="24"/>
        </w:rPr>
        <w:t>Rada</w:t>
      </w:r>
      <w:r w:rsidR="006318C1" w:rsidRPr="003A03B0">
        <w:rPr>
          <w:rFonts w:cs="Arial"/>
          <w:szCs w:val="24"/>
          <w:lang w:eastAsia="en-US"/>
        </w:rPr>
        <w:t xml:space="preserve"> Olomouckého </w:t>
      </w:r>
      <w:r w:rsidR="006318C1" w:rsidRPr="003A03B0">
        <w:rPr>
          <w:rFonts w:cs="Arial"/>
        </w:rPr>
        <w:t xml:space="preserve">(dále jen „ROK“) </w:t>
      </w:r>
      <w:r w:rsidR="006318C1" w:rsidRPr="003A03B0">
        <w:rPr>
          <w:rFonts w:cs="Arial"/>
          <w:szCs w:val="24"/>
          <w:lang w:eastAsia="en-US"/>
        </w:rPr>
        <w:t xml:space="preserve"> kraje Zastupitelstvu </w:t>
      </w:r>
      <w:r w:rsidRPr="003A03B0">
        <w:rPr>
          <w:rFonts w:cs="Arial"/>
          <w:szCs w:val="24"/>
          <w:lang w:eastAsia="en-US"/>
        </w:rPr>
        <w:t>Olomouckého kraje (dále jen „</w:t>
      </w:r>
      <w:r w:rsidR="006318C1" w:rsidRPr="003A03B0">
        <w:rPr>
          <w:rFonts w:cs="Arial"/>
          <w:szCs w:val="24"/>
          <w:lang w:eastAsia="en-US"/>
        </w:rPr>
        <w:t>Z</w:t>
      </w:r>
      <w:r w:rsidRPr="003A03B0">
        <w:rPr>
          <w:rFonts w:cs="Arial"/>
          <w:szCs w:val="24"/>
          <w:lang w:eastAsia="en-US"/>
        </w:rPr>
        <w:t>OK“)</w:t>
      </w:r>
      <w:r w:rsidR="00C51754" w:rsidRPr="003A03B0">
        <w:rPr>
          <w:rFonts w:cs="Arial"/>
          <w:szCs w:val="24"/>
        </w:rPr>
        <w:t xml:space="preserve"> </w:t>
      </w:r>
      <w:r w:rsidR="00C51754" w:rsidRPr="003A03B0">
        <w:rPr>
          <w:rFonts w:cs="Arial"/>
          <w:szCs w:val="24"/>
          <w:lang w:eastAsia="en-US"/>
        </w:rPr>
        <w:t xml:space="preserve">k projednání </w:t>
      </w:r>
      <w:r w:rsidR="008212B3" w:rsidRPr="003A03B0">
        <w:rPr>
          <w:rFonts w:cs="Arial"/>
          <w:szCs w:val="24"/>
          <w:lang w:eastAsia="en-US"/>
        </w:rPr>
        <w:t>žádost příjem</w:t>
      </w:r>
      <w:r w:rsidR="00E77163" w:rsidRPr="003A03B0">
        <w:rPr>
          <w:rFonts w:cs="Arial"/>
          <w:szCs w:val="24"/>
          <w:lang w:eastAsia="en-US"/>
        </w:rPr>
        <w:t>c</w:t>
      </w:r>
      <w:r w:rsidR="00C65525" w:rsidRPr="003A03B0">
        <w:rPr>
          <w:rFonts w:cs="Arial"/>
          <w:szCs w:val="24"/>
          <w:lang w:eastAsia="en-US"/>
        </w:rPr>
        <w:t xml:space="preserve">e dotace </w:t>
      </w:r>
      <w:r w:rsidR="003A03B0" w:rsidRPr="003A03B0">
        <w:rPr>
          <w:rFonts w:cs="Arial"/>
        </w:rPr>
        <w:t xml:space="preserve">DC 90 o.p.s o uzavření </w:t>
      </w:r>
      <w:r w:rsidR="00B7225F">
        <w:rPr>
          <w:rFonts w:cs="Arial"/>
        </w:rPr>
        <w:t>D</w:t>
      </w:r>
      <w:r w:rsidR="003A03B0" w:rsidRPr="003A03B0">
        <w:rPr>
          <w:rFonts w:cs="Arial"/>
        </w:rPr>
        <w:t>odatku č. 1 k veřejnoprávní smlouvě o poskytnutí dotace z Dotačního programu pro sociální oblast 2020, dotačního titulu č. 09_01_5 Podpora infrastruktury sociálních služeb na území Olomouckého kraje II.</w:t>
      </w:r>
      <w:r w:rsidR="00C51754" w:rsidRPr="003A03B0">
        <w:rPr>
          <w:rFonts w:cs="Arial"/>
          <w:szCs w:val="24"/>
        </w:rPr>
        <w:t xml:space="preserve"> </w:t>
      </w:r>
    </w:p>
    <w:p w14:paraId="1A368E3C" w14:textId="287AC05A" w:rsidR="003A03B0" w:rsidRPr="003A03B0" w:rsidRDefault="003A03B0" w:rsidP="003A03B0">
      <w:pPr>
        <w:spacing w:before="240" w:after="120" w:line="264" w:lineRule="auto"/>
        <w:jc w:val="both"/>
        <w:outlineLvl w:val="0"/>
        <w:rPr>
          <w:rFonts w:ascii="Arial" w:hAnsi="Arial" w:cs="Arial"/>
        </w:rPr>
      </w:pPr>
      <w:r w:rsidRPr="003A03B0">
        <w:rPr>
          <w:rFonts w:ascii="Arial" w:hAnsi="Arial" w:cs="Arial"/>
        </w:rPr>
        <w:t xml:space="preserve">ROK na své schůzi dne 30.11.2020 projednala vyhodnocení Dotačního programu pro sociální oblast 2020, dotačního titulu č. </w:t>
      </w:r>
      <w:r w:rsidR="00B7225F" w:rsidRPr="00B7225F">
        <w:rPr>
          <w:rFonts w:ascii="Arial" w:hAnsi="Arial" w:cs="Arial"/>
        </w:rPr>
        <w:t xml:space="preserve">09_01_5 </w:t>
      </w:r>
      <w:r w:rsidRPr="003A03B0">
        <w:rPr>
          <w:rFonts w:ascii="Arial" w:hAnsi="Arial" w:cs="Arial"/>
        </w:rPr>
        <w:t xml:space="preserve">Podpora infrastruktury sociálních služeb na území Olomouckého kraje II, a v rámci usnesení č. UR/89/40/2020 schválila uzavření veřejnoprávních smluv o poskytnutí dotací z rozpočtu Olomouckého kraje ve znění veřejnoprávních smluv schválených usnesením ZOK č. UZ/21/78/2020 ze dne 22.06.2020, včetně upřesněného postupu podpisu smluv, použití a vyúčtování dotací. </w:t>
      </w:r>
    </w:p>
    <w:p w14:paraId="39FB5882" w14:textId="3C9DC266" w:rsidR="003A03B0" w:rsidRPr="003A03B0" w:rsidRDefault="003A03B0" w:rsidP="003A03B0">
      <w:pPr>
        <w:pStyle w:val="Zhlav"/>
        <w:spacing w:before="240" w:after="120" w:line="264" w:lineRule="auto"/>
        <w:jc w:val="both"/>
        <w:rPr>
          <w:rFonts w:ascii="Arial" w:hAnsi="Arial" w:cs="Arial"/>
          <w:lang w:eastAsia="en-US"/>
        </w:rPr>
      </w:pPr>
      <w:r w:rsidRPr="003A03B0">
        <w:rPr>
          <w:rFonts w:ascii="Arial" w:hAnsi="Arial" w:cs="Arial"/>
          <w:lang w:eastAsia="en-US"/>
        </w:rPr>
        <w:t xml:space="preserve">Dne 15.06.2021 byla Odboru sociálních věcí KÚOK doručena žádost příjemce dotace DC 90 o.p.s., Nedbalova 36/27, Topolany, 779 00 Olomouc, IČO 00560618 (dále jen „příjemce“) o  provedení změny účelu dotace a termínu použití dotace poskytnuté na projekt </w:t>
      </w:r>
      <w:r w:rsidRPr="003A03B0">
        <w:rPr>
          <w:rFonts w:ascii="Arial" w:hAnsi="Arial" w:cs="Arial"/>
          <w:b/>
          <w:lang w:eastAsia="en-US"/>
        </w:rPr>
        <w:t>„Pořízení osobního automobilu pro sociální službu Denní stacionář DC 90 o.p.s.“</w:t>
      </w:r>
      <w:r w:rsidRPr="003A03B0">
        <w:rPr>
          <w:rFonts w:ascii="Arial" w:hAnsi="Arial" w:cs="Arial"/>
          <w:lang w:eastAsia="en-US"/>
        </w:rPr>
        <w:t xml:space="preserve"> ve výši </w:t>
      </w:r>
      <w:r w:rsidR="007343B2">
        <w:rPr>
          <w:rFonts w:ascii="Arial" w:hAnsi="Arial" w:cs="Arial"/>
          <w:lang w:eastAsia="en-US"/>
        </w:rPr>
        <w:t>610</w:t>
      </w:r>
      <w:r w:rsidRPr="003A03B0">
        <w:rPr>
          <w:rFonts w:ascii="Arial" w:hAnsi="Arial" w:cs="Arial"/>
          <w:lang w:eastAsia="en-US"/>
        </w:rPr>
        <w:t> </w:t>
      </w:r>
      <w:r w:rsidR="007343B2">
        <w:rPr>
          <w:rFonts w:ascii="Arial" w:hAnsi="Arial" w:cs="Arial"/>
          <w:lang w:eastAsia="en-US"/>
        </w:rPr>
        <w:t>00</w:t>
      </w:r>
      <w:r w:rsidRPr="003A03B0">
        <w:rPr>
          <w:rFonts w:ascii="Arial" w:hAnsi="Arial" w:cs="Arial"/>
          <w:lang w:eastAsia="en-US"/>
        </w:rPr>
        <w:t>0 Kč dle smlouvy č. 2021/00111/OSV/DSM.</w:t>
      </w:r>
    </w:p>
    <w:p w14:paraId="7A7F3C5A" w14:textId="77777777" w:rsidR="003A03B0" w:rsidRPr="003A03B0" w:rsidRDefault="003A03B0" w:rsidP="003A03B0">
      <w:pPr>
        <w:spacing w:before="240" w:after="120" w:line="264" w:lineRule="auto"/>
        <w:jc w:val="both"/>
        <w:outlineLvl w:val="0"/>
        <w:rPr>
          <w:rFonts w:ascii="Arial" w:hAnsi="Arial" w:cs="Arial"/>
        </w:rPr>
      </w:pPr>
      <w:r w:rsidRPr="003A03B0">
        <w:rPr>
          <w:rFonts w:ascii="Arial" w:hAnsi="Arial" w:cs="Arial"/>
        </w:rPr>
        <w:t>Účelem poskytnutí dotace je částečná úhrada výdajů na projekt „Pořízení osobního automobilu pro sociální službu Denní stacionář DC 90 o.p.s.“, jehož cílem je pořízení devítimístného vozidla upraveného i pro přepravu imobilních osob na invalidním vozíku, které bude využívat sociální služba denní stacionář pro přepravu uživatelů služeb z a do denního stacionáře. Akce bude realizována v termínu 01.01.2021 – 31.10.2021 (dále také „akce“).</w:t>
      </w:r>
    </w:p>
    <w:p w14:paraId="7E3B53AF" w14:textId="77777777" w:rsidR="003A03B0" w:rsidRPr="003A03B0" w:rsidRDefault="003A03B0" w:rsidP="003A03B0">
      <w:pPr>
        <w:spacing w:before="240" w:after="120" w:line="264" w:lineRule="auto"/>
        <w:jc w:val="both"/>
        <w:outlineLvl w:val="0"/>
        <w:rPr>
          <w:rFonts w:ascii="Arial" w:hAnsi="Arial" w:cs="Arial"/>
          <w:i/>
        </w:rPr>
      </w:pPr>
      <w:r w:rsidRPr="003A03B0">
        <w:rPr>
          <w:rFonts w:ascii="Arial" w:hAnsi="Arial" w:cs="Arial"/>
        </w:rPr>
        <w:t xml:space="preserve">V souladu s výše uvedeným usnesením byla vyhotovena a následně dne 29.01.2021 uzavřena veřejnoprávní smlouva o poskytnutí dotace, a to ve znění schválené vzorové smlouvy. </w:t>
      </w:r>
      <w:r w:rsidRPr="003A03B0">
        <w:rPr>
          <w:rFonts w:ascii="Arial" w:hAnsi="Arial" w:cs="Arial"/>
          <w:i/>
        </w:rPr>
        <w:t xml:space="preserve"> </w:t>
      </w:r>
    </w:p>
    <w:p w14:paraId="45065EAE" w14:textId="763719B7" w:rsidR="003A03B0" w:rsidRPr="003A03B0" w:rsidRDefault="00B7225F" w:rsidP="003A03B0">
      <w:pPr>
        <w:spacing w:line="264" w:lineRule="auto"/>
        <w:ind w:left="141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Shrnutí uzavření smlouvy</w:t>
      </w:r>
      <w:r w:rsidR="003A03B0" w:rsidRPr="003A03B0">
        <w:rPr>
          <w:rFonts w:ascii="Arial" w:hAnsi="Arial" w:cs="Arial"/>
          <w:b/>
          <w:bCs/>
        </w:rPr>
        <w:t>/dodatk</w:t>
      </w:r>
      <w:r>
        <w:rPr>
          <w:rFonts w:ascii="Arial" w:hAnsi="Arial" w:cs="Arial"/>
          <w:b/>
          <w:bCs/>
        </w:rPr>
        <w:t>u ke smlouvě</w:t>
      </w:r>
      <w:r w:rsidR="003A03B0" w:rsidRPr="003A03B0">
        <w:rPr>
          <w:rFonts w:ascii="Arial" w:hAnsi="Arial" w:cs="Arial"/>
          <w:b/>
          <w:bCs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16"/>
        <w:gridCol w:w="2990"/>
        <w:gridCol w:w="1134"/>
        <w:gridCol w:w="1276"/>
        <w:gridCol w:w="1276"/>
        <w:gridCol w:w="1270"/>
      </w:tblGrid>
      <w:tr w:rsidR="003A03B0" w:rsidRPr="003A03B0" w14:paraId="03343CEA" w14:textId="77777777" w:rsidTr="00A23B3E">
        <w:trPr>
          <w:trHeight w:val="883"/>
        </w:trPr>
        <w:tc>
          <w:tcPr>
            <w:tcW w:w="1116" w:type="dxa"/>
            <w:vAlign w:val="center"/>
          </w:tcPr>
          <w:p w14:paraId="206B07AA" w14:textId="77777777" w:rsidR="003A03B0" w:rsidRPr="003A03B0" w:rsidRDefault="003A03B0" w:rsidP="00A23B3E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3B0">
              <w:rPr>
                <w:rFonts w:ascii="Arial" w:hAnsi="Arial" w:cs="Arial"/>
                <w:b/>
                <w:sz w:val="20"/>
                <w:szCs w:val="20"/>
              </w:rPr>
              <w:t>Název žadatele</w:t>
            </w:r>
          </w:p>
        </w:tc>
        <w:tc>
          <w:tcPr>
            <w:tcW w:w="2990" w:type="dxa"/>
            <w:vAlign w:val="center"/>
          </w:tcPr>
          <w:p w14:paraId="4511BF0D" w14:textId="77777777" w:rsidR="003A03B0" w:rsidRPr="003A03B0" w:rsidRDefault="003A03B0" w:rsidP="00A23B3E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3B0">
              <w:rPr>
                <w:rFonts w:ascii="Arial" w:hAnsi="Arial" w:cs="Arial"/>
                <w:b/>
                <w:sz w:val="20"/>
                <w:szCs w:val="20"/>
              </w:rPr>
              <w:t>Název projektu/Účel dotace</w:t>
            </w:r>
          </w:p>
        </w:tc>
        <w:tc>
          <w:tcPr>
            <w:tcW w:w="1134" w:type="dxa"/>
            <w:vAlign w:val="center"/>
          </w:tcPr>
          <w:p w14:paraId="54DB3BB3" w14:textId="77777777" w:rsidR="003A03B0" w:rsidRPr="003A03B0" w:rsidRDefault="003A03B0" w:rsidP="00A23B3E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3B0">
              <w:rPr>
                <w:rFonts w:ascii="Arial" w:hAnsi="Arial" w:cs="Arial"/>
                <w:b/>
                <w:sz w:val="20"/>
                <w:szCs w:val="20"/>
              </w:rPr>
              <w:t>Termín realizace projektu</w:t>
            </w:r>
          </w:p>
        </w:tc>
        <w:tc>
          <w:tcPr>
            <w:tcW w:w="1276" w:type="dxa"/>
            <w:vAlign w:val="center"/>
          </w:tcPr>
          <w:p w14:paraId="798E2408" w14:textId="77777777" w:rsidR="003A03B0" w:rsidRPr="003A03B0" w:rsidRDefault="003A03B0" w:rsidP="00A23B3E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3B0">
              <w:rPr>
                <w:rFonts w:ascii="Arial" w:hAnsi="Arial" w:cs="Arial"/>
                <w:b/>
                <w:sz w:val="20"/>
                <w:szCs w:val="20"/>
              </w:rPr>
              <w:t>Schválená výše v Kč</w:t>
            </w:r>
          </w:p>
        </w:tc>
        <w:tc>
          <w:tcPr>
            <w:tcW w:w="1276" w:type="dxa"/>
            <w:vAlign w:val="center"/>
          </w:tcPr>
          <w:p w14:paraId="5D093739" w14:textId="77777777" w:rsidR="003A03B0" w:rsidRPr="003A03B0" w:rsidRDefault="003A03B0" w:rsidP="00A23B3E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3B0">
              <w:rPr>
                <w:rFonts w:ascii="Arial" w:hAnsi="Arial" w:cs="Arial"/>
                <w:b/>
                <w:sz w:val="20"/>
                <w:szCs w:val="20"/>
              </w:rPr>
              <w:t>Termín použití dotace</w:t>
            </w:r>
          </w:p>
        </w:tc>
        <w:tc>
          <w:tcPr>
            <w:tcW w:w="1270" w:type="dxa"/>
          </w:tcPr>
          <w:p w14:paraId="45986A56" w14:textId="77777777" w:rsidR="003A03B0" w:rsidRPr="003A03B0" w:rsidRDefault="003A03B0" w:rsidP="00A23B3E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3B0">
              <w:rPr>
                <w:rFonts w:ascii="Arial" w:hAnsi="Arial" w:cs="Arial"/>
                <w:b/>
                <w:sz w:val="20"/>
                <w:szCs w:val="20"/>
              </w:rPr>
              <w:t>Termín vyúčtování dotace</w:t>
            </w:r>
          </w:p>
        </w:tc>
      </w:tr>
      <w:tr w:rsidR="003A03B0" w:rsidRPr="003A03B0" w14:paraId="771470F3" w14:textId="77777777" w:rsidTr="003A03B0">
        <w:trPr>
          <w:trHeight w:val="603"/>
        </w:trPr>
        <w:tc>
          <w:tcPr>
            <w:tcW w:w="1116" w:type="dxa"/>
            <w:vAlign w:val="center"/>
          </w:tcPr>
          <w:p w14:paraId="06117E0E" w14:textId="77777777" w:rsidR="003A03B0" w:rsidRPr="003A03B0" w:rsidRDefault="003A03B0" w:rsidP="003A03B0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3B0">
              <w:rPr>
                <w:rFonts w:ascii="Arial" w:hAnsi="Arial" w:cs="Arial"/>
                <w:b/>
                <w:sz w:val="20"/>
                <w:szCs w:val="20"/>
              </w:rPr>
              <w:t>DC 90 o.p.s.</w:t>
            </w:r>
          </w:p>
          <w:p w14:paraId="681D9688" w14:textId="77777777" w:rsidR="003A03B0" w:rsidRPr="003A03B0" w:rsidRDefault="003A03B0" w:rsidP="003A03B0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3B0">
              <w:rPr>
                <w:rFonts w:ascii="Arial" w:hAnsi="Arial" w:cs="Arial"/>
                <w:b/>
                <w:sz w:val="20"/>
                <w:szCs w:val="20"/>
              </w:rPr>
              <w:t>IČO 00560618</w:t>
            </w:r>
          </w:p>
        </w:tc>
        <w:tc>
          <w:tcPr>
            <w:tcW w:w="2990" w:type="dxa"/>
            <w:vAlign w:val="center"/>
          </w:tcPr>
          <w:p w14:paraId="5224E01F" w14:textId="77777777" w:rsidR="003A03B0" w:rsidRPr="003A03B0" w:rsidRDefault="003A03B0" w:rsidP="003A03B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3B0">
              <w:rPr>
                <w:rFonts w:ascii="Arial" w:hAnsi="Arial" w:cs="Arial"/>
                <w:sz w:val="20"/>
                <w:szCs w:val="20"/>
              </w:rPr>
              <w:t>Pořízení osobního automobilu pro sociální službu Denní stacionář DC 90 o.p.s</w:t>
            </w:r>
          </w:p>
        </w:tc>
        <w:tc>
          <w:tcPr>
            <w:tcW w:w="1134" w:type="dxa"/>
            <w:vAlign w:val="center"/>
          </w:tcPr>
          <w:p w14:paraId="6BB6F86D" w14:textId="77777777" w:rsidR="003A03B0" w:rsidRPr="003A03B0" w:rsidRDefault="003A03B0" w:rsidP="003A03B0">
            <w:pPr>
              <w:pStyle w:val="Odstavecseseznamem"/>
              <w:spacing w:after="0" w:line="264" w:lineRule="auto"/>
              <w:ind w:left="-103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3B0">
              <w:rPr>
                <w:rFonts w:ascii="Arial" w:hAnsi="Arial" w:cs="Arial"/>
                <w:sz w:val="20"/>
                <w:szCs w:val="20"/>
              </w:rPr>
              <w:t>01.01.2021</w:t>
            </w:r>
          </w:p>
          <w:p w14:paraId="65654E67" w14:textId="33A4DC0C" w:rsidR="003A03B0" w:rsidRPr="003A03B0" w:rsidRDefault="003A03B0" w:rsidP="003A03B0">
            <w:pPr>
              <w:pStyle w:val="Odstavecseseznamem"/>
              <w:spacing w:after="0" w:line="264" w:lineRule="auto"/>
              <w:ind w:left="-11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3B0">
              <w:rPr>
                <w:rFonts w:ascii="Arial" w:hAnsi="Arial" w:cs="Arial"/>
                <w:sz w:val="20"/>
                <w:szCs w:val="20"/>
              </w:rPr>
              <w:t>–</w:t>
            </w:r>
          </w:p>
          <w:p w14:paraId="7A7DB954" w14:textId="77777777" w:rsidR="003A03B0" w:rsidRPr="003A03B0" w:rsidRDefault="003A03B0" w:rsidP="003A03B0">
            <w:pPr>
              <w:pStyle w:val="Odstavecseseznamem"/>
              <w:spacing w:after="0" w:line="264" w:lineRule="auto"/>
              <w:ind w:left="-11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3B0">
              <w:rPr>
                <w:rFonts w:ascii="Arial" w:hAnsi="Arial" w:cs="Arial"/>
                <w:sz w:val="20"/>
                <w:szCs w:val="20"/>
              </w:rPr>
              <w:t>31.12.2021</w:t>
            </w:r>
          </w:p>
        </w:tc>
        <w:tc>
          <w:tcPr>
            <w:tcW w:w="1276" w:type="dxa"/>
            <w:vAlign w:val="center"/>
          </w:tcPr>
          <w:p w14:paraId="443BCBA5" w14:textId="1349CE8B" w:rsidR="003A03B0" w:rsidRPr="003A03B0" w:rsidRDefault="007343B2" w:rsidP="007343B2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  <w:r w:rsidR="003A03B0" w:rsidRPr="003A03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3A03B0" w:rsidRPr="003A03B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50043CB" w14:textId="77777777" w:rsidR="003A03B0" w:rsidRPr="003A03B0" w:rsidRDefault="003A03B0" w:rsidP="003A03B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3B0">
              <w:rPr>
                <w:rFonts w:ascii="Arial" w:hAnsi="Arial" w:cs="Arial"/>
                <w:sz w:val="20"/>
                <w:szCs w:val="20"/>
              </w:rPr>
              <w:t>30.11.2021</w:t>
            </w:r>
          </w:p>
        </w:tc>
        <w:tc>
          <w:tcPr>
            <w:tcW w:w="1270" w:type="dxa"/>
            <w:vAlign w:val="center"/>
          </w:tcPr>
          <w:p w14:paraId="446879C6" w14:textId="77777777" w:rsidR="003A03B0" w:rsidRPr="003A03B0" w:rsidRDefault="003A03B0" w:rsidP="003A03B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3B0">
              <w:rPr>
                <w:rFonts w:ascii="Arial" w:hAnsi="Arial" w:cs="Arial"/>
                <w:sz w:val="20"/>
                <w:szCs w:val="20"/>
              </w:rPr>
              <w:t>31.12.2021</w:t>
            </w:r>
          </w:p>
        </w:tc>
      </w:tr>
    </w:tbl>
    <w:p w14:paraId="663E1A2E" w14:textId="77777777" w:rsidR="003A03B0" w:rsidRPr="003A03B0" w:rsidRDefault="003A03B0" w:rsidP="003A03B0">
      <w:pPr>
        <w:spacing w:before="240" w:after="120" w:line="264" w:lineRule="auto"/>
        <w:jc w:val="both"/>
        <w:outlineLvl w:val="0"/>
        <w:rPr>
          <w:rFonts w:ascii="Arial" w:hAnsi="Arial" w:cs="Arial"/>
        </w:rPr>
      </w:pPr>
      <w:r w:rsidRPr="003A03B0">
        <w:rPr>
          <w:rFonts w:ascii="Arial" w:hAnsi="Arial" w:cs="Arial"/>
        </w:rPr>
        <w:t xml:space="preserve">Příjemce dotace DC 90 o.p.s., žádá o uzavření dodatku ke smlouvě s uvedením </w:t>
      </w:r>
      <w:r w:rsidRPr="003A03B0">
        <w:rPr>
          <w:rFonts w:ascii="Arial" w:hAnsi="Arial" w:cs="Arial"/>
          <w:u w:val="single"/>
        </w:rPr>
        <w:t>následujících změn</w:t>
      </w:r>
      <w:r w:rsidRPr="003A03B0">
        <w:rPr>
          <w:rFonts w:ascii="Arial" w:hAnsi="Arial" w:cs="Arial"/>
        </w:rPr>
        <w:t>:</w:t>
      </w:r>
    </w:p>
    <w:p w14:paraId="777F32F2" w14:textId="77777777" w:rsidR="003A03B0" w:rsidRPr="003A03B0" w:rsidRDefault="003A03B0" w:rsidP="003A03B0">
      <w:pPr>
        <w:spacing w:before="120" w:after="120" w:line="264" w:lineRule="auto"/>
        <w:jc w:val="both"/>
        <w:outlineLvl w:val="0"/>
        <w:rPr>
          <w:rFonts w:ascii="Arial" w:hAnsi="Arial" w:cs="Arial"/>
          <w:i/>
        </w:rPr>
      </w:pPr>
      <w:r w:rsidRPr="003A03B0">
        <w:rPr>
          <w:rFonts w:ascii="Arial" w:hAnsi="Arial" w:cs="Arial"/>
          <w:i/>
        </w:rPr>
        <w:t xml:space="preserve">- změna účelu dotace </w:t>
      </w:r>
    </w:p>
    <w:p w14:paraId="65D25EC1" w14:textId="77777777" w:rsidR="003A03B0" w:rsidRPr="003A03B0" w:rsidRDefault="003A03B0" w:rsidP="003A03B0">
      <w:pPr>
        <w:spacing w:before="120" w:after="120" w:line="264" w:lineRule="auto"/>
        <w:jc w:val="both"/>
        <w:outlineLvl w:val="0"/>
        <w:rPr>
          <w:rFonts w:ascii="Arial" w:hAnsi="Arial" w:cs="Arial"/>
        </w:rPr>
      </w:pPr>
      <w:r w:rsidRPr="003A03B0">
        <w:rPr>
          <w:rFonts w:ascii="Arial" w:hAnsi="Arial" w:cs="Arial"/>
          <w:i/>
        </w:rPr>
        <w:t>- prodloužení termínu konání projektu z 31.10.2021 na 31.10.2022</w:t>
      </w:r>
      <w:r w:rsidRPr="003A03B0">
        <w:rPr>
          <w:rFonts w:ascii="Arial" w:hAnsi="Arial" w:cs="Arial"/>
        </w:rPr>
        <w:t xml:space="preserve">, </w:t>
      </w:r>
    </w:p>
    <w:p w14:paraId="528A013B" w14:textId="77777777" w:rsidR="003A03B0" w:rsidRPr="003A03B0" w:rsidRDefault="003A03B0" w:rsidP="003A03B0">
      <w:pPr>
        <w:spacing w:before="120" w:after="120" w:line="264" w:lineRule="auto"/>
        <w:jc w:val="both"/>
        <w:outlineLvl w:val="0"/>
        <w:rPr>
          <w:rFonts w:ascii="Arial" w:hAnsi="Arial" w:cs="Arial"/>
          <w:i/>
        </w:rPr>
      </w:pPr>
      <w:r w:rsidRPr="003A03B0">
        <w:rPr>
          <w:rFonts w:ascii="Arial" w:hAnsi="Arial" w:cs="Arial"/>
        </w:rPr>
        <w:t xml:space="preserve">- </w:t>
      </w:r>
      <w:r w:rsidRPr="003A03B0">
        <w:rPr>
          <w:rFonts w:ascii="Arial" w:hAnsi="Arial" w:cs="Arial"/>
          <w:i/>
        </w:rPr>
        <w:t>změna termínu pro použití dotace z 30.11.2021 na 30.11.2022,</w:t>
      </w:r>
    </w:p>
    <w:p w14:paraId="135E1C96" w14:textId="77777777" w:rsidR="003A03B0" w:rsidRPr="003A03B0" w:rsidRDefault="003A03B0" w:rsidP="003A03B0">
      <w:pPr>
        <w:pStyle w:val="Default"/>
        <w:spacing w:before="240" w:after="120" w:line="264" w:lineRule="auto"/>
        <w:jc w:val="both"/>
        <w:rPr>
          <w:color w:val="auto"/>
        </w:rPr>
      </w:pPr>
      <w:r w:rsidRPr="003A03B0">
        <w:lastRenderedPageBreak/>
        <w:t>Příjemce dotace svoji žádost odůvodňuje situací, že p</w:t>
      </w:r>
      <w:r w:rsidRPr="003A03B0">
        <w:rPr>
          <w:color w:val="auto"/>
        </w:rPr>
        <w:t>ři jednání s jednotlivými prodejci automobilů bylo zjištěno, že v dohledné době nebude možné koupit osobní automobil, který splňuje parametry výše uvedené smlouvy v čl. I. odst. 2. Není zcela jisté, zda osobní automobily této kategorie, tedy pro 8+1 osob, velikosti H2L2, vůbec budou v budoucnosti vyráběny, neboť pro ně začala platit přísná emisní pravidla, stejná jako pro ostatní osobní automobily.</w:t>
      </w:r>
    </w:p>
    <w:p w14:paraId="1C7B6C67" w14:textId="77777777" w:rsidR="003A03B0" w:rsidRPr="003A03B0" w:rsidRDefault="003A03B0" w:rsidP="003A03B0">
      <w:pPr>
        <w:pStyle w:val="Default"/>
        <w:spacing w:before="240" w:after="120" w:line="264" w:lineRule="auto"/>
        <w:jc w:val="both"/>
        <w:rPr>
          <w:color w:val="auto"/>
        </w:rPr>
      </w:pPr>
      <w:r w:rsidRPr="003A03B0">
        <w:rPr>
          <w:color w:val="auto"/>
        </w:rPr>
        <w:t xml:space="preserve">Osobní automobil je možno nahradit nákupem automobilu kategorie NI, tedy </w:t>
      </w:r>
      <w:r w:rsidRPr="003A03B0">
        <w:rPr>
          <w:b/>
          <w:color w:val="auto"/>
        </w:rPr>
        <w:t>dodávkovým nebo nákladním</w:t>
      </w:r>
      <w:r w:rsidRPr="003A03B0">
        <w:rPr>
          <w:color w:val="auto"/>
        </w:rPr>
        <w:t xml:space="preserve"> s provedením vestavby pro přepravu osob a imobilních osob pro splnění potřebných požadavků. Vyjádření oslovených prodejců automobilů bylo příjemcem doloženo. </w:t>
      </w:r>
    </w:p>
    <w:p w14:paraId="45FA70F4" w14:textId="77777777" w:rsidR="003A03B0" w:rsidRPr="003A03B0" w:rsidRDefault="003A03B0" w:rsidP="003A03B0">
      <w:pPr>
        <w:pStyle w:val="Default"/>
        <w:spacing w:before="240" w:after="120" w:line="264" w:lineRule="auto"/>
        <w:jc w:val="both"/>
      </w:pPr>
      <w:r w:rsidRPr="003A03B0">
        <w:t>V souladu s odst. 7.5. Pravidel dotačního titulu č. 09_01_5 Podpora infrastruktury sociálních služeb na území Olomouckého kraje II. proto žádá o změnu účelu použití dotace a termínu použití dotace</w:t>
      </w:r>
      <w:r w:rsidRPr="003A03B0">
        <w:rPr>
          <w:color w:val="auto"/>
        </w:rPr>
        <w:t>. V souvislosti se změnou termínu použití dotace je nutné prodloužit termín pro předložení vyúčtování dotace.</w:t>
      </w:r>
    </w:p>
    <w:p w14:paraId="33CC09B2" w14:textId="77777777" w:rsidR="003A03B0" w:rsidRPr="003A03B0" w:rsidRDefault="003A03B0" w:rsidP="003A03B0">
      <w:pPr>
        <w:spacing w:before="240" w:after="120" w:line="264" w:lineRule="auto"/>
        <w:jc w:val="both"/>
        <w:rPr>
          <w:rFonts w:ascii="Arial" w:hAnsi="Arial" w:cs="Arial"/>
          <w:b/>
          <w:u w:val="single"/>
        </w:rPr>
      </w:pPr>
      <w:r w:rsidRPr="003A03B0">
        <w:rPr>
          <w:rFonts w:ascii="Arial" w:hAnsi="Arial" w:cs="Arial"/>
          <w:b/>
          <w:u w:val="single"/>
        </w:rPr>
        <w:t>Shrnutí navrhovaných změn:</w:t>
      </w:r>
    </w:p>
    <w:p w14:paraId="359CCF53" w14:textId="77777777" w:rsidR="003A03B0" w:rsidRPr="003A03B0" w:rsidRDefault="003A03B0" w:rsidP="003A03B0">
      <w:pPr>
        <w:spacing w:before="240" w:after="120" w:line="264" w:lineRule="auto"/>
        <w:jc w:val="both"/>
        <w:rPr>
          <w:rFonts w:ascii="Arial" w:hAnsi="Arial" w:cs="Arial"/>
          <w:b/>
        </w:rPr>
      </w:pPr>
      <w:r w:rsidRPr="003A03B0">
        <w:rPr>
          <w:rFonts w:ascii="Arial" w:hAnsi="Arial" w:cs="Arial"/>
        </w:rPr>
        <w:t xml:space="preserve">V článku I., se odstavec 2 znějící: </w:t>
      </w:r>
      <w:r w:rsidRPr="003A03B0">
        <w:rPr>
          <w:rFonts w:ascii="Arial" w:hAnsi="Arial" w:cs="Arial"/>
          <w:i/>
        </w:rPr>
        <w:t xml:space="preserve">„Účelem poskytnutí dotace je částečná úhrada výdajů na projekt „Pořízení osobního automobilu pro sociální službu Denní stacionář DC 90 o.p.s.“, jehož cílem je pořízení devítimístného vozidla upraveného i pro přepravu imobilních osob na invalidním vozíku, které bude využívat sociální služba denní stacionář pro přepravu uživatelů služeb z a do denního stacionáře. Akce bude realizována v termínu 01.1.2021 – 31.10.2021 (dále také „akce“).“ </w:t>
      </w:r>
      <w:r w:rsidRPr="003A03B0">
        <w:rPr>
          <w:rFonts w:ascii="Arial" w:hAnsi="Arial" w:cs="Arial"/>
        </w:rPr>
        <w:t xml:space="preserve">nahrazuje zněním: </w:t>
      </w:r>
      <w:r w:rsidRPr="003A03B0">
        <w:rPr>
          <w:rFonts w:ascii="Arial" w:hAnsi="Arial" w:cs="Arial"/>
          <w:b/>
          <w:i/>
        </w:rPr>
        <w:t>„</w:t>
      </w:r>
      <w:r w:rsidRPr="003A03B0">
        <w:rPr>
          <w:rFonts w:ascii="Arial" w:hAnsi="Arial" w:cs="Arial"/>
          <w:b/>
        </w:rPr>
        <w:t>Účelem poskytnutí dotace je částečná úhrada výdajů na projekt „Pořízení automobilu pro sociální službu Denní stacionář DC 90 o.p.s.“, jehož cílem je pořízení devítimístného vozidla upraveného i pro přepravu imobilních osob na invalidním vozíku, které bude využívat sociální služba denní stacionář pro přepravu uživatelů služeb z a do denního stacionáře. Akce bude realizována v termínu 01.01. 2021 – 31.10.2022 (dále také „akce“)“.</w:t>
      </w:r>
    </w:p>
    <w:p w14:paraId="5BCA7EF0" w14:textId="77777777" w:rsidR="003A03B0" w:rsidRPr="003A03B0" w:rsidRDefault="003A03B0" w:rsidP="003A03B0">
      <w:pPr>
        <w:suppressAutoHyphens/>
        <w:spacing w:before="240" w:after="120" w:line="264" w:lineRule="auto"/>
        <w:jc w:val="both"/>
        <w:rPr>
          <w:rFonts w:ascii="Arial" w:hAnsi="Arial" w:cs="Arial"/>
          <w:b/>
          <w:i/>
          <w:iCs/>
        </w:rPr>
      </w:pPr>
      <w:r w:rsidRPr="003A03B0">
        <w:rPr>
          <w:rFonts w:ascii="Arial" w:hAnsi="Arial" w:cs="Arial"/>
        </w:rPr>
        <w:t>V článku II., odstavec 2, se věta první znějící: „</w:t>
      </w:r>
      <w:r w:rsidRPr="003A03B0">
        <w:rPr>
          <w:rFonts w:ascii="Arial" w:hAnsi="Arial" w:cs="Arial"/>
          <w:i/>
        </w:rPr>
        <w:t>Příjemce je povinen použít poskytnutou dotaci nejpozději do 30.11.2021</w:t>
      </w:r>
      <w:r w:rsidRPr="003A03B0">
        <w:rPr>
          <w:rFonts w:ascii="Arial" w:hAnsi="Arial" w:cs="Arial"/>
        </w:rPr>
        <w:t xml:space="preserve">.“ nahrazuje větou: </w:t>
      </w:r>
      <w:r w:rsidRPr="003A03B0">
        <w:rPr>
          <w:rFonts w:ascii="Arial" w:hAnsi="Arial" w:cs="Arial"/>
          <w:b/>
          <w:i/>
          <w:iCs/>
        </w:rPr>
        <w:t>„Příjemce je povinen použít poskytnutou dotaci nejpozději do 30.11.2022.“</w:t>
      </w:r>
    </w:p>
    <w:p w14:paraId="0274AA96" w14:textId="77777777" w:rsidR="003A03B0" w:rsidRPr="003A03B0" w:rsidRDefault="003A03B0" w:rsidP="003A03B0">
      <w:pPr>
        <w:suppressAutoHyphens/>
        <w:spacing w:before="240" w:after="120" w:line="264" w:lineRule="auto"/>
        <w:jc w:val="both"/>
        <w:rPr>
          <w:rFonts w:ascii="Arial" w:hAnsi="Arial" w:cs="Arial"/>
          <w:b/>
        </w:rPr>
      </w:pPr>
      <w:r w:rsidRPr="003A03B0">
        <w:rPr>
          <w:rFonts w:ascii="Arial" w:hAnsi="Arial" w:cs="Arial"/>
        </w:rPr>
        <w:t>V článku II., odstavec 4, se věta první znějící: „</w:t>
      </w:r>
      <w:r w:rsidRPr="003A03B0">
        <w:rPr>
          <w:rFonts w:ascii="Arial" w:hAnsi="Arial" w:cs="Arial"/>
          <w:i/>
        </w:rPr>
        <w:t>Příjemce je povinen nejpozději do 31.12.2021 předložit poskytovateli vyúčtování poskytnuté dotace (dále jen „vyúčtování“)</w:t>
      </w:r>
      <w:r w:rsidRPr="003A03B0">
        <w:rPr>
          <w:rFonts w:ascii="Arial" w:hAnsi="Arial" w:cs="Arial"/>
        </w:rPr>
        <w:t xml:space="preserve">.“ nahrazuje větou: </w:t>
      </w:r>
      <w:r w:rsidRPr="003A03B0">
        <w:rPr>
          <w:rFonts w:ascii="Arial" w:hAnsi="Arial" w:cs="Arial"/>
          <w:b/>
        </w:rPr>
        <w:t>„</w:t>
      </w:r>
      <w:r w:rsidRPr="003A03B0">
        <w:rPr>
          <w:rFonts w:ascii="Arial" w:hAnsi="Arial" w:cs="Arial"/>
          <w:b/>
          <w:i/>
        </w:rPr>
        <w:t>Příjemce je povinen nejpozději do 31.12.2022 předložit poskytovateli vyúčtování poskytnuté dotace (dále jen „vyúčtování“)</w:t>
      </w:r>
      <w:r w:rsidRPr="003A03B0">
        <w:rPr>
          <w:rFonts w:ascii="Arial" w:hAnsi="Arial" w:cs="Arial"/>
          <w:b/>
        </w:rPr>
        <w:t>.“</w:t>
      </w:r>
    </w:p>
    <w:p w14:paraId="48A35B37" w14:textId="37D0073D" w:rsidR="00124C5F" w:rsidRPr="003A03B0" w:rsidRDefault="005A4309" w:rsidP="00DC4E0A">
      <w:p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Návrh D</w:t>
      </w:r>
      <w:r w:rsidR="00124C5F" w:rsidRPr="003A03B0">
        <w:rPr>
          <w:rFonts w:ascii="Arial" w:eastAsiaTheme="minorHAnsi" w:hAnsi="Arial" w:cs="Arial"/>
        </w:rPr>
        <w:t>odatku</w:t>
      </w:r>
      <w:r w:rsidR="009D5AF8" w:rsidRPr="003A03B0">
        <w:rPr>
          <w:rFonts w:ascii="Arial" w:eastAsiaTheme="minorHAnsi" w:hAnsi="Arial" w:cs="Arial"/>
        </w:rPr>
        <w:t xml:space="preserve"> č. 1</w:t>
      </w:r>
      <w:r w:rsidR="00124C5F" w:rsidRPr="003A03B0">
        <w:rPr>
          <w:rFonts w:ascii="Arial" w:eastAsiaTheme="minorHAnsi" w:hAnsi="Arial" w:cs="Arial"/>
        </w:rPr>
        <w:t xml:space="preserve"> k veřejnoprávní smlouvě je uveden v </w:t>
      </w:r>
      <w:r w:rsidR="009D5AF8" w:rsidRPr="003A03B0">
        <w:rPr>
          <w:rFonts w:ascii="Arial" w:eastAsiaTheme="minorHAnsi" w:hAnsi="Arial" w:cs="Arial"/>
        </w:rPr>
        <w:t>P</w:t>
      </w:r>
      <w:r w:rsidR="00124C5F" w:rsidRPr="003A03B0">
        <w:rPr>
          <w:rFonts w:ascii="Arial" w:eastAsiaTheme="minorHAnsi" w:hAnsi="Arial" w:cs="Arial"/>
        </w:rPr>
        <w:t xml:space="preserve">říloze </w:t>
      </w:r>
      <w:r w:rsidR="00E77163" w:rsidRPr="003A03B0">
        <w:rPr>
          <w:rFonts w:ascii="Arial" w:eastAsiaTheme="minorHAnsi" w:hAnsi="Arial" w:cs="Arial"/>
        </w:rPr>
        <w:t xml:space="preserve">č. </w:t>
      </w:r>
      <w:r>
        <w:rPr>
          <w:rFonts w:ascii="Arial" w:eastAsiaTheme="minorHAnsi" w:hAnsi="Arial" w:cs="Arial"/>
        </w:rPr>
        <w:t>0</w:t>
      </w:r>
      <w:r w:rsidR="00E77163" w:rsidRPr="003A03B0">
        <w:rPr>
          <w:rFonts w:ascii="Arial" w:eastAsiaTheme="minorHAnsi" w:hAnsi="Arial" w:cs="Arial"/>
        </w:rPr>
        <w:t>1 usnesení</w:t>
      </w:r>
      <w:r w:rsidR="00124C5F" w:rsidRPr="003A03B0">
        <w:rPr>
          <w:rFonts w:ascii="Arial" w:eastAsiaTheme="minorHAnsi" w:hAnsi="Arial" w:cs="Arial"/>
        </w:rPr>
        <w:t xml:space="preserve">. </w:t>
      </w:r>
    </w:p>
    <w:p w14:paraId="3DEF21CD" w14:textId="77777777" w:rsidR="00B52412" w:rsidRPr="003A03B0" w:rsidRDefault="00B52412" w:rsidP="00DC4E0A">
      <w:pPr>
        <w:jc w:val="both"/>
        <w:rPr>
          <w:rFonts w:ascii="Arial" w:eastAsiaTheme="minorHAnsi" w:hAnsi="Arial" w:cs="Arial"/>
        </w:rPr>
      </w:pPr>
    </w:p>
    <w:p w14:paraId="19F080A1" w14:textId="63EFD7A8" w:rsidR="00975A58" w:rsidRPr="003A03B0" w:rsidRDefault="006318C1" w:rsidP="00975A58">
      <w:pPr>
        <w:pStyle w:val="Zkladntextodsazendek"/>
        <w:spacing w:after="0" w:line="264" w:lineRule="auto"/>
        <w:ind w:firstLine="0"/>
        <w:rPr>
          <w:b/>
        </w:rPr>
      </w:pPr>
      <w:r w:rsidRPr="00B7225F">
        <w:rPr>
          <w:b/>
        </w:rPr>
        <w:t xml:space="preserve">Rada Olomouckého kraje projednala výše uvedený materiál na své schůzi dne </w:t>
      </w:r>
      <w:r w:rsidR="00D43519">
        <w:rPr>
          <w:b/>
        </w:rPr>
        <w:t>26</w:t>
      </w:r>
      <w:r w:rsidRPr="00B7225F">
        <w:rPr>
          <w:b/>
        </w:rPr>
        <w:t>.</w:t>
      </w:r>
      <w:r w:rsidR="00B7225F" w:rsidRPr="00B7225F">
        <w:rPr>
          <w:b/>
        </w:rPr>
        <w:t>0</w:t>
      </w:r>
      <w:r w:rsidR="00D43519">
        <w:rPr>
          <w:b/>
        </w:rPr>
        <w:t>7</w:t>
      </w:r>
      <w:r w:rsidR="00B7225F">
        <w:rPr>
          <w:b/>
        </w:rPr>
        <w:t>.</w:t>
      </w:r>
      <w:r w:rsidRPr="00B7225F">
        <w:rPr>
          <w:b/>
        </w:rPr>
        <w:t xml:space="preserve">2021 a svým usnesením č. </w:t>
      </w:r>
      <w:r w:rsidR="009E1641" w:rsidRPr="001E739B">
        <w:rPr>
          <w:b/>
        </w:rPr>
        <w:t>UR/2</w:t>
      </w:r>
      <w:r w:rsidR="00282412">
        <w:rPr>
          <w:b/>
        </w:rPr>
        <w:t>6</w:t>
      </w:r>
      <w:bookmarkStart w:id="0" w:name="_GoBack"/>
      <w:bookmarkEnd w:id="0"/>
      <w:r w:rsidR="009E1641" w:rsidRPr="001E739B">
        <w:rPr>
          <w:b/>
        </w:rPr>
        <w:t>/60/2021</w:t>
      </w:r>
      <w:r w:rsidRPr="00B7225F">
        <w:rPr>
          <w:b/>
        </w:rPr>
        <w:t xml:space="preserve"> navrhuje Zastupitelstvu Olomouckého kraje </w:t>
      </w:r>
      <w:r w:rsidR="00975A58" w:rsidRPr="00B7225F">
        <w:rPr>
          <w:b/>
        </w:rPr>
        <w:t>přijmout usnesení v tomto znění:</w:t>
      </w:r>
    </w:p>
    <w:p w14:paraId="2050C174" w14:textId="77777777" w:rsidR="009A060B" w:rsidRDefault="009A060B" w:rsidP="00975A58">
      <w:pPr>
        <w:pStyle w:val="Zkladntextodsazendek"/>
        <w:spacing w:line="264" w:lineRule="auto"/>
        <w:ind w:firstLine="0"/>
      </w:pPr>
    </w:p>
    <w:p w14:paraId="3A835B15" w14:textId="1E4D8E17" w:rsidR="00975A58" w:rsidRPr="003A03B0" w:rsidRDefault="006318C1" w:rsidP="00975A58">
      <w:pPr>
        <w:pStyle w:val="Zkladntextodsazendek"/>
        <w:spacing w:line="264" w:lineRule="auto"/>
        <w:ind w:firstLine="0"/>
      </w:pPr>
      <w:r w:rsidRPr="003A03B0">
        <w:lastRenderedPageBreak/>
        <w:t>Zastupitelstvo</w:t>
      </w:r>
      <w:r w:rsidR="00975A58" w:rsidRPr="003A03B0">
        <w:t xml:space="preserve"> Olomouckého kraje po projednání:</w:t>
      </w:r>
    </w:p>
    <w:p w14:paraId="2D092F13" w14:textId="1BB4A196" w:rsidR="00CF1F75" w:rsidRPr="003A03B0" w:rsidRDefault="00CF1F75" w:rsidP="00CF1F75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</w:pPr>
      <w:r w:rsidRPr="003A03B0">
        <w:rPr>
          <w:b/>
          <w:spacing w:val="70"/>
        </w:rPr>
        <w:t xml:space="preserve">rozhoduje </w:t>
      </w:r>
      <w:r w:rsidRPr="003A03B0">
        <w:t xml:space="preserve">o uzavření </w:t>
      </w:r>
      <w:r w:rsidR="00B7225F">
        <w:t>D</w:t>
      </w:r>
      <w:r w:rsidRPr="003A03B0">
        <w:t>odatku č.</w:t>
      </w:r>
      <w:r w:rsidR="005A4309">
        <w:t xml:space="preserve"> </w:t>
      </w:r>
      <w:r w:rsidRPr="003A03B0">
        <w:t xml:space="preserve">1 k veřejnoprávní smlouvě o poskytnutí dotace z rozpočtu Olomouckého kraje o změně účelu dotace, změně termínu použití dotace a změně termínu pro předložení vyúčtování poskytnuté dotace s příjemcem </w:t>
      </w:r>
      <w:r w:rsidR="003A03B0" w:rsidRPr="00AD51BF">
        <w:t>DC 90 o.p.s.,</w:t>
      </w:r>
      <w:r w:rsidR="003A03B0">
        <w:t xml:space="preserve"> Nedbalova 36/27, Topolany, 779 </w:t>
      </w:r>
      <w:r w:rsidR="003A03B0" w:rsidRPr="00AD51BF">
        <w:t>00 Olomouc, IČO 00560618</w:t>
      </w:r>
      <w:r w:rsidRPr="003A03B0">
        <w:t xml:space="preserve">, ve znění </w:t>
      </w:r>
      <w:r w:rsidR="00B7225F">
        <w:t>D</w:t>
      </w:r>
      <w:r w:rsidRPr="003A03B0">
        <w:t>odatku č. 1 k veřejnoprávní smlouvě uvedeného v Příloze č. </w:t>
      </w:r>
      <w:r w:rsidR="005A4309">
        <w:t>0</w:t>
      </w:r>
      <w:r w:rsidRPr="003A03B0">
        <w:t>1 usnesení</w:t>
      </w:r>
    </w:p>
    <w:p w14:paraId="71D151A1" w14:textId="77777777" w:rsidR="00CF1F75" w:rsidRPr="003A03B0" w:rsidRDefault="00CF1F75" w:rsidP="00CF1F75">
      <w:pPr>
        <w:pStyle w:val="Default"/>
        <w:spacing w:line="276" w:lineRule="auto"/>
        <w:ind w:left="720"/>
        <w:jc w:val="both"/>
        <w:rPr>
          <w:rFonts w:eastAsia="Calibri"/>
          <w:color w:val="000000" w:themeColor="text1"/>
        </w:rPr>
      </w:pPr>
    </w:p>
    <w:p w14:paraId="54642867" w14:textId="77777777" w:rsidR="00D81B31" w:rsidRPr="003A03B0" w:rsidRDefault="00D81B31" w:rsidP="0055159B">
      <w:pPr>
        <w:ind w:left="284" w:hanging="284"/>
        <w:jc w:val="both"/>
        <w:rPr>
          <w:rFonts w:ascii="Arial" w:eastAsia="Calibri" w:hAnsi="Arial" w:cs="Arial"/>
          <w:color w:val="000000" w:themeColor="text1"/>
        </w:rPr>
      </w:pPr>
    </w:p>
    <w:p w14:paraId="216EE8C9" w14:textId="77777777" w:rsidR="00D81B31" w:rsidRPr="003A03B0" w:rsidRDefault="00D81B31" w:rsidP="0055159B">
      <w:pPr>
        <w:ind w:left="284" w:hanging="284"/>
        <w:jc w:val="both"/>
        <w:rPr>
          <w:rFonts w:ascii="Arial" w:eastAsia="Calibri" w:hAnsi="Arial" w:cs="Arial"/>
          <w:color w:val="000000" w:themeColor="text1"/>
        </w:rPr>
      </w:pPr>
    </w:p>
    <w:p w14:paraId="5AF274DF" w14:textId="5926E170" w:rsidR="00947AB6" w:rsidRPr="003A03B0" w:rsidRDefault="00947AB6" w:rsidP="00914512">
      <w:pPr>
        <w:spacing w:after="120"/>
        <w:rPr>
          <w:rFonts w:ascii="Arial" w:hAnsi="Arial" w:cs="Arial"/>
          <w:b/>
        </w:rPr>
      </w:pPr>
      <w:r w:rsidRPr="003A03B0">
        <w:rPr>
          <w:rFonts w:ascii="Arial" w:hAnsi="Arial" w:cs="Arial"/>
          <w:b/>
        </w:rPr>
        <w:t xml:space="preserve">Přílohy </w:t>
      </w:r>
      <w:r w:rsidR="00BC09EC" w:rsidRPr="003A03B0">
        <w:rPr>
          <w:rFonts w:ascii="Arial" w:hAnsi="Arial" w:cs="Arial"/>
          <w:b/>
        </w:rPr>
        <w:t>důvodové zprávy</w:t>
      </w:r>
      <w:r w:rsidRPr="003A03B0">
        <w:rPr>
          <w:rFonts w:ascii="Arial" w:hAnsi="Arial" w:cs="Arial"/>
          <w:b/>
        </w:rPr>
        <w:t>:</w:t>
      </w:r>
    </w:p>
    <w:p w14:paraId="5405E705" w14:textId="77777777" w:rsidR="00E25A2F" w:rsidRDefault="00E25A2F" w:rsidP="003A03B0">
      <w:pPr>
        <w:spacing w:before="240" w:after="120"/>
        <w:rPr>
          <w:rFonts w:ascii="Arial" w:hAnsi="Arial" w:cs="Arial"/>
        </w:rPr>
      </w:pPr>
      <w:r w:rsidRPr="00E25A2F">
        <w:rPr>
          <w:rFonts w:ascii="Arial" w:hAnsi="Arial" w:cs="Arial"/>
        </w:rPr>
        <w:t>Zpráva k DZ_příloha č. 01-Smlouva mezi OK a DC 90 o.p.s.</w:t>
      </w:r>
    </w:p>
    <w:p w14:paraId="2AD03E48" w14:textId="4A35EBAA" w:rsidR="004B3B78" w:rsidRPr="003A03B0" w:rsidRDefault="00E25A2F" w:rsidP="00914512">
      <w:pPr>
        <w:spacing w:after="120"/>
        <w:rPr>
          <w:rFonts w:ascii="Arial" w:hAnsi="Arial" w:cs="Arial"/>
          <w:u w:val="single"/>
        </w:rPr>
      </w:pPr>
      <w:r w:rsidRPr="00E25A2F">
        <w:rPr>
          <w:rFonts w:ascii="Arial" w:hAnsi="Arial" w:cs="Arial"/>
        </w:rPr>
        <w:t>Zpráva k DZ_příloha č. 02</w:t>
      </w:r>
      <w:r>
        <w:rPr>
          <w:rFonts w:ascii="Arial" w:hAnsi="Arial" w:cs="Arial"/>
        </w:rPr>
        <w:t>-Žádost příjemce DC 90 o.p.s.</w:t>
      </w:r>
    </w:p>
    <w:p w14:paraId="2921171F" w14:textId="77777777" w:rsidR="00E25A2F" w:rsidRDefault="00E25A2F" w:rsidP="00914512">
      <w:pPr>
        <w:spacing w:after="120"/>
        <w:rPr>
          <w:rFonts w:ascii="Arial" w:hAnsi="Arial" w:cs="Arial"/>
          <w:b/>
        </w:rPr>
      </w:pPr>
    </w:p>
    <w:p w14:paraId="705E9C8C" w14:textId="76BC193C" w:rsidR="00947AB6" w:rsidRPr="003A03B0" w:rsidRDefault="00E77163" w:rsidP="00914512">
      <w:pPr>
        <w:spacing w:after="120"/>
        <w:rPr>
          <w:rFonts w:ascii="Arial" w:hAnsi="Arial" w:cs="Arial"/>
          <w:b/>
        </w:rPr>
      </w:pPr>
      <w:r w:rsidRPr="003A03B0">
        <w:rPr>
          <w:rFonts w:ascii="Arial" w:hAnsi="Arial" w:cs="Arial"/>
          <w:b/>
        </w:rPr>
        <w:t>Přílohy usnesení:</w:t>
      </w:r>
    </w:p>
    <w:p w14:paraId="0114F0F5" w14:textId="442B55B1" w:rsidR="003A03B0" w:rsidRPr="00F874DF" w:rsidRDefault="00E25A2F" w:rsidP="003A03B0">
      <w:pPr>
        <w:pStyle w:val="Zkladntext"/>
        <w:spacing w:after="0" w:line="264" w:lineRule="auto"/>
        <w:rPr>
          <w:noProof/>
        </w:rPr>
      </w:pPr>
      <w:r w:rsidRPr="00E25A2F">
        <w:rPr>
          <w:rFonts w:eastAsia="Times New Roman"/>
          <w:szCs w:val="24"/>
          <w:lang w:eastAsia="en-US"/>
        </w:rPr>
        <w:t>Usnesení</w:t>
      </w:r>
      <w:r>
        <w:rPr>
          <w:rFonts w:eastAsia="Times New Roman"/>
          <w:szCs w:val="24"/>
          <w:lang w:eastAsia="en-US"/>
        </w:rPr>
        <w:t>_</w:t>
      </w:r>
      <w:r w:rsidRPr="00E25A2F">
        <w:rPr>
          <w:rFonts w:eastAsia="Times New Roman"/>
          <w:szCs w:val="24"/>
          <w:lang w:eastAsia="en-US"/>
        </w:rPr>
        <w:t>příloha č. 01-Dodatek č. 1 ke smlouvě mezi OK a DC 90 o.p.s</w:t>
      </w:r>
    </w:p>
    <w:p w14:paraId="7BDA9A74" w14:textId="018FE25E" w:rsidR="00E77163" w:rsidRPr="003A03B0" w:rsidRDefault="00E77163" w:rsidP="003A03B0">
      <w:pPr>
        <w:spacing w:after="120"/>
        <w:rPr>
          <w:rFonts w:ascii="Arial" w:hAnsi="Arial" w:cs="Arial"/>
          <w:u w:val="single"/>
        </w:rPr>
      </w:pPr>
    </w:p>
    <w:sectPr w:rsidR="00E77163" w:rsidRPr="003A0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4FC77" w14:textId="77777777" w:rsidR="00A423AC" w:rsidRDefault="00A423AC" w:rsidP="008C578F">
      <w:r>
        <w:separator/>
      </w:r>
    </w:p>
  </w:endnote>
  <w:endnote w:type="continuationSeparator" w:id="0">
    <w:p w14:paraId="24488120" w14:textId="77777777" w:rsidR="00A423AC" w:rsidRDefault="00A423AC" w:rsidP="008C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C1209" w14:textId="77777777" w:rsidR="007A7919" w:rsidRDefault="007A79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E084F" w14:textId="1B144912" w:rsidR="008C578F" w:rsidRPr="00CA7BB4" w:rsidRDefault="007334CD" w:rsidP="008C578F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C578F" w:rsidRPr="00CA7BB4">
      <w:rPr>
        <w:rFonts w:ascii="Arial" w:hAnsi="Arial" w:cs="Arial"/>
        <w:i/>
        <w:sz w:val="20"/>
        <w:szCs w:val="20"/>
      </w:rPr>
      <w:t xml:space="preserve"> Olomouckého </w:t>
    </w:r>
    <w:r w:rsidR="008C578F" w:rsidRPr="00C550C6">
      <w:rPr>
        <w:rFonts w:ascii="Arial" w:hAnsi="Arial" w:cs="Arial"/>
        <w:i/>
        <w:sz w:val="20"/>
        <w:szCs w:val="20"/>
      </w:rPr>
      <w:t xml:space="preserve">kraje </w:t>
    </w:r>
    <w:r w:rsidR="001521D4">
      <w:rPr>
        <w:rFonts w:ascii="Arial" w:hAnsi="Arial" w:cs="Arial"/>
        <w:i/>
        <w:sz w:val="20"/>
        <w:szCs w:val="20"/>
      </w:rPr>
      <w:t>20</w:t>
    </w:r>
    <w:r>
      <w:rPr>
        <w:rFonts w:ascii="Arial" w:hAnsi="Arial" w:cs="Arial"/>
        <w:i/>
        <w:sz w:val="20"/>
        <w:szCs w:val="20"/>
      </w:rPr>
      <w:t xml:space="preserve">. </w:t>
    </w:r>
    <w:r w:rsidR="001521D4">
      <w:rPr>
        <w:rFonts w:ascii="Arial" w:hAnsi="Arial" w:cs="Arial"/>
        <w:i/>
        <w:sz w:val="20"/>
        <w:szCs w:val="20"/>
      </w:rPr>
      <w:t>9</w:t>
    </w:r>
    <w:r w:rsidR="008C578F" w:rsidRPr="00C550C6">
      <w:rPr>
        <w:rFonts w:ascii="Arial" w:hAnsi="Arial" w:cs="Arial"/>
        <w:i/>
        <w:sz w:val="20"/>
        <w:szCs w:val="20"/>
      </w:rPr>
      <w:t>. 20</w:t>
    </w:r>
    <w:r w:rsidR="00845770" w:rsidRPr="00C550C6">
      <w:rPr>
        <w:rFonts w:ascii="Arial" w:hAnsi="Arial" w:cs="Arial"/>
        <w:i/>
        <w:sz w:val="20"/>
        <w:szCs w:val="20"/>
      </w:rPr>
      <w:t>2</w:t>
    </w:r>
    <w:r w:rsidR="0055436E" w:rsidRPr="00C550C6">
      <w:rPr>
        <w:rFonts w:ascii="Arial" w:hAnsi="Arial" w:cs="Arial"/>
        <w:i/>
        <w:sz w:val="20"/>
        <w:szCs w:val="20"/>
      </w:rPr>
      <w:t>1</w:t>
    </w:r>
    <w:r w:rsidR="008C578F" w:rsidRPr="00CA7BB4">
      <w:rPr>
        <w:rFonts w:ascii="Arial" w:hAnsi="Arial" w:cs="Arial"/>
        <w:i/>
        <w:sz w:val="20"/>
        <w:szCs w:val="20"/>
      </w:rPr>
      <w:tab/>
    </w:r>
    <w:r w:rsidR="008C578F" w:rsidRPr="00CA7BB4">
      <w:rPr>
        <w:rFonts w:ascii="Arial" w:hAnsi="Arial" w:cs="Arial"/>
        <w:i/>
        <w:sz w:val="20"/>
        <w:szCs w:val="20"/>
      </w:rPr>
      <w:tab/>
      <w:t xml:space="preserve">Strana </w:t>
    </w:r>
    <w:r w:rsidR="008C578F" w:rsidRPr="00CA7BB4">
      <w:rPr>
        <w:rFonts w:ascii="Arial" w:hAnsi="Arial" w:cs="Arial"/>
        <w:i/>
        <w:sz w:val="20"/>
        <w:szCs w:val="20"/>
      </w:rPr>
      <w:fldChar w:fldCharType="begin"/>
    </w:r>
    <w:r w:rsidR="008C578F" w:rsidRPr="00CA7BB4">
      <w:rPr>
        <w:rFonts w:ascii="Arial" w:hAnsi="Arial" w:cs="Arial"/>
        <w:i/>
        <w:sz w:val="20"/>
        <w:szCs w:val="20"/>
      </w:rPr>
      <w:instrText xml:space="preserve"> PAGE </w:instrText>
    </w:r>
    <w:r w:rsidR="008C578F" w:rsidRPr="00CA7BB4">
      <w:rPr>
        <w:rFonts w:ascii="Arial" w:hAnsi="Arial" w:cs="Arial"/>
        <w:i/>
        <w:sz w:val="20"/>
        <w:szCs w:val="20"/>
      </w:rPr>
      <w:fldChar w:fldCharType="separate"/>
    </w:r>
    <w:r w:rsidR="00282412">
      <w:rPr>
        <w:rFonts w:ascii="Arial" w:hAnsi="Arial" w:cs="Arial"/>
        <w:i/>
        <w:noProof/>
        <w:sz w:val="20"/>
        <w:szCs w:val="20"/>
      </w:rPr>
      <w:t>3</w:t>
    </w:r>
    <w:r w:rsidR="008C578F" w:rsidRPr="00CA7BB4">
      <w:rPr>
        <w:rFonts w:ascii="Arial" w:hAnsi="Arial" w:cs="Arial"/>
        <w:i/>
        <w:sz w:val="20"/>
        <w:szCs w:val="20"/>
      </w:rPr>
      <w:fldChar w:fldCharType="end"/>
    </w:r>
    <w:r w:rsidR="008C578F" w:rsidRPr="00CA7BB4">
      <w:rPr>
        <w:rFonts w:ascii="Arial" w:hAnsi="Arial" w:cs="Arial"/>
        <w:i/>
        <w:sz w:val="20"/>
        <w:szCs w:val="20"/>
      </w:rPr>
      <w:t xml:space="preserve"> (celkem </w:t>
    </w:r>
    <w:r w:rsidR="001521D4">
      <w:rPr>
        <w:rFonts w:ascii="Arial" w:hAnsi="Arial" w:cs="Arial"/>
        <w:i/>
        <w:sz w:val="20"/>
        <w:szCs w:val="20"/>
      </w:rPr>
      <w:t>3</w:t>
    </w:r>
    <w:r w:rsidR="008C578F" w:rsidRPr="00CA7BB4">
      <w:rPr>
        <w:rFonts w:ascii="Arial" w:hAnsi="Arial" w:cs="Arial"/>
        <w:i/>
        <w:sz w:val="20"/>
        <w:szCs w:val="20"/>
      </w:rPr>
      <w:t>)</w:t>
    </w:r>
  </w:p>
  <w:p w14:paraId="63B1BB14" w14:textId="081C846E" w:rsidR="008C578F" w:rsidRDefault="007A7919" w:rsidP="00395DA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34</w:t>
    </w:r>
    <w:r w:rsidR="002A00C7">
      <w:rPr>
        <w:rFonts w:ascii="Arial" w:hAnsi="Arial" w:cs="Arial"/>
        <w:i/>
        <w:sz w:val="20"/>
        <w:szCs w:val="20"/>
      </w:rPr>
      <w:t>.</w:t>
    </w:r>
    <w:r w:rsidR="00395DA5">
      <w:rPr>
        <w:rFonts w:ascii="Arial" w:hAnsi="Arial" w:cs="Arial"/>
        <w:i/>
        <w:sz w:val="20"/>
        <w:szCs w:val="20"/>
      </w:rPr>
      <w:t xml:space="preserve"> - </w:t>
    </w:r>
    <w:r w:rsidR="00D27BE0">
      <w:rPr>
        <w:rFonts w:ascii="Arial" w:hAnsi="Arial" w:cs="Arial"/>
        <w:i/>
        <w:sz w:val="20"/>
        <w:szCs w:val="20"/>
      </w:rPr>
      <w:t>Dodatek ke smlouvě o poskytnutí dotace v oblasti sociální</w:t>
    </w:r>
  </w:p>
  <w:p w14:paraId="35BE8F21" w14:textId="1EFF2FA6" w:rsidR="0050626C" w:rsidRPr="00CA7BB4" w:rsidRDefault="0050626C" w:rsidP="00C442C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7A87" w14:textId="77777777" w:rsidR="007A7919" w:rsidRDefault="007A79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22C8F" w14:textId="77777777" w:rsidR="00A423AC" w:rsidRDefault="00A423AC" w:rsidP="008C578F">
      <w:r>
        <w:separator/>
      </w:r>
    </w:p>
  </w:footnote>
  <w:footnote w:type="continuationSeparator" w:id="0">
    <w:p w14:paraId="25736E00" w14:textId="77777777" w:rsidR="00A423AC" w:rsidRDefault="00A423AC" w:rsidP="008C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BB9C4" w14:textId="77777777" w:rsidR="007A7919" w:rsidRDefault="007A79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ADB74" w14:textId="77777777" w:rsidR="007A7919" w:rsidRDefault="007A79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D6450" w14:textId="77777777" w:rsidR="007A7919" w:rsidRDefault="007A79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32A9"/>
    <w:multiLevelType w:val="hybridMultilevel"/>
    <w:tmpl w:val="747E639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5951EF"/>
    <w:multiLevelType w:val="hybridMultilevel"/>
    <w:tmpl w:val="CF405F2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574C8C"/>
    <w:multiLevelType w:val="hybridMultilevel"/>
    <w:tmpl w:val="9BE0703A"/>
    <w:lvl w:ilvl="0" w:tplc="14A0B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80328"/>
    <w:multiLevelType w:val="hybridMultilevel"/>
    <w:tmpl w:val="2F809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93E35"/>
    <w:multiLevelType w:val="hybridMultilevel"/>
    <w:tmpl w:val="CA9A1350"/>
    <w:lvl w:ilvl="0" w:tplc="36826D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403A36"/>
    <w:multiLevelType w:val="multilevel"/>
    <w:tmpl w:val="E19CB9CC"/>
    <w:lvl w:ilvl="0">
      <w:numFmt w:val="decimal"/>
      <w:lvlText w:val="%1.0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269027D"/>
    <w:multiLevelType w:val="hybridMultilevel"/>
    <w:tmpl w:val="4836BB6E"/>
    <w:lvl w:ilvl="0" w:tplc="E8A46D76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B4E407C"/>
    <w:multiLevelType w:val="hybridMultilevel"/>
    <w:tmpl w:val="542EDDB4"/>
    <w:lvl w:ilvl="0" w:tplc="7D5EE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163F1"/>
    <w:multiLevelType w:val="multilevel"/>
    <w:tmpl w:val="B87620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10" w15:restartNumberingAfterBreak="0">
    <w:nsid w:val="56AB13D9"/>
    <w:multiLevelType w:val="multilevel"/>
    <w:tmpl w:val="E6BC7400"/>
    <w:lvl w:ilvl="0">
      <w:start w:val="1"/>
      <w:numFmt w:val="decimal"/>
      <w:pStyle w:val="Nadpis1"/>
      <w:lvlText w:val="%1."/>
      <w:lvlJc w:val="left"/>
      <w:pPr>
        <w:tabs>
          <w:tab w:val="num" w:pos="573"/>
        </w:tabs>
        <w:ind w:left="573" w:hanging="432"/>
      </w:pPr>
      <w:rPr>
        <w:rFonts w:ascii="Arial" w:eastAsia="Times New Roman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901499C"/>
    <w:multiLevelType w:val="hybridMultilevel"/>
    <w:tmpl w:val="F5F41B2A"/>
    <w:lvl w:ilvl="0" w:tplc="A55647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522E2"/>
    <w:multiLevelType w:val="hybridMultilevel"/>
    <w:tmpl w:val="3DFE926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DC6367"/>
    <w:multiLevelType w:val="hybridMultilevel"/>
    <w:tmpl w:val="DD92D716"/>
    <w:lvl w:ilvl="0" w:tplc="133EA5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C35AC"/>
    <w:multiLevelType w:val="hybridMultilevel"/>
    <w:tmpl w:val="2FEE0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22E5D"/>
    <w:multiLevelType w:val="hybridMultilevel"/>
    <w:tmpl w:val="BDCE3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4"/>
  </w:num>
  <w:num w:numId="11">
    <w:abstractNumId w:val="10"/>
  </w:num>
  <w:num w:numId="12">
    <w:abstractNumId w:val="11"/>
  </w:num>
  <w:num w:numId="13">
    <w:abstractNumId w:val="5"/>
  </w:num>
  <w:num w:numId="14">
    <w:abstractNumId w:val="8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D0"/>
    <w:rsid w:val="00006CAD"/>
    <w:rsid w:val="00016F5C"/>
    <w:rsid w:val="00017EAA"/>
    <w:rsid w:val="00024D34"/>
    <w:rsid w:val="000362D1"/>
    <w:rsid w:val="00036C68"/>
    <w:rsid w:val="00036E4C"/>
    <w:rsid w:val="00042158"/>
    <w:rsid w:val="00046138"/>
    <w:rsid w:val="000564FA"/>
    <w:rsid w:val="00070578"/>
    <w:rsid w:val="00080235"/>
    <w:rsid w:val="000817BE"/>
    <w:rsid w:val="00085AD7"/>
    <w:rsid w:val="0009110E"/>
    <w:rsid w:val="000A2898"/>
    <w:rsid w:val="000A65EB"/>
    <w:rsid w:val="000B40BB"/>
    <w:rsid w:val="000C1ACA"/>
    <w:rsid w:val="000C3FA1"/>
    <w:rsid w:val="000D04E8"/>
    <w:rsid w:val="000D5A20"/>
    <w:rsid w:val="000D63B4"/>
    <w:rsid w:val="000D78A9"/>
    <w:rsid w:val="000E2CF6"/>
    <w:rsid w:val="00106E09"/>
    <w:rsid w:val="001142E2"/>
    <w:rsid w:val="00117FCB"/>
    <w:rsid w:val="00124C5F"/>
    <w:rsid w:val="001365E0"/>
    <w:rsid w:val="00145031"/>
    <w:rsid w:val="00152142"/>
    <w:rsid w:val="001521D4"/>
    <w:rsid w:val="00154840"/>
    <w:rsid w:val="00186558"/>
    <w:rsid w:val="00194DA1"/>
    <w:rsid w:val="001A7ABD"/>
    <w:rsid w:val="001B77E9"/>
    <w:rsid w:val="001C12E1"/>
    <w:rsid w:val="001C62EE"/>
    <w:rsid w:val="001D41AA"/>
    <w:rsid w:val="001E6906"/>
    <w:rsid w:val="001E739B"/>
    <w:rsid w:val="001E7A05"/>
    <w:rsid w:val="001F3D1E"/>
    <w:rsid w:val="0020405A"/>
    <w:rsid w:val="00215C2B"/>
    <w:rsid w:val="00215D75"/>
    <w:rsid w:val="00215F0D"/>
    <w:rsid w:val="00220E02"/>
    <w:rsid w:val="00221E50"/>
    <w:rsid w:val="00237E7D"/>
    <w:rsid w:val="00240F78"/>
    <w:rsid w:val="00252C33"/>
    <w:rsid w:val="00254038"/>
    <w:rsid w:val="00260641"/>
    <w:rsid w:val="0026482A"/>
    <w:rsid w:val="0027094F"/>
    <w:rsid w:val="00270D5E"/>
    <w:rsid w:val="00282412"/>
    <w:rsid w:val="00282E39"/>
    <w:rsid w:val="002A00C7"/>
    <w:rsid w:val="002C2095"/>
    <w:rsid w:val="002C3383"/>
    <w:rsid w:val="002D1B6E"/>
    <w:rsid w:val="002E0ACB"/>
    <w:rsid w:val="002E4FB8"/>
    <w:rsid w:val="002E764F"/>
    <w:rsid w:val="002F68F4"/>
    <w:rsid w:val="00300B09"/>
    <w:rsid w:val="00302502"/>
    <w:rsid w:val="0032308B"/>
    <w:rsid w:val="0032556B"/>
    <w:rsid w:val="00327D73"/>
    <w:rsid w:val="00333635"/>
    <w:rsid w:val="003418F5"/>
    <w:rsid w:val="003574B3"/>
    <w:rsid w:val="00366CFA"/>
    <w:rsid w:val="00366E60"/>
    <w:rsid w:val="00395DA5"/>
    <w:rsid w:val="003A03B0"/>
    <w:rsid w:val="003A1318"/>
    <w:rsid w:val="003C43AD"/>
    <w:rsid w:val="003C5E51"/>
    <w:rsid w:val="003D16EA"/>
    <w:rsid w:val="003E26C8"/>
    <w:rsid w:val="003E36EF"/>
    <w:rsid w:val="003F0CE2"/>
    <w:rsid w:val="003F53FD"/>
    <w:rsid w:val="003F7633"/>
    <w:rsid w:val="003F7B6A"/>
    <w:rsid w:val="004011BE"/>
    <w:rsid w:val="0041085E"/>
    <w:rsid w:val="00410D67"/>
    <w:rsid w:val="00412576"/>
    <w:rsid w:val="00416B9E"/>
    <w:rsid w:val="00424F76"/>
    <w:rsid w:val="00431426"/>
    <w:rsid w:val="0043322E"/>
    <w:rsid w:val="00442470"/>
    <w:rsid w:val="0045018C"/>
    <w:rsid w:val="00456504"/>
    <w:rsid w:val="00456619"/>
    <w:rsid w:val="0046666E"/>
    <w:rsid w:val="00474E52"/>
    <w:rsid w:val="00483BDF"/>
    <w:rsid w:val="00485365"/>
    <w:rsid w:val="0049336B"/>
    <w:rsid w:val="004B3B78"/>
    <w:rsid w:val="004B4906"/>
    <w:rsid w:val="004B5ACA"/>
    <w:rsid w:val="004B7DFD"/>
    <w:rsid w:val="004C66CF"/>
    <w:rsid w:val="004E136C"/>
    <w:rsid w:val="004E24C0"/>
    <w:rsid w:val="004E3A88"/>
    <w:rsid w:val="004F1124"/>
    <w:rsid w:val="004F291A"/>
    <w:rsid w:val="004F432A"/>
    <w:rsid w:val="004F6CA7"/>
    <w:rsid w:val="00501445"/>
    <w:rsid w:val="00506173"/>
    <w:rsid w:val="0050626C"/>
    <w:rsid w:val="0051667F"/>
    <w:rsid w:val="00524708"/>
    <w:rsid w:val="005268C1"/>
    <w:rsid w:val="0055159B"/>
    <w:rsid w:val="005523B7"/>
    <w:rsid w:val="0055436E"/>
    <w:rsid w:val="0056129F"/>
    <w:rsid w:val="0057434F"/>
    <w:rsid w:val="0057610E"/>
    <w:rsid w:val="00592114"/>
    <w:rsid w:val="00592BBE"/>
    <w:rsid w:val="005968EF"/>
    <w:rsid w:val="005A42C2"/>
    <w:rsid w:val="005A4309"/>
    <w:rsid w:val="005B040F"/>
    <w:rsid w:val="005C1B2D"/>
    <w:rsid w:val="005D524E"/>
    <w:rsid w:val="005E6DCC"/>
    <w:rsid w:val="005E7F46"/>
    <w:rsid w:val="005F1B99"/>
    <w:rsid w:val="005F62B8"/>
    <w:rsid w:val="00601FAE"/>
    <w:rsid w:val="0060291B"/>
    <w:rsid w:val="00612047"/>
    <w:rsid w:val="0062391B"/>
    <w:rsid w:val="00627DF4"/>
    <w:rsid w:val="006318C1"/>
    <w:rsid w:val="00636A75"/>
    <w:rsid w:val="00645963"/>
    <w:rsid w:val="00651D5D"/>
    <w:rsid w:val="00661400"/>
    <w:rsid w:val="006628EF"/>
    <w:rsid w:val="00665416"/>
    <w:rsid w:val="00667D57"/>
    <w:rsid w:val="0067032D"/>
    <w:rsid w:val="00690C55"/>
    <w:rsid w:val="00691A48"/>
    <w:rsid w:val="00696D0E"/>
    <w:rsid w:val="006A412B"/>
    <w:rsid w:val="006A4C0D"/>
    <w:rsid w:val="006B0A1C"/>
    <w:rsid w:val="006B5D46"/>
    <w:rsid w:val="006C108F"/>
    <w:rsid w:val="006C5104"/>
    <w:rsid w:val="006D6C82"/>
    <w:rsid w:val="006D781D"/>
    <w:rsid w:val="006E1F91"/>
    <w:rsid w:val="006E7020"/>
    <w:rsid w:val="00702D7C"/>
    <w:rsid w:val="00704F24"/>
    <w:rsid w:val="007077FC"/>
    <w:rsid w:val="00723445"/>
    <w:rsid w:val="00731A50"/>
    <w:rsid w:val="007334CD"/>
    <w:rsid w:val="007343B2"/>
    <w:rsid w:val="007419EB"/>
    <w:rsid w:val="00746D92"/>
    <w:rsid w:val="0074713F"/>
    <w:rsid w:val="00752A4C"/>
    <w:rsid w:val="00753B41"/>
    <w:rsid w:val="00764218"/>
    <w:rsid w:val="00770037"/>
    <w:rsid w:val="007732E8"/>
    <w:rsid w:val="00774E40"/>
    <w:rsid w:val="0079056A"/>
    <w:rsid w:val="007A1066"/>
    <w:rsid w:val="007A155A"/>
    <w:rsid w:val="007A7919"/>
    <w:rsid w:val="007B029C"/>
    <w:rsid w:val="007B0FF4"/>
    <w:rsid w:val="007C3A74"/>
    <w:rsid w:val="007D2D35"/>
    <w:rsid w:val="007D4C20"/>
    <w:rsid w:val="007E0C0D"/>
    <w:rsid w:val="007E4BA9"/>
    <w:rsid w:val="007E7299"/>
    <w:rsid w:val="007F1664"/>
    <w:rsid w:val="007F24D3"/>
    <w:rsid w:val="007F4EE6"/>
    <w:rsid w:val="0080000B"/>
    <w:rsid w:val="00802F2E"/>
    <w:rsid w:val="00805A09"/>
    <w:rsid w:val="00817003"/>
    <w:rsid w:val="008212B3"/>
    <w:rsid w:val="008375D8"/>
    <w:rsid w:val="00845770"/>
    <w:rsid w:val="00855642"/>
    <w:rsid w:val="008574D0"/>
    <w:rsid w:val="00867C19"/>
    <w:rsid w:val="00874D4E"/>
    <w:rsid w:val="0088084D"/>
    <w:rsid w:val="0089155F"/>
    <w:rsid w:val="008A4CFC"/>
    <w:rsid w:val="008B2670"/>
    <w:rsid w:val="008B57FA"/>
    <w:rsid w:val="008C0DB7"/>
    <w:rsid w:val="008C22C9"/>
    <w:rsid w:val="008C578F"/>
    <w:rsid w:val="008C66ED"/>
    <w:rsid w:val="008C6FB4"/>
    <w:rsid w:val="008D0660"/>
    <w:rsid w:val="008D4D86"/>
    <w:rsid w:val="008D5EB8"/>
    <w:rsid w:val="008E625F"/>
    <w:rsid w:val="00905B9F"/>
    <w:rsid w:val="00914512"/>
    <w:rsid w:val="00917609"/>
    <w:rsid w:val="00926AA4"/>
    <w:rsid w:val="00933739"/>
    <w:rsid w:val="00934CF7"/>
    <w:rsid w:val="0093716E"/>
    <w:rsid w:val="00937266"/>
    <w:rsid w:val="00940D7D"/>
    <w:rsid w:val="00947AB6"/>
    <w:rsid w:val="00953290"/>
    <w:rsid w:val="009564E5"/>
    <w:rsid w:val="00957276"/>
    <w:rsid w:val="00960360"/>
    <w:rsid w:val="00960DF1"/>
    <w:rsid w:val="0097494C"/>
    <w:rsid w:val="00974A3F"/>
    <w:rsid w:val="00974DD4"/>
    <w:rsid w:val="009752A4"/>
    <w:rsid w:val="00975A58"/>
    <w:rsid w:val="0098320B"/>
    <w:rsid w:val="0098715A"/>
    <w:rsid w:val="009A060B"/>
    <w:rsid w:val="009B12F7"/>
    <w:rsid w:val="009C3EDE"/>
    <w:rsid w:val="009D3229"/>
    <w:rsid w:val="009D583A"/>
    <w:rsid w:val="009D5AF8"/>
    <w:rsid w:val="009D6C85"/>
    <w:rsid w:val="009D7DE9"/>
    <w:rsid w:val="009E0066"/>
    <w:rsid w:val="009E1641"/>
    <w:rsid w:val="009E3AF7"/>
    <w:rsid w:val="009E75DB"/>
    <w:rsid w:val="009F2A81"/>
    <w:rsid w:val="009F4481"/>
    <w:rsid w:val="009F49C6"/>
    <w:rsid w:val="00A033CD"/>
    <w:rsid w:val="00A1384E"/>
    <w:rsid w:val="00A304EE"/>
    <w:rsid w:val="00A41A18"/>
    <w:rsid w:val="00A423AC"/>
    <w:rsid w:val="00A54920"/>
    <w:rsid w:val="00A61A68"/>
    <w:rsid w:val="00A66BFB"/>
    <w:rsid w:val="00A710B2"/>
    <w:rsid w:val="00A71439"/>
    <w:rsid w:val="00AA208D"/>
    <w:rsid w:val="00AA2607"/>
    <w:rsid w:val="00AA6D87"/>
    <w:rsid w:val="00AB0025"/>
    <w:rsid w:val="00AB0FBE"/>
    <w:rsid w:val="00AB62C4"/>
    <w:rsid w:val="00AB6534"/>
    <w:rsid w:val="00AC0967"/>
    <w:rsid w:val="00AC1443"/>
    <w:rsid w:val="00AC21CD"/>
    <w:rsid w:val="00AC2534"/>
    <w:rsid w:val="00AD60F9"/>
    <w:rsid w:val="00AD6E55"/>
    <w:rsid w:val="00AD70AF"/>
    <w:rsid w:val="00AE1D5A"/>
    <w:rsid w:val="00AE571B"/>
    <w:rsid w:val="00AE5AF0"/>
    <w:rsid w:val="00B015DC"/>
    <w:rsid w:val="00B01D37"/>
    <w:rsid w:val="00B219C1"/>
    <w:rsid w:val="00B26D11"/>
    <w:rsid w:val="00B323E2"/>
    <w:rsid w:val="00B32887"/>
    <w:rsid w:val="00B43903"/>
    <w:rsid w:val="00B470F9"/>
    <w:rsid w:val="00B51AA4"/>
    <w:rsid w:val="00B52412"/>
    <w:rsid w:val="00B631F5"/>
    <w:rsid w:val="00B63903"/>
    <w:rsid w:val="00B7225F"/>
    <w:rsid w:val="00B74979"/>
    <w:rsid w:val="00B75B34"/>
    <w:rsid w:val="00B873D3"/>
    <w:rsid w:val="00B94E17"/>
    <w:rsid w:val="00BB1185"/>
    <w:rsid w:val="00BB31E9"/>
    <w:rsid w:val="00BC09EC"/>
    <w:rsid w:val="00BC2CD0"/>
    <w:rsid w:val="00BC4509"/>
    <w:rsid w:val="00BC702E"/>
    <w:rsid w:val="00BD4010"/>
    <w:rsid w:val="00BE4881"/>
    <w:rsid w:val="00BF2196"/>
    <w:rsid w:val="00C02377"/>
    <w:rsid w:val="00C103BD"/>
    <w:rsid w:val="00C103C0"/>
    <w:rsid w:val="00C14C40"/>
    <w:rsid w:val="00C15567"/>
    <w:rsid w:val="00C1719A"/>
    <w:rsid w:val="00C30B96"/>
    <w:rsid w:val="00C34D4D"/>
    <w:rsid w:val="00C36D67"/>
    <w:rsid w:val="00C442CC"/>
    <w:rsid w:val="00C51754"/>
    <w:rsid w:val="00C550C6"/>
    <w:rsid w:val="00C61BFA"/>
    <w:rsid w:val="00C61CD4"/>
    <w:rsid w:val="00C65525"/>
    <w:rsid w:val="00C65942"/>
    <w:rsid w:val="00C71B05"/>
    <w:rsid w:val="00C73FE9"/>
    <w:rsid w:val="00C8332F"/>
    <w:rsid w:val="00C90E10"/>
    <w:rsid w:val="00CA133A"/>
    <w:rsid w:val="00CA2854"/>
    <w:rsid w:val="00CA7BB4"/>
    <w:rsid w:val="00CB5513"/>
    <w:rsid w:val="00CC6E02"/>
    <w:rsid w:val="00CD238B"/>
    <w:rsid w:val="00CD3109"/>
    <w:rsid w:val="00CE370E"/>
    <w:rsid w:val="00CF1F75"/>
    <w:rsid w:val="00CF3C5E"/>
    <w:rsid w:val="00CF6DBC"/>
    <w:rsid w:val="00D013AC"/>
    <w:rsid w:val="00D17A88"/>
    <w:rsid w:val="00D2044A"/>
    <w:rsid w:val="00D24DD3"/>
    <w:rsid w:val="00D264EE"/>
    <w:rsid w:val="00D27BE0"/>
    <w:rsid w:val="00D30815"/>
    <w:rsid w:val="00D43519"/>
    <w:rsid w:val="00D5144F"/>
    <w:rsid w:val="00D51B4E"/>
    <w:rsid w:val="00D524EB"/>
    <w:rsid w:val="00D53D30"/>
    <w:rsid w:val="00D640AA"/>
    <w:rsid w:val="00D81B31"/>
    <w:rsid w:val="00D8709D"/>
    <w:rsid w:val="00DA005B"/>
    <w:rsid w:val="00DA3C1C"/>
    <w:rsid w:val="00DA6FDD"/>
    <w:rsid w:val="00DC2D73"/>
    <w:rsid w:val="00DC4E0A"/>
    <w:rsid w:val="00DD2709"/>
    <w:rsid w:val="00DD75CC"/>
    <w:rsid w:val="00DE2A63"/>
    <w:rsid w:val="00DE4A1A"/>
    <w:rsid w:val="00E153FA"/>
    <w:rsid w:val="00E21FE5"/>
    <w:rsid w:val="00E25A2F"/>
    <w:rsid w:val="00E33EC2"/>
    <w:rsid w:val="00E543D6"/>
    <w:rsid w:val="00E571BA"/>
    <w:rsid w:val="00E57954"/>
    <w:rsid w:val="00E77163"/>
    <w:rsid w:val="00E77CEC"/>
    <w:rsid w:val="00E900C8"/>
    <w:rsid w:val="00E925AE"/>
    <w:rsid w:val="00EA2C9E"/>
    <w:rsid w:val="00EB17D8"/>
    <w:rsid w:val="00ED40D6"/>
    <w:rsid w:val="00EE4D78"/>
    <w:rsid w:val="00EF6A3D"/>
    <w:rsid w:val="00F036A0"/>
    <w:rsid w:val="00F03827"/>
    <w:rsid w:val="00F1016B"/>
    <w:rsid w:val="00F10F07"/>
    <w:rsid w:val="00F114F7"/>
    <w:rsid w:val="00F43AB1"/>
    <w:rsid w:val="00F449A3"/>
    <w:rsid w:val="00F52A58"/>
    <w:rsid w:val="00F602DB"/>
    <w:rsid w:val="00F745A4"/>
    <w:rsid w:val="00F801ED"/>
    <w:rsid w:val="00F83D40"/>
    <w:rsid w:val="00F965D3"/>
    <w:rsid w:val="00F97DBF"/>
    <w:rsid w:val="00FA1721"/>
    <w:rsid w:val="00FA38A8"/>
    <w:rsid w:val="00FA6AA5"/>
    <w:rsid w:val="00FB0E3E"/>
    <w:rsid w:val="00FC2E02"/>
    <w:rsid w:val="00FC4F55"/>
    <w:rsid w:val="00FD18F6"/>
    <w:rsid w:val="00FD6300"/>
    <w:rsid w:val="00FE0C02"/>
    <w:rsid w:val="00FE7937"/>
    <w:rsid w:val="00FF0B2A"/>
    <w:rsid w:val="00FF1673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E953278"/>
  <w15:docId w15:val="{C21FC23D-FE81-44CD-B043-AF7B857B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1B31"/>
    <w:pPr>
      <w:widowControl w:val="0"/>
      <w:numPr>
        <w:numId w:val="11"/>
      </w:numPr>
      <w:tabs>
        <w:tab w:val="clear" w:pos="573"/>
        <w:tab w:val="num" w:pos="432"/>
      </w:tabs>
      <w:spacing w:before="240" w:after="60"/>
      <w:ind w:left="432"/>
      <w:outlineLvl w:val="0"/>
    </w:pPr>
    <w:rPr>
      <w:rFonts w:cs="Arial"/>
      <w:bCs/>
      <w:kern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81B31"/>
    <w:pPr>
      <w:keepNext/>
      <w:numPr>
        <w:ilvl w:val="1"/>
        <w:numId w:val="11"/>
      </w:numPr>
      <w:spacing w:before="240" w:after="60"/>
      <w:outlineLvl w:val="1"/>
    </w:pPr>
    <w:rPr>
      <w:rFonts w:cs="Arial"/>
      <w:bCs/>
      <w:iCs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81B31"/>
    <w:pPr>
      <w:keepNext/>
      <w:numPr>
        <w:ilvl w:val="2"/>
        <w:numId w:val="11"/>
      </w:numPr>
      <w:spacing w:before="240" w:after="60"/>
      <w:outlineLvl w:val="2"/>
    </w:pPr>
    <w:rPr>
      <w:rFonts w:cs="Arial"/>
      <w:bCs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81B31"/>
    <w:pPr>
      <w:keepNext/>
      <w:numPr>
        <w:ilvl w:val="3"/>
        <w:numId w:val="11"/>
      </w:numPr>
      <w:spacing w:before="240" w:after="60"/>
      <w:outlineLvl w:val="3"/>
    </w:pPr>
    <w:rPr>
      <w:bCs/>
      <w:szCs w:val="28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81B31"/>
    <w:pPr>
      <w:numPr>
        <w:ilvl w:val="5"/>
        <w:numId w:val="11"/>
      </w:numPr>
      <w:spacing w:before="240" w:after="60"/>
      <w:outlineLvl w:val="5"/>
    </w:pPr>
    <w:rPr>
      <w:bCs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81B31"/>
    <w:pPr>
      <w:numPr>
        <w:ilvl w:val="6"/>
        <w:numId w:val="11"/>
      </w:numPr>
      <w:spacing w:before="240" w:after="60"/>
      <w:outlineLvl w:val="6"/>
    </w:pPr>
    <w:rPr>
      <w:lang w:eastAsia="cs-CZ"/>
    </w:rPr>
  </w:style>
  <w:style w:type="paragraph" w:styleId="Nadpis8">
    <w:name w:val="heading 8"/>
    <w:basedOn w:val="Normln"/>
    <w:next w:val="Normln"/>
    <w:link w:val="Nadpis8Char"/>
    <w:qFormat/>
    <w:rsid w:val="00D81B31"/>
    <w:pPr>
      <w:numPr>
        <w:ilvl w:val="7"/>
        <w:numId w:val="11"/>
      </w:numPr>
      <w:spacing w:before="240" w:after="60"/>
      <w:outlineLvl w:val="7"/>
    </w:pPr>
    <w:rPr>
      <w:iCs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D81B31"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74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kladntext3">
    <w:name w:val="Body Text 3"/>
    <w:basedOn w:val="Normln"/>
    <w:link w:val="Zkladntext3Char"/>
    <w:semiHidden/>
    <w:unhideWhenUsed/>
    <w:rsid w:val="005968EF"/>
    <w:pPr>
      <w:jc w:val="center"/>
    </w:pPr>
    <w:rPr>
      <w:rFonts w:ascii="Arial" w:hAnsi="Arial"/>
      <w:b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5968EF"/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Default">
    <w:name w:val="Default"/>
    <w:rsid w:val="004B7D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9145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145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57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578F"/>
    <w:rPr>
      <w:rFonts w:ascii="Times New Roman" w:eastAsia="Times New Roman" w:hAnsi="Times New Roman" w:cs="Times New Roman"/>
      <w:sz w:val="24"/>
      <w:szCs w:val="24"/>
    </w:rPr>
  </w:style>
  <w:style w:type="paragraph" w:customStyle="1" w:styleId="Tabulkatuntext16nasted">
    <w:name w:val="Tabulka tučný text_16 na střed"/>
    <w:basedOn w:val="Normln"/>
    <w:rsid w:val="00C34D4D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34D4D"/>
    <w:pPr>
      <w:widowControl w:val="0"/>
      <w:spacing w:before="40" w:after="40"/>
      <w:jc w:val="center"/>
    </w:pPr>
    <w:rPr>
      <w:rFonts w:ascii="Arial" w:hAnsi="Arial"/>
      <w:b/>
      <w:noProof/>
      <w:szCs w:val="20"/>
      <w:lang w:eastAsia="cs-CZ"/>
    </w:rPr>
  </w:style>
  <w:style w:type="paragraph" w:customStyle="1" w:styleId="Tabulkazkladntext">
    <w:name w:val="Tabulka základní text"/>
    <w:basedOn w:val="Normln"/>
    <w:rsid w:val="00C34D4D"/>
    <w:pPr>
      <w:widowControl w:val="0"/>
      <w:spacing w:before="40" w:after="40"/>
    </w:pPr>
    <w:rPr>
      <w:rFonts w:ascii="Arial" w:hAnsi="Arial" w:cs="Arial"/>
      <w:noProof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34D4D"/>
    <w:pPr>
      <w:widowControl w:val="0"/>
      <w:spacing w:before="40" w:after="40"/>
      <w:jc w:val="center"/>
    </w:pPr>
    <w:rPr>
      <w:rFonts w:ascii="Arial" w:hAnsi="Arial"/>
      <w:noProof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0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037"/>
    <w:rPr>
      <w:rFonts w:ascii="Segoe UI" w:eastAsia="Times New Roman" w:hAnsi="Segoe UI" w:cs="Segoe UI"/>
      <w:sz w:val="18"/>
      <w:szCs w:val="18"/>
    </w:rPr>
  </w:style>
  <w:style w:type="paragraph" w:customStyle="1" w:styleId="slo1tuntext">
    <w:name w:val="Číslo1 tučný text"/>
    <w:basedOn w:val="Normln"/>
    <w:rsid w:val="00C51754"/>
    <w:pPr>
      <w:widowControl w:val="0"/>
      <w:numPr>
        <w:numId w:val="8"/>
      </w:numPr>
      <w:spacing w:after="120"/>
      <w:jc w:val="both"/>
    </w:pPr>
    <w:rPr>
      <w:rFonts w:ascii="Arial" w:hAnsi="Arial"/>
      <w:b/>
      <w:noProof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81B3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81B31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81B31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81B31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81B31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81B31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D81B31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D81B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81B31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81B31"/>
    <w:rPr>
      <w:rFonts w:ascii="Times New Roman" w:eastAsia="Times New Roman" w:hAnsi="Times New Roman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A38A8"/>
    <w:pPr>
      <w:spacing w:before="120" w:after="120" w:line="276" w:lineRule="auto"/>
      <w:jc w:val="both"/>
    </w:pPr>
    <w:rPr>
      <w:rFonts w:ascii="Arial" w:eastAsiaTheme="minorHAnsi" w:hAnsi="Arial" w:cs="Arial"/>
      <w:szCs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A38A8"/>
    <w:rPr>
      <w:rFonts w:ascii="Arial" w:hAnsi="Arial" w:cs="Arial"/>
      <w:sz w:val="24"/>
      <w:lang w:eastAsia="cs-CZ"/>
    </w:rPr>
  </w:style>
  <w:style w:type="paragraph" w:customStyle="1" w:styleId="Zkladntextodsazendek">
    <w:name w:val="Základní text odsazený řádek"/>
    <w:basedOn w:val="Normln"/>
    <w:rsid w:val="00975A58"/>
    <w:pPr>
      <w:widowControl w:val="0"/>
      <w:spacing w:before="120" w:after="120" w:line="276" w:lineRule="auto"/>
      <w:ind w:firstLine="567"/>
      <w:jc w:val="both"/>
    </w:pPr>
    <w:rPr>
      <w:rFonts w:ascii="Arial" w:eastAsiaTheme="minorHAnsi" w:hAnsi="Arial" w:cs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39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9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3903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9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390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">
    <w:name w:val="Standard"/>
    <w:rsid w:val="00E925A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rsid w:val="003A03B0"/>
    <w:pPr>
      <w:spacing w:after="200" w:line="276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EA2D-EDC5-421E-8BB5-2186007D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858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Hosakova</dc:creator>
  <cp:lastModifiedBy>Bernátová Martina</cp:lastModifiedBy>
  <cp:revision>13</cp:revision>
  <cp:lastPrinted>2017-08-31T07:11:00Z</cp:lastPrinted>
  <dcterms:created xsi:type="dcterms:W3CDTF">2021-07-28T08:04:00Z</dcterms:created>
  <dcterms:modified xsi:type="dcterms:W3CDTF">2021-09-06T12:00:00Z</dcterms:modified>
</cp:coreProperties>
</file>