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91DCC" w14:textId="77777777" w:rsidR="00DE4B1E" w:rsidRPr="00DE4B1E" w:rsidRDefault="00DE4B1E" w:rsidP="0087479A">
      <w:pPr>
        <w:widowControl w:val="0"/>
        <w:spacing w:before="240" w:after="120" w:line="240" w:lineRule="auto"/>
        <w:rPr>
          <w:rFonts w:eastAsia="Times New Roman"/>
          <w:b/>
          <w:noProof/>
          <w:szCs w:val="20"/>
        </w:rPr>
      </w:pPr>
      <w:r w:rsidRPr="00DE4B1E">
        <w:rPr>
          <w:rFonts w:eastAsia="Times New Roman"/>
          <w:b/>
          <w:noProof/>
          <w:szCs w:val="20"/>
        </w:rPr>
        <w:t>Důvodová</w:t>
      </w:r>
      <w:r w:rsidRPr="00DE4B1E">
        <w:rPr>
          <w:rFonts w:eastAsia="Arial"/>
          <w:b/>
          <w:noProof/>
          <w:szCs w:val="20"/>
        </w:rPr>
        <w:t xml:space="preserve"> </w:t>
      </w:r>
      <w:r w:rsidRPr="00DE4B1E">
        <w:rPr>
          <w:rFonts w:eastAsia="Times New Roman"/>
          <w:b/>
          <w:noProof/>
          <w:szCs w:val="20"/>
        </w:rPr>
        <w:t>zpráva:</w:t>
      </w:r>
    </w:p>
    <w:p w14:paraId="320074D2" w14:textId="1E111E4F" w:rsidR="00A67442" w:rsidRDefault="00BC6308" w:rsidP="00BC6308">
      <w:pPr>
        <w:pStyle w:val="slo1tuntext"/>
        <w:numPr>
          <w:ilvl w:val="0"/>
          <w:numId w:val="0"/>
        </w:numPr>
        <w:tabs>
          <w:tab w:val="left" w:pos="708"/>
        </w:tabs>
        <w:spacing w:after="0"/>
        <w:rPr>
          <w:b w:val="0"/>
        </w:rPr>
      </w:pPr>
      <w:r w:rsidRPr="00D81B31">
        <w:rPr>
          <w:rFonts w:cs="Arial"/>
          <w:szCs w:val="24"/>
        </w:rPr>
        <w:t xml:space="preserve">V této důvodové zprávě předkládá </w:t>
      </w:r>
      <w:r>
        <w:rPr>
          <w:rFonts w:cs="Arial"/>
          <w:szCs w:val="24"/>
        </w:rPr>
        <w:t>Rada</w:t>
      </w:r>
      <w:r>
        <w:rPr>
          <w:rFonts w:cs="Arial"/>
          <w:szCs w:val="24"/>
          <w:lang w:eastAsia="en-US"/>
        </w:rPr>
        <w:t xml:space="preserve"> Olomouckého </w:t>
      </w:r>
      <w:r w:rsidRPr="00A30DF7">
        <w:rPr>
          <w:rFonts w:cs="Arial"/>
        </w:rPr>
        <w:t xml:space="preserve">(dále jen „ROK“) </w:t>
      </w:r>
      <w:r>
        <w:rPr>
          <w:rFonts w:cs="Arial"/>
          <w:szCs w:val="24"/>
          <w:lang w:eastAsia="en-US"/>
        </w:rPr>
        <w:t xml:space="preserve"> kraje Zastupitelstvu </w:t>
      </w:r>
      <w:r w:rsidRPr="00D81B31">
        <w:rPr>
          <w:rFonts w:cs="Arial"/>
          <w:szCs w:val="24"/>
          <w:lang w:eastAsia="en-US"/>
        </w:rPr>
        <w:t>Olomouckého kraje (dále jen „</w:t>
      </w:r>
      <w:r>
        <w:rPr>
          <w:rFonts w:cs="Arial"/>
          <w:szCs w:val="24"/>
          <w:lang w:eastAsia="en-US"/>
        </w:rPr>
        <w:t>Z</w:t>
      </w:r>
      <w:r w:rsidRPr="00D81B31">
        <w:rPr>
          <w:rFonts w:cs="Arial"/>
          <w:szCs w:val="24"/>
          <w:lang w:eastAsia="en-US"/>
        </w:rPr>
        <w:t>OK</w:t>
      </w:r>
      <w:r w:rsidRPr="00696D0E">
        <w:rPr>
          <w:rFonts w:cs="Arial"/>
          <w:szCs w:val="24"/>
          <w:lang w:eastAsia="en-US"/>
        </w:rPr>
        <w:t>“)</w:t>
      </w:r>
      <w:r w:rsidRPr="00696D0E">
        <w:rPr>
          <w:rFonts w:cs="Arial"/>
          <w:szCs w:val="24"/>
        </w:rPr>
        <w:t xml:space="preserve"> </w:t>
      </w:r>
      <w:r w:rsidRPr="00696D0E">
        <w:rPr>
          <w:rFonts w:cs="Arial"/>
          <w:szCs w:val="24"/>
          <w:lang w:eastAsia="en-US"/>
        </w:rPr>
        <w:t xml:space="preserve">k projednání žádost </w:t>
      </w:r>
      <w:r>
        <w:rPr>
          <w:rFonts w:cs="Arial"/>
          <w:szCs w:val="24"/>
          <w:lang w:eastAsia="en-US"/>
        </w:rPr>
        <w:t>žadatele Interna Zábřeh s.r.o.</w:t>
      </w:r>
      <w:r w:rsidRPr="00696D0E">
        <w:rPr>
          <w:rFonts w:cs="Arial"/>
          <w:szCs w:val="24"/>
          <w:lang w:eastAsia="en-US"/>
        </w:rPr>
        <w:t xml:space="preserve"> o </w:t>
      </w:r>
      <w:r>
        <w:rPr>
          <w:rFonts w:cs="Arial"/>
          <w:szCs w:val="24"/>
          <w:lang w:eastAsia="en-US"/>
        </w:rPr>
        <w:t>poskytnutí individuální dotace z rozpočtu Olomouckého kraje pro rok 2021.</w:t>
      </w:r>
    </w:p>
    <w:p w14:paraId="7909079A" w14:textId="1FFC6213" w:rsidR="00DE4B1E" w:rsidRDefault="00DE4B1E" w:rsidP="0087479A">
      <w:pPr>
        <w:pBdr>
          <w:bottom w:val="single" w:sz="6" w:space="1" w:color="auto"/>
        </w:pBdr>
        <w:spacing w:before="240" w:after="120" w:line="240" w:lineRule="auto"/>
        <w:rPr>
          <w:rFonts w:eastAsia="Times New Roman"/>
          <w:szCs w:val="24"/>
        </w:rPr>
      </w:pPr>
      <w:r w:rsidRPr="00DE4B1E">
        <w:rPr>
          <w:rFonts w:eastAsia="Times New Roman"/>
          <w:szCs w:val="24"/>
        </w:rPr>
        <w:t xml:space="preserve">Zastupitelstvo Olomouckého kraje schválilo na svém zasedání dne </w:t>
      </w:r>
      <w:r>
        <w:rPr>
          <w:rFonts w:eastAsia="Times New Roman"/>
          <w:szCs w:val="24"/>
        </w:rPr>
        <w:t>22</w:t>
      </w:r>
      <w:r w:rsidR="007672E6">
        <w:rPr>
          <w:rFonts w:eastAsia="Times New Roman"/>
          <w:szCs w:val="24"/>
        </w:rPr>
        <w:t>.0</w:t>
      </w:r>
      <w:r w:rsidRPr="00DE4B1E">
        <w:rPr>
          <w:rFonts w:eastAsia="Times New Roman"/>
          <w:szCs w:val="24"/>
        </w:rPr>
        <w:t>2.20</w:t>
      </w:r>
      <w:r>
        <w:rPr>
          <w:rFonts w:eastAsia="Times New Roman"/>
          <w:szCs w:val="24"/>
        </w:rPr>
        <w:t>21</w:t>
      </w:r>
      <w:r w:rsidRPr="00DE4B1E">
        <w:rPr>
          <w:rFonts w:eastAsia="Times New Roman"/>
          <w:szCs w:val="24"/>
        </w:rPr>
        <w:t xml:space="preserve"> usnesením č</w:t>
      </w:r>
      <w:r w:rsidRPr="004A004F">
        <w:rPr>
          <w:rFonts w:eastAsia="Times New Roman"/>
          <w:szCs w:val="24"/>
        </w:rPr>
        <w:t>.  UZ/</w:t>
      </w:r>
      <w:r w:rsidR="004A004F" w:rsidRPr="004A004F">
        <w:rPr>
          <w:rFonts w:eastAsia="Times New Roman"/>
          <w:szCs w:val="24"/>
        </w:rPr>
        <w:t>3</w:t>
      </w:r>
      <w:r w:rsidRPr="004A004F">
        <w:rPr>
          <w:rFonts w:eastAsia="Times New Roman"/>
          <w:szCs w:val="24"/>
        </w:rPr>
        <w:t>/1</w:t>
      </w:r>
      <w:r w:rsidR="004A004F" w:rsidRPr="004A004F">
        <w:rPr>
          <w:rFonts w:eastAsia="Times New Roman"/>
          <w:szCs w:val="24"/>
        </w:rPr>
        <w:t>5</w:t>
      </w:r>
      <w:r w:rsidRPr="004A004F">
        <w:rPr>
          <w:rFonts w:eastAsia="Times New Roman"/>
          <w:szCs w:val="24"/>
        </w:rPr>
        <w:t>/20</w:t>
      </w:r>
      <w:r w:rsidR="004A004F" w:rsidRPr="004A004F">
        <w:rPr>
          <w:rFonts w:eastAsia="Times New Roman"/>
          <w:szCs w:val="24"/>
        </w:rPr>
        <w:t>21</w:t>
      </w:r>
      <w:r w:rsidRPr="00DE4B1E">
        <w:rPr>
          <w:rFonts w:eastAsia="Times New Roman"/>
          <w:szCs w:val="24"/>
        </w:rPr>
        <w:t xml:space="preserve"> Zásady pro poskytování individuálních dotací z rozpočtu Olomouckého kraje v roce 202</w:t>
      </w:r>
      <w:r>
        <w:rPr>
          <w:rFonts w:eastAsia="Times New Roman"/>
          <w:szCs w:val="24"/>
        </w:rPr>
        <w:t>1</w:t>
      </w:r>
      <w:r w:rsidRPr="00DE4B1E">
        <w:rPr>
          <w:rFonts w:eastAsia="Times New Roman"/>
          <w:szCs w:val="24"/>
        </w:rPr>
        <w:t xml:space="preserve"> (dále jen „Zásady“). </w:t>
      </w:r>
    </w:p>
    <w:p w14:paraId="3A529BA7" w14:textId="77777777" w:rsidR="00BC6308" w:rsidRDefault="00BC6308" w:rsidP="0087479A">
      <w:pPr>
        <w:pBdr>
          <w:bottom w:val="single" w:sz="6" w:space="1" w:color="auto"/>
        </w:pBdr>
        <w:spacing w:before="240" w:after="120" w:line="240" w:lineRule="auto"/>
        <w:rPr>
          <w:rFonts w:eastAsia="Times New Roman"/>
          <w:szCs w:val="24"/>
        </w:rPr>
      </w:pPr>
    </w:p>
    <w:p w14:paraId="47E52B43" w14:textId="0616B481" w:rsidR="00F40EEC" w:rsidRPr="00BC6308" w:rsidRDefault="00F40EEC" w:rsidP="00BC6308">
      <w:pPr>
        <w:tabs>
          <w:tab w:val="left" w:pos="2268"/>
        </w:tabs>
        <w:spacing w:before="360" w:after="120"/>
        <w:rPr>
          <w:b/>
        </w:rPr>
      </w:pPr>
      <w:r w:rsidRPr="00BC6308">
        <w:rPr>
          <w:b/>
        </w:rPr>
        <w:t xml:space="preserve">Žadatel: </w:t>
      </w:r>
      <w:r w:rsidRPr="00BC6308">
        <w:rPr>
          <w:b/>
        </w:rPr>
        <w:tab/>
      </w:r>
      <w:r w:rsidRPr="00BC6308">
        <w:rPr>
          <w:b/>
          <w:u w:val="single"/>
          <w:lang w:eastAsia="en-US"/>
        </w:rPr>
        <w:t>Interna Zábřeh, s.r.o.</w:t>
      </w:r>
      <w:r w:rsidRPr="00BC6308">
        <w:rPr>
          <w:b/>
          <w:u w:val="single"/>
        </w:rPr>
        <w:t>,</w:t>
      </w:r>
      <w:r w:rsidRPr="00BC6308">
        <w:rPr>
          <w:b/>
        </w:rPr>
        <w:t xml:space="preserve"> </w:t>
      </w:r>
    </w:p>
    <w:p w14:paraId="3DB99457" w14:textId="77777777" w:rsidR="00F40EEC" w:rsidRDefault="00F40EEC" w:rsidP="00F40EEC">
      <w:pPr>
        <w:tabs>
          <w:tab w:val="left" w:pos="2268"/>
        </w:tabs>
        <w:spacing w:after="120"/>
      </w:pPr>
      <w:r w:rsidRPr="00F43467">
        <w:rPr>
          <w:b/>
        </w:rPr>
        <w:tab/>
      </w:r>
      <w:r w:rsidRPr="007418BA">
        <w:t>Jiráskova 123/24, 789 01 Zábřeh</w:t>
      </w:r>
      <w:r w:rsidRPr="00384830">
        <w:t xml:space="preserve">, IČO: 60774916 </w:t>
      </w:r>
    </w:p>
    <w:p w14:paraId="2CA43AF4" w14:textId="77777777" w:rsidR="00F40EEC" w:rsidRPr="00F43467" w:rsidRDefault="00F40EEC" w:rsidP="00F40EEC">
      <w:pPr>
        <w:tabs>
          <w:tab w:val="left" w:pos="2268"/>
        </w:tabs>
        <w:spacing w:after="120"/>
        <w:ind w:left="2268" w:hanging="2268"/>
      </w:pPr>
      <w:r w:rsidRPr="00F43467">
        <w:rPr>
          <w:b/>
        </w:rPr>
        <w:t xml:space="preserve">Název projektu: </w:t>
      </w:r>
      <w:r w:rsidRPr="00F43467">
        <w:rPr>
          <w:b/>
        </w:rPr>
        <w:tab/>
      </w:r>
      <w:r w:rsidRPr="00F43467">
        <w:t>Nákup polohovatelných lůžek včetně antidekubitních matrací pro klienty sociálních lůžek společnosti Interna Zábřeh s.r.o.</w:t>
      </w:r>
    </w:p>
    <w:p w14:paraId="337679EF" w14:textId="77777777" w:rsidR="00F40EEC" w:rsidRPr="00F43467" w:rsidRDefault="00F40EEC" w:rsidP="00F40EEC">
      <w:pPr>
        <w:tabs>
          <w:tab w:val="left" w:pos="2268"/>
        </w:tabs>
        <w:spacing w:after="120"/>
        <w:contextualSpacing/>
      </w:pPr>
      <w:r w:rsidRPr="00F43467">
        <w:rPr>
          <w:b/>
        </w:rPr>
        <w:t>Termín doručení:</w:t>
      </w:r>
      <w:r w:rsidRPr="00F43467">
        <w:t xml:space="preserve"> </w:t>
      </w:r>
      <w:r w:rsidRPr="00F43467">
        <w:tab/>
        <w:t>21.07.2021 (ve VFP), 21.07.2021 (DS)</w:t>
      </w:r>
    </w:p>
    <w:p w14:paraId="633090C0" w14:textId="77777777" w:rsidR="00F40EEC" w:rsidRPr="00F43467" w:rsidRDefault="00F40EEC" w:rsidP="00F40EEC">
      <w:pPr>
        <w:widowControl w:val="0"/>
        <w:autoSpaceDE w:val="0"/>
        <w:autoSpaceDN w:val="0"/>
        <w:adjustRightInd w:val="0"/>
        <w:spacing w:before="360"/>
        <w:rPr>
          <w:b/>
        </w:rPr>
      </w:pPr>
      <w:r w:rsidRPr="00F43467">
        <w:rPr>
          <w:b/>
        </w:rPr>
        <w:t xml:space="preserve">Stručný </w:t>
      </w:r>
      <w:r w:rsidRPr="007418BA">
        <w:rPr>
          <w:b/>
        </w:rPr>
        <w:t>popis investičního</w:t>
      </w:r>
      <w:r w:rsidRPr="00F43467">
        <w:rPr>
          <w:b/>
        </w:rPr>
        <w:t xml:space="preserve"> projektu: </w:t>
      </w:r>
    </w:p>
    <w:p w14:paraId="592E082A" w14:textId="77777777" w:rsidR="00F40EEC" w:rsidRPr="00F43467" w:rsidRDefault="00F40EEC" w:rsidP="00F40EEC">
      <w:pPr>
        <w:spacing w:before="240" w:after="120"/>
      </w:pPr>
      <w:r w:rsidRPr="00F43467">
        <w:t>Interna Zábřeh s.r.o. poskytuje péči klientům na 65 sociálních lůžkách v budově vlastní (budova A) i budově pronajaté od města Zábřehu (budova B). V budově A je umístěno celkem 45 sociálních lůžek na 2,3,4 lůžkových pokojích. 80% všech klientů jsou osoby s III. a IV. stupněm závislosti na pomoci jiné osoby.</w:t>
      </w:r>
    </w:p>
    <w:p w14:paraId="55FC1B1B" w14:textId="77777777" w:rsidR="00F40EEC" w:rsidRPr="00F43467" w:rsidRDefault="00F40EEC" w:rsidP="00F40EEC">
      <w:pPr>
        <w:spacing w:before="240" w:after="120"/>
      </w:pPr>
      <w:r w:rsidRPr="00F43467">
        <w:t xml:space="preserve">Nákupem nových plně elektricky polohovatelných lůžek pro použití v sociální péči s pasivními antidekubitními matracemi, by dle žadatele, bylo zajištěno zvýšení komfortu, bezpečí a pohodlí klientů. Díky matracím je rovněž vysoce zajištěna prevence proti vzniku proleženin pro méně orientované klienty. Orientovaní klienti naopak ocení plně elektrické ovládání, zajištění bezpečnosti související s prevencí pádů a zlepšení soběstačnosti v oblasti sebepéče. Designově preferovaná sociální lůžka připomínají více domácí prostředí, zútulní prostředí pokoje, přičemž si zachovají všechny výhody obslužnosti nemocničních lůžek. </w:t>
      </w:r>
    </w:p>
    <w:p w14:paraId="43A8D192" w14:textId="77777777" w:rsidR="00F40EEC" w:rsidRPr="00F43467" w:rsidRDefault="00F40EEC" w:rsidP="00F40EEC">
      <w:pPr>
        <w:spacing w:before="240" w:after="120"/>
      </w:pPr>
      <w:r w:rsidRPr="00F43467">
        <w:t>Žadatel ve své žádosti dále uvádí, že v současné době jsou pro klienty k dispozici lůžka stará i 20 let, která již plně nevyhovují současným standardům kvality poskytované péče. Společnost Interna Zábřeh s.r.o. se po změně vlastníka v roce 2019 snaží o postupnou obměnu těchto lůžek.</w:t>
      </w:r>
    </w:p>
    <w:p w14:paraId="3E7CA40F" w14:textId="77777777" w:rsidR="00F40EEC" w:rsidRPr="00F43467" w:rsidRDefault="00F40EEC" w:rsidP="00F40EEC">
      <w:pPr>
        <w:tabs>
          <w:tab w:val="right" w:pos="9638"/>
        </w:tabs>
        <w:autoSpaceDE w:val="0"/>
        <w:autoSpaceDN w:val="0"/>
        <w:adjustRightInd w:val="0"/>
        <w:spacing w:before="240" w:after="120"/>
        <w:rPr>
          <w:lang w:eastAsia="en-US"/>
        </w:rPr>
      </w:pPr>
      <w:r w:rsidRPr="00F43467">
        <w:rPr>
          <w:b/>
          <w:lang w:eastAsia="en-US"/>
        </w:rPr>
        <w:t xml:space="preserve">Celkové předpokládané výdaje projektu:   </w:t>
      </w:r>
      <w:r w:rsidRPr="00F43467">
        <w:rPr>
          <w:b/>
          <w:lang w:eastAsia="en-US"/>
        </w:rPr>
        <w:tab/>
        <w:t>1 092 500,00 Kč</w:t>
      </w:r>
    </w:p>
    <w:p w14:paraId="4EAE9B01" w14:textId="77777777" w:rsidR="00F40EEC" w:rsidRPr="00F43467" w:rsidRDefault="00F40EEC" w:rsidP="00F40EEC">
      <w:pPr>
        <w:tabs>
          <w:tab w:val="right" w:pos="9638"/>
        </w:tabs>
        <w:autoSpaceDE w:val="0"/>
        <w:autoSpaceDN w:val="0"/>
        <w:adjustRightInd w:val="0"/>
        <w:spacing w:after="120"/>
        <w:rPr>
          <w:b/>
          <w:lang w:eastAsia="en-US"/>
        </w:rPr>
      </w:pPr>
      <w:r w:rsidRPr="00F43467">
        <w:rPr>
          <w:b/>
          <w:lang w:eastAsia="en-US"/>
        </w:rPr>
        <w:t xml:space="preserve">Výše požadované dotace z rozpočtu Olomouckého kraje </w:t>
      </w:r>
      <w:r w:rsidRPr="00F3663F">
        <w:rPr>
          <w:b/>
          <w:lang w:eastAsia="en-US"/>
        </w:rPr>
        <w:t>(45,76</w:t>
      </w:r>
      <w:r w:rsidRPr="00F43467">
        <w:rPr>
          <w:b/>
          <w:lang w:eastAsia="en-US"/>
        </w:rPr>
        <w:t xml:space="preserve"> %):</w:t>
      </w:r>
      <w:r w:rsidRPr="00F43467">
        <w:rPr>
          <w:b/>
          <w:lang w:eastAsia="en-US"/>
        </w:rPr>
        <w:tab/>
        <w:t>500 000,00 Kč</w:t>
      </w:r>
    </w:p>
    <w:p w14:paraId="1B7D611D" w14:textId="77777777" w:rsidR="00F40EEC" w:rsidRPr="00F43467" w:rsidRDefault="00F40EEC" w:rsidP="00F40EEC">
      <w:pPr>
        <w:tabs>
          <w:tab w:val="right" w:pos="9638"/>
        </w:tabs>
        <w:autoSpaceDE w:val="0"/>
        <w:autoSpaceDN w:val="0"/>
        <w:adjustRightInd w:val="0"/>
        <w:spacing w:after="120"/>
        <w:rPr>
          <w:lang w:eastAsia="en-US"/>
        </w:rPr>
      </w:pPr>
      <w:r w:rsidRPr="00F43467">
        <w:rPr>
          <w:lang w:eastAsia="en-US"/>
        </w:rPr>
        <w:t>Vlastní zdroje (54,2</w:t>
      </w:r>
      <w:r>
        <w:rPr>
          <w:lang w:eastAsia="en-US"/>
        </w:rPr>
        <w:t>4</w:t>
      </w:r>
      <w:r w:rsidRPr="00F43467">
        <w:rPr>
          <w:lang w:eastAsia="en-US"/>
        </w:rPr>
        <w:t xml:space="preserve"> %):                                                                         </w:t>
      </w:r>
      <w:r w:rsidRPr="00F43467">
        <w:rPr>
          <w:lang w:eastAsia="en-US"/>
        </w:rPr>
        <w:tab/>
        <w:t>592 500,00 Kč</w:t>
      </w:r>
    </w:p>
    <w:p w14:paraId="340350A8" w14:textId="77777777" w:rsidR="00F40EEC" w:rsidRPr="00F43467" w:rsidRDefault="00F40EEC" w:rsidP="00F40EEC">
      <w:pPr>
        <w:autoSpaceDE w:val="0"/>
        <w:autoSpaceDN w:val="0"/>
        <w:adjustRightInd w:val="0"/>
        <w:spacing w:before="240" w:after="120"/>
        <w:rPr>
          <w:lang w:eastAsia="en-US"/>
        </w:rPr>
      </w:pPr>
      <w:r w:rsidRPr="00F43467">
        <w:rPr>
          <w:b/>
          <w:lang w:eastAsia="en-US"/>
        </w:rPr>
        <w:lastRenderedPageBreak/>
        <w:t>Termín realizace projektu:</w:t>
      </w:r>
      <w:r w:rsidRPr="00F43467">
        <w:rPr>
          <w:lang w:eastAsia="en-US"/>
        </w:rPr>
        <w:t xml:space="preserve"> 01.09.2021 – 31.03.2022 </w:t>
      </w:r>
    </w:p>
    <w:p w14:paraId="7E39FC91" w14:textId="77777777" w:rsidR="00F40EEC" w:rsidRPr="00F43467" w:rsidRDefault="00F40EEC" w:rsidP="00F40EEC">
      <w:pPr>
        <w:tabs>
          <w:tab w:val="right" w:pos="9072"/>
        </w:tabs>
        <w:spacing w:before="240" w:after="120"/>
        <w:contextualSpacing/>
        <w:rPr>
          <w:b/>
        </w:rPr>
      </w:pPr>
      <w:r w:rsidRPr="00F43467">
        <w:rPr>
          <w:b/>
        </w:rPr>
        <w:t xml:space="preserve">Dotace bude použita na:  </w:t>
      </w:r>
    </w:p>
    <w:p w14:paraId="119B4815" w14:textId="77777777" w:rsidR="00F40EEC" w:rsidRPr="00F43467" w:rsidRDefault="00F40EEC" w:rsidP="00F40EEC">
      <w:pPr>
        <w:spacing w:before="240" w:after="120"/>
        <w:contextualSpacing/>
        <w:rPr>
          <w:color w:val="000000"/>
        </w:rPr>
      </w:pPr>
      <w:r w:rsidRPr="00F43467">
        <w:rPr>
          <w:lang w:eastAsia="en-US"/>
        </w:rPr>
        <w:t>Nákup 19 ks elektricky polohovatelných lůžek včetně nákupu antidekubitních matrací pro klienty sociálních lůžek společnosti Interna Zábřeh s.r.o.</w:t>
      </w:r>
    </w:p>
    <w:p w14:paraId="775BCEA7" w14:textId="77777777" w:rsidR="00F40EEC" w:rsidRPr="00CD72BD" w:rsidRDefault="00F40EEC" w:rsidP="00F40EEC">
      <w:pPr>
        <w:spacing w:before="480" w:after="120"/>
        <w:rPr>
          <w:b/>
          <w:lang w:eastAsia="en-US"/>
        </w:rPr>
      </w:pPr>
      <w:r w:rsidRPr="00CD72BD">
        <w:rPr>
          <w:b/>
        </w:rPr>
        <w:t xml:space="preserve">Posouzení žádosti </w:t>
      </w:r>
      <w:r w:rsidRPr="00CD72BD">
        <w:rPr>
          <w:b/>
          <w:lang w:eastAsia="en-US"/>
        </w:rPr>
        <w:t>dle Zásad pro poskytování individuálních dotací z rozpočtu Olomouckého kraje v roce 2021 (dále jen „Zásady“):</w:t>
      </w:r>
    </w:p>
    <w:p w14:paraId="1813D322" w14:textId="77777777" w:rsidR="00F40EEC" w:rsidRPr="00D850A1" w:rsidRDefault="00F40EEC" w:rsidP="00F40EEC">
      <w:pPr>
        <w:pStyle w:val="Odstavecseseznamem"/>
        <w:numPr>
          <w:ilvl w:val="0"/>
          <w:numId w:val="35"/>
        </w:numPr>
        <w:spacing w:after="120"/>
        <w:rPr>
          <w:lang w:eastAsia="en-US"/>
        </w:rPr>
      </w:pPr>
      <w:r w:rsidRPr="00FC2C72">
        <w:rPr>
          <w:lang w:eastAsia="en-US"/>
        </w:rPr>
        <w:t xml:space="preserve">Žádost naplňuje odstavec 1.2. Zásad – </w:t>
      </w:r>
      <w:r w:rsidRPr="00D850A1">
        <w:rPr>
          <w:lang w:eastAsia="en-US"/>
        </w:rPr>
        <w:t>na daný účel nebyl v roce 2021 vypsán vhodný dotační titul.</w:t>
      </w:r>
    </w:p>
    <w:p w14:paraId="4B977992" w14:textId="77777777" w:rsidR="00F40EEC" w:rsidRPr="00FC2C72" w:rsidRDefault="00F40EEC" w:rsidP="00F40EEC">
      <w:pPr>
        <w:pStyle w:val="Odstavecseseznamem"/>
        <w:numPr>
          <w:ilvl w:val="0"/>
          <w:numId w:val="36"/>
        </w:numPr>
        <w:spacing w:before="0" w:after="120" w:line="240" w:lineRule="auto"/>
        <w:rPr>
          <w:lang w:eastAsia="en-US"/>
        </w:rPr>
      </w:pPr>
      <w:r w:rsidRPr="00FC2C72">
        <w:rPr>
          <w:lang w:eastAsia="en-US"/>
        </w:rPr>
        <w:t xml:space="preserve">Žádost naplňuje odstavec 1.3. Zásad - </w:t>
      </w:r>
      <w:r w:rsidRPr="00FC2C72">
        <w:t>Akce/projekt je realizován v územním obvodu Olomouckého kraje.</w:t>
      </w:r>
    </w:p>
    <w:p w14:paraId="0D1FB50D" w14:textId="77777777" w:rsidR="00F40EEC" w:rsidRPr="00FC2C72" w:rsidRDefault="00F40EEC" w:rsidP="00F40EEC">
      <w:pPr>
        <w:pStyle w:val="Odstavecseseznamem"/>
        <w:numPr>
          <w:ilvl w:val="0"/>
          <w:numId w:val="36"/>
        </w:numPr>
        <w:spacing w:before="240" w:after="120" w:line="240" w:lineRule="auto"/>
        <w:jc w:val="left"/>
        <w:rPr>
          <w:color w:val="FF0000"/>
          <w:lang w:eastAsia="en-US"/>
        </w:rPr>
      </w:pPr>
      <w:r w:rsidRPr="00FC2C72">
        <w:rPr>
          <w:lang w:eastAsia="en-US"/>
        </w:rPr>
        <w:t xml:space="preserve">Žádost byla doručena v termínu a požadovanou formou. </w:t>
      </w:r>
    </w:p>
    <w:p w14:paraId="1471737D" w14:textId="2640BBAB" w:rsidR="00F40EEC" w:rsidRDefault="00F40EEC" w:rsidP="00F40EEC">
      <w:pPr>
        <w:pStyle w:val="Odstavecseseznamem"/>
        <w:numPr>
          <w:ilvl w:val="0"/>
          <w:numId w:val="35"/>
        </w:numPr>
        <w:spacing w:before="0" w:after="120" w:line="240" w:lineRule="auto"/>
        <w:jc w:val="left"/>
        <w:rPr>
          <w:lang w:eastAsia="en-US"/>
        </w:rPr>
      </w:pPr>
      <w:r>
        <w:t>J</w:t>
      </w:r>
      <w:r w:rsidRPr="00FC2C72">
        <w:t xml:space="preserve">edná se o mimořádný významný projekt s minimálně celokrajským dopadem. </w:t>
      </w:r>
    </w:p>
    <w:p w14:paraId="13A9FD0E" w14:textId="686E32FB" w:rsidR="007E26B9" w:rsidRPr="00F40EEC" w:rsidRDefault="007E26B9" w:rsidP="007E26B9">
      <w:pPr>
        <w:spacing w:before="240" w:after="120" w:line="240" w:lineRule="auto"/>
        <w:rPr>
          <w:color w:val="000000"/>
        </w:rPr>
      </w:pPr>
      <w:r w:rsidRPr="00F40EEC">
        <w:rPr>
          <w:color w:val="000000"/>
        </w:rPr>
        <w:t>Organizace Interna Zábřeh s.r.o. vrátila dne 09.07.2021 poskytnuté dotace</w:t>
      </w:r>
      <w:r>
        <w:rPr>
          <w:color w:val="000000"/>
        </w:rPr>
        <w:t xml:space="preserve"> ve výši 498 750 Kč a 325 000 Kč</w:t>
      </w:r>
      <w:r w:rsidRPr="00F40EEC">
        <w:rPr>
          <w:color w:val="000000"/>
        </w:rPr>
        <w:t xml:space="preserve"> na částečné úhrady výdajů za účelem podpory projektu investičního charakteru do infrastruktury sociálních služeb za účelem zvyšování kvality materiálně–technických podmínek pro jejich poskytování, dle Dotačního programu pro sociální oblast 2020, dotačního titulu</w:t>
      </w:r>
      <w:r w:rsidR="00CD32D8" w:rsidRPr="00CD32D8">
        <w:t xml:space="preserve"> </w:t>
      </w:r>
      <w:r w:rsidR="00CD32D8" w:rsidRPr="003A03B0">
        <w:t xml:space="preserve">č. </w:t>
      </w:r>
      <w:r w:rsidR="00CD32D8" w:rsidRPr="00B7225F">
        <w:t xml:space="preserve">09_01_5 </w:t>
      </w:r>
      <w:r w:rsidRPr="00F40EEC">
        <w:rPr>
          <w:color w:val="000000"/>
        </w:rPr>
        <w:t>Podpora infrastruktury sociálních služeb na území Olomouckého kraje II., v souladu s usnesením ZOK č. UZ/2/66/2020 ze dne 21.12.2020.</w:t>
      </w:r>
    </w:p>
    <w:p w14:paraId="7B5DB9D4" w14:textId="663D437F" w:rsidR="007E26B9" w:rsidRPr="007E26B9" w:rsidRDefault="007E26B9" w:rsidP="007E26B9">
      <w:pPr>
        <w:spacing w:before="240" w:after="120"/>
        <w:contextualSpacing/>
        <w:rPr>
          <w:b/>
          <w:color w:val="000000"/>
        </w:rPr>
      </w:pPr>
      <w:r w:rsidRPr="007E26B9">
        <w:rPr>
          <w:b/>
          <w:color w:val="000000"/>
        </w:rPr>
        <w:t xml:space="preserve">Individuální žádost bude kryta z výše uvedených vratek. </w:t>
      </w:r>
    </w:p>
    <w:p w14:paraId="57535213" w14:textId="77777777" w:rsidR="007E26B9" w:rsidRDefault="007E26B9" w:rsidP="007E26B9">
      <w:pPr>
        <w:spacing w:before="240" w:after="120"/>
        <w:contextualSpacing/>
        <w:rPr>
          <w:color w:val="000000"/>
        </w:rPr>
      </w:pPr>
    </w:p>
    <w:p w14:paraId="6EFB9EDD" w14:textId="416167DE" w:rsidR="00EC5825" w:rsidRPr="00EC5825" w:rsidRDefault="007E26B9" w:rsidP="007E26B9">
      <w:r w:rsidRPr="00EC5825">
        <w:t xml:space="preserve">Dle zákona č. 586/1992 Sb., o daních z příjmů, ve znění účinném od </w:t>
      </w:r>
      <w:r w:rsidR="007672E6">
        <w:t>0</w:t>
      </w:r>
      <w:r w:rsidRPr="00EC5825">
        <w:t>1.</w:t>
      </w:r>
      <w:r w:rsidR="007672E6">
        <w:t>0</w:t>
      </w:r>
      <w:r w:rsidRPr="00EC5825">
        <w:t>1.2021 (dále jen „zákon o dani z příjmu“) se hranice pořízení dlouhodobého hmotného</w:t>
      </w:r>
      <w:r w:rsidR="00EC5825">
        <w:t xml:space="preserve"> </w:t>
      </w:r>
      <w:r w:rsidRPr="00EC5825">
        <w:t>majetku s dobou použitelnosti delší než jeden rok zvýšila ze 40 000 Kč na 80 000 Kč.  Účetní jednotka Interna Zábřeh, s.r.o. má nastavenou hranici pro dlouhodobý hmotný majetek vnitřním předpisem jinak (hranice není totožná s hranicí v zákoně o dani z příjmů a je v souladu s § 14 vyhlášky č. 410/2009 Sb., kterou se provádějí některá ustan</w:t>
      </w:r>
      <w:r w:rsidR="007672E6">
        <w:t>ovení zákona č. 563/1991 Sb., o </w:t>
      </w:r>
      <w:r w:rsidRPr="00EC5825">
        <w:t xml:space="preserve">účetnictví, ve znění pozdějších předpisů, pro některé vybrané účetní jednotky). Tato skutečnost byla doložena Vnitřním předpisem „Oceňování a odepisování DHM“ ze dne </w:t>
      </w:r>
      <w:r w:rsidR="007672E6">
        <w:t>0</w:t>
      </w:r>
      <w:r w:rsidRPr="00EC5825">
        <w:t>1.</w:t>
      </w:r>
      <w:r w:rsidR="007672E6">
        <w:t>0</w:t>
      </w:r>
      <w:r w:rsidRPr="00EC5825">
        <w:t>1.2020. Dále organizace Interna Zábřeh s.r.o. doložila nabídku s cenou za elektricky polohovatelné lůžko včetně antidekubitních matrací - cca 57 500 Kč/ks bez DPH.</w:t>
      </w:r>
    </w:p>
    <w:p w14:paraId="08A22FC4" w14:textId="4DDCCCE3" w:rsidR="007E26B9" w:rsidRPr="00EC5825" w:rsidRDefault="00EC5825" w:rsidP="00EC5825">
      <w:pPr>
        <w:spacing w:before="0"/>
      </w:pPr>
      <w:r w:rsidRPr="00EC5825">
        <w:t>Na základě výše uvedeného se jedná o investiční dotaci.</w:t>
      </w:r>
      <w:r w:rsidR="007E26B9" w:rsidRPr="00EC5825">
        <w:t xml:space="preserve">  </w:t>
      </w:r>
    </w:p>
    <w:p w14:paraId="2CAF420E" w14:textId="6981D70C" w:rsidR="007E26B9" w:rsidRPr="007E26B9" w:rsidRDefault="007E26B9" w:rsidP="007E26B9">
      <w:pPr>
        <w:spacing w:before="240" w:after="120"/>
      </w:pPr>
      <w:r w:rsidRPr="00FF1A62">
        <w:rPr>
          <w:color w:val="000000"/>
        </w:rPr>
        <w:t xml:space="preserve">Dotace bude po schválení příslušným orgánem Olomouckého kraje žadateli poskytnuta v </w:t>
      </w:r>
      <w:r w:rsidRPr="00FF1A62">
        <w:t>režimu veřejné podpory – de minimis.</w:t>
      </w:r>
      <w:r>
        <w:t xml:space="preserve">  </w:t>
      </w:r>
      <w:r w:rsidRPr="007E26B9">
        <w:t>(Žadatel má v registru de minimis aktuálně volný limit ve výši 189 995,67 €)</w:t>
      </w:r>
    </w:p>
    <w:p w14:paraId="64F078D9" w14:textId="77777777" w:rsidR="00F40EEC" w:rsidRPr="00B42476" w:rsidRDefault="00F40EEC" w:rsidP="00F40EEC">
      <w:pPr>
        <w:spacing w:before="240" w:after="120"/>
        <w:rPr>
          <w:b/>
          <w:szCs w:val="36"/>
          <w:u w:val="single"/>
          <w:lang w:eastAsia="en-US"/>
        </w:rPr>
      </w:pPr>
      <w:r w:rsidRPr="00B42476">
        <w:rPr>
          <w:b/>
          <w:szCs w:val="36"/>
          <w:u w:val="single"/>
          <w:lang w:eastAsia="en-US"/>
        </w:rPr>
        <w:t>Závěr:</w:t>
      </w:r>
    </w:p>
    <w:p w14:paraId="78590CD9" w14:textId="5FE03DC6" w:rsidR="00F40EEC" w:rsidRDefault="00F40EEC" w:rsidP="007E26B9">
      <w:pPr>
        <w:spacing w:before="0" w:after="120"/>
        <w:rPr>
          <w:b/>
          <w:u w:val="single"/>
        </w:rPr>
      </w:pPr>
      <w:r w:rsidRPr="00B42476">
        <w:rPr>
          <w:b/>
          <w:u w:val="single"/>
        </w:rPr>
        <w:t>Návrh administrátora:  VYHOVĚT V PLNÉ VÝŠI</w:t>
      </w:r>
      <w:r>
        <w:rPr>
          <w:b/>
          <w:u w:val="single"/>
        </w:rPr>
        <w:t xml:space="preserve"> – 500 000 Kč</w:t>
      </w:r>
    </w:p>
    <w:p w14:paraId="7DB25F10" w14:textId="4D58B45E" w:rsidR="0024490A" w:rsidRPr="00BC03B7" w:rsidRDefault="0024490A" w:rsidP="0024490A">
      <w:pPr>
        <w:pStyle w:val="Zkladntext"/>
        <w:widowControl w:val="0"/>
        <w:spacing w:before="360"/>
      </w:pPr>
      <w:r w:rsidRPr="00BC03B7">
        <w:t xml:space="preserve">Materiály </w:t>
      </w:r>
      <w:r w:rsidR="007E26B9" w:rsidRPr="00BC03B7">
        <w:t xml:space="preserve">vč. návrhu administrátora </w:t>
      </w:r>
      <w:r w:rsidR="00EC5825" w:rsidRPr="00BC03B7">
        <w:t xml:space="preserve">o vyhovění/nevyhovění </w:t>
      </w:r>
      <w:r w:rsidRPr="00BC03B7">
        <w:t xml:space="preserve">byly projednány v Komisi pro </w:t>
      </w:r>
      <w:r w:rsidRPr="00BC03B7">
        <w:lastRenderedPageBreak/>
        <w:t>rodinu a sociální záležitosti dne 12.08.2021</w:t>
      </w:r>
      <w:r w:rsidR="00F3663F" w:rsidRPr="00BC03B7">
        <w:t>.</w:t>
      </w:r>
      <w:r w:rsidRPr="00BC03B7">
        <w:t xml:space="preserve"> </w:t>
      </w:r>
    </w:p>
    <w:p w14:paraId="196DE23D" w14:textId="1F18EE48" w:rsidR="00BC6308" w:rsidRDefault="00BC6308" w:rsidP="00BC6308">
      <w:pPr>
        <w:pStyle w:val="Zkladntextodsazendek"/>
        <w:spacing w:after="0" w:line="264" w:lineRule="auto"/>
        <w:ind w:firstLine="0"/>
        <w:rPr>
          <w:b/>
        </w:rPr>
      </w:pPr>
      <w:r>
        <w:rPr>
          <w:b/>
        </w:rPr>
        <w:t>Rada Olomouckého kraje projednala výše uvedený materiál na své schůzi dne 30.</w:t>
      </w:r>
      <w:r w:rsidR="007672E6">
        <w:rPr>
          <w:b/>
        </w:rPr>
        <w:t>0</w:t>
      </w:r>
      <w:r>
        <w:rPr>
          <w:b/>
        </w:rPr>
        <w:t xml:space="preserve">8.2021 a svým usnesením </w:t>
      </w:r>
      <w:r w:rsidRPr="00FB2278">
        <w:rPr>
          <w:b/>
        </w:rPr>
        <w:t xml:space="preserve">č. </w:t>
      </w:r>
      <w:r w:rsidRPr="000C6D8B">
        <w:rPr>
          <w:b/>
        </w:rPr>
        <w:t>UR/</w:t>
      </w:r>
      <w:r w:rsidR="004E21E4" w:rsidRPr="000C6D8B">
        <w:rPr>
          <w:b/>
        </w:rPr>
        <w:t>29</w:t>
      </w:r>
      <w:r w:rsidRPr="000C6D8B">
        <w:rPr>
          <w:b/>
        </w:rPr>
        <w:t>/</w:t>
      </w:r>
      <w:r w:rsidR="004E21E4" w:rsidRPr="000C6D8B">
        <w:rPr>
          <w:b/>
        </w:rPr>
        <w:t>41</w:t>
      </w:r>
      <w:r w:rsidRPr="000C6D8B">
        <w:rPr>
          <w:b/>
        </w:rPr>
        <w:t>/2021</w:t>
      </w:r>
      <w:r>
        <w:rPr>
          <w:b/>
        </w:rPr>
        <w:t xml:space="preserve"> navrhuje Zastupitelstvu Olomouckého kraje přijmout usnesení v tomto znění:</w:t>
      </w:r>
    </w:p>
    <w:p w14:paraId="278D0951" w14:textId="77777777" w:rsidR="00BC6308" w:rsidRDefault="00BC6308" w:rsidP="00BC6308">
      <w:pPr>
        <w:pStyle w:val="Zkladntextodsazendek"/>
        <w:spacing w:line="264" w:lineRule="auto"/>
        <w:ind w:firstLine="0"/>
      </w:pPr>
      <w:r>
        <w:t>Zastupitelstvo</w:t>
      </w:r>
      <w:r w:rsidRPr="00E83681">
        <w:t xml:space="preserve"> Olomouckého kraje po projednání:</w:t>
      </w:r>
    </w:p>
    <w:p w14:paraId="16494CB8" w14:textId="782C44EA" w:rsidR="00440764" w:rsidRPr="0007034E" w:rsidRDefault="00BC6308" w:rsidP="00440764">
      <w:pPr>
        <w:widowControl w:val="0"/>
        <w:numPr>
          <w:ilvl w:val="0"/>
          <w:numId w:val="26"/>
        </w:numPr>
        <w:spacing w:before="240" w:after="120" w:line="240" w:lineRule="auto"/>
        <w:outlineLvl w:val="0"/>
        <w:rPr>
          <w:rFonts w:eastAsia="Times New Roman"/>
          <w:bCs/>
          <w:kern w:val="32"/>
          <w:szCs w:val="32"/>
        </w:rPr>
      </w:pPr>
      <w:r>
        <w:rPr>
          <w:b/>
          <w:spacing w:val="70"/>
        </w:rPr>
        <w:t>rozhoduje</w:t>
      </w:r>
      <w:r w:rsidR="00440764" w:rsidRPr="0007034E">
        <w:t xml:space="preserve"> </w:t>
      </w:r>
      <w:r>
        <w:t>o</w:t>
      </w:r>
      <w:r w:rsidR="00440764" w:rsidRPr="0007034E">
        <w:rPr>
          <w:rFonts w:eastAsia="Times New Roman"/>
          <w:bCs/>
          <w:kern w:val="32"/>
          <w:szCs w:val="32"/>
        </w:rPr>
        <w:t> poskytnutí dotace z rozpočtu Olomouckého kraje příjemci Interna Zábřeh, s.r.o., Jiráskova 123/24, 789 01 Zábřeh, IČO: 60774916 ve výši 500 000 Kč na projekt Nákup polohovatelných lůžek včetně antidekubitních matrací pro klienty sociálních lůžek společnosti Interna Zábřeh s.r.o.</w:t>
      </w:r>
    </w:p>
    <w:p w14:paraId="40BF3915" w14:textId="4493EB42" w:rsidR="00DF507D" w:rsidRDefault="00BC6308" w:rsidP="0087479A">
      <w:pPr>
        <w:widowControl w:val="0"/>
        <w:numPr>
          <w:ilvl w:val="0"/>
          <w:numId w:val="26"/>
        </w:numPr>
        <w:tabs>
          <w:tab w:val="clear" w:pos="567"/>
        </w:tabs>
        <w:spacing w:before="240" w:after="120" w:line="240" w:lineRule="auto"/>
        <w:outlineLvl w:val="0"/>
        <w:rPr>
          <w:rFonts w:eastAsia="Times New Roman"/>
          <w:bCs/>
          <w:kern w:val="32"/>
          <w:szCs w:val="32"/>
        </w:rPr>
      </w:pPr>
      <w:r>
        <w:rPr>
          <w:b/>
          <w:spacing w:val="70"/>
        </w:rPr>
        <w:t>rozhoduje</w:t>
      </w:r>
      <w:r w:rsidR="00A67442" w:rsidRPr="0007034E">
        <w:t xml:space="preserve"> </w:t>
      </w:r>
      <w:r>
        <w:t>o</w:t>
      </w:r>
      <w:r w:rsidR="00DF507D" w:rsidRPr="0007034E">
        <w:rPr>
          <w:rFonts w:eastAsia="Times New Roman"/>
          <w:bCs/>
          <w:kern w:val="32"/>
          <w:szCs w:val="32"/>
        </w:rPr>
        <w:t xml:space="preserve"> uzavření veřejnoprávní smlouvy o poskytnutí dotace z rozpočtu Olomouckého kraje s příjemcem dotace, dle bodu </w:t>
      </w:r>
      <w:r>
        <w:rPr>
          <w:rFonts w:eastAsia="Times New Roman"/>
          <w:bCs/>
          <w:kern w:val="32"/>
          <w:szCs w:val="32"/>
        </w:rPr>
        <w:t>1</w:t>
      </w:r>
      <w:r w:rsidR="00DF507D" w:rsidRPr="0007034E">
        <w:rPr>
          <w:rFonts w:eastAsia="Times New Roman"/>
          <w:bCs/>
          <w:kern w:val="32"/>
          <w:szCs w:val="32"/>
        </w:rPr>
        <w:t xml:space="preserve"> usnesení, ve znění veřejnoprávní smlouvy uvedené v Příloze č. </w:t>
      </w:r>
      <w:r w:rsidR="003467E1">
        <w:rPr>
          <w:rFonts w:eastAsia="Times New Roman"/>
          <w:bCs/>
          <w:kern w:val="32"/>
          <w:szCs w:val="32"/>
        </w:rPr>
        <w:t>0</w:t>
      </w:r>
      <w:r w:rsidR="00DF507D" w:rsidRPr="0007034E">
        <w:rPr>
          <w:rFonts w:eastAsia="Times New Roman"/>
          <w:bCs/>
          <w:kern w:val="32"/>
          <w:szCs w:val="32"/>
        </w:rPr>
        <w:t>1 tohoto u</w:t>
      </w:r>
      <w:bookmarkStart w:id="0" w:name="_GoBack"/>
      <w:bookmarkEnd w:id="0"/>
      <w:r w:rsidR="00DF507D" w:rsidRPr="0007034E">
        <w:rPr>
          <w:rFonts w:eastAsia="Times New Roman"/>
          <w:bCs/>
          <w:kern w:val="32"/>
          <w:szCs w:val="32"/>
        </w:rPr>
        <w:t>snesení</w:t>
      </w:r>
    </w:p>
    <w:p w14:paraId="6AC7123C" w14:textId="6D5D3988" w:rsidR="003467E1" w:rsidRDefault="000D2FC0" w:rsidP="003467E1">
      <w:pPr>
        <w:pStyle w:val="Odstavecseseznamem"/>
        <w:numPr>
          <w:ilvl w:val="0"/>
          <w:numId w:val="26"/>
        </w:numPr>
        <w:autoSpaceDE w:val="0"/>
        <w:autoSpaceDN w:val="0"/>
        <w:adjustRightInd w:val="0"/>
        <w:spacing w:before="0" w:after="240" w:line="259" w:lineRule="auto"/>
        <w:rPr>
          <w:szCs w:val="24"/>
        </w:rPr>
      </w:pPr>
      <w:r>
        <w:rPr>
          <w:b/>
          <w:spacing w:val="70"/>
          <w:szCs w:val="24"/>
        </w:rPr>
        <w:t>zmocňuje</w:t>
      </w:r>
      <w:r w:rsidRPr="00D04674">
        <w:rPr>
          <w:szCs w:val="24"/>
        </w:rPr>
        <w:t xml:space="preserve"> </w:t>
      </w:r>
      <w:r w:rsidRPr="0007034E">
        <w:rPr>
          <w:bCs/>
          <w:kern w:val="32"/>
          <w:szCs w:val="32"/>
        </w:rPr>
        <w:t>Radu Olomouckého kraje k provádění změn veřejnoprávní smlouvy o pos</w:t>
      </w:r>
      <w:r w:rsidR="00B3553E">
        <w:rPr>
          <w:bCs/>
          <w:kern w:val="32"/>
          <w:szCs w:val="32"/>
        </w:rPr>
        <w:t>kytnutí dotace s výjimkou údajů</w:t>
      </w:r>
      <w:r w:rsidRPr="0007034E">
        <w:rPr>
          <w:bCs/>
          <w:kern w:val="32"/>
          <w:szCs w:val="32"/>
        </w:rPr>
        <w:t xml:space="preserve"> schválených Zastupitelstvem Olomouckého kraje </w:t>
      </w:r>
      <w:r w:rsidR="003467E1" w:rsidRPr="00D04674">
        <w:rPr>
          <w:szCs w:val="24"/>
        </w:rPr>
        <w:t xml:space="preserve"> </w:t>
      </w:r>
    </w:p>
    <w:p w14:paraId="59EE2A46" w14:textId="77777777" w:rsidR="007A44E6" w:rsidRPr="007A44E6" w:rsidRDefault="007A44E6" w:rsidP="007A44E6">
      <w:pPr>
        <w:spacing w:line="264" w:lineRule="auto"/>
        <w:rPr>
          <w:b/>
          <w:highlight w:val="yellow"/>
        </w:rPr>
      </w:pPr>
    </w:p>
    <w:p w14:paraId="6E9B09CB" w14:textId="366E2998" w:rsidR="007E26B9" w:rsidRPr="00A562B7" w:rsidRDefault="007A44E6" w:rsidP="007A44E6">
      <w:pPr>
        <w:spacing w:line="264" w:lineRule="auto"/>
        <w:rPr>
          <w:b/>
        </w:rPr>
      </w:pPr>
      <w:r w:rsidRPr="00A562B7">
        <w:rPr>
          <w:b/>
        </w:rPr>
        <w:t>Přílohy usnesení:</w:t>
      </w:r>
    </w:p>
    <w:p w14:paraId="630EB7AB" w14:textId="7B76B131" w:rsidR="007E26B9" w:rsidRDefault="007A44E6" w:rsidP="00C60E09">
      <w:pPr>
        <w:pStyle w:val="Zkladntext"/>
        <w:spacing w:after="0" w:line="264" w:lineRule="auto"/>
        <w:rPr>
          <w:szCs w:val="24"/>
        </w:rPr>
      </w:pPr>
      <w:r w:rsidRPr="00A562B7">
        <w:rPr>
          <w:szCs w:val="24"/>
        </w:rPr>
        <w:t xml:space="preserve">Příloha č. </w:t>
      </w:r>
      <w:r w:rsidR="007672E6">
        <w:rPr>
          <w:szCs w:val="24"/>
        </w:rPr>
        <w:t>0</w:t>
      </w:r>
      <w:r w:rsidRPr="00A562B7">
        <w:rPr>
          <w:szCs w:val="24"/>
        </w:rPr>
        <w:t>1</w:t>
      </w:r>
      <w:r w:rsidR="007E26B9">
        <w:rPr>
          <w:szCs w:val="24"/>
        </w:rPr>
        <w:t xml:space="preserve">: </w:t>
      </w:r>
    </w:p>
    <w:p w14:paraId="13114036" w14:textId="656A7754" w:rsidR="000509FC" w:rsidRDefault="00A562B7" w:rsidP="00C60E09">
      <w:pPr>
        <w:pStyle w:val="Zkladntext"/>
        <w:spacing w:after="0" w:line="264" w:lineRule="auto"/>
        <w:rPr>
          <w:rFonts w:eastAsia="Times New Roman"/>
          <w:szCs w:val="24"/>
        </w:rPr>
      </w:pPr>
      <w:r w:rsidRPr="00A562B7">
        <w:rPr>
          <w:szCs w:val="24"/>
          <w:u w:val="single"/>
        </w:rPr>
        <w:t>S</w:t>
      </w:r>
      <w:r w:rsidRPr="00A562B7">
        <w:rPr>
          <w:noProof/>
          <w:u w:val="single"/>
        </w:rPr>
        <w:t>mlouva</w:t>
      </w:r>
      <w:r w:rsidR="007A44E6" w:rsidRPr="00A562B7">
        <w:rPr>
          <w:noProof/>
          <w:u w:val="single"/>
        </w:rPr>
        <w:t xml:space="preserve"> o poskytnutí dotace mezi Olomouckým krajem a organizací </w:t>
      </w:r>
      <w:r w:rsidRPr="00A562B7">
        <w:rPr>
          <w:noProof/>
          <w:u w:val="single"/>
        </w:rPr>
        <w:t xml:space="preserve">Interna Zábřeh, s.r.o. </w:t>
      </w:r>
      <w:r w:rsidR="007A44E6" w:rsidRPr="00A562B7">
        <w:rPr>
          <w:noProof/>
        </w:rPr>
        <w:t xml:space="preserve">(počet stran dokumentu: </w:t>
      </w:r>
      <w:r>
        <w:rPr>
          <w:noProof/>
        </w:rPr>
        <w:t>8</w:t>
      </w:r>
      <w:r w:rsidR="007A44E6" w:rsidRPr="00A562B7">
        <w:rPr>
          <w:noProof/>
        </w:rPr>
        <w:t>)</w:t>
      </w:r>
      <w:r>
        <w:rPr>
          <w:rFonts w:eastAsia="Times New Roman"/>
          <w:szCs w:val="24"/>
        </w:rPr>
        <w:tab/>
      </w:r>
    </w:p>
    <w:p w14:paraId="4070BC83" w14:textId="42A6F0FB" w:rsidR="00BC03B7" w:rsidRDefault="00BC03B7" w:rsidP="00C60E09">
      <w:pPr>
        <w:pStyle w:val="Zkladntext"/>
        <w:spacing w:after="0" w:line="264" w:lineRule="auto"/>
        <w:rPr>
          <w:rFonts w:eastAsia="Times New Roman"/>
          <w:szCs w:val="24"/>
        </w:rPr>
      </w:pPr>
    </w:p>
    <w:sectPr w:rsidR="00BC03B7" w:rsidSect="00EB5EB8">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B1EA8" w14:textId="77777777" w:rsidR="00760DF6" w:rsidRDefault="00760DF6" w:rsidP="0097690C">
      <w:pPr>
        <w:spacing w:before="0" w:line="240" w:lineRule="auto"/>
      </w:pPr>
      <w:r>
        <w:separator/>
      </w:r>
    </w:p>
  </w:endnote>
  <w:endnote w:type="continuationSeparator" w:id="0">
    <w:p w14:paraId="765D4DD2" w14:textId="77777777" w:rsidR="00760DF6" w:rsidRDefault="00760DF6" w:rsidP="0097690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58C04" w14:textId="77777777" w:rsidR="00A77189" w:rsidRDefault="00A771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82EE3" w14:textId="2E6D785D" w:rsidR="0097690C" w:rsidRDefault="0097690C" w:rsidP="0097690C">
    <w:pPr>
      <w:pStyle w:val="Zpat"/>
      <w:rPr>
        <w:i/>
        <w:sz w:val="20"/>
        <w:szCs w:val="20"/>
      </w:rPr>
    </w:pPr>
    <w:r>
      <w:rPr>
        <w:i/>
        <w:sz w:val="20"/>
        <w:szCs w:val="20"/>
      </w:rPr>
      <w:t>________________________________________________________________________________</w:t>
    </w:r>
    <w:r w:rsidR="00A562B7">
      <w:rPr>
        <w:i/>
        <w:sz w:val="20"/>
        <w:szCs w:val="20"/>
      </w:rPr>
      <w:t>_____</w:t>
    </w:r>
    <w:r>
      <w:rPr>
        <w:i/>
        <w:sz w:val="20"/>
        <w:szCs w:val="20"/>
      </w:rPr>
      <w:t>_</w:t>
    </w:r>
  </w:p>
  <w:p w14:paraId="0381A786" w14:textId="1BD33A8B" w:rsidR="00EB5EB8" w:rsidRDefault="002E080B" w:rsidP="0097690C">
    <w:pPr>
      <w:pStyle w:val="Zpat"/>
      <w:rPr>
        <w:rStyle w:val="slostrnky"/>
        <w:rFonts w:ascii="Arial" w:hAnsi="Arial" w:cs="Arial"/>
        <w:i/>
        <w:sz w:val="20"/>
        <w:szCs w:val="20"/>
      </w:rPr>
    </w:pPr>
    <w:r>
      <w:rPr>
        <w:i/>
        <w:sz w:val="20"/>
        <w:szCs w:val="20"/>
      </w:rPr>
      <w:t xml:space="preserve">Zastupitelstvo </w:t>
    </w:r>
    <w:r w:rsidR="0097690C" w:rsidRPr="00824D72">
      <w:rPr>
        <w:i/>
        <w:sz w:val="20"/>
        <w:szCs w:val="20"/>
      </w:rPr>
      <w:t>Olomouckého kraje</w:t>
    </w:r>
    <w:r w:rsidR="00EB5EB8">
      <w:rPr>
        <w:i/>
        <w:sz w:val="20"/>
        <w:szCs w:val="20"/>
      </w:rPr>
      <w:t xml:space="preserve">  </w:t>
    </w:r>
    <w:r>
      <w:rPr>
        <w:i/>
        <w:sz w:val="20"/>
        <w:szCs w:val="20"/>
      </w:rPr>
      <w:t>20</w:t>
    </w:r>
    <w:r w:rsidR="008872D2">
      <w:rPr>
        <w:i/>
        <w:sz w:val="20"/>
        <w:szCs w:val="20"/>
      </w:rPr>
      <w:t>.</w:t>
    </w:r>
    <w:r w:rsidR="007672E6">
      <w:rPr>
        <w:i/>
        <w:sz w:val="20"/>
        <w:szCs w:val="20"/>
      </w:rPr>
      <w:t>0</w:t>
    </w:r>
    <w:r>
      <w:rPr>
        <w:i/>
        <w:sz w:val="20"/>
        <w:szCs w:val="20"/>
      </w:rPr>
      <w:t>9</w:t>
    </w:r>
    <w:r w:rsidR="008872D2">
      <w:rPr>
        <w:i/>
        <w:sz w:val="20"/>
        <w:szCs w:val="20"/>
      </w:rPr>
      <w:t>.</w:t>
    </w:r>
    <w:r w:rsidR="0097690C" w:rsidRPr="00824D72">
      <w:rPr>
        <w:i/>
        <w:sz w:val="20"/>
        <w:szCs w:val="20"/>
      </w:rPr>
      <w:t>202</w:t>
    </w:r>
    <w:r w:rsidR="0096340A">
      <w:rPr>
        <w:i/>
        <w:sz w:val="20"/>
        <w:szCs w:val="20"/>
      </w:rPr>
      <w:t>1</w:t>
    </w:r>
    <w:r w:rsidR="0097690C" w:rsidRPr="00824D72">
      <w:rPr>
        <w:i/>
        <w:sz w:val="20"/>
        <w:szCs w:val="20"/>
      </w:rPr>
      <w:t xml:space="preserve">                              </w:t>
    </w:r>
    <w:r w:rsidR="0097690C" w:rsidRPr="00824D72">
      <w:rPr>
        <w:rFonts w:eastAsia="Calibri"/>
        <w:i/>
        <w:color w:val="000000"/>
        <w:sz w:val="20"/>
        <w:szCs w:val="20"/>
      </w:rPr>
      <w:t xml:space="preserve">                      </w:t>
    </w:r>
    <w:r w:rsidR="0067748F">
      <w:rPr>
        <w:rFonts w:eastAsia="Calibri"/>
        <w:i/>
        <w:color w:val="000000"/>
        <w:sz w:val="20"/>
        <w:szCs w:val="20"/>
      </w:rPr>
      <w:t xml:space="preserve">                </w:t>
    </w:r>
    <w:r w:rsidR="0097690C" w:rsidRPr="00824D72">
      <w:rPr>
        <w:rFonts w:eastAsia="Calibri"/>
        <w:i/>
        <w:color w:val="000000"/>
        <w:sz w:val="20"/>
        <w:szCs w:val="20"/>
      </w:rPr>
      <w:t xml:space="preserve">Strana </w:t>
    </w:r>
    <w:r w:rsidR="0097690C" w:rsidRPr="00824D72">
      <w:rPr>
        <w:rFonts w:eastAsia="Calibri"/>
        <w:i/>
        <w:color w:val="000000"/>
        <w:sz w:val="20"/>
        <w:szCs w:val="20"/>
      </w:rPr>
      <w:fldChar w:fldCharType="begin"/>
    </w:r>
    <w:r w:rsidR="0097690C" w:rsidRPr="00824D72">
      <w:rPr>
        <w:rFonts w:eastAsia="Calibri"/>
        <w:i/>
        <w:color w:val="000000"/>
        <w:sz w:val="20"/>
        <w:szCs w:val="20"/>
      </w:rPr>
      <w:instrText>PAGE   \* MERGEFORMAT</w:instrText>
    </w:r>
    <w:r w:rsidR="0097690C" w:rsidRPr="00824D72">
      <w:rPr>
        <w:rFonts w:eastAsia="Calibri"/>
        <w:i/>
        <w:color w:val="000000"/>
        <w:sz w:val="20"/>
        <w:szCs w:val="20"/>
      </w:rPr>
      <w:fldChar w:fldCharType="separate"/>
    </w:r>
    <w:r w:rsidR="00B3553E">
      <w:rPr>
        <w:rFonts w:eastAsia="Calibri"/>
        <w:i/>
        <w:noProof/>
        <w:color w:val="000000"/>
        <w:sz w:val="20"/>
        <w:szCs w:val="20"/>
      </w:rPr>
      <w:t>3</w:t>
    </w:r>
    <w:r w:rsidR="0097690C" w:rsidRPr="00824D72">
      <w:rPr>
        <w:rFonts w:eastAsia="Calibri"/>
        <w:i/>
        <w:color w:val="000000"/>
        <w:sz w:val="20"/>
        <w:szCs w:val="20"/>
      </w:rPr>
      <w:fldChar w:fldCharType="end"/>
    </w:r>
    <w:r w:rsidR="0097690C" w:rsidRPr="00824D72">
      <w:rPr>
        <w:rFonts w:eastAsia="Calibri"/>
        <w:i/>
        <w:color w:val="000000"/>
        <w:sz w:val="20"/>
        <w:szCs w:val="20"/>
      </w:rPr>
      <w:t xml:space="preserve"> </w:t>
    </w:r>
    <w:r w:rsidR="0097690C" w:rsidRPr="00824D72">
      <w:rPr>
        <w:rStyle w:val="slostrnky"/>
        <w:rFonts w:ascii="Arial" w:hAnsi="Arial" w:cs="Arial"/>
        <w:i/>
        <w:sz w:val="20"/>
        <w:szCs w:val="20"/>
      </w:rPr>
      <w:t xml:space="preserve">(celkem </w:t>
    </w:r>
    <w:r w:rsidR="00A05054">
      <w:rPr>
        <w:rStyle w:val="slostrnky"/>
        <w:rFonts w:ascii="Arial" w:hAnsi="Arial" w:cs="Arial"/>
        <w:i/>
        <w:sz w:val="20"/>
        <w:szCs w:val="20"/>
      </w:rPr>
      <w:t>3</w:t>
    </w:r>
    <w:r w:rsidR="00EB5EB8">
      <w:rPr>
        <w:rStyle w:val="slostrnky"/>
        <w:rFonts w:ascii="Arial" w:hAnsi="Arial" w:cs="Arial"/>
        <w:i/>
        <w:sz w:val="20"/>
        <w:szCs w:val="20"/>
      </w:rPr>
      <w:t>)</w:t>
    </w:r>
  </w:p>
  <w:p w14:paraId="0A0BB80B" w14:textId="4A257095" w:rsidR="0097690C" w:rsidRPr="00824D72" w:rsidRDefault="00A77189" w:rsidP="0097690C">
    <w:pPr>
      <w:pStyle w:val="Zpat"/>
      <w:rPr>
        <w:rStyle w:val="slostrnky"/>
        <w:rFonts w:ascii="Arial" w:hAnsi="Arial" w:cs="Arial"/>
        <w:i/>
        <w:sz w:val="20"/>
        <w:szCs w:val="20"/>
      </w:rPr>
    </w:pPr>
    <w:r>
      <w:rPr>
        <w:rStyle w:val="slostrnky"/>
        <w:rFonts w:ascii="Arial" w:hAnsi="Arial" w:cs="Arial"/>
        <w:i/>
        <w:sz w:val="20"/>
        <w:szCs w:val="20"/>
      </w:rPr>
      <w:t>9.3.</w:t>
    </w:r>
    <w:r w:rsidR="00262D5F">
      <w:rPr>
        <w:rStyle w:val="slostrnky"/>
        <w:rFonts w:ascii="Arial" w:hAnsi="Arial" w:cs="Arial"/>
        <w:i/>
        <w:sz w:val="20"/>
        <w:szCs w:val="20"/>
      </w:rPr>
      <w:t xml:space="preserve"> </w:t>
    </w:r>
    <w:r w:rsidR="0097690C" w:rsidRPr="00824D72">
      <w:rPr>
        <w:rStyle w:val="slostrnky"/>
        <w:rFonts w:ascii="Arial" w:hAnsi="Arial" w:cs="Arial"/>
        <w:i/>
        <w:sz w:val="20"/>
        <w:szCs w:val="20"/>
      </w:rPr>
      <w:t xml:space="preserve">- </w:t>
    </w:r>
    <w:r w:rsidR="0096340A">
      <w:rPr>
        <w:rStyle w:val="slostrnky"/>
        <w:rFonts w:ascii="Arial" w:hAnsi="Arial" w:cs="Arial"/>
        <w:i/>
        <w:sz w:val="20"/>
        <w:szCs w:val="20"/>
      </w:rPr>
      <w:t>Ž</w:t>
    </w:r>
    <w:r w:rsidR="00A9229F">
      <w:rPr>
        <w:rStyle w:val="slostrnky"/>
        <w:rFonts w:ascii="Arial" w:hAnsi="Arial" w:cs="Arial"/>
        <w:i/>
        <w:sz w:val="20"/>
        <w:szCs w:val="20"/>
      </w:rPr>
      <w:t>á</w:t>
    </w:r>
    <w:r w:rsidR="0096340A">
      <w:rPr>
        <w:rStyle w:val="slostrnky"/>
        <w:rFonts w:ascii="Arial" w:hAnsi="Arial" w:cs="Arial"/>
        <w:i/>
        <w:sz w:val="20"/>
        <w:szCs w:val="20"/>
      </w:rPr>
      <w:t>dost o poskytnutí individuální dotace v oblasti sociální</w:t>
    </w:r>
  </w:p>
  <w:p w14:paraId="7EA0404E" w14:textId="77777777" w:rsidR="0097690C" w:rsidRPr="00824D72" w:rsidRDefault="0097690C" w:rsidP="0097690C">
    <w:pPr>
      <w:pStyle w:val="Zpat"/>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D977" w14:textId="77777777" w:rsidR="00A77189" w:rsidRDefault="00A771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F2C61" w14:textId="77777777" w:rsidR="00760DF6" w:rsidRDefault="00760DF6" w:rsidP="0097690C">
      <w:pPr>
        <w:spacing w:before="0" w:line="240" w:lineRule="auto"/>
      </w:pPr>
      <w:r>
        <w:separator/>
      </w:r>
    </w:p>
  </w:footnote>
  <w:footnote w:type="continuationSeparator" w:id="0">
    <w:p w14:paraId="1DC16375" w14:textId="77777777" w:rsidR="00760DF6" w:rsidRDefault="00760DF6" w:rsidP="0097690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CAE2D" w14:textId="77777777" w:rsidR="00A77189" w:rsidRDefault="00A7718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6D2E7" w14:textId="77777777" w:rsidR="00A77189" w:rsidRDefault="00A7718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5435C" w14:textId="77777777" w:rsidR="00A77189" w:rsidRDefault="00A7718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F34"/>
    <w:multiLevelType w:val="hybridMultilevel"/>
    <w:tmpl w:val="72CA4A3A"/>
    <w:lvl w:ilvl="0" w:tplc="293C38D4">
      <w:numFmt w:val="bullet"/>
      <w:lvlText w:val="-"/>
      <w:lvlJc w:val="left"/>
      <w:pPr>
        <w:ind w:left="420" w:hanging="360"/>
      </w:pPr>
      <w:rPr>
        <w:rFonts w:ascii="Arial" w:eastAsiaTheme="minorHAnsi"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 w15:restartNumberingAfterBreak="0">
    <w:nsid w:val="015307F4"/>
    <w:multiLevelType w:val="hybridMultilevel"/>
    <w:tmpl w:val="E078E782"/>
    <w:lvl w:ilvl="0" w:tplc="1FB84D6E">
      <w:start w:val="2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B166FF"/>
    <w:multiLevelType w:val="hybridMultilevel"/>
    <w:tmpl w:val="AFC4880E"/>
    <w:lvl w:ilvl="0" w:tplc="0405000F">
      <w:start w:val="1"/>
      <w:numFmt w:val="decimal"/>
      <w:lvlText w:val="%1."/>
      <w:lvlJc w:val="left"/>
      <w:pPr>
        <w:tabs>
          <w:tab w:val="num" w:pos="567"/>
        </w:tabs>
        <w:ind w:left="567" w:hanging="567"/>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810A4B"/>
    <w:multiLevelType w:val="hybridMultilevel"/>
    <w:tmpl w:val="26F63364"/>
    <w:lvl w:ilvl="0" w:tplc="1948222A">
      <w:start w:val="3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CD32DD"/>
    <w:multiLevelType w:val="hybridMultilevel"/>
    <w:tmpl w:val="E078E782"/>
    <w:lvl w:ilvl="0" w:tplc="1FB84D6E">
      <w:start w:val="2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451DB7"/>
    <w:multiLevelType w:val="hybridMultilevel"/>
    <w:tmpl w:val="FA9CCF1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23994"/>
    <w:multiLevelType w:val="hybridMultilevel"/>
    <w:tmpl w:val="B3C05F4C"/>
    <w:lvl w:ilvl="0" w:tplc="FEDC07E8">
      <w:start w:val="1"/>
      <w:numFmt w:val="upperLetter"/>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9481751"/>
    <w:multiLevelType w:val="hybridMultilevel"/>
    <w:tmpl w:val="69BCE876"/>
    <w:lvl w:ilvl="0" w:tplc="AAAC1FF4">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036B23"/>
    <w:multiLevelType w:val="hybridMultilevel"/>
    <w:tmpl w:val="98428510"/>
    <w:lvl w:ilvl="0" w:tplc="293C38D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55015D"/>
    <w:multiLevelType w:val="hybridMultilevel"/>
    <w:tmpl w:val="BAE8C6BC"/>
    <w:lvl w:ilvl="0" w:tplc="F45060A2">
      <w:start w:val="3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5720F6"/>
    <w:multiLevelType w:val="hybridMultilevel"/>
    <w:tmpl w:val="D5F46D26"/>
    <w:lvl w:ilvl="0" w:tplc="0C60309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F611600"/>
    <w:multiLevelType w:val="multilevel"/>
    <w:tmpl w:val="8196D3CA"/>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520" w:hanging="2160"/>
      </w:pPr>
      <w:rPr>
        <w:rFonts w:cs="Arial" w:hint="default"/>
      </w:rPr>
    </w:lvl>
  </w:abstractNum>
  <w:abstractNum w:abstractNumId="12" w15:restartNumberingAfterBreak="0">
    <w:nsid w:val="20227358"/>
    <w:multiLevelType w:val="hybridMultilevel"/>
    <w:tmpl w:val="A71A3326"/>
    <w:lvl w:ilvl="0" w:tplc="0405000B">
      <w:start w:val="1"/>
      <w:numFmt w:val="bullet"/>
      <w:lvlText w:val=""/>
      <w:lvlJc w:val="left"/>
      <w:pPr>
        <w:ind w:left="420" w:hanging="360"/>
      </w:pPr>
      <w:rPr>
        <w:rFonts w:ascii="Wingdings" w:hAnsi="Wingdings"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3" w15:restartNumberingAfterBreak="0">
    <w:nsid w:val="24992AE5"/>
    <w:multiLevelType w:val="hybridMultilevel"/>
    <w:tmpl w:val="FBCC88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E21968"/>
    <w:multiLevelType w:val="hybridMultilevel"/>
    <w:tmpl w:val="D34464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0E1380"/>
    <w:multiLevelType w:val="hybridMultilevel"/>
    <w:tmpl w:val="6FC40C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06066C"/>
    <w:multiLevelType w:val="hybridMultilevel"/>
    <w:tmpl w:val="1D546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CF701E"/>
    <w:multiLevelType w:val="hybridMultilevel"/>
    <w:tmpl w:val="528889A0"/>
    <w:lvl w:ilvl="0" w:tplc="38D81DCC">
      <w:start w:val="4"/>
      <w:numFmt w:val="decimal"/>
      <w:lvlText w:val="%1."/>
      <w:lvlJc w:val="left"/>
      <w:pPr>
        <w:ind w:left="720" w:hanging="360"/>
      </w:pPr>
      <w:rPr>
        <w:rFonts w:ascii="Arial" w:hAnsi="Arial"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1075E1"/>
    <w:multiLevelType w:val="hybridMultilevel"/>
    <w:tmpl w:val="D44AAB98"/>
    <w:lvl w:ilvl="0" w:tplc="E2628DD4">
      <w:start w:val="1"/>
      <w:numFmt w:val="upp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A504EC3"/>
    <w:multiLevelType w:val="hybridMultilevel"/>
    <w:tmpl w:val="1B8E59CE"/>
    <w:lvl w:ilvl="0" w:tplc="6CACA23A">
      <w:start w:val="2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CC4512"/>
    <w:multiLevelType w:val="singleLevel"/>
    <w:tmpl w:val="90406BDA"/>
    <w:lvl w:ilvl="0">
      <w:start w:val="1"/>
      <w:numFmt w:val="bullet"/>
      <w:lvlText w:val="-"/>
      <w:lvlJc w:val="left"/>
      <w:pPr>
        <w:tabs>
          <w:tab w:val="num" w:pos="360"/>
        </w:tabs>
        <w:ind w:left="360" w:hanging="360"/>
      </w:pPr>
      <w:rPr>
        <w:rFonts w:hint="default"/>
      </w:rPr>
    </w:lvl>
  </w:abstractNum>
  <w:abstractNum w:abstractNumId="21" w15:restartNumberingAfterBreak="0">
    <w:nsid w:val="3BDB01BB"/>
    <w:multiLevelType w:val="hybridMultilevel"/>
    <w:tmpl w:val="BF6640F0"/>
    <w:lvl w:ilvl="0" w:tplc="57049BB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96614D"/>
    <w:multiLevelType w:val="hybridMultilevel"/>
    <w:tmpl w:val="BAE8C6BC"/>
    <w:lvl w:ilvl="0" w:tplc="F45060A2">
      <w:start w:val="3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8396FA1"/>
    <w:multiLevelType w:val="hybridMultilevel"/>
    <w:tmpl w:val="F0B8508A"/>
    <w:lvl w:ilvl="0" w:tplc="41EA3B0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B67D1E"/>
    <w:multiLevelType w:val="hybridMultilevel"/>
    <w:tmpl w:val="E082892E"/>
    <w:lvl w:ilvl="0" w:tplc="F9364524">
      <w:start w:val="1"/>
      <w:numFmt w:val="upperLetter"/>
      <w:lvlText w:val="%1)"/>
      <w:lvlJc w:val="left"/>
      <w:pPr>
        <w:ind w:left="4608" w:hanging="360"/>
      </w:pPr>
      <w:rPr>
        <w:rFonts w:hint="default"/>
        <w:b/>
      </w:rPr>
    </w:lvl>
    <w:lvl w:ilvl="1" w:tplc="04050019">
      <w:start w:val="1"/>
      <w:numFmt w:val="lowerLetter"/>
      <w:lvlText w:val="%2."/>
      <w:lvlJc w:val="left"/>
      <w:pPr>
        <w:ind w:left="5328" w:hanging="360"/>
      </w:pPr>
    </w:lvl>
    <w:lvl w:ilvl="2" w:tplc="0405001B">
      <w:start w:val="1"/>
      <w:numFmt w:val="lowerRoman"/>
      <w:lvlText w:val="%3."/>
      <w:lvlJc w:val="right"/>
      <w:pPr>
        <w:ind w:left="6048" w:hanging="180"/>
      </w:pPr>
    </w:lvl>
    <w:lvl w:ilvl="3" w:tplc="0405000F" w:tentative="1">
      <w:start w:val="1"/>
      <w:numFmt w:val="decimal"/>
      <w:lvlText w:val="%4."/>
      <w:lvlJc w:val="left"/>
      <w:pPr>
        <w:ind w:left="6768" w:hanging="360"/>
      </w:pPr>
    </w:lvl>
    <w:lvl w:ilvl="4" w:tplc="04050019" w:tentative="1">
      <w:start w:val="1"/>
      <w:numFmt w:val="lowerLetter"/>
      <w:lvlText w:val="%5."/>
      <w:lvlJc w:val="left"/>
      <w:pPr>
        <w:ind w:left="7488" w:hanging="360"/>
      </w:pPr>
    </w:lvl>
    <w:lvl w:ilvl="5" w:tplc="0405001B" w:tentative="1">
      <w:start w:val="1"/>
      <w:numFmt w:val="lowerRoman"/>
      <w:lvlText w:val="%6."/>
      <w:lvlJc w:val="right"/>
      <w:pPr>
        <w:ind w:left="8208" w:hanging="180"/>
      </w:pPr>
    </w:lvl>
    <w:lvl w:ilvl="6" w:tplc="0405000F" w:tentative="1">
      <w:start w:val="1"/>
      <w:numFmt w:val="decimal"/>
      <w:lvlText w:val="%7."/>
      <w:lvlJc w:val="left"/>
      <w:pPr>
        <w:ind w:left="8928" w:hanging="360"/>
      </w:pPr>
    </w:lvl>
    <w:lvl w:ilvl="7" w:tplc="04050019" w:tentative="1">
      <w:start w:val="1"/>
      <w:numFmt w:val="lowerLetter"/>
      <w:lvlText w:val="%8."/>
      <w:lvlJc w:val="left"/>
      <w:pPr>
        <w:ind w:left="9648" w:hanging="360"/>
      </w:pPr>
    </w:lvl>
    <w:lvl w:ilvl="8" w:tplc="0405001B" w:tentative="1">
      <w:start w:val="1"/>
      <w:numFmt w:val="lowerRoman"/>
      <w:lvlText w:val="%9."/>
      <w:lvlJc w:val="right"/>
      <w:pPr>
        <w:ind w:left="10368" w:hanging="180"/>
      </w:pPr>
    </w:lvl>
  </w:abstractNum>
  <w:abstractNum w:abstractNumId="25" w15:restartNumberingAfterBreak="0">
    <w:nsid w:val="4B5D6372"/>
    <w:multiLevelType w:val="hybridMultilevel"/>
    <w:tmpl w:val="66B4A8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B825F5"/>
    <w:multiLevelType w:val="hybridMultilevel"/>
    <w:tmpl w:val="99CEF0BA"/>
    <w:lvl w:ilvl="0" w:tplc="50821C1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3D79D7"/>
    <w:multiLevelType w:val="multilevel"/>
    <w:tmpl w:val="5DF29D36"/>
    <w:lvl w:ilvl="0">
      <w:start w:val="1"/>
      <w:numFmt w:val="decimal"/>
      <w:pStyle w:val="slo1tuntext"/>
      <w:lvlText w:val="%1."/>
      <w:lvlJc w:val="left"/>
      <w:pPr>
        <w:tabs>
          <w:tab w:val="num" w:pos="567"/>
        </w:tabs>
        <w:ind w:left="567" w:hanging="567"/>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cs="Times New Roman"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lvl>
    <w:lvl w:ilvl="4">
      <w:start w:val="1"/>
      <w:numFmt w:val="decimal"/>
      <w:lvlText w:val="%1.%2.%3.%4.%5."/>
      <w:lvlJc w:val="left"/>
      <w:pPr>
        <w:tabs>
          <w:tab w:val="num" w:pos="4167"/>
        </w:tabs>
        <w:ind w:left="2799" w:hanging="792"/>
      </w:pPr>
    </w:lvl>
    <w:lvl w:ilvl="5">
      <w:start w:val="1"/>
      <w:numFmt w:val="decimal"/>
      <w:lvlText w:val="%1.%2.%3.%4.%5.%6."/>
      <w:lvlJc w:val="left"/>
      <w:pPr>
        <w:tabs>
          <w:tab w:val="num" w:pos="4887"/>
        </w:tabs>
        <w:ind w:left="3303" w:hanging="936"/>
      </w:pPr>
    </w:lvl>
    <w:lvl w:ilvl="6">
      <w:start w:val="1"/>
      <w:numFmt w:val="decimal"/>
      <w:lvlText w:val="%1.%2.%3.%4.%5.%6.%7."/>
      <w:lvlJc w:val="left"/>
      <w:pPr>
        <w:tabs>
          <w:tab w:val="num" w:pos="5607"/>
        </w:tabs>
        <w:ind w:left="3807" w:hanging="1080"/>
      </w:pPr>
    </w:lvl>
    <w:lvl w:ilvl="7">
      <w:start w:val="1"/>
      <w:numFmt w:val="decimal"/>
      <w:lvlText w:val="%1.%2.%3.%4.%5.%6.%7.%8."/>
      <w:lvlJc w:val="left"/>
      <w:pPr>
        <w:tabs>
          <w:tab w:val="num" w:pos="6687"/>
        </w:tabs>
        <w:ind w:left="4311" w:hanging="1224"/>
      </w:pPr>
    </w:lvl>
    <w:lvl w:ilvl="8">
      <w:start w:val="1"/>
      <w:numFmt w:val="decimal"/>
      <w:lvlText w:val="%1.%2.%3.%4.%5.%6.%7.%8.%9."/>
      <w:lvlJc w:val="left"/>
      <w:pPr>
        <w:tabs>
          <w:tab w:val="num" w:pos="7407"/>
        </w:tabs>
        <w:ind w:left="4887" w:hanging="1440"/>
      </w:pPr>
    </w:lvl>
  </w:abstractNum>
  <w:abstractNum w:abstractNumId="28" w15:restartNumberingAfterBreak="0">
    <w:nsid w:val="56AB13D9"/>
    <w:multiLevelType w:val="multilevel"/>
    <w:tmpl w:val="E6BC7400"/>
    <w:lvl w:ilvl="0">
      <w:start w:val="1"/>
      <w:numFmt w:val="decimal"/>
      <w:pStyle w:val="Nadpis1"/>
      <w:lvlText w:val="%1."/>
      <w:lvlJc w:val="left"/>
      <w:pPr>
        <w:tabs>
          <w:tab w:val="num" w:pos="573"/>
        </w:tabs>
        <w:ind w:left="573" w:hanging="432"/>
      </w:pPr>
      <w:rPr>
        <w:rFonts w:ascii="Arial" w:eastAsia="Times New Roman" w:hAnsi="Arial" w:cs="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9" w15:restartNumberingAfterBreak="0">
    <w:nsid w:val="5901499C"/>
    <w:multiLevelType w:val="hybridMultilevel"/>
    <w:tmpl w:val="F5F41B2A"/>
    <w:lvl w:ilvl="0" w:tplc="A55647C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B052307"/>
    <w:multiLevelType w:val="hybridMultilevel"/>
    <w:tmpl w:val="D354C85A"/>
    <w:lvl w:ilvl="0" w:tplc="E0A263E4">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230250"/>
    <w:multiLevelType w:val="hybridMultilevel"/>
    <w:tmpl w:val="1D5469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3434D27"/>
    <w:multiLevelType w:val="hybridMultilevel"/>
    <w:tmpl w:val="0036777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5E269BB"/>
    <w:multiLevelType w:val="hybridMultilevel"/>
    <w:tmpl w:val="CC1A78AA"/>
    <w:lvl w:ilvl="0" w:tplc="D214DBD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8A13207"/>
    <w:multiLevelType w:val="hybridMultilevel"/>
    <w:tmpl w:val="72582D52"/>
    <w:lvl w:ilvl="0" w:tplc="3B9646CC">
      <w:start w:val="1"/>
      <w:numFmt w:val="upperLetter"/>
      <w:lvlText w:val="%1)"/>
      <w:lvlJc w:val="left"/>
      <w:pPr>
        <w:ind w:left="360" w:hanging="360"/>
      </w:pPr>
      <w:rPr>
        <w:rFonts w:eastAsiaTheme="minorHAnsi" w:cs="Arial"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D4B31A0"/>
    <w:multiLevelType w:val="multilevel"/>
    <w:tmpl w:val="C884EF0A"/>
    <w:lvl w:ilvl="0">
      <w:start w:val="1"/>
      <w:numFmt w:val="decimal"/>
      <w:lvlText w:val="%1."/>
      <w:lvlJc w:val="left"/>
      <w:pPr>
        <w:tabs>
          <w:tab w:val="num" w:pos="567"/>
        </w:tabs>
        <w:ind w:left="567" w:hanging="567"/>
      </w:pPr>
      <w:rPr>
        <w:rFonts w:ascii="Arial" w:eastAsia="Times New Roman" w:hAnsi="Arial" w:cs="Arial"/>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6" w15:restartNumberingAfterBreak="0">
    <w:nsid w:val="77DB5E5E"/>
    <w:multiLevelType w:val="hybridMultilevel"/>
    <w:tmpl w:val="19705BA6"/>
    <w:lvl w:ilvl="0" w:tplc="0B42577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147C6E"/>
    <w:multiLevelType w:val="hybridMultilevel"/>
    <w:tmpl w:val="7812E918"/>
    <w:lvl w:ilvl="0" w:tplc="FEDC07E8">
      <w:start w:val="1"/>
      <w:numFmt w:val="upperLetter"/>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10"/>
  </w:num>
  <w:num w:numId="3">
    <w:abstractNumId w:val="20"/>
  </w:num>
  <w:num w:numId="4">
    <w:abstractNumId w:val="28"/>
  </w:num>
  <w:num w:numId="5">
    <w:abstractNumId w:val="23"/>
  </w:num>
  <w:num w:numId="6">
    <w:abstractNumId w:val="6"/>
  </w:num>
  <w:num w:numId="7">
    <w:abstractNumId w:val="22"/>
  </w:num>
  <w:num w:numId="8">
    <w:abstractNumId w:val="15"/>
  </w:num>
  <w:num w:numId="9">
    <w:abstractNumId w:val="9"/>
  </w:num>
  <w:num w:numId="10">
    <w:abstractNumId w:val="14"/>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9"/>
  </w:num>
  <w:num w:numId="14">
    <w:abstractNumId w:val="3"/>
  </w:num>
  <w:num w:numId="15">
    <w:abstractNumId w:val="4"/>
  </w:num>
  <w:num w:numId="16">
    <w:abstractNumId w:val="37"/>
  </w:num>
  <w:num w:numId="17">
    <w:abstractNumId w:val="1"/>
  </w:num>
  <w:num w:numId="18">
    <w:abstractNumId w:val="29"/>
  </w:num>
  <w:num w:numId="19">
    <w:abstractNumId w:val="21"/>
  </w:num>
  <w:num w:numId="20">
    <w:abstractNumId w:val="36"/>
  </w:num>
  <w:num w:numId="21">
    <w:abstractNumId w:val="0"/>
  </w:num>
  <w:num w:numId="22">
    <w:abstractNumId w:val="33"/>
  </w:num>
  <w:num w:numId="23">
    <w:abstractNumId w:val="8"/>
  </w:num>
  <w:num w:numId="24">
    <w:abstractNumId w:val="12"/>
  </w:num>
  <w:num w:numId="25">
    <w:abstractNumId w:val="30"/>
  </w:num>
  <w:num w:numId="26">
    <w:abstractNumId w:val="2"/>
  </w:num>
  <w:num w:numId="27">
    <w:abstractNumId w:val="34"/>
  </w:num>
  <w:num w:numId="28">
    <w:abstractNumId w:val="26"/>
  </w:num>
  <w:num w:numId="29">
    <w:abstractNumId w:val="11"/>
  </w:num>
  <w:num w:numId="30">
    <w:abstractNumId w:val="24"/>
  </w:num>
  <w:num w:numId="31">
    <w:abstractNumId w:val="18"/>
  </w:num>
  <w:num w:numId="32">
    <w:abstractNumId w:val="13"/>
  </w:num>
  <w:num w:numId="33">
    <w:abstractNumId w:val="16"/>
  </w:num>
  <w:num w:numId="34">
    <w:abstractNumId w:val="31"/>
  </w:num>
  <w:num w:numId="35">
    <w:abstractNumId w:val="32"/>
  </w:num>
  <w:num w:numId="36">
    <w:abstractNumId w:val="7"/>
  </w:num>
  <w:num w:numId="37">
    <w:abstractNumId w:val="17"/>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2B9"/>
    <w:rsid w:val="00001902"/>
    <w:rsid w:val="000026C3"/>
    <w:rsid w:val="000069FE"/>
    <w:rsid w:val="000174D8"/>
    <w:rsid w:val="0003058E"/>
    <w:rsid w:val="0003455B"/>
    <w:rsid w:val="0004414B"/>
    <w:rsid w:val="000509FC"/>
    <w:rsid w:val="000510E9"/>
    <w:rsid w:val="0006151B"/>
    <w:rsid w:val="00062262"/>
    <w:rsid w:val="0007034E"/>
    <w:rsid w:val="00070A6C"/>
    <w:rsid w:val="00074CC7"/>
    <w:rsid w:val="00080850"/>
    <w:rsid w:val="00092208"/>
    <w:rsid w:val="00093999"/>
    <w:rsid w:val="00095E55"/>
    <w:rsid w:val="000A302C"/>
    <w:rsid w:val="000A51C6"/>
    <w:rsid w:val="000B1464"/>
    <w:rsid w:val="000B513E"/>
    <w:rsid w:val="000B76E4"/>
    <w:rsid w:val="000C2590"/>
    <w:rsid w:val="000C6D8B"/>
    <w:rsid w:val="000C7CCD"/>
    <w:rsid w:val="000D2FC0"/>
    <w:rsid w:val="000E1008"/>
    <w:rsid w:val="00104D93"/>
    <w:rsid w:val="00104EB0"/>
    <w:rsid w:val="00115A6C"/>
    <w:rsid w:val="001236E6"/>
    <w:rsid w:val="00130A71"/>
    <w:rsid w:val="001312F0"/>
    <w:rsid w:val="00140CFC"/>
    <w:rsid w:val="00142C5D"/>
    <w:rsid w:val="00153D95"/>
    <w:rsid w:val="0015593B"/>
    <w:rsid w:val="00171114"/>
    <w:rsid w:val="00177760"/>
    <w:rsid w:val="00195D79"/>
    <w:rsid w:val="0019639D"/>
    <w:rsid w:val="001966C0"/>
    <w:rsid w:val="001A1D76"/>
    <w:rsid w:val="001A2A39"/>
    <w:rsid w:val="001A5FF8"/>
    <w:rsid w:val="001A6B78"/>
    <w:rsid w:val="001A71A5"/>
    <w:rsid w:val="001B3553"/>
    <w:rsid w:val="001C4FA0"/>
    <w:rsid w:val="001C5B13"/>
    <w:rsid w:val="001D1D5F"/>
    <w:rsid w:val="001D25A7"/>
    <w:rsid w:val="001E5F52"/>
    <w:rsid w:val="0020662C"/>
    <w:rsid w:val="00214276"/>
    <w:rsid w:val="002143EE"/>
    <w:rsid w:val="002212AB"/>
    <w:rsid w:val="00224A88"/>
    <w:rsid w:val="00236466"/>
    <w:rsid w:val="00236F25"/>
    <w:rsid w:val="00241A74"/>
    <w:rsid w:val="00244357"/>
    <w:rsid w:val="0024490A"/>
    <w:rsid w:val="00247B80"/>
    <w:rsid w:val="00255D7B"/>
    <w:rsid w:val="00256225"/>
    <w:rsid w:val="00260B6D"/>
    <w:rsid w:val="00260C7D"/>
    <w:rsid w:val="00261482"/>
    <w:rsid w:val="00262D5F"/>
    <w:rsid w:val="00271C10"/>
    <w:rsid w:val="002845A7"/>
    <w:rsid w:val="00285EEA"/>
    <w:rsid w:val="002872AD"/>
    <w:rsid w:val="0028788A"/>
    <w:rsid w:val="0029476B"/>
    <w:rsid w:val="002A3A58"/>
    <w:rsid w:val="002A51ED"/>
    <w:rsid w:val="002A5620"/>
    <w:rsid w:val="002B1A53"/>
    <w:rsid w:val="002B25C9"/>
    <w:rsid w:val="002B4025"/>
    <w:rsid w:val="002B6313"/>
    <w:rsid w:val="002D3137"/>
    <w:rsid w:val="002D663D"/>
    <w:rsid w:val="002E080B"/>
    <w:rsid w:val="002E2F67"/>
    <w:rsid w:val="002E30BD"/>
    <w:rsid w:val="002E3742"/>
    <w:rsid w:val="002E4EB3"/>
    <w:rsid w:val="002F62D4"/>
    <w:rsid w:val="00302612"/>
    <w:rsid w:val="003046C4"/>
    <w:rsid w:val="00305358"/>
    <w:rsid w:val="00306DD3"/>
    <w:rsid w:val="00307812"/>
    <w:rsid w:val="0031108D"/>
    <w:rsid w:val="00321584"/>
    <w:rsid w:val="003236A2"/>
    <w:rsid w:val="00332416"/>
    <w:rsid w:val="0033255C"/>
    <w:rsid w:val="00341022"/>
    <w:rsid w:val="00345BB6"/>
    <w:rsid w:val="003467E1"/>
    <w:rsid w:val="00347D92"/>
    <w:rsid w:val="00347FA2"/>
    <w:rsid w:val="0035108F"/>
    <w:rsid w:val="00360A23"/>
    <w:rsid w:val="00366294"/>
    <w:rsid w:val="00370FF0"/>
    <w:rsid w:val="00377010"/>
    <w:rsid w:val="00380AFE"/>
    <w:rsid w:val="00381AAC"/>
    <w:rsid w:val="00391D74"/>
    <w:rsid w:val="003A6BCE"/>
    <w:rsid w:val="003B1E87"/>
    <w:rsid w:val="003B1EDE"/>
    <w:rsid w:val="003C0072"/>
    <w:rsid w:val="003C1CCC"/>
    <w:rsid w:val="003C5F33"/>
    <w:rsid w:val="003C5FE1"/>
    <w:rsid w:val="003D13D1"/>
    <w:rsid w:val="003D2073"/>
    <w:rsid w:val="003D2240"/>
    <w:rsid w:val="003D27BB"/>
    <w:rsid w:val="003D2AC4"/>
    <w:rsid w:val="003E55D9"/>
    <w:rsid w:val="003F59AD"/>
    <w:rsid w:val="00402211"/>
    <w:rsid w:val="0041432C"/>
    <w:rsid w:val="004166D4"/>
    <w:rsid w:val="00417356"/>
    <w:rsid w:val="00421A90"/>
    <w:rsid w:val="00427F75"/>
    <w:rsid w:val="00440764"/>
    <w:rsid w:val="004508BB"/>
    <w:rsid w:val="00455207"/>
    <w:rsid w:val="004610CD"/>
    <w:rsid w:val="00464079"/>
    <w:rsid w:val="0047153F"/>
    <w:rsid w:val="00472292"/>
    <w:rsid w:val="00474DEA"/>
    <w:rsid w:val="004808E7"/>
    <w:rsid w:val="00484768"/>
    <w:rsid w:val="004A004F"/>
    <w:rsid w:val="004A646B"/>
    <w:rsid w:val="004A7B60"/>
    <w:rsid w:val="004B7224"/>
    <w:rsid w:val="004C1398"/>
    <w:rsid w:val="004D321A"/>
    <w:rsid w:val="004D6CC0"/>
    <w:rsid w:val="004E0B1D"/>
    <w:rsid w:val="004E21E4"/>
    <w:rsid w:val="004E317B"/>
    <w:rsid w:val="004E558B"/>
    <w:rsid w:val="004E6149"/>
    <w:rsid w:val="004E62A2"/>
    <w:rsid w:val="004F1A83"/>
    <w:rsid w:val="004F310C"/>
    <w:rsid w:val="004F7C83"/>
    <w:rsid w:val="00500071"/>
    <w:rsid w:val="00501C59"/>
    <w:rsid w:val="005058E3"/>
    <w:rsid w:val="00507D13"/>
    <w:rsid w:val="00507D4A"/>
    <w:rsid w:val="00507F7D"/>
    <w:rsid w:val="00511A9A"/>
    <w:rsid w:val="00511F62"/>
    <w:rsid w:val="00516CDD"/>
    <w:rsid w:val="00527622"/>
    <w:rsid w:val="00543954"/>
    <w:rsid w:val="00547C5D"/>
    <w:rsid w:val="00572651"/>
    <w:rsid w:val="005756AD"/>
    <w:rsid w:val="0059012D"/>
    <w:rsid w:val="00591FAB"/>
    <w:rsid w:val="005B0153"/>
    <w:rsid w:val="005B7406"/>
    <w:rsid w:val="005B7B3D"/>
    <w:rsid w:val="005C3C77"/>
    <w:rsid w:val="005C4F72"/>
    <w:rsid w:val="005D053F"/>
    <w:rsid w:val="005D32EF"/>
    <w:rsid w:val="005D632E"/>
    <w:rsid w:val="005F0D89"/>
    <w:rsid w:val="005F3654"/>
    <w:rsid w:val="005F4CC8"/>
    <w:rsid w:val="005F7CD0"/>
    <w:rsid w:val="00600A2D"/>
    <w:rsid w:val="00600C04"/>
    <w:rsid w:val="0060690D"/>
    <w:rsid w:val="00620099"/>
    <w:rsid w:val="00640115"/>
    <w:rsid w:val="00643715"/>
    <w:rsid w:val="006458AD"/>
    <w:rsid w:val="00650626"/>
    <w:rsid w:val="006551F9"/>
    <w:rsid w:val="00663ABD"/>
    <w:rsid w:val="00663AF1"/>
    <w:rsid w:val="00667281"/>
    <w:rsid w:val="0067748F"/>
    <w:rsid w:val="00686AD9"/>
    <w:rsid w:val="00691E5A"/>
    <w:rsid w:val="006933BE"/>
    <w:rsid w:val="00694156"/>
    <w:rsid w:val="00695461"/>
    <w:rsid w:val="00697E85"/>
    <w:rsid w:val="006A2F8B"/>
    <w:rsid w:val="006A4180"/>
    <w:rsid w:val="006B0009"/>
    <w:rsid w:val="006C733A"/>
    <w:rsid w:val="006D2ABE"/>
    <w:rsid w:val="006D7F64"/>
    <w:rsid w:val="006F41BF"/>
    <w:rsid w:val="006F4DB6"/>
    <w:rsid w:val="0071118A"/>
    <w:rsid w:val="00713166"/>
    <w:rsid w:val="00715449"/>
    <w:rsid w:val="0071758D"/>
    <w:rsid w:val="00727601"/>
    <w:rsid w:val="00736021"/>
    <w:rsid w:val="0074602E"/>
    <w:rsid w:val="00754C37"/>
    <w:rsid w:val="00760DF6"/>
    <w:rsid w:val="00765C23"/>
    <w:rsid w:val="007672E6"/>
    <w:rsid w:val="00767C9C"/>
    <w:rsid w:val="00770529"/>
    <w:rsid w:val="00774C81"/>
    <w:rsid w:val="00794861"/>
    <w:rsid w:val="007A44E6"/>
    <w:rsid w:val="007A4AB8"/>
    <w:rsid w:val="007B52B5"/>
    <w:rsid w:val="007C2B2E"/>
    <w:rsid w:val="007C34A0"/>
    <w:rsid w:val="007D2CC9"/>
    <w:rsid w:val="007E26B9"/>
    <w:rsid w:val="007E2745"/>
    <w:rsid w:val="007F488F"/>
    <w:rsid w:val="007F4F00"/>
    <w:rsid w:val="007F68F4"/>
    <w:rsid w:val="00802A11"/>
    <w:rsid w:val="008042DF"/>
    <w:rsid w:val="00810556"/>
    <w:rsid w:val="008109DB"/>
    <w:rsid w:val="00811D86"/>
    <w:rsid w:val="00822702"/>
    <w:rsid w:val="00823942"/>
    <w:rsid w:val="00824D72"/>
    <w:rsid w:val="008261E8"/>
    <w:rsid w:val="00842A86"/>
    <w:rsid w:val="00843B3A"/>
    <w:rsid w:val="00856A8F"/>
    <w:rsid w:val="008619C2"/>
    <w:rsid w:val="0087109C"/>
    <w:rsid w:val="0087479A"/>
    <w:rsid w:val="008872D2"/>
    <w:rsid w:val="00892306"/>
    <w:rsid w:val="008931F8"/>
    <w:rsid w:val="008A573A"/>
    <w:rsid w:val="008B28E2"/>
    <w:rsid w:val="008D4E35"/>
    <w:rsid w:val="008E0B11"/>
    <w:rsid w:val="008E2AB6"/>
    <w:rsid w:val="008E7406"/>
    <w:rsid w:val="008E78A1"/>
    <w:rsid w:val="008F2473"/>
    <w:rsid w:val="0091035B"/>
    <w:rsid w:val="00910CA8"/>
    <w:rsid w:val="009168C6"/>
    <w:rsid w:val="0091789B"/>
    <w:rsid w:val="00924F7A"/>
    <w:rsid w:val="00926387"/>
    <w:rsid w:val="0093672C"/>
    <w:rsid w:val="00944F53"/>
    <w:rsid w:val="0094597E"/>
    <w:rsid w:val="00946BD2"/>
    <w:rsid w:val="0096340A"/>
    <w:rsid w:val="00965C96"/>
    <w:rsid w:val="00966E59"/>
    <w:rsid w:val="00974C4D"/>
    <w:rsid w:val="0097690C"/>
    <w:rsid w:val="00983595"/>
    <w:rsid w:val="00990B2C"/>
    <w:rsid w:val="00994583"/>
    <w:rsid w:val="009A12DE"/>
    <w:rsid w:val="009A6994"/>
    <w:rsid w:val="009A77C2"/>
    <w:rsid w:val="009B1099"/>
    <w:rsid w:val="009C0AF2"/>
    <w:rsid w:val="009C1512"/>
    <w:rsid w:val="009D3D11"/>
    <w:rsid w:val="009D44F0"/>
    <w:rsid w:val="009D6FE2"/>
    <w:rsid w:val="009F0968"/>
    <w:rsid w:val="009F40A9"/>
    <w:rsid w:val="009F625A"/>
    <w:rsid w:val="009F6ECE"/>
    <w:rsid w:val="00A02FC0"/>
    <w:rsid w:val="00A05054"/>
    <w:rsid w:val="00A0670C"/>
    <w:rsid w:val="00A34D6E"/>
    <w:rsid w:val="00A43B85"/>
    <w:rsid w:val="00A5077A"/>
    <w:rsid w:val="00A53D99"/>
    <w:rsid w:val="00A54B97"/>
    <w:rsid w:val="00A562B7"/>
    <w:rsid w:val="00A60E49"/>
    <w:rsid w:val="00A611C2"/>
    <w:rsid w:val="00A67442"/>
    <w:rsid w:val="00A77189"/>
    <w:rsid w:val="00A77A00"/>
    <w:rsid w:val="00A77E78"/>
    <w:rsid w:val="00A807AB"/>
    <w:rsid w:val="00A9229F"/>
    <w:rsid w:val="00A941D1"/>
    <w:rsid w:val="00AA4A1D"/>
    <w:rsid w:val="00AA5A3E"/>
    <w:rsid w:val="00AB510B"/>
    <w:rsid w:val="00AC08D8"/>
    <w:rsid w:val="00AC259B"/>
    <w:rsid w:val="00AC3463"/>
    <w:rsid w:val="00AD2986"/>
    <w:rsid w:val="00AD346E"/>
    <w:rsid w:val="00AD4D70"/>
    <w:rsid w:val="00AE1B46"/>
    <w:rsid w:val="00AE1EB0"/>
    <w:rsid w:val="00AE6486"/>
    <w:rsid w:val="00AF1B95"/>
    <w:rsid w:val="00AF25D1"/>
    <w:rsid w:val="00AF45FB"/>
    <w:rsid w:val="00B0061D"/>
    <w:rsid w:val="00B031CA"/>
    <w:rsid w:val="00B07457"/>
    <w:rsid w:val="00B13E2C"/>
    <w:rsid w:val="00B256FD"/>
    <w:rsid w:val="00B338BD"/>
    <w:rsid w:val="00B3553E"/>
    <w:rsid w:val="00B366B6"/>
    <w:rsid w:val="00B435E3"/>
    <w:rsid w:val="00B45010"/>
    <w:rsid w:val="00B65CD4"/>
    <w:rsid w:val="00B70C8D"/>
    <w:rsid w:val="00B87DD5"/>
    <w:rsid w:val="00B92FB8"/>
    <w:rsid w:val="00B9469B"/>
    <w:rsid w:val="00B95115"/>
    <w:rsid w:val="00BA4EF2"/>
    <w:rsid w:val="00BB3AAA"/>
    <w:rsid w:val="00BB4841"/>
    <w:rsid w:val="00BC03B7"/>
    <w:rsid w:val="00BC4C69"/>
    <w:rsid w:val="00BC6308"/>
    <w:rsid w:val="00BC7CC2"/>
    <w:rsid w:val="00BD19EC"/>
    <w:rsid w:val="00BD32C2"/>
    <w:rsid w:val="00BD5A7F"/>
    <w:rsid w:val="00BD6903"/>
    <w:rsid w:val="00BE19F7"/>
    <w:rsid w:val="00BF1A62"/>
    <w:rsid w:val="00BF1DC9"/>
    <w:rsid w:val="00C035D8"/>
    <w:rsid w:val="00C06A92"/>
    <w:rsid w:val="00C122B9"/>
    <w:rsid w:val="00C24AFB"/>
    <w:rsid w:val="00C34162"/>
    <w:rsid w:val="00C40400"/>
    <w:rsid w:val="00C44799"/>
    <w:rsid w:val="00C60E09"/>
    <w:rsid w:val="00C70063"/>
    <w:rsid w:val="00C84123"/>
    <w:rsid w:val="00C92896"/>
    <w:rsid w:val="00C92E34"/>
    <w:rsid w:val="00C97379"/>
    <w:rsid w:val="00CA09D3"/>
    <w:rsid w:val="00CA0F9A"/>
    <w:rsid w:val="00CA2167"/>
    <w:rsid w:val="00CB5236"/>
    <w:rsid w:val="00CD32D8"/>
    <w:rsid w:val="00CD5BA4"/>
    <w:rsid w:val="00CD6A72"/>
    <w:rsid w:val="00CE0951"/>
    <w:rsid w:val="00CE12C0"/>
    <w:rsid w:val="00CE77B1"/>
    <w:rsid w:val="00CF724A"/>
    <w:rsid w:val="00D01BD1"/>
    <w:rsid w:val="00D02251"/>
    <w:rsid w:val="00D0658C"/>
    <w:rsid w:val="00D06946"/>
    <w:rsid w:val="00D17757"/>
    <w:rsid w:val="00D45FC6"/>
    <w:rsid w:val="00D51F5A"/>
    <w:rsid w:val="00D56003"/>
    <w:rsid w:val="00D62E3D"/>
    <w:rsid w:val="00D9051D"/>
    <w:rsid w:val="00DA357C"/>
    <w:rsid w:val="00DA3CAB"/>
    <w:rsid w:val="00DB6638"/>
    <w:rsid w:val="00DB6B32"/>
    <w:rsid w:val="00DC552F"/>
    <w:rsid w:val="00DD0AEF"/>
    <w:rsid w:val="00DD0C70"/>
    <w:rsid w:val="00DE4B1E"/>
    <w:rsid w:val="00DF092C"/>
    <w:rsid w:val="00DF4FE8"/>
    <w:rsid w:val="00DF507D"/>
    <w:rsid w:val="00DF5EA3"/>
    <w:rsid w:val="00E060E8"/>
    <w:rsid w:val="00E12761"/>
    <w:rsid w:val="00E139CE"/>
    <w:rsid w:val="00E15F98"/>
    <w:rsid w:val="00E221CD"/>
    <w:rsid w:val="00E24FDA"/>
    <w:rsid w:val="00E31283"/>
    <w:rsid w:val="00E4005D"/>
    <w:rsid w:val="00E60B21"/>
    <w:rsid w:val="00E61C32"/>
    <w:rsid w:val="00E74326"/>
    <w:rsid w:val="00E776AF"/>
    <w:rsid w:val="00E8031B"/>
    <w:rsid w:val="00E8348A"/>
    <w:rsid w:val="00E843D0"/>
    <w:rsid w:val="00EA0222"/>
    <w:rsid w:val="00EA6953"/>
    <w:rsid w:val="00EB264F"/>
    <w:rsid w:val="00EB5EB8"/>
    <w:rsid w:val="00EC5825"/>
    <w:rsid w:val="00EC5D4B"/>
    <w:rsid w:val="00ED2C2D"/>
    <w:rsid w:val="00ED4AF9"/>
    <w:rsid w:val="00EE3CB1"/>
    <w:rsid w:val="00F0148A"/>
    <w:rsid w:val="00F059C3"/>
    <w:rsid w:val="00F13B3C"/>
    <w:rsid w:val="00F15B97"/>
    <w:rsid w:val="00F2214D"/>
    <w:rsid w:val="00F224BC"/>
    <w:rsid w:val="00F3091E"/>
    <w:rsid w:val="00F3154B"/>
    <w:rsid w:val="00F33DE8"/>
    <w:rsid w:val="00F3663F"/>
    <w:rsid w:val="00F40EEC"/>
    <w:rsid w:val="00F424F8"/>
    <w:rsid w:val="00F45303"/>
    <w:rsid w:val="00F46667"/>
    <w:rsid w:val="00F47524"/>
    <w:rsid w:val="00F505D2"/>
    <w:rsid w:val="00F52119"/>
    <w:rsid w:val="00F56135"/>
    <w:rsid w:val="00F568F6"/>
    <w:rsid w:val="00F57716"/>
    <w:rsid w:val="00F60237"/>
    <w:rsid w:val="00F623A9"/>
    <w:rsid w:val="00F71BB0"/>
    <w:rsid w:val="00F77B23"/>
    <w:rsid w:val="00F84943"/>
    <w:rsid w:val="00F874DF"/>
    <w:rsid w:val="00F90445"/>
    <w:rsid w:val="00F92956"/>
    <w:rsid w:val="00F93763"/>
    <w:rsid w:val="00F942CB"/>
    <w:rsid w:val="00FA738F"/>
    <w:rsid w:val="00FB1F6A"/>
    <w:rsid w:val="00FB48A2"/>
    <w:rsid w:val="00FB5889"/>
    <w:rsid w:val="00FB5D64"/>
    <w:rsid w:val="00FC7124"/>
    <w:rsid w:val="00FC7C7F"/>
    <w:rsid w:val="00FD170E"/>
    <w:rsid w:val="00FD448E"/>
    <w:rsid w:val="00FE094E"/>
    <w:rsid w:val="00FF3C8C"/>
    <w:rsid w:val="00FF580E"/>
    <w:rsid w:val="00FF68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28AA9"/>
  <w15:chartTrackingRefBased/>
  <w15:docId w15:val="{5FE5739C-CAED-4246-A4F6-46D01401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22B9"/>
    <w:pPr>
      <w:spacing w:before="120" w:after="0" w:line="276" w:lineRule="auto"/>
      <w:jc w:val="both"/>
    </w:pPr>
    <w:rPr>
      <w:rFonts w:ascii="Arial" w:hAnsi="Arial" w:cs="Arial"/>
      <w:sz w:val="24"/>
      <w:lang w:eastAsia="cs-CZ"/>
    </w:rPr>
  </w:style>
  <w:style w:type="paragraph" w:styleId="Nadpis1">
    <w:name w:val="heading 1"/>
    <w:basedOn w:val="Normln"/>
    <w:next w:val="Normln"/>
    <w:link w:val="Nadpis1Char"/>
    <w:qFormat/>
    <w:rsid w:val="002B1A53"/>
    <w:pPr>
      <w:widowControl w:val="0"/>
      <w:numPr>
        <w:numId w:val="4"/>
      </w:numPr>
      <w:tabs>
        <w:tab w:val="clear" w:pos="573"/>
        <w:tab w:val="num" w:pos="432"/>
      </w:tabs>
      <w:spacing w:before="240" w:after="60" w:line="240" w:lineRule="auto"/>
      <w:ind w:left="432"/>
      <w:jc w:val="left"/>
      <w:outlineLvl w:val="0"/>
    </w:pPr>
    <w:rPr>
      <w:rFonts w:ascii="Times New Roman" w:eastAsia="Times New Roman" w:hAnsi="Times New Roman"/>
      <w:bCs/>
      <w:kern w:val="32"/>
      <w:szCs w:val="32"/>
    </w:rPr>
  </w:style>
  <w:style w:type="paragraph" w:styleId="Nadpis2">
    <w:name w:val="heading 2"/>
    <w:basedOn w:val="Normln"/>
    <w:next w:val="Normln"/>
    <w:link w:val="Nadpis2Char"/>
    <w:qFormat/>
    <w:rsid w:val="002B1A53"/>
    <w:pPr>
      <w:keepNext/>
      <w:numPr>
        <w:ilvl w:val="1"/>
        <w:numId w:val="4"/>
      </w:numPr>
      <w:spacing w:before="240" w:after="60" w:line="240" w:lineRule="auto"/>
      <w:jc w:val="left"/>
      <w:outlineLvl w:val="1"/>
    </w:pPr>
    <w:rPr>
      <w:rFonts w:ascii="Times New Roman" w:eastAsia="Times New Roman" w:hAnsi="Times New Roman"/>
      <w:bCs/>
      <w:iCs/>
      <w:szCs w:val="28"/>
    </w:rPr>
  </w:style>
  <w:style w:type="paragraph" w:styleId="Nadpis3">
    <w:name w:val="heading 3"/>
    <w:basedOn w:val="Normln"/>
    <w:next w:val="Normln"/>
    <w:link w:val="Nadpis3Char"/>
    <w:qFormat/>
    <w:rsid w:val="002B1A53"/>
    <w:pPr>
      <w:keepNext/>
      <w:numPr>
        <w:ilvl w:val="2"/>
        <w:numId w:val="4"/>
      </w:numPr>
      <w:spacing w:before="240" w:after="60" w:line="240" w:lineRule="auto"/>
      <w:jc w:val="left"/>
      <w:outlineLvl w:val="2"/>
    </w:pPr>
    <w:rPr>
      <w:rFonts w:ascii="Times New Roman" w:eastAsia="Times New Roman" w:hAnsi="Times New Roman"/>
      <w:bCs/>
      <w:szCs w:val="26"/>
    </w:rPr>
  </w:style>
  <w:style w:type="paragraph" w:styleId="Nadpis4">
    <w:name w:val="heading 4"/>
    <w:basedOn w:val="Normln"/>
    <w:next w:val="Normln"/>
    <w:link w:val="Nadpis4Char"/>
    <w:qFormat/>
    <w:rsid w:val="002B1A53"/>
    <w:pPr>
      <w:keepNext/>
      <w:numPr>
        <w:ilvl w:val="3"/>
        <w:numId w:val="4"/>
      </w:numPr>
      <w:spacing w:before="240" w:after="60" w:line="240" w:lineRule="auto"/>
      <w:jc w:val="left"/>
      <w:outlineLvl w:val="3"/>
    </w:pPr>
    <w:rPr>
      <w:rFonts w:ascii="Times New Roman" w:eastAsia="Times New Roman" w:hAnsi="Times New Roman" w:cs="Times New Roman"/>
      <w:bCs/>
      <w:szCs w:val="28"/>
    </w:rPr>
  </w:style>
  <w:style w:type="paragraph" w:styleId="Nadpis5">
    <w:name w:val="heading 5"/>
    <w:basedOn w:val="Normln"/>
    <w:next w:val="Normln"/>
    <w:link w:val="Nadpis5Char"/>
    <w:uiPriority w:val="9"/>
    <w:semiHidden/>
    <w:unhideWhenUsed/>
    <w:qFormat/>
    <w:rsid w:val="000509FC"/>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qFormat/>
    <w:rsid w:val="002B1A53"/>
    <w:pPr>
      <w:numPr>
        <w:ilvl w:val="5"/>
        <w:numId w:val="4"/>
      </w:numPr>
      <w:spacing w:before="240" w:after="60" w:line="240" w:lineRule="auto"/>
      <w:jc w:val="left"/>
      <w:outlineLvl w:val="5"/>
    </w:pPr>
    <w:rPr>
      <w:rFonts w:ascii="Times New Roman" w:eastAsia="Times New Roman" w:hAnsi="Times New Roman" w:cs="Times New Roman"/>
      <w:bCs/>
    </w:rPr>
  </w:style>
  <w:style w:type="paragraph" w:styleId="Nadpis7">
    <w:name w:val="heading 7"/>
    <w:basedOn w:val="Normln"/>
    <w:next w:val="Normln"/>
    <w:link w:val="Nadpis7Char"/>
    <w:qFormat/>
    <w:rsid w:val="002B1A53"/>
    <w:pPr>
      <w:numPr>
        <w:ilvl w:val="6"/>
        <w:numId w:val="4"/>
      </w:numPr>
      <w:spacing w:before="240" w:after="60" w:line="240" w:lineRule="auto"/>
      <w:jc w:val="left"/>
      <w:outlineLvl w:val="6"/>
    </w:pPr>
    <w:rPr>
      <w:rFonts w:ascii="Times New Roman" w:eastAsia="Times New Roman" w:hAnsi="Times New Roman" w:cs="Times New Roman"/>
      <w:szCs w:val="24"/>
    </w:rPr>
  </w:style>
  <w:style w:type="paragraph" w:styleId="Nadpis8">
    <w:name w:val="heading 8"/>
    <w:basedOn w:val="Normln"/>
    <w:next w:val="Normln"/>
    <w:link w:val="Nadpis8Char"/>
    <w:qFormat/>
    <w:rsid w:val="002B1A53"/>
    <w:pPr>
      <w:numPr>
        <w:ilvl w:val="7"/>
        <w:numId w:val="4"/>
      </w:numPr>
      <w:spacing w:before="240" w:after="60" w:line="240" w:lineRule="auto"/>
      <w:jc w:val="left"/>
      <w:outlineLvl w:val="7"/>
    </w:pPr>
    <w:rPr>
      <w:rFonts w:ascii="Times New Roman" w:eastAsia="Times New Roman" w:hAnsi="Times New Roman" w:cs="Times New Roman"/>
      <w:iCs/>
      <w:szCs w:val="24"/>
    </w:rPr>
  </w:style>
  <w:style w:type="paragraph" w:styleId="Nadpis9">
    <w:name w:val="heading 9"/>
    <w:basedOn w:val="Normln"/>
    <w:next w:val="Normln"/>
    <w:link w:val="Nadpis9Char"/>
    <w:qFormat/>
    <w:rsid w:val="002B1A53"/>
    <w:pPr>
      <w:numPr>
        <w:ilvl w:val="8"/>
        <w:numId w:val="4"/>
      </w:numPr>
      <w:spacing w:before="240" w:after="60" w:line="240" w:lineRule="auto"/>
      <w:jc w:val="left"/>
      <w:outlineLvl w:val="8"/>
    </w:pPr>
    <w:rPr>
      <w:rFonts w:ascii="Times New Roman" w:eastAsia="Times New Roman" w:hAnsi="Times New Roman"/>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rsid w:val="00C122B9"/>
    <w:pPr>
      <w:tabs>
        <w:tab w:val="left" w:pos="425"/>
        <w:tab w:val="left" w:leader="dot" w:pos="8931"/>
      </w:tabs>
      <w:spacing w:line="360" w:lineRule="auto"/>
    </w:pPr>
    <w:rPr>
      <w:b/>
      <w:bCs/>
      <w:sz w:val="20"/>
      <w:szCs w:val="20"/>
    </w:rPr>
  </w:style>
  <w:style w:type="character" w:customStyle="1" w:styleId="Zkladntext3Char">
    <w:name w:val="Základní text 3 Char"/>
    <w:basedOn w:val="Standardnpsmoodstavce"/>
    <w:link w:val="Zkladntext3"/>
    <w:rsid w:val="00C122B9"/>
    <w:rPr>
      <w:rFonts w:ascii="Arial" w:hAnsi="Arial" w:cs="Arial"/>
      <w:b/>
      <w:bCs/>
      <w:sz w:val="20"/>
      <w:szCs w:val="20"/>
      <w:lang w:eastAsia="cs-CZ"/>
    </w:rPr>
  </w:style>
  <w:style w:type="table" w:styleId="Mkatabulky">
    <w:name w:val="Table Grid"/>
    <w:basedOn w:val="Normlntabulka"/>
    <w:rsid w:val="00C92E34"/>
    <w:pPr>
      <w:spacing w:after="200" w:line="276"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2odsazen1text">
    <w:name w:val="Znak2 odsazený1 text"/>
    <w:basedOn w:val="Normln"/>
    <w:rsid w:val="00D02251"/>
    <w:pPr>
      <w:widowControl w:val="0"/>
      <w:numPr>
        <w:numId w:val="1"/>
      </w:numPr>
      <w:spacing w:after="120"/>
    </w:pPr>
    <w:rPr>
      <w:noProof/>
      <w:szCs w:val="20"/>
    </w:rPr>
  </w:style>
  <w:style w:type="paragraph" w:styleId="Zkladntext">
    <w:name w:val="Body Text"/>
    <w:basedOn w:val="Normln"/>
    <w:link w:val="ZkladntextChar"/>
    <w:uiPriority w:val="99"/>
    <w:unhideWhenUsed/>
    <w:rsid w:val="00D02251"/>
    <w:pPr>
      <w:spacing w:after="120"/>
    </w:pPr>
  </w:style>
  <w:style w:type="character" w:customStyle="1" w:styleId="ZkladntextChar">
    <w:name w:val="Základní text Char"/>
    <w:basedOn w:val="Standardnpsmoodstavce"/>
    <w:link w:val="Zkladntext"/>
    <w:uiPriority w:val="99"/>
    <w:rsid w:val="00D02251"/>
    <w:rPr>
      <w:rFonts w:ascii="Arial" w:hAnsi="Arial" w:cs="Arial"/>
      <w:sz w:val="24"/>
      <w:lang w:eastAsia="cs-CZ"/>
    </w:rPr>
  </w:style>
  <w:style w:type="paragraph" w:styleId="Odstavecseseznamem">
    <w:name w:val="List Paragraph"/>
    <w:basedOn w:val="Normln"/>
    <w:uiPriority w:val="34"/>
    <w:qFormat/>
    <w:rsid w:val="00D02251"/>
    <w:pPr>
      <w:ind w:left="720"/>
      <w:contextualSpacing/>
    </w:pPr>
  </w:style>
  <w:style w:type="character" w:customStyle="1" w:styleId="Nadpis1Char">
    <w:name w:val="Nadpis 1 Char"/>
    <w:basedOn w:val="Standardnpsmoodstavce"/>
    <w:link w:val="Nadpis1"/>
    <w:rsid w:val="002B1A53"/>
    <w:rPr>
      <w:rFonts w:ascii="Times New Roman" w:eastAsia="Times New Roman" w:hAnsi="Times New Roman" w:cs="Arial"/>
      <w:bCs/>
      <w:kern w:val="32"/>
      <w:sz w:val="24"/>
      <w:szCs w:val="32"/>
      <w:lang w:eastAsia="cs-CZ"/>
    </w:rPr>
  </w:style>
  <w:style w:type="character" w:customStyle="1" w:styleId="Nadpis2Char">
    <w:name w:val="Nadpis 2 Char"/>
    <w:basedOn w:val="Standardnpsmoodstavce"/>
    <w:link w:val="Nadpis2"/>
    <w:rsid w:val="002B1A53"/>
    <w:rPr>
      <w:rFonts w:ascii="Times New Roman" w:eastAsia="Times New Roman" w:hAnsi="Times New Roman" w:cs="Arial"/>
      <w:bCs/>
      <w:iCs/>
      <w:sz w:val="24"/>
      <w:szCs w:val="28"/>
      <w:lang w:eastAsia="cs-CZ"/>
    </w:rPr>
  </w:style>
  <w:style w:type="character" w:customStyle="1" w:styleId="Nadpis3Char">
    <w:name w:val="Nadpis 3 Char"/>
    <w:basedOn w:val="Standardnpsmoodstavce"/>
    <w:link w:val="Nadpis3"/>
    <w:rsid w:val="002B1A53"/>
    <w:rPr>
      <w:rFonts w:ascii="Times New Roman" w:eastAsia="Times New Roman" w:hAnsi="Times New Roman" w:cs="Arial"/>
      <w:bCs/>
      <w:sz w:val="24"/>
      <w:szCs w:val="26"/>
      <w:lang w:eastAsia="cs-CZ"/>
    </w:rPr>
  </w:style>
  <w:style w:type="character" w:customStyle="1" w:styleId="Nadpis4Char">
    <w:name w:val="Nadpis 4 Char"/>
    <w:basedOn w:val="Standardnpsmoodstavce"/>
    <w:link w:val="Nadpis4"/>
    <w:rsid w:val="002B1A53"/>
    <w:rPr>
      <w:rFonts w:ascii="Times New Roman" w:eastAsia="Times New Roman" w:hAnsi="Times New Roman" w:cs="Times New Roman"/>
      <w:bCs/>
      <w:sz w:val="24"/>
      <w:szCs w:val="28"/>
      <w:lang w:eastAsia="cs-CZ"/>
    </w:rPr>
  </w:style>
  <w:style w:type="character" w:customStyle="1" w:styleId="Nadpis6Char">
    <w:name w:val="Nadpis 6 Char"/>
    <w:basedOn w:val="Standardnpsmoodstavce"/>
    <w:link w:val="Nadpis6"/>
    <w:rsid w:val="002B1A53"/>
    <w:rPr>
      <w:rFonts w:ascii="Times New Roman" w:eastAsia="Times New Roman" w:hAnsi="Times New Roman" w:cs="Times New Roman"/>
      <w:bCs/>
      <w:sz w:val="24"/>
      <w:lang w:eastAsia="cs-CZ"/>
    </w:rPr>
  </w:style>
  <w:style w:type="character" w:customStyle="1" w:styleId="Nadpis7Char">
    <w:name w:val="Nadpis 7 Char"/>
    <w:basedOn w:val="Standardnpsmoodstavce"/>
    <w:link w:val="Nadpis7"/>
    <w:rsid w:val="002B1A5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2B1A53"/>
    <w:rPr>
      <w:rFonts w:ascii="Times New Roman" w:eastAsia="Times New Roman" w:hAnsi="Times New Roman" w:cs="Times New Roman"/>
      <w:iCs/>
      <w:sz w:val="24"/>
      <w:szCs w:val="24"/>
      <w:lang w:eastAsia="cs-CZ"/>
    </w:rPr>
  </w:style>
  <w:style w:type="character" w:customStyle="1" w:styleId="Nadpis9Char">
    <w:name w:val="Nadpis 9 Char"/>
    <w:basedOn w:val="Standardnpsmoodstavce"/>
    <w:link w:val="Nadpis9"/>
    <w:rsid w:val="002B1A53"/>
    <w:rPr>
      <w:rFonts w:ascii="Times New Roman" w:eastAsia="Times New Roman" w:hAnsi="Times New Roman" w:cs="Arial"/>
      <w:lang w:eastAsia="cs-CZ"/>
    </w:rPr>
  </w:style>
  <w:style w:type="paragraph" w:styleId="Zkladntextodsazen">
    <w:name w:val="Body Text Indent"/>
    <w:basedOn w:val="Normln"/>
    <w:link w:val="ZkladntextodsazenChar"/>
    <w:rsid w:val="002B1A53"/>
    <w:pPr>
      <w:spacing w:before="0" w:after="120" w:line="240" w:lineRule="auto"/>
      <w:ind w:left="283"/>
      <w:jc w:val="left"/>
    </w:pPr>
    <w:rPr>
      <w:rFonts w:ascii="Times New Roman" w:eastAsia="Times New Roman" w:hAnsi="Times New Roman" w:cs="Times New Roman"/>
      <w:szCs w:val="24"/>
    </w:rPr>
  </w:style>
  <w:style w:type="character" w:customStyle="1" w:styleId="ZkladntextodsazenChar">
    <w:name w:val="Základní text odsazený Char"/>
    <w:basedOn w:val="Standardnpsmoodstavce"/>
    <w:link w:val="Zkladntextodsazen"/>
    <w:rsid w:val="002B1A53"/>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97690C"/>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97690C"/>
    <w:rPr>
      <w:rFonts w:ascii="Arial" w:hAnsi="Arial" w:cs="Arial"/>
      <w:sz w:val="24"/>
      <w:lang w:eastAsia="cs-CZ"/>
    </w:rPr>
  </w:style>
  <w:style w:type="paragraph" w:styleId="Zpat">
    <w:name w:val="footer"/>
    <w:basedOn w:val="Normln"/>
    <w:link w:val="ZpatChar"/>
    <w:uiPriority w:val="99"/>
    <w:unhideWhenUsed/>
    <w:rsid w:val="0097690C"/>
    <w:pPr>
      <w:tabs>
        <w:tab w:val="center" w:pos="4536"/>
        <w:tab w:val="right" w:pos="9072"/>
      </w:tabs>
      <w:spacing w:before="0" w:line="240" w:lineRule="auto"/>
    </w:pPr>
  </w:style>
  <w:style w:type="character" w:customStyle="1" w:styleId="ZpatChar">
    <w:name w:val="Zápatí Char"/>
    <w:basedOn w:val="Standardnpsmoodstavce"/>
    <w:link w:val="Zpat"/>
    <w:uiPriority w:val="99"/>
    <w:rsid w:val="0097690C"/>
    <w:rPr>
      <w:rFonts w:ascii="Arial" w:hAnsi="Arial" w:cs="Arial"/>
      <w:sz w:val="24"/>
      <w:lang w:eastAsia="cs-CZ"/>
    </w:rPr>
  </w:style>
  <w:style w:type="character" w:styleId="slostrnky">
    <w:name w:val="page number"/>
    <w:uiPriority w:val="99"/>
    <w:unhideWhenUsed/>
    <w:rsid w:val="0097690C"/>
    <w:rPr>
      <w:rFonts w:ascii="Times New Roman" w:hAnsi="Times New Roman" w:cs="Times New Roman" w:hint="default"/>
    </w:rPr>
  </w:style>
  <w:style w:type="paragraph" w:customStyle="1" w:styleId="nadpis20">
    <w:name w:val="nadpis2"/>
    <w:basedOn w:val="Normln"/>
    <w:autoRedefine/>
    <w:rsid w:val="005F3654"/>
    <w:pPr>
      <w:spacing w:before="0" w:line="240" w:lineRule="auto"/>
      <w:jc w:val="left"/>
    </w:pPr>
    <w:rPr>
      <w:rFonts w:eastAsia="Times New Roman" w:cs="Times New Roman"/>
      <w:sz w:val="22"/>
    </w:rPr>
  </w:style>
  <w:style w:type="paragraph" w:customStyle="1" w:styleId="Radanzevusnesen">
    <w:name w:val="Rada název usnesení"/>
    <w:basedOn w:val="Normln"/>
    <w:rsid w:val="005F3654"/>
    <w:pPr>
      <w:widowControl w:val="0"/>
      <w:spacing w:after="120" w:line="240" w:lineRule="auto"/>
      <w:ind w:left="1701" w:hanging="1701"/>
    </w:pPr>
    <w:rPr>
      <w:rFonts w:eastAsia="Times New Roman" w:cs="Times New Roman"/>
      <w:b/>
      <w:noProof/>
      <w:szCs w:val="20"/>
    </w:rPr>
  </w:style>
  <w:style w:type="character" w:styleId="Odkaznakoment">
    <w:name w:val="annotation reference"/>
    <w:basedOn w:val="Standardnpsmoodstavce"/>
    <w:uiPriority w:val="99"/>
    <w:semiHidden/>
    <w:unhideWhenUsed/>
    <w:rsid w:val="00F3154B"/>
    <w:rPr>
      <w:sz w:val="16"/>
      <w:szCs w:val="16"/>
    </w:rPr>
  </w:style>
  <w:style w:type="paragraph" w:styleId="Textkomente">
    <w:name w:val="annotation text"/>
    <w:basedOn w:val="Normln"/>
    <w:link w:val="TextkomenteChar"/>
    <w:uiPriority w:val="99"/>
    <w:semiHidden/>
    <w:unhideWhenUsed/>
    <w:rsid w:val="00F3154B"/>
    <w:pPr>
      <w:spacing w:line="240" w:lineRule="auto"/>
    </w:pPr>
    <w:rPr>
      <w:sz w:val="20"/>
      <w:szCs w:val="20"/>
    </w:rPr>
  </w:style>
  <w:style w:type="character" w:customStyle="1" w:styleId="TextkomenteChar">
    <w:name w:val="Text komentáře Char"/>
    <w:basedOn w:val="Standardnpsmoodstavce"/>
    <w:link w:val="Textkomente"/>
    <w:uiPriority w:val="99"/>
    <w:semiHidden/>
    <w:rsid w:val="00F3154B"/>
    <w:rPr>
      <w:rFonts w:ascii="Arial"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F3154B"/>
    <w:rPr>
      <w:b/>
      <w:bCs/>
    </w:rPr>
  </w:style>
  <w:style w:type="character" w:customStyle="1" w:styleId="PedmtkomenteChar">
    <w:name w:val="Předmět komentáře Char"/>
    <w:basedOn w:val="TextkomenteChar"/>
    <w:link w:val="Pedmtkomente"/>
    <w:uiPriority w:val="99"/>
    <w:semiHidden/>
    <w:rsid w:val="00F3154B"/>
    <w:rPr>
      <w:rFonts w:ascii="Arial" w:hAnsi="Arial" w:cs="Arial"/>
      <w:b/>
      <w:bCs/>
      <w:sz w:val="20"/>
      <w:szCs w:val="20"/>
      <w:lang w:eastAsia="cs-CZ"/>
    </w:rPr>
  </w:style>
  <w:style w:type="paragraph" w:styleId="Textbubliny">
    <w:name w:val="Balloon Text"/>
    <w:basedOn w:val="Normln"/>
    <w:link w:val="TextbublinyChar"/>
    <w:uiPriority w:val="99"/>
    <w:semiHidden/>
    <w:unhideWhenUsed/>
    <w:rsid w:val="00F3154B"/>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154B"/>
    <w:rPr>
      <w:rFonts w:ascii="Segoe UI" w:hAnsi="Segoe UI" w:cs="Segoe UI"/>
      <w:sz w:val="18"/>
      <w:szCs w:val="18"/>
      <w:lang w:eastAsia="cs-CZ"/>
    </w:rPr>
  </w:style>
  <w:style w:type="paragraph" w:customStyle="1" w:styleId="Standard">
    <w:name w:val="Standard"/>
    <w:rsid w:val="00BD5A7F"/>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Znak1text">
    <w:name w:val="Znak1 text"/>
    <w:basedOn w:val="Normln"/>
    <w:rsid w:val="00DF507D"/>
    <w:pPr>
      <w:widowControl w:val="0"/>
      <w:numPr>
        <w:numId w:val="25"/>
      </w:numPr>
      <w:spacing w:before="0" w:after="120" w:line="240" w:lineRule="auto"/>
    </w:pPr>
    <w:rPr>
      <w:rFonts w:eastAsia="Times New Roman" w:cs="Times New Roman"/>
      <w:noProof/>
      <w:szCs w:val="20"/>
    </w:rPr>
  </w:style>
  <w:style w:type="character" w:customStyle="1" w:styleId="Nadpis5Char">
    <w:name w:val="Nadpis 5 Char"/>
    <w:basedOn w:val="Standardnpsmoodstavce"/>
    <w:link w:val="Nadpis5"/>
    <w:uiPriority w:val="9"/>
    <w:semiHidden/>
    <w:rsid w:val="000509FC"/>
    <w:rPr>
      <w:rFonts w:asciiTheme="majorHAnsi" w:eastAsiaTheme="majorEastAsia" w:hAnsiTheme="majorHAnsi" w:cstheme="majorBidi"/>
      <w:color w:val="2E74B5" w:themeColor="accent1" w:themeShade="BF"/>
      <w:sz w:val="24"/>
      <w:lang w:eastAsia="cs-CZ"/>
    </w:rPr>
  </w:style>
  <w:style w:type="paragraph" w:customStyle="1" w:styleId="Zkladntextodsazendek">
    <w:name w:val="Základní text odsazený řádek"/>
    <w:basedOn w:val="Normln"/>
    <w:rsid w:val="00A67442"/>
    <w:pPr>
      <w:widowControl w:val="0"/>
      <w:spacing w:after="120"/>
      <w:ind w:firstLine="567"/>
    </w:pPr>
  </w:style>
  <w:style w:type="paragraph" w:customStyle="1" w:styleId="slo1text">
    <w:name w:val="Číslo1 text"/>
    <w:basedOn w:val="Normln"/>
    <w:rsid w:val="00A67442"/>
    <w:pPr>
      <w:widowControl w:val="0"/>
      <w:tabs>
        <w:tab w:val="num" w:pos="567"/>
      </w:tabs>
      <w:spacing w:before="0" w:after="120" w:line="240" w:lineRule="auto"/>
      <w:ind w:left="567" w:hanging="567"/>
      <w:outlineLvl w:val="0"/>
    </w:pPr>
    <w:rPr>
      <w:rFonts w:eastAsia="Times New Roman" w:cs="Times New Roman"/>
      <w:szCs w:val="20"/>
    </w:rPr>
  </w:style>
  <w:style w:type="paragraph" w:customStyle="1" w:styleId="slo1tuntext">
    <w:name w:val="Číslo1 tučný text"/>
    <w:basedOn w:val="Normln"/>
    <w:rsid w:val="00BC6308"/>
    <w:pPr>
      <w:widowControl w:val="0"/>
      <w:numPr>
        <w:numId w:val="38"/>
      </w:numPr>
      <w:spacing w:before="0" w:after="120" w:line="240" w:lineRule="auto"/>
    </w:pPr>
    <w:rPr>
      <w:rFonts w:eastAsia="Times New Roman" w:cs="Times New Roman"/>
      <w:b/>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82036">
      <w:bodyDiv w:val="1"/>
      <w:marLeft w:val="0"/>
      <w:marRight w:val="0"/>
      <w:marTop w:val="0"/>
      <w:marBottom w:val="0"/>
      <w:divBdr>
        <w:top w:val="none" w:sz="0" w:space="0" w:color="auto"/>
        <w:left w:val="none" w:sz="0" w:space="0" w:color="auto"/>
        <w:bottom w:val="none" w:sz="0" w:space="0" w:color="auto"/>
        <w:right w:val="none" w:sz="0" w:space="0" w:color="auto"/>
      </w:divBdr>
    </w:div>
    <w:div w:id="497815410">
      <w:bodyDiv w:val="1"/>
      <w:marLeft w:val="0"/>
      <w:marRight w:val="0"/>
      <w:marTop w:val="0"/>
      <w:marBottom w:val="0"/>
      <w:divBdr>
        <w:top w:val="none" w:sz="0" w:space="0" w:color="auto"/>
        <w:left w:val="none" w:sz="0" w:space="0" w:color="auto"/>
        <w:bottom w:val="none" w:sz="0" w:space="0" w:color="auto"/>
        <w:right w:val="none" w:sz="0" w:space="0" w:color="auto"/>
      </w:divBdr>
    </w:div>
    <w:div w:id="208629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9C006-B356-4309-9371-A94F97BF6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5017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Omelková Zuzana</dc:creator>
  <cp:keywords/>
  <dc:description/>
  <cp:lastModifiedBy>Vočka Zbyněk</cp:lastModifiedBy>
  <cp:revision>2</cp:revision>
  <cp:lastPrinted>2020-11-25T10:32:00Z</cp:lastPrinted>
  <dcterms:created xsi:type="dcterms:W3CDTF">2021-09-03T05:17:00Z</dcterms:created>
  <dcterms:modified xsi:type="dcterms:W3CDTF">2021-09-03T05:17:00Z</dcterms:modified>
</cp:coreProperties>
</file>