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49C06" w14:textId="77777777" w:rsidR="001B3A3E" w:rsidRDefault="00D32C0C" w:rsidP="008A29A2">
      <w:pPr>
        <w:pStyle w:val="Vbornadpis"/>
        <w:spacing w:line="252" w:lineRule="auto"/>
        <w:rPr>
          <w:rFonts w:cs="Arial"/>
          <w:lang w:eastAsia="en-US"/>
        </w:rPr>
      </w:pPr>
      <w:r>
        <w:rPr>
          <w:rFonts w:cs="Arial"/>
          <w:noProof/>
        </w:rPr>
        <w:object w:dxaOrig="1440" w:dyaOrig="1440" w14:anchorId="38962D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.75pt;margin-top:63.75pt;width:78.9pt;height:201.45pt;z-index:251658240;mso-wrap-edited:f;mso-position-vertical-relative:page" wrapcoords="-206 0 -206 21520 21600 21520 21600 0 -206 0">
            <v:imagedata r:id="rId8" o:title=""/>
            <w10:wrap type="tight" anchory="page"/>
          </v:shape>
          <o:OLEObject Type="Embed" ProgID="Word.Picture.8" ShapeID="_x0000_s1028" DrawAspect="Content" ObjectID="_1691991395" r:id="rId9"/>
        </w:object>
      </w:r>
      <w:r w:rsidR="007F6520">
        <w:rPr>
          <w:rFonts w:cs="Arial"/>
          <w:lang w:eastAsia="en-US"/>
        </w:rPr>
        <w:t>Zápis č. 4</w:t>
      </w:r>
      <w:r w:rsidR="008A29A2">
        <w:rPr>
          <w:rFonts w:cs="Arial"/>
          <w:lang w:eastAsia="en-US"/>
        </w:rPr>
        <w:t xml:space="preserve"> </w:t>
      </w:r>
    </w:p>
    <w:p w14:paraId="17724D3A" w14:textId="77777777" w:rsidR="008A29A2" w:rsidRPr="00D146D0" w:rsidRDefault="001B3A3E" w:rsidP="008A29A2">
      <w:pPr>
        <w:pStyle w:val="Vbornadpis"/>
        <w:spacing w:line="252" w:lineRule="auto"/>
        <w:rPr>
          <w:rFonts w:cs="Arial"/>
          <w:lang w:eastAsia="en-US"/>
        </w:rPr>
      </w:pPr>
      <w:r>
        <w:rPr>
          <w:rFonts w:cs="Arial"/>
          <w:lang w:eastAsia="en-US"/>
        </w:rPr>
        <w:t xml:space="preserve">ze zasedání </w:t>
      </w:r>
      <w:r w:rsidR="008A29A2" w:rsidRPr="00D146D0">
        <w:rPr>
          <w:rFonts w:cs="Arial"/>
          <w:lang w:eastAsia="en-US"/>
        </w:rPr>
        <w:t>Finanční</w:t>
      </w:r>
      <w:r w:rsidR="008A29A2">
        <w:rPr>
          <w:rFonts w:cs="Arial"/>
          <w:lang w:eastAsia="en-US"/>
        </w:rPr>
        <w:t>ho</w:t>
      </w:r>
      <w:r w:rsidR="008A29A2" w:rsidRPr="00D146D0">
        <w:rPr>
          <w:rFonts w:cs="Arial"/>
          <w:lang w:eastAsia="en-US"/>
        </w:rPr>
        <w:t xml:space="preserve"> výbor</w:t>
      </w:r>
      <w:r w:rsidR="008A29A2">
        <w:rPr>
          <w:rFonts w:cs="Arial"/>
          <w:lang w:eastAsia="en-US"/>
        </w:rPr>
        <w:t>u</w:t>
      </w:r>
    </w:p>
    <w:p w14:paraId="170962A5" w14:textId="77777777" w:rsidR="005D6B1A" w:rsidRDefault="008A29A2" w:rsidP="008A29A2">
      <w:pPr>
        <w:pStyle w:val="Vbornadpis"/>
        <w:spacing w:line="252" w:lineRule="auto"/>
        <w:rPr>
          <w:rFonts w:cs="Arial"/>
          <w:lang w:eastAsia="en-US"/>
        </w:rPr>
      </w:pPr>
      <w:r w:rsidRPr="00D146D0">
        <w:rPr>
          <w:rFonts w:cs="Arial"/>
          <w:lang w:eastAsia="en-US"/>
        </w:rPr>
        <w:t>Zastupitelstva Olomouckého kraje</w:t>
      </w:r>
      <w:r>
        <w:rPr>
          <w:rFonts w:cs="Arial"/>
          <w:lang w:eastAsia="en-US"/>
        </w:rPr>
        <w:t xml:space="preserve"> </w:t>
      </w:r>
    </w:p>
    <w:p w14:paraId="5E1A0CBC" w14:textId="77777777" w:rsidR="008A29A2" w:rsidRPr="00D146D0" w:rsidRDefault="007F6520" w:rsidP="008A29A2">
      <w:pPr>
        <w:pStyle w:val="Vbornadpis"/>
        <w:spacing w:line="252" w:lineRule="auto"/>
        <w:rPr>
          <w:rFonts w:cs="Arial"/>
          <w:lang w:eastAsia="en-US"/>
        </w:rPr>
      </w:pPr>
      <w:r>
        <w:rPr>
          <w:rFonts w:cs="Arial"/>
          <w:lang w:eastAsia="en-US"/>
        </w:rPr>
        <w:t>ze dne 16</w:t>
      </w:r>
      <w:r w:rsidR="008A29A2">
        <w:rPr>
          <w:rFonts w:cs="Arial"/>
          <w:lang w:eastAsia="en-US"/>
        </w:rPr>
        <w:t>.</w:t>
      </w:r>
      <w:r w:rsidR="005D6B1A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>06</w:t>
      </w:r>
      <w:r w:rsidR="008A29A2">
        <w:rPr>
          <w:rFonts w:cs="Arial"/>
          <w:lang w:eastAsia="en-US"/>
        </w:rPr>
        <w:t>.</w:t>
      </w:r>
      <w:r w:rsidR="005D6B1A">
        <w:rPr>
          <w:rFonts w:cs="Arial"/>
          <w:lang w:eastAsia="en-US"/>
        </w:rPr>
        <w:t xml:space="preserve"> </w:t>
      </w:r>
      <w:r w:rsidR="00582835">
        <w:rPr>
          <w:rFonts w:cs="Arial"/>
          <w:lang w:eastAsia="en-US"/>
        </w:rPr>
        <w:t>2021</w:t>
      </w:r>
    </w:p>
    <w:p w14:paraId="28677C5D" w14:textId="77777777" w:rsidR="008A29A2" w:rsidRDefault="008A29A2" w:rsidP="008B4E8F">
      <w:pPr>
        <w:pStyle w:val="Vborprogram"/>
        <w:spacing w:before="600"/>
      </w:pPr>
    </w:p>
    <w:p w14:paraId="251ABD20" w14:textId="77777777" w:rsidR="008A29A2" w:rsidRDefault="008A29A2" w:rsidP="008B4E8F">
      <w:pPr>
        <w:pStyle w:val="Vborprogram"/>
        <w:spacing w:before="600"/>
      </w:pPr>
    </w:p>
    <w:p w14:paraId="0DD63717" w14:textId="77777777" w:rsidR="008A29A2" w:rsidRDefault="008A29A2" w:rsidP="008B4E8F">
      <w:pPr>
        <w:pStyle w:val="Vborprogram"/>
        <w:spacing w:before="600"/>
      </w:pPr>
    </w:p>
    <w:p w14:paraId="6E0C2540" w14:textId="77777777" w:rsidR="008A29A2" w:rsidRPr="00EC10CB" w:rsidRDefault="008A29A2" w:rsidP="00707999">
      <w:pPr>
        <w:pStyle w:val="Vborprogram"/>
        <w:spacing w:before="0" w:after="120"/>
        <w:rPr>
          <w:rFonts w:cs="Arial"/>
        </w:rPr>
      </w:pPr>
      <w:r w:rsidRPr="00EC10CB">
        <w:rPr>
          <w:rFonts w:cs="Arial"/>
        </w:rPr>
        <w:t>Přítomni</w:t>
      </w:r>
      <w:r w:rsidR="003D165B">
        <w:rPr>
          <w:rFonts w:cs="Arial"/>
        </w:rPr>
        <w:t xml:space="preserve"> – vzdálený přístup</w:t>
      </w:r>
      <w:r w:rsidRPr="00EC10CB">
        <w:rPr>
          <w:rFonts w:cs="Arial"/>
        </w:rPr>
        <w:t>:</w:t>
      </w:r>
      <w:r w:rsidR="001B3A3E">
        <w:rPr>
          <w:rFonts w:cs="Arial"/>
        </w:rPr>
        <w:tab/>
      </w:r>
      <w:r w:rsidR="001B3A3E">
        <w:rPr>
          <w:rFonts w:cs="Arial"/>
        </w:rPr>
        <w:tab/>
      </w:r>
      <w:r w:rsidR="001B3A3E">
        <w:rPr>
          <w:rFonts w:cs="Arial"/>
        </w:rPr>
        <w:tab/>
      </w:r>
      <w:r w:rsidR="00B93187" w:rsidRPr="001B3A3E">
        <w:rPr>
          <w:rFonts w:cs="Arial"/>
          <w:iCs/>
          <w:szCs w:val="24"/>
          <w:lang w:eastAsia="en-US"/>
        </w:rPr>
        <w:t>Omluveni:</w:t>
      </w:r>
    </w:p>
    <w:p w14:paraId="62FDF56B" w14:textId="5B1D7D3F" w:rsidR="008A29A2" w:rsidRDefault="007F779A" w:rsidP="001C46D3">
      <w:pPr>
        <w:pStyle w:val="Vborprogram"/>
        <w:spacing w:before="0" w:after="60"/>
        <w:rPr>
          <w:rFonts w:cs="Arial"/>
          <w:b w:val="0"/>
          <w:iCs/>
          <w:szCs w:val="24"/>
          <w:lang w:eastAsia="en-US"/>
        </w:rPr>
      </w:pPr>
      <w:r w:rsidRPr="009E4B10">
        <w:rPr>
          <w:rFonts w:cs="Arial"/>
          <w:b w:val="0"/>
          <w:iCs/>
          <w:szCs w:val="24"/>
          <w:lang w:eastAsia="en-US"/>
        </w:rPr>
        <w:t>Předseda:</w:t>
      </w:r>
      <w:r w:rsidR="00C7470D">
        <w:rPr>
          <w:rFonts w:cs="Arial"/>
          <w:b w:val="0"/>
          <w:iCs/>
          <w:szCs w:val="24"/>
          <w:lang w:eastAsia="en-US"/>
        </w:rPr>
        <w:t xml:space="preserve"> Jurečka Marian</w:t>
      </w:r>
      <w:r w:rsidR="00052565">
        <w:rPr>
          <w:rFonts w:cs="Arial"/>
          <w:b w:val="0"/>
          <w:iCs/>
          <w:szCs w:val="24"/>
          <w:lang w:eastAsia="en-US"/>
        </w:rPr>
        <w:t>, Ing.</w:t>
      </w:r>
      <w:r w:rsidR="00B93187" w:rsidRPr="00B93187">
        <w:rPr>
          <w:rFonts w:cs="Arial"/>
          <w:b w:val="0"/>
          <w:iCs/>
          <w:szCs w:val="24"/>
          <w:lang w:eastAsia="en-US"/>
        </w:rPr>
        <w:t xml:space="preserve"> </w:t>
      </w:r>
      <w:r w:rsidR="00B93187">
        <w:rPr>
          <w:rFonts w:cs="Arial"/>
          <w:b w:val="0"/>
          <w:iCs/>
          <w:szCs w:val="24"/>
          <w:lang w:eastAsia="en-US"/>
        </w:rPr>
        <w:tab/>
      </w:r>
      <w:r w:rsidR="00B93187">
        <w:rPr>
          <w:rFonts w:cs="Arial"/>
          <w:b w:val="0"/>
          <w:iCs/>
          <w:szCs w:val="24"/>
          <w:lang w:eastAsia="en-US"/>
        </w:rPr>
        <w:tab/>
      </w:r>
      <w:r w:rsidR="00B93187">
        <w:rPr>
          <w:rFonts w:cs="Arial"/>
          <w:b w:val="0"/>
          <w:iCs/>
          <w:szCs w:val="24"/>
          <w:lang w:eastAsia="en-US"/>
        </w:rPr>
        <w:tab/>
      </w:r>
      <w:r w:rsidR="00115FFF" w:rsidRPr="00B93187">
        <w:rPr>
          <w:rFonts w:cs="Arial"/>
          <w:b w:val="0"/>
          <w:iCs/>
          <w:szCs w:val="24"/>
        </w:rPr>
        <w:t>Lausch Ivo</w:t>
      </w:r>
    </w:p>
    <w:p w14:paraId="43BCFCBC" w14:textId="6B307311" w:rsidR="00582835" w:rsidRPr="009E4B10" w:rsidRDefault="00582835" w:rsidP="001C46D3">
      <w:pPr>
        <w:pStyle w:val="Vborprogram"/>
        <w:spacing w:before="0" w:after="60"/>
        <w:rPr>
          <w:rFonts w:cs="Arial"/>
          <w:b w:val="0"/>
          <w:iCs/>
          <w:szCs w:val="24"/>
          <w:lang w:eastAsia="en-US"/>
        </w:rPr>
      </w:pPr>
      <w:r>
        <w:rPr>
          <w:rFonts w:cs="Arial"/>
          <w:b w:val="0"/>
          <w:iCs/>
          <w:szCs w:val="24"/>
          <w:lang w:eastAsia="en-US"/>
        </w:rPr>
        <w:t>Fidlerová Denisa</w:t>
      </w:r>
      <w:r w:rsidR="00B93187" w:rsidRPr="00B93187">
        <w:rPr>
          <w:rFonts w:cs="Arial"/>
          <w:color w:val="FF0000"/>
        </w:rPr>
        <w:t xml:space="preserve"> </w:t>
      </w:r>
      <w:r w:rsidR="0055476D">
        <w:rPr>
          <w:rFonts w:cs="Arial"/>
          <w:color w:val="FF0000"/>
        </w:rPr>
        <w:tab/>
      </w:r>
      <w:r w:rsidR="0055476D">
        <w:rPr>
          <w:rFonts w:cs="Arial"/>
          <w:color w:val="FF0000"/>
        </w:rPr>
        <w:tab/>
      </w:r>
      <w:r w:rsidR="0055476D">
        <w:rPr>
          <w:rFonts w:cs="Arial"/>
          <w:color w:val="FF0000"/>
        </w:rPr>
        <w:tab/>
      </w:r>
      <w:r w:rsidR="0055476D">
        <w:rPr>
          <w:rFonts w:cs="Arial"/>
          <w:color w:val="FF0000"/>
        </w:rPr>
        <w:tab/>
      </w:r>
      <w:r w:rsidR="0055476D">
        <w:rPr>
          <w:rFonts w:cs="Arial"/>
          <w:color w:val="FF0000"/>
        </w:rPr>
        <w:tab/>
      </w:r>
      <w:r w:rsidR="00115FFF">
        <w:rPr>
          <w:rFonts w:cs="Arial"/>
          <w:b w:val="0"/>
          <w:iCs/>
          <w:szCs w:val="24"/>
          <w:lang w:eastAsia="en-US"/>
        </w:rPr>
        <w:t>Moskal Ondřej</w:t>
      </w:r>
    </w:p>
    <w:p w14:paraId="4438A398" w14:textId="19265413" w:rsidR="007F779A" w:rsidRPr="009E4B10" w:rsidRDefault="00C7470D" w:rsidP="001C46D3">
      <w:pPr>
        <w:pStyle w:val="Vborprogram"/>
        <w:spacing w:before="0" w:after="60"/>
        <w:rPr>
          <w:rFonts w:cs="Arial"/>
          <w:b w:val="0"/>
          <w:iCs/>
          <w:szCs w:val="24"/>
          <w:lang w:eastAsia="en-US"/>
        </w:rPr>
      </w:pPr>
      <w:r>
        <w:rPr>
          <w:rFonts w:cs="Arial"/>
          <w:b w:val="0"/>
          <w:iCs/>
          <w:szCs w:val="24"/>
          <w:lang w:eastAsia="en-US"/>
        </w:rPr>
        <w:t>Horák Pavel</w:t>
      </w:r>
      <w:r w:rsidR="00052565">
        <w:rPr>
          <w:rFonts w:cs="Arial"/>
          <w:b w:val="0"/>
          <w:iCs/>
          <w:szCs w:val="24"/>
          <w:lang w:eastAsia="en-US"/>
        </w:rPr>
        <w:t>, Ing.</w:t>
      </w:r>
      <w:r w:rsidR="000248F8">
        <w:rPr>
          <w:rFonts w:cs="Arial"/>
          <w:b w:val="0"/>
          <w:iCs/>
          <w:szCs w:val="24"/>
          <w:lang w:eastAsia="en-US"/>
        </w:rPr>
        <w:t xml:space="preserve"> </w:t>
      </w:r>
      <w:r w:rsidR="002A1E30">
        <w:rPr>
          <w:rFonts w:cs="Arial"/>
          <w:b w:val="0"/>
          <w:iCs/>
          <w:szCs w:val="24"/>
          <w:lang w:eastAsia="en-US"/>
        </w:rPr>
        <w:tab/>
      </w:r>
      <w:r w:rsidR="002A1E30">
        <w:rPr>
          <w:rFonts w:cs="Arial"/>
          <w:b w:val="0"/>
          <w:iCs/>
          <w:szCs w:val="24"/>
          <w:lang w:eastAsia="en-US"/>
        </w:rPr>
        <w:tab/>
      </w:r>
      <w:r w:rsidR="002A1E30">
        <w:rPr>
          <w:rFonts w:cs="Arial"/>
          <w:b w:val="0"/>
          <w:iCs/>
          <w:szCs w:val="24"/>
          <w:lang w:eastAsia="en-US"/>
        </w:rPr>
        <w:tab/>
      </w:r>
      <w:r w:rsidR="002A1E30">
        <w:rPr>
          <w:rFonts w:cs="Arial"/>
          <w:b w:val="0"/>
          <w:iCs/>
          <w:szCs w:val="24"/>
          <w:lang w:eastAsia="en-US"/>
        </w:rPr>
        <w:tab/>
      </w:r>
      <w:r w:rsidR="002A1E30">
        <w:rPr>
          <w:rFonts w:cs="Arial"/>
          <w:b w:val="0"/>
          <w:iCs/>
          <w:szCs w:val="24"/>
          <w:lang w:eastAsia="en-US"/>
        </w:rPr>
        <w:tab/>
      </w:r>
      <w:r w:rsidR="00115FFF">
        <w:rPr>
          <w:rFonts w:cs="Arial"/>
          <w:b w:val="0"/>
        </w:rPr>
        <w:t>Radiměřs</w:t>
      </w:r>
      <w:r w:rsidR="002A1E30" w:rsidRPr="00D03E0E">
        <w:rPr>
          <w:rFonts w:cs="Arial"/>
          <w:b w:val="0"/>
        </w:rPr>
        <w:t>ký Miroslav, Ing., Bc.</w:t>
      </w:r>
    </w:p>
    <w:p w14:paraId="4BE8DC41" w14:textId="77777777" w:rsidR="007F779A" w:rsidRPr="009E4B10" w:rsidRDefault="007F779A" w:rsidP="001C46D3">
      <w:pPr>
        <w:pStyle w:val="Vborprogram"/>
        <w:spacing w:before="0" w:after="60"/>
        <w:rPr>
          <w:rFonts w:cs="Arial"/>
          <w:b w:val="0"/>
          <w:iCs/>
          <w:szCs w:val="24"/>
          <w:lang w:eastAsia="en-US"/>
        </w:rPr>
      </w:pPr>
      <w:r w:rsidRPr="009E4B10">
        <w:rPr>
          <w:rFonts w:cs="Arial"/>
          <w:b w:val="0"/>
          <w:iCs/>
          <w:szCs w:val="24"/>
          <w:lang w:eastAsia="en-US"/>
        </w:rPr>
        <w:t>Konvičková Jana</w:t>
      </w:r>
      <w:r w:rsidR="00052565">
        <w:rPr>
          <w:rFonts w:cs="Arial"/>
          <w:b w:val="0"/>
          <w:iCs/>
          <w:szCs w:val="24"/>
          <w:lang w:eastAsia="en-US"/>
        </w:rPr>
        <w:t>, Ing.</w:t>
      </w:r>
      <w:r w:rsidR="001B3A3E">
        <w:rPr>
          <w:rFonts w:cs="Arial"/>
          <w:b w:val="0"/>
          <w:iCs/>
          <w:szCs w:val="24"/>
          <w:lang w:eastAsia="en-US"/>
        </w:rPr>
        <w:tab/>
      </w:r>
      <w:r w:rsidR="00B93187">
        <w:rPr>
          <w:rFonts w:cs="Arial"/>
          <w:b w:val="0"/>
          <w:iCs/>
          <w:szCs w:val="24"/>
          <w:lang w:eastAsia="en-US"/>
        </w:rPr>
        <w:tab/>
      </w:r>
      <w:r w:rsidR="00B93187">
        <w:rPr>
          <w:rFonts w:cs="Arial"/>
          <w:b w:val="0"/>
          <w:iCs/>
          <w:szCs w:val="24"/>
          <w:lang w:eastAsia="en-US"/>
        </w:rPr>
        <w:tab/>
      </w:r>
      <w:r w:rsidR="00B93187">
        <w:rPr>
          <w:rFonts w:cs="Arial"/>
          <w:b w:val="0"/>
          <w:iCs/>
          <w:szCs w:val="24"/>
          <w:lang w:eastAsia="en-US"/>
        </w:rPr>
        <w:tab/>
      </w:r>
      <w:r w:rsidR="00D03E0E">
        <w:rPr>
          <w:rFonts w:cs="Arial"/>
          <w:b w:val="0"/>
          <w:iCs/>
          <w:szCs w:val="24"/>
          <w:lang w:eastAsia="en-US"/>
        </w:rPr>
        <w:t>Rozehnal Jiří, Ing.</w:t>
      </w:r>
    </w:p>
    <w:p w14:paraId="3F5681E1" w14:textId="21DA9F49" w:rsidR="007F779A" w:rsidRPr="009E4B10" w:rsidRDefault="00C7470D" w:rsidP="001C46D3">
      <w:pPr>
        <w:pStyle w:val="Vborprogram"/>
        <w:spacing w:before="0" w:after="60"/>
        <w:rPr>
          <w:rFonts w:cs="Arial"/>
          <w:b w:val="0"/>
          <w:iCs/>
          <w:szCs w:val="24"/>
          <w:lang w:eastAsia="en-US"/>
        </w:rPr>
      </w:pPr>
      <w:r>
        <w:rPr>
          <w:rFonts w:cs="Arial"/>
          <w:b w:val="0"/>
          <w:iCs/>
          <w:szCs w:val="24"/>
          <w:lang w:eastAsia="en-US"/>
        </w:rPr>
        <w:t>Kosatík Ivan</w:t>
      </w:r>
      <w:r w:rsidR="00052565">
        <w:rPr>
          <w:rFonts w:cs="Arial"/>
          <w:b w:val="0"/>
          <w:iCs/>
          <w:szCs w:val="24"/>
          <w:lang w:eastAsia="en-US"/>
        </w:rPr>
        <w:t xml:space="preserve">, </w:t>
      </w:r>
      <w:r w:rsidR="00052565" w:rsidRPr="009E4B10">
        <w:rPr>
          <w:rFonts w:cs="Arial"/>
          <w:b w:val="0"/>
          <w:iCs/>
          <w:szCs w:val="24"/>
          <w:lang w:eastAsia="en-US"/>
        </w:rPr>
        <w:t>RNDr</w:t>
      </w:r>
      <w:r w:rsidR="00052565">
        <w:rPr>
          <w:rFonts w:cs="Arial"/>
          <w:b w:val="0"/>
          <w:iCs/>
          <w:szCs w:val="24"/>
          <w:lang w:eastAsia="en-US"/>
        </w:rPr>
        <w:t>.</w:t>
      </w:r>
      <w:r w:rsidR="001B3A3E">
        <w:rPr>
          <w:rFonts w:cs="Arial"/>
          <w:b w:val="0"/>
          <w:iCs/>
          <w:szCs w:val="24"/>
          <w:lang w:eastAsia="en-US"/>
        </w:rPr>
        <w:tab/>
      </w:r>
      <w:r w:rsidR="001B3A3E">
        <w:rPr>
          <w:rFonts w:cs="Arial"/>
          <w:b w:val="0"/>
          <w:iCs/>
          <w:szCs w:val="24"/>
          <w:lang w:eastAsia="en-US"/>
        </w:rPr>
        <w:tab/>
      </w:r>
      <w:r w:rsidR="001B3A3E">
        <w:rPr>
          <w:rFonts w:cs="Arial"/>
          <w:b w:val="0"/>
          <w:iCs/>
          <w:szCs w:val="24"/>
          <w:lang w:eastAsia="en-US"/>
        </w:rPr>
        <w:tab/>
      </w:r>
      <w:r w:rsidR="001B3A3E">
        <w:rPr>
          <w:rFonts w:cs="Arial"/>
          <w:b w:val="0"/>
          <w:iCs/>
          <w:szCs w:val="24"/>
          <w:lang w:eastAsia="en-US"/>
        </w:rPr>
        <w:tab/>
      </w:r>
      <w:r w:rsidR="001B3A3E">
        <w:rPr>
          <w:rFonts w:cs="Arial"/>
          <w:b w:val="0"/>
          <w:iCs/>
          <w:szCs w:val="24"/>
          <w:lang w:eastAsia="en-US"/>
        </w:rPr>
        <w:tab/>
      </w:r>
    </w:p>
    <w:p w14:paraId="74C16D87" w14:textId="77777777" w:rsidR="007F779A" w:rsidRPr="00B93187" w:rsidRDefault="007F779A" w:rsidP="001C46D3">
      <w:pPr>
        <w:pStyle w:val="Vborprogram"/>
        <w:spacing w:before="0" w:after="60"/>
        <w:rPr>
          <w:rFonts w:cs="Arial"/>
          <w:iCs/>
          <w:lang w:eastAsia="en-US"/>
        </w:rPr>
      </w:pPr>
      <w:r w:rsidRPr="009E4B10">
        <w:rPr>
          <w:rFonts w:cs="Arial"/>
          <w:b w:val="0"/>
          <w:iCs/>
          <w:szCs w:val="24"/>
          <w:lang w:eastAsia="en-US"/>
        </w:rPr>
        <w:t>Kraicz Igor</w:t>
      </w:r>
      <w:r w:rsidR="00B93187" w:rsidRPr="00B93187">
        <w:rPr>
          <w:rFonts w:cs="Arial"/>
          <w:iCs/>
          <w:lang w:eastAsia="en-US"/>
        </w:rPr>
        <w:t xml:space="preserve"> </w:t>
      </w:r>
      <w:r w:rsidR="00B93187">
        <w:rPr>
          <w:rFonts w:cs="Arial"/>
          <w:iCs/>
          <w:lang w:eastAsia="en-US"/>
        </w:rPr>
        <w:tab/>
      </w:r>
      <w:r w:rsidR="00B93187">
        <w:rPr>
          <w:rFonts w:cs="Arial"/>
          <w:iCs/>
          <w:lang w:eastAsia="en-US"/>
        </w:rPr>
        <w:tab/>
      </w:r>
      <w:r w:rsidR="00B93187">
        <w:rPr>
          <w:rFonts w:cs="Arial"/>
          <w:iCs/>
          <w:lang w:eastAsia="en-US"/>
        </w:rPr>
        <w:tab/>
      </w:r>
      <w:r w:rsidR="00B93187">
        <w:rPr>
          <w:rFonts w:cs="Arial"/>
          <w:iCs/>
          <w:lang w:eastAsia="en-US"/>
        </w:rPr>
        <w:tab/>
      </w:r>
      <w:r w:rsidR="00B93187">
        <w:rPr>
          <w:rFonts w:cs="Arial"/>
          <w:iCs/>
          <w:lang w:eastAsia="en-US"/>
        </w:rPr>
        <w:tab/>
      </w:r>
      <w:r w:rsidR="00B93187">
        <w:rPr>
          <w:rFonts w:cs="Arial"/>
          <w:iCs/>
          <w:lang w:eastAsia="en-US"/>
        </w:rPr>
        <w:tab/>
      </w:r>
      <w:r w:rsidR="00B93187" w:rsidRPr="005E41B8">
        <w:rPr>
          <w:rFonts w:cs="Arial"/>
          <w:iCs/>
          <w:lang w:eastAsia="en-US"/>
        </w:rPr>
        <w:t xml:space="preserve">Tajemník výboru: </w:t>
      </w:r>
    </w:p>
    <w:p w14:paraId="3B93B740" w14:textId="77777777" w:rsidR="002A1E30" w:rsidRPr="009E4B10" w:rsidRDefault="002A1E30" w:rsidP="002A1E30">
      <w:pPr>
        <w:pStyle w:val="Vborprogram"/>
        <w:spacing w:before="0" w:after="60"/>
        <w:rPr>
          <w:rFonts w:cs="Arial"/>
          <w:b w:val="0"/>
          <w:iCs/>
          <w:szCs w:val="24"/>
          <w:lang w:eastAsia="en-US"/>
        </w:rPr>
      </w:pPr>
      <w:r>
        <w:rPr>
          <w:rFonts w:cs="Arial"/>
          <w:b w:val="0"/>
          <w:iCs/>
          <w:szCs w:val="24"/>
          <w:lang w:eastAsia="en-US"/>
        </w:rPr>
        <w:t xml:space="preserve">Lón Jaromír, </w:t>
      </w:r>
      <w:r w:rsidRPr="009E4B10">
        <w:rPr>
          <w:rFonts w:cs="Arial"/>
          <w:b w:val="0"/>
          <w:iCs/>
          <w:szCs w:val="24"/>
          <w:lang w:eastAsia="en-US"/>
        </w:rPr>
        <w:t>Ing.</w:t>
      </w:r>
      <w:r w:rsidRPr="002A1E30">
        <w:rPr>
          <w:rFonts w:cs="Arial"/>
          <w:b w:val="0"/>
          <w:iCs/>
          <w:lang w:eastAsia="en-US"/>
        </w:rPr>
        <w:t xml:space="preserve"> </w:t>
      </w:r>
      <w:r>
        <w:rPr>
          <w:rFonts w:cs="Arial"/>
          <w:b w:val="0"/>
          <w:iCs/>
          <w:lang w:eastAsia="en-US"/>
        </w:rPr>
        <w:tab/>
      </w:r>
      <w:r>
        <w:rPr>
          <w:rFonts w:cs="Arial"/>
          <w:b w:val="0"/>
          <w:iCs/>
          <w:lang w:eastAsia="en-US"/>
        </w:rPr>
        <w:tab/>
      </w:r>
      <w:r>
        <w:rPr>
          <w:rFonts w:cs="Arial"/>
          <w:b w:val="0"/>
          <w:iCs/>
          <w:lang w:eastAsia="en-US"/>
        </w:rPr>
        <w:tab/>
      </w:r>
      <w:r>
        <w:rPr>
          <w:rFonts w:cs="Arial"/>
          <w:b w:val="0"/>
          <w:iCs/>
          <w:lang w:eastAsia="en-US"/>
        </w:rPr>
        <w:tab/>
      </w:r>
      <w:r>
        <w:rPr>
          <w:rFonts w:cs="Arial"/>
          <w:b w:val="0"/>
          <w:iCs/>
          <w:lang w:eastAsia="en-US"/>
        </w:rPr>
        <w:tab/>
        <w:t>Balabuchová Jana, Ing.</w:t>
      </w:r>
    </w:p>
    <w:p w14:paraId="2CE9D89C" w14:textId="77777777" w:rsidR="002A1E30" w:rsidRDefault="002A1E30" w:rsidP="002A1E30">
      <w:pPr>
        <w:pStyle w:val="Vborprogram"/>
        <w:spacing w:before="0" w:after="60"/>
        <w:rPr>
          <w:rFonts w:cs="Arial"/>
          <w:b w:val="0"/>
          <w:iCs/>
          <w:szCs w:val="24"/>
          <w:lang w:eastAsia="en-US"/>
        </w:rPr>
      </w:pPr>
      <w:r w:rsidRPr="009E4B10">
        <w:rPr>
          <w:rFonts w:cs="Arial"/>
          <w:b w:val="0"/>
          <w:iCs/>
          <w:szCs w:val="24"/>
          <w:lang w:eastAsia="en-US"/>
        </w:rPr>
        <w:t>Mazochová Hana</w:t>
      </w:r>
      <w:r>
        <w:rPr>
          <w:rFonts w:cs="Arial"/>
          <w:b w:val="0"/>
          <w:iCs/>
          <w:szCs w:val="24"/>
          <w:lang w:eastAsia="en-US"/>
        </w:rPr>
        <w:t xml:space="preserve">, </w:t>
      </w:r>
      <w:r w:rsidRPr="009E4B10">
        <w:rPr>
          <w:rFonts w:cs="Arial"/>
          <w:b w:val="0"/>
          <w:iCs/>
          <w:szCs w:val="24"/>
          <w:lang w:eastAsia="en-US"/>
        </w:rPr>
        <w:t>Ing.</w:t>
      </w:r>
      <w:r>
        <w:rPr>
          <w:rFonts w:cs="Arial"/>
          <w:b w:val="0"/>
          <w:iCs/>
          <w:szCs w:val="24"/>
          <w:lang w:eastAsia="en-US"/>
        </w:rPr>
        <w:t xml:space="preserve"> </w:t>
      </w:r>
      <w:r w:rsidRPr="009E4B10">
        <w:rPr>
          <w:rFonts w:cs="Arial"/>
          <w:b w:val="0"/>
          <w:iCs/>
          <w:szCs w:val="24"/>
          <w:lang w:eastAsia="en-US"/>
        </w:rPr>
        <w:t xml:space="preserve"> </w:t>
      </w:r>
    </w:p>
    <w:p w14:paraId="2227A1A7" w14:textId="77777777" w:rsidR="002A1E30" w:rsidRPr="009E4B10" w:rsidRDefault="002A1E30" w:rsidP="002A1E30">
      <w:pPr>
        <w:pStyle w:val="Vborprogram"/>
        <w:spacing w:before="0" w:after="60"/>
        <w:rPr>
          <w:rFonts w:cs="Arial"/>
          <w:b w:val="0"/>
          <w:iCs/>
          <w:szCs w:val="24"/>
          <w:lang w:eastAsia="en-US"/>
        </w:rPr>
      </w:pPr>
      <w:r w:rsidRPr="006E707C">
        <w:rPr>
          <w:rFonts w:cs="Arial"/>
          <w:b w:val="0"/>
          <w:iCs/>
          <w:szCs w:val="24"/>
          <w:lang w:eastAsia="en-US"/>
        </w:rPr>
        <w:t>Moudrý Bohumil, Ing.</w:t>
      </w:r>
    </w:p>
    <w:p w14:paraId="65715A5C" w14:textId="77777777" w:rsidR="002A1E30" w:rsidRPr="009E4B10" w:rsidRDefault="002A1E30" w:rsidP="002A1E30">
      <w:pPr>
        <w:pStyle w:val="Vborprogram"/>
        <w:spacing w:before="0" w:after="60"/>
        <w:rPr>
          <w:rFonts w:cs="Arial"/>
          <w:b w:val="0"/>
          <w:iCs/>
          <w:szCs w:val="24"/>
          <w:lang w:eastAsia="en-US"/>
        </w:rPr>
      </w:pPr>
      <w:r w:rsidRPr="009E4B10">
        <w:rPr>
          <w:rFonts w:cs="Arial"/>
          <w:b w:val="0"/>
          <w:iCs/>
          <w:szCs w:val="24"/>
          <w:lang w:eastAsia="en-US"/>
        </w:rPr>
        <w:t>Obrusník Michal</w:t>
      </w:r>
      <w:r>
        <w:rPr>
          <w:rFonts w:cs="Arial"/>
          <w:b w:val="0"/>
          <w:iCs/>
          <w:szCs w:val="24"/>
          <w:lang w:eastAsia="en-US"/>
        </w:rPr>
        <w:t xml:space="preserve">, </w:t>
      </w:r>
      <w:r w:rsidRPr="009E4B10">
        <w:rPr>
          <w:rFonts w:cs="Arial"/>
          <w:b w:val="0"/>
          <w:iCs/>
          <w:szCs w:val="24"/>
          <w:lang w:eastAsia="en-US"/>
        </w:rPr>
        <w:t>Ing.</w:t>
      </w:r>
    </w:p>
    <w:p w14:paraId="48A45B54" w14:textId="77777777" w:rsidR="002A1E30" w:rsidRDefault="002A1E30" w:rsidP="002A1E30">
      <w:pPr>
        <w:pStyle w:val="Vborprogram"/>
        <w:spacing w:before="0" w:after="60"/>
        <w:rPr>
          <w:rFonts w:cs="Arial"/>
          <w:b w:val="0"/>
          <w:iCs/>
          <w:szCs w:val="24"/>
          <w:lang w:eastAsia="en-US"/>
        </w:rPr>
      </w:pPr>
      <w:r w:rsidRPr="009E4B10">
        <w:rPr>
          <w:rFonts w:cs="Arial"/>
          <w:b w:val="0"/>
          <w:iCs/>
          <w:szCs w:val="24"/>
          <w:lang w:eastAsia="en-US"/>
        </w:rPr>
        <w:t>Potužák Zdeněk</w:t>
      </w:r>
      <w:r>
        <w:rPr>
          <w:rFonts w:cs="Arial"/>
          <w:b w:val="0"/>
          <w:iCs/>
          <w:szCs w:val="24"/>
          <w:lang w:eastAsia="en-US"/>
        </w:rPr>
        <w:t xml:space="preserve">, </w:t>
      </w:r>
      <w:r w:rsidRPr="009E4B10">
        <w:rPr>
          <w:rFonts w:cs="Arial"/>
          <w:b w:val="0"/>
          <w:iCs/>
          <w:szCs w:val="24"/>
          <w:lang w:eastAsia="en-US"/>
        </w:rPr>
        <w:t>Ing.</w:t>
      </w:r>
    </w:p>
    <w:p w14:paraId="64509289" w14:textId="77777777" w:rsidR="002A1E30" w:rsidRDefault="002A1E30" w:rsidP="002A1E30">
      <w:pPr>
        <w:pStyle w:val="Vborprogram"/>
        <w:spacing w:before="0" w:after="60"/>
        <w:rPr>
          <w:rFonts w:cs="Arial"/>
          <w:b w:val="0"/>
          <w:iCs/>
          <w:szCs w:val="24"/>
          <w:lang w:eastAsia="en-US"/>
        </w:rPr>
      </w:pPr>
      <w:r w:rsidRPr="009E4B10">
        <w:rPr>
          <w:rFonts w:cs="Arial"/>
          <w:b w:val="0"/>
          <w:iCs/>
          <w:szCs w:val="24"/>
          <w:lang w:eastAsia="en-US"/>
        </w:rPr>
        <w:t>Radiměřský Miroslav</w:t>
      </w:r>
      <w:r>
        <w:rPr>
          <w:rFonts w:cs="Arial"/>
          <w:b w:val="0"/>
          <w:iCs/>
          <w:szCs w:val="24"/>
          <w:lang w:eastAsia="en-US"/>
        </w:rPr>
        <w:t>, Ing., Bc.</w:t>
      </w:r>
    </w:p>
    <w:p w14:paraId="021276A1" w14:textId="77777777" w:rsidR="002A1E30" w:rsidRDefault="002A1E30" w:rsidP="002A1E30">
      <w:pPr>
        <w:pStyle w:val="Vborprogram"/>
        <w:spacing w:before="0" w:after="60"/>
        <w:rPr>
          <w:rFonts w:cs="Arial"/>
          <w:b w:val="0"/>
          <w:iCs/>
          <w:szCs w:val="24"/>
          <w:lang w:eastAsia="en-US"/>
        </w:rPr>
      </w:pPr>
      <w:r>
        <w:rPr>
          <w:rFonts w:cs="Arial"/>
          <w:b w:val="0"/>
          <w:iCs/>
          <w:szCs w:val="24"/>
          <w:lang w:eastAsia="en-US"/>
        </w:rPr>
        <w:t>Skyba Vilém, Mgr.</w:t>
      </w:r>
    </w:p>
    <w:p w14:paraId="195D9E56" w14:textId="77777777" w:rsidR="002A1E30" w:rsidRPr="009E4B10" w:rsidRDefault="002A1E30" w:rsidP="002A1E30">
      <w:pPr>
        <w:pStyle w:val="Vborprogram"/>
        <w:spacing w:before="0" w:after="60"/>
        <w:rPr>
          <w:rFonts w:cs="Arial"/>
          <w:b w:val="0"/>
          <w:iCs/>
          <w:szCs w:val="24"/>
          <w:lang w:eastAsia="en-US"/>
        </w:rPr>
      </w:pPr>
      <w:r w:rsidRPr="009E4B10">
        <w:rPr>
          <w:rFonts w:cs="Arial"/>
          <w:b w:val="0"/>
          <w:iCs/>
          <w:szCs w:val="24"/>
          <w:lang w:eastAsia="en-US"/>
        </w:rPr>
        <w:t>Ston Pavel</w:t>
      </w:r>
      <w:r>
        <w:rPr>
          <w:rFonts w:cs="Arial"/>
          <w:b w:val="0"/>
          <w:iCs/>
          <w:szCs w:val="24"/>
          <w:lang w:eastAsia="en-US"/>
        </w:rPr>
        <w:t xml:space="preserve">, </w:t>
      </w:r>
      <w:r w:rsidRPr="009E4B10">
        <w:rPr>
          <w:rFonts w:cs="Arial"/>
          <w:b w:val="0"/>
          <w:iCs/>
          <w:szCs w:val="24"/>
          <w:lang w:eastAsia="en-US"/>
        </w:rPr>
        <w:t>Ing.</w:t>
      </w:r>
    </w:p>
    <w:p w14:paraId="3790044A" w14:textId="77777777" w:rsidR="002A1E30" w:rsidRDefault="002A1E30" w:rsidP="002A1E30">
      <w:pPr>
        <w:pStyle w:val="Vborprogram"/>
        <w:spacing w:before="0" w:after="60"/>
        <w:rPr>
          <w:rFonts w:cs="Arial"/>
          <w:b w:val="0"/>
          <w:iCs/>
          <w:szCs w:val="24"/>
          <w:lang w:eastAsia="en-US"/>
        </w:rPr>
      </w:pPr>
      <w:r>
        <w:rPr>
          <w:rFonts w:cs="Arial"/>
          <w:b w:val="0"/>
          <w:iCs/>
          <w:szCs w:val="24"/>
          <w:lang w:eastAsia="en-US"/>
        </w:rPr>
        <w:t xml:space="preserve">Tichák Viktor, </w:t>
      </w:r>
      <w:r w:rsidRPr="009A3BCE">
        <w:rPr>
          <w:rFonts w:cs="Arial"/>
          <w:b w:val="0"/>
          <w:iCs/>
          <w:szCs w:val="24"/>
          <w:lang w:eastAsia="en-US"/>
        </w:rPr>
        <w:t>Mgr., Ph.D.</w:t>
      </w:r>
    </w:p>
    <w:p w14:paraId="2B015A75" w14:textId="77777777" w:rsidR="002A1E30" w:rsidRPr="00707999" w:rsidRDefault="002A1E30" w:rsidP="002A1E30">
      <w:pPr>
        <w:pStyle w:val="Vborprogram"/>
        <w:spacing w:before="0" w:after="60"/>
        <w:rPr>
          <w:rFonts w:cs="Arial"/>
          <w:b w:val="0"/>
          <w:iCs/>
          <w:szCs w:val="24"/>
          <w:lang w:eastAsia="en-US"/>
        </w:rPr>
      </w:pPr>
      <w:r w:rsidRPr="006E707C">
        <w:rPr>
          <w:rFonts w:cs="Arial"/>
          <w:b w:val="0"/>
          <w:iCs/>
          <w:szCs w:val="24"/>
          <w:lang w:eastAsia="en-US"/>
        </w:rPr>
        <w:t>Unzeitig Jaroslav</w:t>
      </w:r>
    </w:p>
    <w:p w14:paraId="6DF81098" w14:textId="77777777" w:rsidR="007F779A" w:rsidRPr="00B93187" w:rsidRDefault="00B93187" w:rsidP="00B93187">
      <w:pPr>
        <w:pStyle w:val="Vborprogram"/>
        <w:spacing w:before="0" w:after="60"/>
        <w:rPr>
          <w:rFonts w:cs="Arial"/>
          <w:b w:val="0"/>
          <w:iCs/>
          <w:lang w:eastAsia="en-US"/>
        </w:rPr>
      </w:pPr>
      <w:r>
        <w:rPr>
          <w:rFonts w:cs="Arial"/>
          <w:b w:val="0"/>
          <w:iCs/>
          <w:lang w:eastAsia="en-US"/>
        </w:rPr>
        <w:tab/>
      </w:r>
      <w:r>
        <w:rPr>
          <w:rFonts w:cs="Arial"/>
          <w:b w:val="0"/>
          <w:iCs/>
          <w:lang w:eastAsia="en-US"/>
        </w:rPr>
        <w:tab/>
      </w:r>
      <w:r>
        <w:rPr>
          <w:rFonts w:cs="Arial"/>
          <w:b w:val="0"/>
          <w:iCs/>
          <w:lang w:eastAsia="en-US"/>
        </w:rPr>
        <w:tab/>
      </w:r>
      <w:r>
        <w:rPr>
          <w:rFonts w:cs="Arial"/>
          <w:b w:val="0"/>
          <w:iCs/>
          <w:lang w:eastAsia="en-US"/>
        </w:rPr>
        <w:tab/>
      </w:r>
      <w:r>
        <w:rPr>
          <w:rFonts w:cs="Arial"/>
          <w:b w:val="0"/>
          <w:iCs/>
          <w:lang w:eastAsia="en-US"/>
        </w:rPr>
        <w:tab/>
      </w:r>
    </w:p>
    <w:p w14:paraId="60A18C1B" w14:textId="77777777" w:rsidR="001C46D3" w:rsidRDefault="001C46D3" w:rsidP="001C46D3">
      <w:pPr>
        <w:pStyle w:val="Vborprogram"/>
        <w:spacing w:before="0" w:after="60"/>
        <w:rPr>
          <w:rFonts w:cs="Arial"/>
          <w:b w:val="0"/>
          <w:iCs/>
          <w:lang w:eastAsia="en-US"/>
        </w:rPr>
      </w:pPr>
    </w:p>
    <w:p w14:paraId="3088CF70" w14:textId="77777777" w:rsidR="001C46D3" w:rsidRDefault="001C46D3" w:rsidP="009E4B10">
      <w:pPr>
        <w:pStyle w:val="Vborprogram"/>
        <w:spacing w:before="0" w:after="0"/>
        <w:rPr>
          <w:rFonts w:cs="Arial"/>
          <w:iCs/>
          <w:lang w:eastAsia="en-US"/>
        </w:rPr>
      </w:pPr>
    </w:p>
    <w:p w14:paraId="0B8AB72F" w14:textId="77777777" w:rsidR="007F779A" w:rsidRPr="00EC10CB" w:rsidRDefault="007F779A" w:rsidP="009E4B10">
      <w:pPr>
        <w:pStyle w:val="Vborprogram"/>
        <w:spacing w:before="0" w:after="0"/>
        <w:rPr>
          <w:rFonts w:cs="Arial"/>
          <w:iCs/>
          <w:lang w:eastAsia="en-US"/>
        </w:rPr>
      </w:pPr>
      <w:r w:rsidRPr="00EC10CB">
        <w:rPr>
          <w:rFonts w:cs="Arial"/>
          <w:iCs/>
          <w:lang w:eastAsia="en-US"/>
        </w:rPr>
        <w:t>Hosté:</w:t>
      </w:r>
    </w:p>
    <w:p w14:paraId="63A24217" w14:textId="77777777" w:rsidR="007F779A" w:rsidRPr="009E4B10" w:rsidRDefault="00C7470D" w:rsidP="001C46D3">
      <w:pPr>
        <w:pStyle w:val="Vborprogram"/>
        <w:spacing w:before="0" w:after="60"/>
        <w:rPr>
          <w:rFonts w:cs="Arial"/>
          <w:b w:val="0"/>
          <w:iCs/>
          <w:lang w:eastAsia="en-US"/>
        </w:rPr>
      </w:pPr>
      <w:r w:rsidRPr="009E4B10">
        <w:rPr>
          <w:rFonts w:cs="Arial"/>
          <w:b w:val="0"/>
          <w:iCs/>
          <w:lang w:eastAsia="en-US"/>
        </w:rPr>
        <w:t xml:space="preserve">Suchánek </w:t>
      </w:r>
      <w:r w:rsidR="007F779A" w:rsidRPr="009E4B10">
        <w:rPr>
          <w:rFonts w:cs="Arial"/>
          <w:b w:val="0"/>
          <w:iCs/>
          <w:lang w:eastAsia="en-US"/>
        </w:rPr>
        <w:t>Josef</w:t>
      </w:r>
      <w:r w:rsidR="00052565">
        <w:rPr>
          <w:rFonts w:cs="Arial"/>
          <w:b w:val="0"/>
          <w:iCs/>
          <w:lang w:eastAsia="en-US"/>
        </w:rPr>
        <w:t xml:space="preserve">, </w:t>
      </w:r>
      <w:r w:rsidR="00052565" w:rsidRPr="009E4B10">
        <w:rPr>
          <w:rFonts w:cs="Arial"/>
          <w:b w:val="0"/>
          <w:iCs/>
          <w:lang w:eastAsia="en-US"/>
        </w:rPr>
        <w:t xml:space="preserve">Ing. </w:t>
      </w:r>
      <w:r w:rsidR="007F779A" w:rsidRPr="009E4B10">
        <w:rPr>
          <w:rFonts w:cs="Arial"/>
          <w:b w:val="0"/>
          <w:iCs/>
          <w:lang w:eastAsia="en-US"/>
        </w:rPr>
        <w:t xml:space="preserve"> </w:t>
      </w:r>
    </w:p>
    <w:p w14:paraId="62CE5926" w14:textId="77777777" w:rsidR="007F779A" w:rsidRPr="009E4B10" w:rsidRDefault="00C7470D" w:rsidP="001C46D3">
      <w:pPr>
        <w:pStyle w:val="Vborprogram"/>
        <w:spacing w:before="0" w:after="60"/>
        <w:rPr>
          <w:rFonts w:cs="Arial"/>
          <w:b w:val="0"/>
          <w:iCs/>
          <w:lang w:eastAsia="en-US"/>
        </w:rPr>
      </w:pPr>
      <w:r w:rsidRPr="009E4B10">
        <w:rPr>
          <w:rFonts w:cs="Arial"/>
          <w:b w:val="0"/>
          <w:iCs/>
          <w:lang w:eastAsia="en-US"/>
        </w:rPr>
        <w:t xml:space="preserve">Vlach </w:t>
      </w:r>
      <w:r w:rsidR="007F779A" w:rsidRPr="009E4B10">
        <w:rPr>
          <w:rFonts w:cs="Arial"/>
          <w:b w:val="0"/>
          <w:iCs/>
          <w:lang w:eastAsia="en-US"/>
        </w:rPr>
        <w:t>Ivo</w:t>
      </w:r>
      <w:r w:rsidR="00052565">
        <w:rPr>
          <w:rFonts w:cs="Arial"/>
          <w:b w:val="0"/>
          <w:iCs/>
          <w:lang w:eastAsia="en-US"/>
        </w:rPr>
        <w:t xml:space="preserve">, </w:t>
      </w:r>
      <w:r w:rsidR="00052565" w:rsidRPr="009E4B10">
        <w:rPr>
          <w:rFonts w:cs="Arial"/>
          <w:b w:val="0"/>
          <w:iCs/>
          <w:lang w:eastAsia="en-US"/>
        </w:rPr>
        <w:t xml:space="preserve">Ing. </w:t>
      </w:r>
      <w:r w:rsidR="007F779A" w:rsidRPr="009E4B10">
        <w:rPr>
          <w:rFonts w:cs="Arial"/>
          <w:b w:val="0"/>
          <w:iCs/>
          <w:lang w:eastAsia="en-US"/>
        </w:rPr>
        <w:t xml:space="preserve"> </w:t>
      </w:r>
    </w:p>
    <w:p w14:paraId="213EFD1E" w14:textId="77777777" w:rsidR="001C46D3" w:rsidRDefault="00582835" w:rsidP="001C46D3">
      <w:pPr>
        <w:pStyle w:val="Vborprogram"/>
        <w:spacing w:before="0" w:after="60"/>
        <w:rPr>
          <w:rFonts w:cs="Arial"/>
          <w:b w:val="0"/>
          <w:iCs/>
          <w:lang w:eastAsia="en-US"/>
        </w:rPr>
      </w:pPr>
      <w:r>
        <w:rPr>
          <w:rFonts w:cs="Arial"/>
          <w:b w:val="0"/>
          <w:iCs/>
          <w:lang w:eastAsia="en-US"/>
        </w:rPr>
        <w:t>Fidrová Olga, Mgr., MBA</w:t>
      </w:r>
      <w:r w:rsidR="00A51D55">
        <w:rPr>
          <w:rFonts w:cs="Arial"/>
          <w:b w:val="0"/>
          <w:iCs/>
          <w:lang w:eastAsia="en-US"/>
        </w:rPr>
        <w:t xml:space="preserve"> – </w:t>
      </w:r>
      <w:r w:rsidR="00A51D55" w:rsidRPr="00323ADD">
        <w:rPr>
          <w:rFonts w:cs="Arial"/>
          <w:b w:val="0"/>
          <w:iCs/>
          <w:lang w:eastAsia="en-US"/>
        </w:rPr>
        <w:t>stálý host na základě domluvy s předsedou FV</w:t>
      </w:r>
    </w:p>
    <w:p w14:paraId="08813A79" w14:textId="77777777" w:rsidR="00D03E0E" w:rsidRDefault="00D03E0E" w:rsidP="001C46D3">
      <w:pPr>
        <w:pStyle w:val="Vborprogram"/>
        <w:spacing w:before="0" w:after="120"/>
        <w:rPr>
          <w:rFonts w:cs="Arial"/>
          <w:szCs w:val="24"/>
        </w:rPr>
      </w:pPr>
    </w:p>
    <w:p w14:paraId="60ACEDE0" w14:textId="77777777" w:rsidR="00D03E0E" w:rsidRDefault="00D03E0E" w:rsidP="001C46D3">
      <w:pPr>
        <w:pStyle w:val="Vborprogram"/>
        <w:spacing w:before="0" w:after="120"/>
        <w:rPr>
          <w:rFonts w:cs="Arial"/>
          <w:szCs w:val="24"/>
        </w:rPr>
      </w:pPr>
    </w:p>
    <w:p w14:paraId="652E93DF" w14:textId="77777777" w:rsidR="00D03E0E" w:rsidRDefault="00D03E0E" w:rsidP="001C46D3">
      <w:pPr>
        <w:pStyle w:val="Vborprogram"/>
        <w:spacing w:before="0" w:after="120"/>
        <w:rPr>
          <w:rFonts w:cs="Arial"/>
          <w:szCs w:val="24"/>
        </w:rPr>
      </w:pPr>
    </w:p>
    <w:p w14:paraId="46EBC8A0" w14:textId="77777777" w:rsidR="007F779A" w:rsidRPr="00057014" w:rsidRDefault="007F779A" w:rsidP="001C46D3">
      <w:pPr>
        <w:pStyle w:val="Vborprogram"/>
        <w:spacing w:before="0" w:after="120"/>
        <w:rPr>
          <w:rFonts w:cs="Arial"/>
          <w:b w:val="0"/>
          <w:szCs w:val="24"/>
        </w:rPr>
      </w:pPr>
      <w:r w:rsidRPr="00761D25">
        <w:rPr>
          <w:rFonts w:cs="Arial"/>
          <w:szCs w:val="24"/>
        </w:rPr>
        <w:lastRenderedPageBreak/>
        <w:t>Program:</w:t>
      </w:r>
    </w:p>
    <w:p w14:paraId="5E7C6A34" w14:textId="77777777" w:rsidR="007F779A" w:rsidRPr="00D03E0E" w:rsidRDefault="007F779A" w:rsidP="001C46D3">
      <w:pPr>
        <w:pStyle w:val="Podpis"/>
        <w:numPr>
          <w:ilvl w:val="0"/>
          <w:numId w:val="13"/>
        </w:numPr>
        <w:spacing w:line="480" w:lineRule="auto"/>
        <w:ind w:left="714" w:hanging="357"/>
        <w:jc w:val="both"/>
        <w:rPr>
          <w:rFonts w:cs="Arial"/>
          <w:szCs w:val="24"/>
        </w:rPr>
      </w:pPr>
      <w:r w:rsidRPr="00D03E0E">
        <w:rPr>
          <w:rFonts w:cs="Arial"/>
          <w:szCs w:val="24"/>
        </w:rPr>
        <w:t>Úvodní informace – zahájení</w:t>
      </w:r>
    </w:p>
    <w:p w14:paraId="6603430D" w14:textId="77777777" w:rsidR="001A2602" w:rsidRPr="00D03E0E" w:rsidRDefault="00D03E0E" w:rsidP="001C46D3">
      <w:pPr>
        <w:pStyle w:val="Podpis"/>
        <w:numPr>
          <w:ilvl w:val="0"/>
          <w:numId w:val="13"/>
        </w:numPr>
        <w:spacing w:line="480" w:lineRule="auto"/>
        <w:ind w:left="714" w:hanging="357"/>
        <w:jc w:val="both"/>
        <w:rPr>
          <w:rFonts w:cs="Arial"/>
          <w:szCs w:val="24"/>
        </w:rPr>
      </w:pPr>
      <w:r w:rsidRPr="00D03E0E">
        <w:rPr>
          <w:rFonts w:cs="Arial"/>
          <w:szCs w:val="24"/>
        </w:rPr>
        <w:t xml:space="preserve">Rozpočet Olomouckého kraje 2020 – závěrečný účet </w:t>
      </w:r>
    </w:p>
    <w:p w14:paraId="263034B9" w14:textId="77777777" w:rsidR="001A2602" w:rsidRPr="00D03E0E" w:rsidRDefault="00D03E0E" w:rsidP="001C46D3">
      <w:pPr>
        <w:pStyle w:val="Podpis"/>
        <w:numPr>
          <w:ilvl w:val="0"/>
          <w:numId w:val="13"/>
        </w:numPr>
        <w:spacing w:after="120" w:line="360" w:lineRule="auto"/>
        <w:jc w:val="both"/>
        <w:rPr>
          <w:rFonts w:cs="Arial"/>
          <w:szCs w:val="24"/>
        </w:rPr>
      </w:pPr>
      <w:r w:rsidRPr="00D03E0E">
        <w:rPr>
          <w:rFonts w:cs="Arial"/>
          <w:szCs w:val="24"/>
        </w:rPr>
        <w:t xml:space="preserve">Schvalování účetní závěrky Olomouckého kraje za rok 2020 </w:t>
      </w:r>
    </w:p>
    <w:p w14:paraId="22635F5F" w14:textId="77777777" w:rsidR="001A2602" w:rsidRPr="00D03E0E" w:rsidRDefault="00D03E0E" w:rsidP="001C46D3">
      <w:pPr>
        <w:pStyle w:val="Podpis"/>
        <w:numPr>
          <w:ilvl w:val="0"/>
          <w:numId w:val="13"/>
        </w:numPr>
        <w:spacing w:after="120" w:line="360" w:lineRule="auto"/>
        <w:jc w:val="both"/>
        <w:rPr>
          <w:rFonts w:cs="Arial"/>
          <w:szCs w:val="24"/>
        </w:rPr>
      </w:pPr>
      <w:r w:rsidRPr="00D03E0E">
        <w:rPr>
          <w:rFonts w:cs="Arial"/>
          <w:szCs w:val="24"/>
        </w:rPr>
        <w:t xml:space="preserve">Rozpočet Olomouckého kraje 2021 – rozpočtové změny </w:t>
      </w:r>
    </w:p>
    <w:p w14:paraId="594E81E6" w14:textId="77777777" w:rsidR="00D03E0E" w:rsidRPr="00D03E0E" w:rsidRDefault="00D03E0E" w:rsidP="00D03E0E">
      <w:pPr>
        <w:pStyle w:val="Podpis"/>
        <w:numPr>
          <w:ilvl w:val="0"/>
          <w:numId w:val="13"/>
        </w:numPr>
        <w:spacing w:after="120" w:line="360" w:lineRule="auto"/>
        <w:jc w:val="both"/>
        <w:rPr>
          <w:rFonts w:cs="Arial"/>
          <w:szCs w:val="24"/>
        </w:rPr>
      </w:pPr>
      <w:r w:rsidRPr="00D03E0E">
        <w:rPr>
          <w:rFonts w:cs="Arial"/>
          <w:szCs w:val="24"/>
        </w:rPr>
        <w:t>Rozpočet Olomouckého kraje 2021 – plnění rozpočtu k 31. 3. 2021</w:t>
      </w:r>
      <w:r w:rsidR="001A2602" w:rsidRPr="00D03E0E">
        <w:rPr>
          <w:rFonts w:cs="Arial"/>
          <w:szCs w:val="24"/>
        </w:rPr>
        <w:t xml:space="preserve"> </w:t>
      </w:r>
    </w:p>
    <w:p w14:paraId="33DA2BD9" w14:textId="77777777" w:rsidR="00D03E0E" w:rsidRPr="00D03E0E" w:rsidRDefault="00D03E0E" w:rsidP="00D03E0E">
      <w:pPr>
        <w:pStyle w:val="Podpis"/>
        <w:numPr>
          <w:ilvl w:val="0"/>
          <w:numId w:val="13"/>
        </w:numPr>
        <w:spacing w:line="360" w:lineRule="auto"/>
        <w:jc w:val="both"/>
        <w:rPr>
          <w:rFonts w:cs="Arial"/>
          <w:szCs w:val="24"/>
        </w:rPr>
      </w:pPr>
      <w:r w:rsidRPr="00D03E0E">
        <w:rPr>
          <w:rFonts w:cs="Arial"/>
          <w:szCs w:val="24"/>
        </w:rPr>
        <w:t xml:space="preserve">Rozpočet Olomouckého kraje 2021 – splátka úvěru na financování oprav, investic a projektů </w:t>
      </w:r>
    </w:p>
    <w:p w14:paraId="53D0EEC2" w14:textId="77777777" w:rsidR="00D03E0E" w:rsidRPr="00D03E0E" w:rsidRDefault="00D03E0E" w:rsidP="00D03E0E">
      <w:pPr>
        <w:pStyle w:val="Podpis"/>
        <w:numPr>
          <w:ilvl w:val="0"/>
          <w:numId w:val="13"/>
        </w:numPr>
        <w:spacing w:line="360" w:lineRule="auto"/>
        <w:jc w:val="both"/>
        <w:rPr>
          <w:rFonts w:cs="Arial"/>
          <w:szCs w:val="24"/>
        </w:rPr>
      </w:pPr>
      <w:r w:rsidRPr="00D03E0E">
        <w:rPr>
          <w:rFonts w:cs="Arial"/>
          <w:szCs w:val="24"/>
        </w:rPr>
        <w:t xml:space="preserve">Rozpočet Olomouckého kraje 2021 – rozpočtové změny – DODATEK </w:t>
      </w:r>
    </w:p>
    <w:p w14:paraId="11647AE5" w14:textId="77777777" w:rsidR="007F779A" w:rsidRPr="00D03E0E" w:rsidRDefault="007F779A" w:rsidP="001C46D3">
      <w:pPr>
        <w:pStyle w:val="Podpis"/>
        <w:numPr>
          <w:ilvl w:val="0"/>
          <w:numId w:val="13"/>
        </w:numPr>
        <w:spacing w:after="120" w:line="360" w:lineRule="auto"/>
        <w:jc w:val="both"/>
        <w:rPr>
          <w:rFonts w:cs="Arial"/>
          <w:szCs w:val="24"/>
        </w:rPr>
      </w:pPr>
      <w:r w:rsidRPr="00D03E0E">
        <w:rPr>
          <w:rFonts w:cs="Arial"/>
          <w:szCs w:val="24"/>
        </w:rPr>
        <w:t>Různé</w:t>
      </w:r>
      <w:r w:rsidR="001A2602" w:rsidRPr="00D03E0E">
        <w:rPr>
          <w:rFonts w:cs="Arial"/>
          <w:szCs w:val="24"/>
        </w:rPr>
        <w:t xml:space="preserve"> </w:t>
      </w:r>
    </w:p>
    <w:p w14:paraId="56CB64AD" w14:textId="77777777" w:rsidR="007F779A" w:rsidRPr="009E4B10" w:rsidRDefault="007F779A" w:rsidP="001C46D3">
      <w:pPr>
        <w:pStyle w:val="Podpis"/>
        <w:spacing w:after="120" w:line="480" w:lineRule="auto"/>
        <w:ind w:left="0"/>
        <w:jc w:val="both"/>
        <w:rPr>
          <w:rFonts w:cs="Arial"/>
          <w:szCs w:val="24"/>
        </w:rPr>
      </w:pPr>
      <w:r w:rsidRPr="009E4B10">
        <w:rPr>
          <w:rFonts w:cs="Arial"/>
          <w:szCs w:val="24"/>
        </w:rPr>
        <w:t>Ukončení zasedání</w:t>
      </w:r>
    </w:p>
    <w:p w14:paraId="53E2379C" w14:textId="77777777" w:rsidR="004713F1" w:rsidRDefault="004713F1" w:rsidP="0068145B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14:paraId="287C31B1" w14:textId="77777777" w:rsidR="0068145B" w:rsidRDefault="0068145B" w:rsidP="0068145B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14:paraId="3F8B1ADC" w14:textId="77777777" w:rsidR="0068145B" w:rsidRDefault="0068145B" w:rsidP="0068145B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14:paraId="56922F4E" w14:textId="77777777" w:rsidR="0068145B" w:rsidRDefault="0068145B" w:rsidP="0068145B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14:paraId="412DA4D1" w14:textId="77777777" w:rsidR="0068145B" w:rsidRDefault="0068145B" w:rsidP="0068145B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14:paraId="0F18CBD5" w14:textId="77777777" w:rsidR="00761D25" w:rsidRDefault="00761D25" w:rsidP="009E4B10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14:paraId="45505F0E" w14:textId="77777777" w:rsidR="003A54DC" w:rsidRDefault="003A54DC" w:rsidP="009E4B10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14:paraId="375B6A29" w14:textId="77777777" w:rsidR="001A2602" w:rsidRDefault="001A2602" w:rsidP="009E4B10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14:paraId="49048B13" w14:textId="77777777" w:rsidR="001A2602" w:rsidRDefault="001A2602" w:rsidP="009E4B10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14:paraId="4E582C1F" w14:textId="77777777" w:rsidR="001A2602" w:rsidRDefault="001A2602" w:rsidP="009E4B10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14:paraId="27A18166" w14:textId="77777777" w:rsidR="001A2602" w:rsidRDefault="001A2602" w:rsidP="009E4B10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14:paraId="79EDDB40" w14:textId="77777777" w:rsidR="001A2602" w:rsidRDefault="001A2602" w:rsidP="009E4B10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14:paraId="3501251B" w14:textId="77777777" w:rsidR="001A2602" w:rsidRDefault="001A2602" w:rsidP="009E4B10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14:paraId="07F94438" w14:textId="77777777" w:rsidR="003A54DC" w:rsidRDefault="003A54DC" w:rsidP="009E4B10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14:paraId="00BACFCB" w14:textId="77777777" w:rsidR="003A54DC" w:rsidRDefault="003A54DC" w:rsidP="009E4B10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14:paraId="19C2621C" w14:textId="77777777" w:rsidR="003A54DC" w:rsidRPr="009E4B10" w:rsidRDefault="003A54DC" w:rsidP="009E4B10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14:paraId="513A8AF6" w14:textId="77777777" w:rsidR="00C7470D" w:rsidRDefault="00C7470D" w:rsidP="009E4B10">
      <w:pPr>
        <w:pStyle w:val="Vborprogram"/>
        <w:spacing w:before="0" w:after="0"/>
        <w:rPr>
          <w:rFonts w:cs="Arial"/>
          <w:szCs w:val="24"/>
        </w:rPr>
      </w:pPr>
    </w:p>
    <w:p w14:paraId="4DF1ECF3" w14:textId="77777777" w:rsidR="00CE2A67" w:rsidRDefault="00CE2A67" w:rsidP="009E4B10">
      <w:pPr>
        <w:pStyle w:val="Vborprogram"/>
        <w:spacing w:before="0" w:after="0"/>
        <w:rPr>
          <w:rFonts w:cs="Arial"/>
          <w:szCs w:val="24"/>
        </w:rPr>
      </w:pPr>
    </w:p>
    <w:p w14:paraId="551C05E3" w14:textId="77777777" w:rsidR="000248F8" w:rsidRDefault="000248F8" w:rsidP="009E4B10">
      <w:pPr>
        <w:pStyle w:val="Vborprogram"/>
        <w:spacing w:before="0" w:after="0"/>
        <w:rPr>
          <w:rFonts w:cs="Arial"/>
          <w:szCs w:val="24"/>
        </w:rPr>
      </w:pPr>
    </w:p>
    <w:p w14:paraId="2F1AA69D" w14:textId="77777777" w:rsidR="000248F8" w:rsidRDefault="000248F8" w:rsidP="009E4B10">
      <w:pPr>
        <w:pStyle w:val="Vborprogram"/>
        <w:spacing w:before="0" w:after="0"/>
        <w:rPr>
          <w:rFonts w:cs="Arial"/>
          <w:szCs w:val="24"/>
        </w:rPr>
      </w:pPr>
    </w:p>
    <w:p w14:paraId="2C76A403" w14:textId="77777777" w:rsidR="000248F8" w:rsidRDefault="000248F8" w:rsidP="009E4B10">
      <w:pPr>
        <w:pStyle w:val="Vborprogram"/>
        <w:spacing w:before="0" w:after="0"/>
        <w:rPr>
          <w:rFonts w:cs="Arial"/>
          <w:szCs w:val="24"/>
        </w:rPr>
      </w:pPr>
    </w:p>
    <w:p w14:paraId="5E7ECBCC" w14:textId="77777777" w:rsidR="000248F8" w:rsidRDefault="000248F8" w:rsidP="009E4B10">
      <w:pPr>
        <w:pStyle w:val="Vborprogram"/>
        <w:spacing w:before="0" w:after="0"/>
        <w:rPr>
          <w:rFonts w:cs="Arial"/>
          <w:szCs w:val="24"/>
        </w:rPr>
      </w:pPr>
    </w:p>
    <w:p w14:paraId="415D409A" w14:textId="77777777" w:rsidR="000248F8" w:rsidRDefault="000248F8" w:rsidP="009E4B10">
      <w:pPr>
        <w:pStyle w:val="Vborprogram"/>
        <w:spacing w:before="0" w:after="0"/>
        <w:rPr>
          <w:rFonts w:cs="Arial"/>
          <w:szCs w:val="24"/>
        </w:rPr>
      </w:pPr>
    </w:p>
    <w:p w14:paraId="31843893" w14:textId="77777777" w:rsidR="000248F8" w:rsidRDefault="000248F8" w:rsidP="009E4B10">
      <w:pPr>
        <w:pStyle w:val="Vborprogram"/>
        <w:spacing w:before="0" w:after="0"/>
        <w:rPr>
          <w:rFonts w:cs="Arial"/>
          <w:szCs w:val="24"/>
        </w:rPr>
      </w:pPr>
    </w:p>
    <w:p w14:paraId="387B3712" w14:textId="77777777" w:rsidR="000248F8" w:rsidRDefault="000248F8" w:rsidP="009E4B10">
      <w:pPr>
        <w:pStyle w:val="Vborprogram"/>
        <w:spacing w:before="0" w:after="0"/>
        <w:rPr>
          <w:rFonts w:cs="Arial"/>
          <w:szCs w:val="24"/>
        </w:rPr>
      </w:pPr>
    </w:p>
    <w:p w14:paraId="69FC74F2" w14:textId="77777777" w:rsidR="000248F8" w:rsidRDefault="000248F8" w:rsidP="009E4B10">
      <w:pPr>
        <w:pStyle w:val="Vborprogram"/>
        <w:spacing w:before="0" w:after="0"/>
        <w:rPr>
          <w:rFonts w:cs="Arial"/>
          <w:szCs w:val="24"/>
        </w:rPr>
      </w:pPr>
    </w:p>
    <w:p w14:paraId="151F45BA" w14:textId="77777777" w:rsidR="000248F8" w:rsidRDefault="000248F8" w:rsidP="009E4B10">
      <w:pPr>
        <w:pStyle w:val="Vborprogram"/>
        <w:spacing w:before="0" w:after="0"/>
        <w:rPr>
          <w:rFonts w:cs="Arial"/>
          <w:szCs w:val="24"/>
        </w:rPr>
      </w:pPr>
    </w:p>
    <w:p w14:paraId="6BC2B3EE" w14:textId="77777777" w:rsidR="000248F8" w:rsidRDefault="000248F8" w:rsidP="009E4B10">
      <w:pPr>
        <w:pStyle w:val="Vborprogram"/>
        <w:spacing w:before="0" w:after="0"/>
        <w:rPr>
          <w:rFonts w:cs="Arial"/>
          <w:szCs w:val="24"/>
        </w:rPr>
      </w:pPr>
    </w:p>
    <w:p w14:paraId="277D969E" w14:textId="77777777" w:rsidR="00CE2A67" w:rsidRDefault="00CE2A67" w:rsidP="009E4B10">
      <w:pPr>
        <w:pStyle w:val="Vborprogram"/>
        <w:spacing w:before="0" w:after="0"/>
        <w:rPr>
          <w:rFonts w:cs="Arial"/>
          <w:szCs w:val="24"/>
        </w:rPr>
      </w:pPr>
    </w:p>
    <w:p w14:paraId="1807E745" w14:textId="77777777" w:rsidR="007000A7" w:rsidRDefault="007000A7" w:rsidP="009E4B10">
      <w:pPr>
        <w:pStyle w:val="Vborprogram"/>
        <w:spacing w:before="0" w:after="0"/>
        <w:rPr>
          <w:rFonts w:cs="Arial"/>
          <w:szCs w:val="24"/>
        </w:rPr>
      </w:pPr>
    </w:p>
    <w:p w14:paraId="023FFA91" w14:textId="77777777" w:rsidR="008B4E8F" w:rsidRPr="009E4B10" w:rsidRDefault="008B4E8F" w:rsidP="00707999">
      <w:pPr>
        <w:pStyle w:val="Vborprogram"/>
        <w:spacing w:before="0" w:after="0" w:line="300" w:lineRule="auto"/>
        <w:rPr>
          <w:rFonts w:cs="Arial"/>
          <w:szCs w:val="24"/>
        </w:rPr>
      </w:pPr>
      <w:r w:rsidRPr="009E4B10">
        <w:rPr>
          <w:rFonts w:cs="Arial"/>
          <w:szCs w:val="24"/>
        </w:rPr>
        <w:lastRenderedPageBreak/>
        <w:t>Zápis:</w:t>
      </w:r>
    </w:p>
    <w:p w14:paraId="6B7C3E80" w14:textId="77777777" w:rsidR="009A3BCE" w:rsidRPr="0030686B" w:rsidRDefault="008B4E8F" w:rsidP="0030686B">
      <w:pPr>
        <w:pStyle w:val="Znak2odsazen1text"/>
        <w:numPr>
          <w:ilvl w:val="0"/>
          <w:numId w:val="16"/>
        </w:numPr>
        <w:spacing w:after="0" w:line="300" w:lineRule="auto"/>
        <w:rPr>
          <w:rFonts w:cs="Arial"/>
          <w:b/>
          <w:szCs w:val="24"/>
        </w:rPr>
      </w:pPr>
      <w:r w:rsidRPr="009E4B10">
        <w:rPr>
          <w:rFonts w:cs="Arial"/>
          <w:b/>
          <w:szCs w:val="24"/>
        </w:rPr>
        <w:t>Úvodní informace, zahájení</w:t>
      </w:r>
    </w:p>
    <w:p w14:paraId="1876ACB1" w14:textId="311E947A" w:rsidR="0030686B" w:rsidRDefault="0030686B" w:rsidP="0030686B">
      <w:pPr>
        <w:spacing w:after="120" w:line="30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Zasedání Finančního výboru prostřednictvím </w:t>
      </w:r>
      <w:r w:rsidR="003E292E">
        <w:rPr>
          <w:rFonts w:ascii="Arial" w:hAnsi="Arial" w:cs="Arial"/>
          <w:sz w:val="24"/>
          <w:szCs w:val="24"/>
        </w:rPr>
        <w:t xml:space="preserve">platformy MS </w:t>
      </w:r>
      <w:proofErr w:type="spellStart"/>
      <w:r w:rsidR="003E292E">
        <w:rPr>
          <w:rFonts w:ascii="Arial" w:hAnsi="Arial" w:cs="Arial"/>
          <w:sz w:val="24"/>
          <w:szCs w:val="24"/>
        </w:rPr>
        <w:t>Teams</w:t>
      </w:r>
      <w:proofErr w:type="spellEnd"/>
      <w:r w:rsidR="003E292E">
        <w:rPr>
          <w:rFonts w:ascii="Arial" w:hAnsi="Arial" w:cs="Arial"/>
          <w:sz w:val="24"/>
          <w:szCs w:val="24"/>
        </w:rPr>
        <w:t xml:space="preserve"> zahájil Ing. </w:t>
      </w:r>
      <w:r>
        <w:rPr>
          <w:rFonts w:ascii="Arial" w:hAnsi="Arial" w:cs="Arial"/>
          <w:sz w:val="24"/>
          <w:szCs w:val="24"/>
        </w:rPr>
        <w:t>Jurečka, který přiv</w:t>
      </w:r>
      <w:r w:rsidR="00C31D80">
        <w:rPr>
          <w:rFonts w:ascii="Arial" w:hAnsi="Arial" w:cs="Arial"/>
          <w:sz w:val="24"/>
          <w:szCs w:val="24"/>
        </w:rPr>
        <w:t>ít</w:t>
      </w:r>
      <w:r>
        <w:rPr>
          <w:rFonts w:ascii="Arial" w:hAnsi="Arial" w:cs="Arial"/>
          <w:sz w:val="24"/>
          <w:szCs w:val="24"/>
        </w:rPr>
        <w:t>al přítomné členy Finančního</w:t>
      </w:r>
      <w:r w:rsidR="003E292E">
        <w:rPr>
          <w:rFonts w:ascii="Arial" w:hAnsi="Arial" w:cs="Arial"/>
          <w:sz w:val="24"/>
          <w:szCs w:val="24"/>
        </w:rPr>
        <w:t xml:space="preserve"> výboru a hosty – hejtmana Ing. </w:t>
      </w:r>
      <w:r>
        <w:rPr>
          <w:rFonts w:ascii="Arial" w:hAnsi="Arial" w:cs="Arial"/>
          <w:sz w:val="24"/>
          <w:szCs w:val="24"/>
        </w:rPr>
        <w:t>Suchánka, Mgr. Fidrovou, MBA a Ing. Vlacha. Informoval členy o zaslaných materiálech na toto zasedání Finančního výboru a následně přistoupil ke schválení programu jednání Finančního výboru. K tomuto programu nikdo neměl připomínky, ani žádné dotazy. Program na zasedání Finanč</w:t>
      </w:r>
      <w:r w:rsidR="003E292E">
        <w:rPr>
          <w:rFonts w:ascii="Arial" w:hAnsi="Arial" w:cs="Arial"/>
          <w:sz w:val="24"/>
          <w:szCs w:val="24"/>
        </w:rPr>
        <w:t>ního výboru konaného dne 16. 6. </w:t>
      </w:r>
      <w:r>
        <w:rPr>
          <w:rFonts w:ascii="Arial" w:hAnsi="Arial" w:cs="Arial"/>
          <w:sz w:val="24"/>
          <w:szCs w:val="24"/>
        </w:rPr>
        <w:t>2021 byl jednohlasně schválen.</w:t>
      </w:r>
    </w:p>
    <w:p w14:paraId="1BCBB3FB" w14:textId="7D60969A" w:rsidR="0030686B" w:rsidRDefault="0030686B" w:rsidP="0030686B">
      <w:pPr>
        <w:spacing w:after="120" w:line="30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Jako způsob hlasování byla opět zvolena forma pomocí ikonky „ruky“, kdy při výzvě k hlasování se členové vyjádří k danému typu hlaso</w:t>
      </w:r>
      <w:r w:rsidR="004E2590">
        <w:rPr>
          <w:rFonts w:ascii="Arial" w:hAnsi="Arial" w:cs="Arial"/>
          <w:sz w:val="24"/>
          <w:szCs w:val="24"/>
        </w:rPr>
        <w:t>vání – Pro/proti/zdržel se. Pro </w:t>
      </w:r>
      <w:r>
        <w:rPr>
          <w:rFonts w:ascii="Arial" w:hAnsi="Arial" w:cs="Arial"/>
          <w:sz w:val="24"/>
          <w:szCs w:val="24"/>
        </w:rPr>
        <w:t>větší přehlednost bylo vždy provedeno ještě ústní potvrzení hlasování.</w:t>
      </w:r>
    </w:p>
    <w:p w14:paraId="70C46811" w14:textId="77777777" w:rsidR="0030686B" w:rsidRDefault="0030686B" w:rsidP="0030686B">
      <w:pPr>
        <w:spacing w:after="120" w:line="30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9D943BF" w14:textId="77777777" w:rsidR="0030686B" w:rsidRPr="0030686B" w:rsidRDefault="0030686B" w:rsidP="004E2590">
      <w:pPr>
        <w:pStyle w:val="Podpis"/>
        <w:numPr>
          <w:ilvl w:val="0"/>
          <w:numId w:val="16"/>
        </w:numPr>
        <w:spacing w:line="300" w:lineRule="auto"/>
        <w:ind w:left="357"/>
        <w:jc w:val="both"/>
        <w:rPr>
          <w:rFonts w:cs="Arial"/>
          <w:b/>
          <w:szCs w:val="24"/>
        </w:rPr>
      </w:pPr>
      <w:r w:rsidRPr="00D03E0E">
        <w:rPr>
          <w:rFonts w:cs="Arial"/>
          <w:b/>
          <w:szCs w:val="24"/>
        </w:rPr>
        <w:t xml:space="preserve">Rozpočet Olomouckého kraje 2020 – závěrečný účet </w:t>
      </w:r>
    </w:p>
    <w:p w14:paraId="5F08BBB2" w14:textId="69DE5838" w:rsidR="00F36988" w:rsidRDefault="0030686B" w:rsidP="004E2590">
      <w:pPr>
        <w:spacing w:after="0" w:line="30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Úvodní informace a obecnou rekapitulaci k to</w:t>
      </w:r>
      <w:r w:rsidR="007E4127">
        <w:rPr>
          <w:rFonts w:ascii="Arial" w:hAnsi="Arial" w:cs="Arial"/>
          <w:sz w:val="24"/>
          <w:szCs w:val="24"/>
        </w:rPr>
        <w:t>mut</w:t>
      </w:r>
      <w:r w:rsidR="004E2590">
        <w:rPr>
          <w:rFonts w:ascii="Arial" w:hAnsi="Arial" w:cs="Arial"/>
          <w:sz w:val="24"/>
          <w:szCs w:val="24"/>
        </w:rPr>
        <w:t>o bodu podal Ing. Jurečka. Také </w:t>
      </w:r>
      <w:r w:rsidR="007E4127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oděkoval </w:t>
      </w:r>
      <w:r w:rsidR="005C2D14">
        <w:rPr>
          <w:rFonts w:ascii="Arial" w:hAnsi="Arial" w:cs="Arial"/>
          <w:sz w:val="24"/>
          <w:szCs w:val="24"/>
        </w:rPr>
        <w:t xml:space="preserve">všem, kteří </w:t>
      </w:r>
      <w:r w:rsidR="003E292E">
        <w:rPr>
          <w:rFonts w:ascii="Arial" w:hAnsi="Arial" w:cs="Arial"/>
          <w:sz w:val="24"/>
          <w:szCs w:val="24"/>
        </w:rPr>
        <w:t xml:space="preserve">se </w:t>
      </w:r>
      <w:r w:rsidR="005C2D14">
        <w:rPr>
          <w:rFonts w:ascii="Arial" w:hAnsi="Arial" w:cs="Arial"/>
          <w:sz w:val="24"/>
          <w:szCs w:val="24"/>
        </w:rPr>
        <w:t>na zpracování tohoto materiálu podíleli. Ná</w:t>
      </w:r>
      <w:r>
        <w:rPr>
          <w:rFonts w:ascii="Arial" w:hAnsi="Arial" w:cs="Arial"/>
          <w:sz w:val="24"/>
          <w:szCs w:val="24"/>
        </w:rPr>
        <w:t xml:space="preserve">sledně </w:t>
      </w:r>
      <w:r w:rsidR="003E292E">
        <w:rPr>
          <w:rFonts w:ascii="Arial" w:hAnsi="Arial" w:cs="Arial"/>
          <w:sz w:val="24"/>
          <w:szCs w:val="24"/>
        </w:rPr>
        <w:t xml:space="preserve">předal </w:t>
      </w:r>
      <w:r w:rsidR="007E4127">
        <w:rPr>
          <w:rFonts w:ascii="Arial" w:hAnsi="Arial" w:cs="Arial"/>
          <w:sz w:val="24"/>
          <w:szCs w:val="24"/>
        </w:rPr>
        <w:t xml:space="preserve">slovo Mgr. </w:t>
      </w:r>
      <w:proofErr w:type="spellStart"/>
      <w:r w:rsidR="007E4127">
        <w:rPr>
          <w:rFonts w:ascii="Arial" w:hAnsi="Arial" w:cs="Arial"/>
          <w:sz w:val="24"/>
          <w:szCs w:val="24"/>
        </w:rPr>
        <w:t>Fidrové</w:t>
      </w:r>
      <w:proofErr w:type="spellEnd"/>
      <w:r w:rsidR="007E4127">
        <w:rPr>
          <w:rFonts w:ascii="Arial" w:hAnsi="Arial" w:cs="Arial"/>
          <w:sz w:val="24"/>
          <w:szCs w:val="24"/>
        </w:rPr>
        <w:t>, MBA, která</w:t>
      </w:r>
      <w:r w:rsidR="003E29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uvedla, že </w:t>
      </w:r>
      <w:r w:rsidR="005C2D14">
        <w:rPr>
          <w:rFonts w:ascii="Arial" w:hAnsi="Arial" w:cs="Arial"/>
          <w:sz w:val="24"/>
          <w:szCs w:val="24"/>
        </w:rPr>
        <w:t>tento materiál je obs</w:t>
      </w:r>
      <w:r w:rsidR="004E2590">
        <w:rPr>
          <w:rFonts w:ascii="Arial" w:hAnsi="Arial" w:cs="Arial"/>
          <w:sz w:val="24"/>
          <w:szCs w:val="24"/>
        </w:rPr>
        <w:t>áhlý, má </w:t>
      </w:r>
      <w:r w:rsidR="007E4127">
        <w:rPr>
          <w:rFonts w:ascii="Arial" w:hAnsi="Arial" w:cs="Arial"/>
          <w:sz w:val="24"/>
          <w:szCs w:val="24"/>
        </w:rPr>
        <w:t>celkem 14 příloh a obsahuje rovněž zprávu o výsledku přezkoumání hospodaření Olomouckého kraje za rok 2020</w:t>
      </w:r>
      <w:r w:rsidR="005C2D14">
        <w:rPr>
          <w:rFonts w:ascii="Arial" w:hAnsi="Arial" w:cs="Arial"/>
          <w:sz w:val="24"/>
          <w:szCs w:val="24"/>
        </w:rPr>
        <w:t xml:space="preserve">. Závěrečný účet </w:t>
      </w:r>
      <w:r w:rsidR="007E4127">
        <w:rPr>
          <w:rFonts w:ascii="Arial" w:hAnsi="Arial" w:cs="Arial"/>
          <w:sz w:val="24"/>
          <w:szCs w:val="24"/>
        </w:rPr>
        <w:t>je zpracován v souladu se zákonem č. 250/2000 Sb., o rozpočtových pravidlech územních rozpočtu</w:t>
      </w:r>
      <w:r w:rsidR="005C2D14">
        <w:rPr>
          <w:rFonts w:ascii="Arial" w:hAnsi="Arial" w:cs="Arial"/>
          <w:sz w:val="24"/>
          <w:szCs w:val="24"/>
        </w:rPr>
        <w:t xml:space="preserve">, </w:t>
      </w:r>
      <w:r w:rsidR="007E4127">
        <w:rPr>
          <w:rFonts w:ascii="Arial" w:hAnsi="Arial" w:cs="Arial"/>
          <w:sz w:val="24"/>
          <w:szCs w:val="24"/>
        </w:rPr>
        <w:t xml:space="preserve">obsahuje </w:t>
      </w:r>
      <w:r w:rsidR="005C2D14">
        <w:rPr>
          <w:rFonts w:ascii="Arial" w:hAnsi="Arial" w:cs="Arial"/>
          <w:sz w:val="24"/>
          <w:szCs w:val="24"/>
        </w:rPr>
        <w:t>všechny náležitosti dané legislativou, o</w:t>
      </w:r>
      <w:r w:rsidR="007E4127">
        <w:rPr>
          <w:rFonts w:ascii="Arial" w:hAnsi="Arial" w:cs="Arial"/>
          <w:sz w:val="24"/>
          <w:szCs w:val="24"/>
        </w:rPr>
        <w:t xml:space="preserve">proti předešlým rokům došlo ke snížení </w:t>
      </w:r>
      <w:r w:rsidR="005C2D14">
        <w:rPr>
          <w:rFonts w:ascii="Arial" w:hAnsi="Arial" w:cs="Arial"/>
          <w:sz w:val="24"/>
          <w:szCs w:val="24"/>
        </w:rPr>
        <w:t xml:space="preserve">počtu stránek, </w:t>
      </w:r>
      <w:r w:rsidR="00C31D80">
        <w:rPr>
          <w:rFonts w:ascii="Arial" w:hAnsi="Arial" w:cs="Arial"/>
          <w:sz w:val="24"/>
          <w:szCs w:val="24"/>
        </w:rPr>
        <w:t xml:space="preserve">i když </w:t>
      </w:r>
      <w:r w:rsidR="005C2D14">
        <w:rPr>
          <w:rFonts w:ascii="Arial" w:hAnsi="Arial" w:cs="Arial"/>
          <w:sz w:val="24"/>
          <w:szCs w:val="24"/>
        </w:rPr>
        <w:t xml:space="preserve">v letošním roce je tento materiál obsáhlejší, a to díky zprávě z přezkumu hospodaření Olomouckého kraje. Následně členy Finančního výboru postupně seznámila se všemi přílohami. </w:t>
      </w:r>
    </w:p>
    <w:p w14:paraId="6B63865E" w14:textId="2FDF64E4" w:rsidR="0030686B" w:rsidRDefault="005C2D14" w:rsidP="00600D8D">
      <w:pPr>
        <w:spacing w:after="120" w:line="30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Příloha č. 1 je z pohledu tohoto materiálu nejobsáhlejší</w:t>
      </w:r>
      <w:r w:rsidR="00F36988">
        <w:rPr>
          <w:rFonts w:ascii="Arial" w:hAnsi="Arial" w:cs="Arial"/>
          <w:sz w:val="24"/>
          <w:szCs w:val="24"/>
        </w:rPr>
        <w:t xml:space="preserve">, obsahuje hospodaření kraje </w:t>
      </w:r>
      <w:r>
        <w:rPr>
          <w:rFonts w:ascii="Arial" w:hAnsi="Arial" w:cs="Arial"/>
          <w:sz w:val="24"/>
          <w:szCs w:val="24"/>
        </w:rPr>
        <w:t>v loňském roce. Uvedla, že rozpočet byl schvalován jako sch</w:t>
      </w:r>
      <w:r w:rsidR="00F36988">
        <w:rPr>
          <w:rFonts w:ascii="Arial" w:hAnsi="Arial" w:cs="Arial"/>
          <w:sz w:val="24"/>
          <w:szCs w:val="24"/>
        </w:rPr>
        <w:t xml:space="preserve">odkový a také schodkem skončil - </w:t>
      </w:r>
      <w:r>
        <w:rPr>
          <w:rFonts w:ascii="Arial" w:hAnsi="Arial" w:cs="Arial"/>
          <w:sz w:val="24"/>
          <w:szCs w:val="24"/>
        </w:rPr>
        <w:t>z důvodu propadu daňových příjmů</w:t>
      </w:r>
      <w:r w:rsidR="00F36988">
        <w:rPr>
          <w:rFonts w:ascii="Arial" w:hAnsi="Arial" w:cs="Arial"/>
          <w:sz w:val="24"/>
          <w:szCs w:val="24"/>
        </w:rPr>
        <w:t>. O</w:t>
      </w:r>
      <w:r>
        <w:rPr>
          <w:rFonts w:ascii="Arial" w:hAnsi="Arial" w:cs="Arial"/>
          <w:sz w:val="24"/>
          <w:szCs w:val="24"/>
        </w:rPr>
        <w:t xml:space="preserve">čekával </w:t>
      </w:r>
      <w:r w:rsidR="00F36988">
        <w:rPr>
          <w:rFonts w:ascii="Arial" w:hAnsi="Arial" w:cs="Arial"/>
          <w:sz w:val="24"/>
          <w:szCs w:val="24"/>
        </w:rPr>
        <w:t>se propad cca</w:t>
      </w:r>
      <w:r w:rsidR="004E2590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800 mil. Kč, ve finále to byla částka </w:t>
      </w:r>
      <w:r w:rsidR="00F36988">
        <w:rPr>
          <w:rFonts w:ascii="Arial" w:hAnsi="Arial" w:cs="Arial"/>
          <w:sz w:val="24"/>
          <w:szCs w:val="24"/>
        </w:rPr>
        <w:t xml:space="preserve">ve výši </w:t>
      </w:r>
      <w:r>
        <w:rPr>
          <w:rFonts w:ascii="Arial" w:hAnsi="Arial" w:cs="Arial"/>
          <w:sz w:val="24"/>
          <w:szCs w:val="24"/>
        </w:rPr>
        <w:t>576 mil. K</w:t>
      </w:r>
      <w:r w:rsidR="00F36988">
        <w:rPr>
          <w:rFonts w:ascii="Arial" w:hAnsi="Arial" w:cs="Arial"/>
          <w:sz w:val="24"/>
          <w:szCs w:val="24"/>
        </w:rPr>
        <w:t>č. N</w:t>
      </w:r>
      <w:r w:rsidR="00757BCA">
        <w:rPr>
          <w:rFonts w:ascii="Arial" w:hAnsi="Arial" w:cs="Arial"/>
          <w:sz w:val="24"/>
          <w:szCs w:val="24"/>
        </w:rPr>
        <w:t>a pokrytí propadu z důvodu chybějící</w:t>
      </w:r>
      <w:r w:rsidR="00AC169A">
        <w:rPr>
          <w:rFonts w:ascii="Arial" w:hAnsi="Arial" w:cs="Arial"/>
          <w:sz w:val="24"/>
          <w:szCs w:val="24"/>
        </w:rPr>
        <w:t>ch zdrojů</w:t>
      </w:r>
      <w:r w:rsidR="001F6772">
        <w:rPr>
          <w:rFonts w:ascii="Arial" w:hAnsi="Arial" w:cs="Arial"/>
          <w:sz w:val="24"/>
          <w:szCs w:val="24"/>
        </w:rPr>
        <w:t xml:space="preserve"> byl uzavřen revolvingový úvěr, t</w:t>
      </w:r>
      <w:r w:rsidR="00AC169A">
        <w:rPr>
          <w:rFonts w:ascii="Arial" w:hAnsi="Arial" w:cs="Arial"/>
          <w:sz w:val="24"/>
          <w:szCs w:val="24"/>
        </w:rPr>
        <w:t xml:space="preserve">ento úvěr byl v plné míře </w:t>
      </w:r>
      <w:r w:rsidR="00757BCA">
        <w:rPr>
          <w:rFonts w:ascii="Arial" w:hAnsi="Arial" w:cs="Arial"/>
          <w:sz w:val="24"/>
          <w:szCs w:val="24"/>
        </w:rPr>
        <w:t xml:space="preserve">využit, </w:t>
      </w:r>
      <w:r w:rsidR="001F6772">
        <w:rPr>
          <w:rFonts w:ascii="Arial" w:hAnsi="Arial" w:cs="Arial"/>
          <w:sz w:val="24"/>
          <w:szCs w:val="24"/>
        </w:rPr>
        <w:t>zbývající</w:t>
      </w:r>
      <w:r w:rsidR="00AC169A">
        <w:rPr>
          <w:rFonts w:ascii="Arial" w:hAnsi="Arial" w:cs="Arial"/>
          <w:sz w:val="24"/>
          <w:szCs w:val="24"/>
        </w:rPr>
        <w:t xml:space="preserve"> </w:t>
      </w:r>
      <w:r w:rsidR="00C40240">
        <w:rPr>
          <w:rFonts w:ascii="Arial" w:hAnsi="Arial" w:cs="Arial"/>
          <w:sz w:val="24"/>
          <w:szCs w:val="24"/>
        </w:rPr>
        <w:t xml:space="preserve">část </w:t>
      </w:r>
      <w:r w:rsidR="00C31D80">
        <w:rPr>
          <w:rFonts w:ascii="Arial" w:hAnsi="Arial" w:cs="Arial"/>
          <w:sz w:val="24"/>
          <w:szCs w:val="24"/>
        </w:rPr>
        <w:t xml:space="preserve">na dokrytí </w:t>
      </w:r>
      <w:r w:rsidR="001F6772">
        <w:rPr>
          <w:rFonts w:ascii="Arial" w:hAnsi="Arial" w:cs="Arial"/>
          <w:sz w:val="24"/>
          <w:szCs w:val="24"/>
        </w:rPr>
        <w:t>byla použita</w:t>
      </w:r>
      <w:r w:rsidR="00C40240">
        <w:rPr>
          <w:rFonts w:ascii="Arial" w:hAnsi="Arial" w:cs="Arial"/>
          <w:sz w:val="24"/>
          <w:szCs w:val="24"/>
        </w:rPr>
        <w:t xml:space="preserve"> z vlastníc</w:t>
      </w:r>
      <w:r w:rsidR="001F6772">
        <w:rPr>
          <w:rFonts w:ascii="Arial" w:hAnsi="Arial" w:cs="Arial"/>
          <w:sz w:val="24"/>
          <w:szCs w:val="24"/>
        </w:rPr>
        <w:t>h uspořených prostředků</w:t>
      </w:r>
      <w:r w:rsidR="00C40240">
        <w:rPr>
          <w:rFonts w:ascii="Arial" w:hAnsi="Arial" w:cs="Arial"/>
          <w:sz w:val="24"/>
          <w:szCs w:val="24"/>
        </w:rPr>
        <w:t xml:space="preserve">. </w:t>
      </w:r>
      <w:r w:rsidR="001F6772">
        <w:rPr>
          <w:rFonts w:ascii="Arial" w:hAnsi="Arial" w:cs="Arial"/>
          <w:sz w:val="24"/>
          <w:szCs w:val="24"/>
        </w:rPr>
        <w:t xml:space="preserve">Vzhledem k tomu, že </w:t>
      </w:r>
      <w:r w:rsidR="00C40240">
        <w:rPr>
          <w:rFonts w:ascii="Arial" w:hAnsi="Arial" w:cs="Arial"/>
          <w:sz w:val="24"/>
          <w:szCs w:val="24"/>
        </w:rPr>
        <w:t xml:space="preserve">propad nebyl tak velký, jak se očekávalo, </w:t>
      </w:r>
      <w:r w:rsidR="001F6772">
        <w:rPr>
          <w:rFonts w:ascii="Arial" w:hAnsi="Arial" w:cs="Arial"/>
          <w:sz w:val="24"/>
          <w:szCs w:val="24"/>
        </w:rPr>
        <w:t>došlo</w:t>
      </w:r>
      <w:r w:rsidR="00C40240">
        <w:rPr>
          <w:rFonts w:ascii="Arial" w:hAnsi="Arial" w:cs="Arial"/>
          <w:sz w:val="24"/>
          <w:szCs w:val="24"/>
        </w:rPr>
        <w:t xml:space="preserve"> ke konci roku </w:t>
      </w:r>
      <w:r w:rsidR="001F6772">
        <w:rPr>
          <w:rFonts w:ascii="Arial" w:hAnsi="Arial" w:cs="Arial"/>
          <w:sz w:val="24"/>
          <w:szCs w:val="24"/>
        </w:rPr>
        <w:t>ke splacení</w:t>
      </w:r>
      <w:r w:rsidR="00C40240">
        <w:rPr>
          <w:rFonts w:ascii="Arial" w:hAnsi="Arial" w:cs="Arial"/>
          <w:sz w:val="24"/>
          <w:szCs w:val="24"/>
        </w:rPr>
        <w:t xml:space="preserve"> </w:t>
      </w:r>
      <w:r w:rsidR="00666DBC">
        <w:rPr>
          <w:rFonts w:ascii="Arial" w:hAnsi="Arial" w:cs="Arial"/>
          <w:sz w:val="24"/>
          <w:szCs w:val="24"/>
        </w:rPr>
        <w:t xml:space="preserve">úvěru ve výši </w:t>
      </w:r>
      <w:r w:rsidR="00C40240">
        <w:rPr>
          <w:rFonts w:ascii="Arial" w:hAnsi="Arial" w:cs="Arial"/>
          <w:sz w:val="24"/>
          <w:szCs w:val="24"/>
        </w:rPr>
        <w:t xml:space="preserve">100 mil. Kč. Co se týká nezapojených </w:t>
      </w:r>
      <w:r w:rsidR="00FA54EB">
        <w:rPr>
          <w:rFonts w:ascii="Arial" w:hAnsi="Arial" w:cs="Arial"/>
          <w:sz w:val="24"/>
          <w:szCs w:val="24"/>
        </w:rPr>
        <w:t xml:space="preserve">finančních </w:t>
      </w:r>
      <w:r w:rsidR="00C40240">
        <w:rPr>
          <w:rFonts w:ascii="Arial" w:hAnsi="Arial" w:cs="Arial"/>
          <w:sz w:val="24"/>
          <w:szCs w:val="24"/>
        </w:rPr>
        <w:t xml:space="preserve">prostředků na bankovních účtech, které </w:t>
      </w:r>
      <w:r w:rsidR="00FA54EB">
        <w:rPr>
          <w:rFonts w:ascii="Arial" w:hAnsi="Arial" w:cs="Arial"/>
          <w:sz w:val="24"/>
          <w:szCs w:val="24"/>
        </w:rPr>
        <w:t xml:space="preserve">se nyní </w:t>
      </w:r>
      <w:r w:rsidR="00C40240">
        <w:rPr>
          <w:rFonts w:ascii="Arial" w:hAnsi="Arial" w:cs="Arial"/>
          <w:sz w:val="24"/>
          <w:szCs w:val="24"/>
        </w:rPr>
        <w:t xml:space="preserve">zapojují, </w:t>
      </w:r>
      <w:r w:rsidR="00FA54EB">
        <w:rPr>
          <w:rFonts w:ascii="Arial" w:hAnsi="Arial" w:cs="Arial"/>
          <w:sz w:val="24"/>
          <w:szCs w:val="24"/>
        </w:rPr>
        <w:t xml:space="preserve">nebylo možné </w:t>
      </w:r>
      <w:r w:rsidR="00C40240">
        <w:rPr>
          <w:rFonts w:ascii="Arial" w:hAnsi="Arial" w:cs="Arial"/>
          <w:sz w:val="24"/>
          <w:szCs w:val="24"/>
        </w:rPr>
        <w:t>do rozpočtu zapojit všechny. V</w:t>
      </w:r>
      <w:r w:rsidR="00FA54EB">
        <w:rPr>
          <w:rFonts w:ascii="Arial" w:hAnsi="Arial" w:cs="Arial"/>
          <w:sz w:val="24"/>
          <w:szCs w:val="24"/>
        </w:rPr>
        <w:t> rámci schváleného rozpočtu bylo zapojeno</w:t>
      </w:r>
      <w:r w:rsidR="004E2590">
        <w:rPr>
          <w:rFonts w:ascii="Arial" w:hAnsi="Arial" w:cs="Arial"/>
          <w:sz w:val="24"/>
          <w:szCs w:val="24"/>
        </w:rPr>
        <w:t xml:space="preserve"> 121 mil. </w:t>
      </w:r>
      <w:r w:rsidR="00C40240">
        <w:rPr>
          <w:rFonts w:ascii="Arial" w:hAnsi="Arial" w:cs="Arial"/>
          <w:sz w:val="24"/>
          <w:szCs w:val="24"/>
        </w:rPr>
        <w:t xml:space="preserve">Kč. </w:t>
      </w:r>
      <w:r w:rsidR="00FA54EB">
        <w:rPr>
          <w:rFonts w:ascii="Arial" w:hAnsi="Arial" w:cs="Arial"/>
          <w:sz w:val="24"/>
          <w:szCs w:val="24"/>
        </w:rPr>
        <w:t xml:space="preserve">K dalšímu zapojení došlo v únoru ve výši </w:t>
      </w:r>
      <w:r w:rsidR="00460A93">
        <w:rPr>
          <w:rFonts w:ascii="Arial" w:hAnsi="Arial" w:cs="Arial"/>
          <w:sz w:val="24"/>
          <w:szCs w:val="24"/>
        </w:rPr>
        <w:t xml:space="preserve">312 mil. Kč a nyní v rámci závěrečného účtu </w:t>
      </w:r>
      <w:r w:rsidR="00FA54EB">
        <w:rPr>
          <w:rFonts w:ascii="Arial" w:hAnsi="Arial" w:cs="Arial"/>
          <w:sz w:val="24"/>
          <w:szCs w:val="24"/>
        </w:rPr>
        <w:t>je navrhováno</w:t>
      </w:r>
      <w:r w:rsidR="00460A93">
        <w:rPr>
          <w:rFonts w:ascii="Arial" w:hAnsi="Arial" w:cs="Arial"/>
          <w:sz w:val="24"/>
          <w:szCs w:val="24"/>
        </w:rPr>
        <w:t xml:space="preserve"> zapojit včetně vratek od příspěvkových organizací a vratek z finančního vypořádání 167 mil. Kč. </w:t>
      </w:r>
    </w:p>
    <w:p w14:paraId="66000A7D" w14:textId="28CA6C39" w:rsidR="00BA67D1" w:rsidRDefault="00460A93" w:rsidP="00600D8D">
      <w:pPr>
        <w:spacing w:after="120" w:line="30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Příloha č. 2 byla zadána firmě </w:t>
      </w:r>
      <w:proofErr w:type="spellStart"/>
      <w:r>
        <w:rPr>
          <w:rFonts w:ascii="Arial" w:hAnsi="Arial" w:cs="Arial"/>
          <w:sz w:val="24"/>
          <w:szCs w:val="24"/>
        </w:rPr>
        <w:t>Gordic</w:t>
      </w:r>
      <w:proofErr w:type="spellEnd"/>
      <w:r>
        <w:rPr>
          <w:rFonts w:ascii="Arial" w:hAnsi="Arial" w:cs="Arial"/>
          <w:sz w:val="24"/>
          <w:szCs w:val="24"/>
        </w:rPr>
        <w:t>, aby byla vy</w:t>
      </w:r>
      <w:r w:rsidR="00FA54EB">
        <w:rPr>
          <w:rFonts w:ascii="Arial" w:hAnsi="Arial" w:cs="Arial"/>
          <w:sz w:val="24"/>
          <w:szCs w:val="24"/>
        </w:rPr>
        <w:t>gen</w:t>
      </w:r>
      <w:r>
        <w:rPr>
          <w:rFonts w:ascii="Arial" w:hAnsi="Arial" w:cs="Arial"/>
          <w:sz w:val="24"/>
          <w:szCs w:val="24"/>
        </w:rPr>
        <w:t>erov</w:t>
      </w:r>
      <w:r w:rsidR="00FA54EB">
        <w:rPr>
          <w:rFonts w:ascii="Arial" w:hAnsi="Arial" w:cs="Arial"/>
          <w:sz w:val="24"/>
          <w:szCs w:val="24"/>
        </w:rPr>
        <w:t xml:space="preserve">ána </w:t>
      </w:r>
      <w:r w:rsidR="00666DBC">
        <w:rPr>
          <w:rFonts w:ascii="Arial" w:hAnsi="Arial" w:cs="Arial"/>
          <w:sz w:val="24"/>
          <w:szCs w:val="24"/>
        </w:rPr>
        <w:t xml:space="preserve">sestava </w:t>
      </w:r>
      <w:r w:rsidR="004E2590">
        <w:rPr>
          <w:rFonts w:ascii="Arial" w:hAnsi="Arial" w:cs="Arial"/>
          <w:sz w:val="24"/>
          <w:szCs w:val="24"/>
        </w:rPr>
        <w:t>tak, aby </w:t>
      </w:r>
      <w:r w:rsidR="00FA54EB">
        <w:rPr>
          <w:rFonts w:ascii="Arial" w:hAnsi="Arial" w:cs="Arial"/>
          <w:sz w:val="24"/>
          <w:szCs w:val="24"/>
        </w:rPr>
        <w:t>obsahovala všechny údaje, které ukládá zákon a byla</w:t>
      </w:r>
      <w:r>
        <w:rPr>
          <w:rFonts w:ascii="Arial" w:hAnsi="Arial" w:cs="Arial"/>
          <w:sz w:val="24"/>
          <w:szCs w:val="24"/>
        </w:rPr>
        <w:t xml:space="preserve"> v souladu s platnou </w:t>
      </w:r>
      <w:r>
        <w:rPr>
          <w:rFonts w:ascii="Arial" w:hAnsi="Arial" w:cs="Arial"/>
          <w:sz w:val="24"/>
          <w:szCs w:val="24"/>
        </w:rPr>
        <w:lastRenderedPageBreak/>
        <w:t xml:space="preserve">legislativou. Příloha č. 3 obsahuje údaje o financování, </w:t>
      </w:r>
      <w:r w:rsidR="00666DBC">
        <w:rPr>
          <w:rFonts w:ascii="Arial" w:hAnsi="Arial" w:cs="Arial"/>
          <w:sz w:val="24"/>
          <w:szCs w:val="24"/>
        </w:rPr>
        <w:t xml:space="preserve">krytí </w:t>
      </w:r>
      <w:r w:rsidRPr="004B34AB">
        <w:rPr>
          <w:rFonts w:ascii="Arial" w:hAnsi="Arial" w:cs="Arial"/>
          <w:sz w:val="24"/>
          <w:szCs w:val="24"/>
        </w:rPr>
        <w:t xml:space="preserve">revolvingovým úvěrem </w:t>
      </w:r>
      <w:r w:rsidR="004B34AB">
        <w:rPr>
          <w:rFonts w:ascii="Arial" w:hAnsi="Arial" w:cs="Arial"/>
          <w:sz w:val="24"/>
          <w:szCs w:val="24"/>
        </w:rPr>
        <w:t>a vlastními prostředky. Na konci roku 2020 Olomoucký kraj</w:t>
      </w:r>
      <w:r>
        <w:rPr>
          <w:rFonts w:ascii="Arial" w:hAnsi="Arial" w:cs="Arial"/>
          <w:sz w:val="24"/>
          <w:szCs w:val="24"/>
        </w:rPr>
        <w:t xml:space="preserve"> </w:t>
      </w:r>
      <w:r w:rsidR="004B34AB">
        <w:rPr>
          <w:rFonts w:ascii="Arial" w:hAnsi="Arial" w:cs="Arial"/>
          <w:sz w:val="24"/>
          <w:szCs w:val="24"/>
        </w:rPr>
        <w:t>skončil se schodkem ve výši 392 </w:t>
      </w:r>
      <w:r>
        <w:rPr>
          <w:rFonts w:ascii="Arial" w:hAnsi="Arial" w:cs="Arial"/>
          <w:sz w:val="24"/>
          <w:szCs w:val="24"/>
        </w:rPr>
        <w:t>mil. Kč</w:t>
      </w:r>
      <w:r w:rsidR="00C31D80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 w:rsidR="004B34AB">
        <w:rPr>
          <w:rFonts w:ascii="Arial" w:hAnsi="Arial" w:cs="Arial"/>
          <w:sz w:val="24"/>
          <w:szCs w:val="24"/>
        </w:rPr>
        <w:t>toto bylo</w:t>
      </w:r>
      <w:r>
        <w:rPr>
          <w:rFonts w:ascii="Arial" w:hAnsi="Arial" w:cs="Arial"/>
          <w:sz w:val="24"/>
          <w:szCs w:val="24"/>
        </w:rPr>
        <w:t xml:space="preserve"> dokryto vlastními prostředky. Příloha č. 4 obsahuje přehled nesplacených úvěrů k 31. 12. 2020</w:t>
      </w:r>
      <w:r w:rsidR="004B34AB">
        <w:rPr>
          <w:rFonts w:ascii="Arial" w:hAnsi="Arial" w:cs="Arial"/>
          <w:sz w:val="24"/>
          <w:szCs w:val="24"/>
        </w:rPr>
        <w:t>, u kterých probíhalo čerpání nebo splácení</w:t>
      </w:r>
      <w:r>
        <w:rPr>
          <w:rFonts w:ascii="Arial" w:hAnsi="Arial" w:cs="Arial"/>
          <w:sz w:val="24"/>
          <w:szCs w:val="24"/>
        </w:rPr>
        <w:t xml:space="preserve">. </w:t>
      </w:r>
      <w:r w:rsidR="004B34AB">
        <w:rPr>
          <w:rFonts w:ascii="Arial" w:hAnsi="Arial" w:cs="Arial"/>
          <w:sz w:val="24"/>
          <w:szCs w:val="24"/>
        </w:rPr>
        <w:t xml:space="preserve">Nesplacený zůstatek úvěrů je ve </w:t>
      </w:r>
      <w:r>
        <w:rPr>
          <w:rFonts w:ascii="Arial" w:hAnsi="Arial" w:cs="Arial"/>
          <w:sz w:val="24"/>
          <w:szCs w:val="24"/>
        </w:rPr>
        <w:t>výši 3 255</w:t>
      </w:r>
      <w:r w:rsidR="004B34AB">
        <w:rPr>
          <w:rFonts w:ascii="Arial" w:hAnsi="Arial" w:cs="Arial"/>
          <w:sz w:val="24"/>
          <w:szCs w:val="24"/>
        </w:rPr>
        <w:t> 989 tis.</w:t>
      </w:r>
      <w:r>
        <w:rPr>
          <w:rFonts w:ascii="Arial" w:hAnsi="Arial" w:cs="Arial"/>
          <w:sz w:val="24"/>
          <w:szCs w:val="24"/>
        </w:rPr>
        <w:t xml:space="preserve"> Kč. Pokud </w:t>
      </w:r>
      <w:r w:rsidR="004E2590">
        <w:rPr>
          <w:rFonts w:ascii="Arial" w:hAnsi="Arial" w:cs="Arial"/>
          <w:sz w:val="24"/>
          <w:szCs w:val="24"/>
        </w:rPr>
        <w:t>dojde k </w:t>
      </w:r>
      <w:r w:rsidR="004B34AB">
        <w:rPr>
          <w:rFonts w:ascii="Arial" w:hAnsi="Arial" w:cs="Arial"/>
          <w:sz w:val="24"/>
          <w:szCs w:val="24"/>
        </w:rPr>
        <w:t>porovnání</w:t>
      </w:r>
      <w:r>
        <w:rPr>
          <w:rFonts w:ascii="Arial" w:hAnsi="Arial" w:cs="Arial"/>
          <w:sz w:val="24"/>
          <w:szCs w:val="24"/>
        </w:rPr>
        <w:t xml:space="preserve"> stav</w:t>
      </w:r>
      <w:r w:rsidR="004B34AB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k </w:t>
      </w:r>
      <w:proofErr w:type="gramStart"/>
      <w:r>
        <w:rPr>
          <w:rFonts w:ascii="Arial" w:hAnsi="Arial" w:cs="Arial"/>
          <w:sz w:val="24"/>
          <w:szCs w:val="24"/>
        </w:rPr>
        <w:t>31.10</w:t>
      </w:r>
      <w:r w:rsidR="00C31D80">
        <w:rPr>
          <w:rFonts w:ascii="Arial" w:hAnsi="Arial" w:cs="Arial"/>
          <w:sz w:val="24"/>
          <w:szCs w:val="24"/>
        </w:rPr>
        <w:t>. 2020</w:t>
      </w:r>
      <w:proofErr w:type="gramEnd"/>
      <w:r>
        <w:rPr>
          <w:rFonts w:ascii="Arial" w:hAnsi="Arial" w:cs="Arial"/>
          <w:sz w:val="24"/>
          <w:szCs w:val="24"/>
        </w:rPr>
        <w:t xml:space="preserve"> a údaj</w:t>
      </w:r>
      <w:r w:rsidR="004B34AB">
        <w:rPr>
          <w:rFonts w:ascii="Arial" w:hAnsi="Arial" w:cs="Arial"/>
          <w:sz w:val="24"/>
          <w:szCs w:val="24"/>
        </w:rPr>
        <w:t>ům</w:t>
      </w:r>
      <w:r>
        <w:rPr>
          <w:rFonts w:ascii="Arial" w:hAnsi="Arial" w:cs="Arial"/>
          <w:sz w:val="24"/>
          <w:szCs w:val="24"/>
        </w:rPr>
        <w:t xml:space="preserve"> k 31.</w:t>
      </w:r>
      <w:r w:rsidR="007C7A5F">
        <w:rPr>
          <w:rFonts w:ascii="Arial" w:hAnsi="Arial" w:cs="Arial"/>
          <w:sz w:val="24"/>
          <w:szCs w:val="24"/>
        </w:rPr>
        <w:t xml:space="preserve"> 12. </w:t>
      </w:r>
      <w:r>
        <w:rPr>
          <w:rFonts w:ascii="Arial" w:hAnsi="Arial" w:cs="Arial"/>
          <w:sz w:val="24"/>
          <w:szCs w:val="24"/>
        </w:rPr>
        <w:t>202</w:t>
      </w:r>
      <w:r w:rsidR="00C31D80">
        <w:rPr>
          <w:rFonts w:ascii="Arial" w:hAnsi="Arial" w:cs="Arial"/>
          <w:sz w:val="24"/>
          <w:szCs w:val="24"/>
        </w:rPr>
        <w:t>0</w:t>
      </w:r>
      <w:r w:rsidR="00C139D5">
        <w:rPr>
          <w:rFonts w:ascii="Arial" w:hAnsi="Arial" w:cs="Arial"/>
          <w:sz w:val="24"/>
          <w:szCs w:val="24"/>
        </w:rPr>
        <w:t>, došlo za tyto dva</w:t>
      </w:r>
      <w:r w:rsidR="004B34AB">
        <w:rPr>
          <w:rFonts w:ascii="Arial" w:hAnsi="Arial" w:cs="Arial"/>
          <w:sz w:val="24"/>
          <w:szCs w:val="24"/>
        </w:rPr>
        <w:t xml:space="preserve"> měsíce ke splacení 788 mil. Kč. Příloha č. 5 a 6 představuje tvorbu použití fondů – Fond sociálních potřeb a Fond na podporu výstavby a obnovy vodohospodářské infrastruktury na území Olomouckého kraje</w:t>
      </w:r>
      <w:r w:rsidR="00C139D5">
        <w:rPr>
          <w:rFonts w:ascii="Arial" w:hAnsi="Arial" w:cs="Arial"/>
          <w:sz w:val="24"/>
          <w:szCs w:val="24"/>
        </w:rPr>
        <w:t>, př</w:t>
      </w:r>
      <w:r w:rsidR="004B34AB">
        <w:rPr>
          <w:rFonts w:ascii="Arial" w:hAnsi="Arial" w:cs="Arial"/>
          <w:sz w:val="24"/>
          <w:szCs w:val="24"/>
        </w:rPr>
        <w:t xml:space="preserve">íloha č. 7 informuje o majetku Olomouckého kraje, včetně majetku svěřeného do hospodaření příspěvkových organizací a majetku vloženého do obchodních společností (hodnota majetku činí </w:t>
      </w:r>
      <w:r w:rsidR="00293ACA">
        <w:rPr>
          <w:rFonts w:ascii="Arial" w:hAnsi="Arial" w:cs="Arial"/>
          <w:sz w:val="24"/>
          <w:szCs w:val="24"/>
        </w:rPr>
        <w:t>41 548 489 tis. Kč)</w:t>
      </w:r>
      <w:r w:rsidR="00C139D5">
        <w:rPr>
          <w:rFonts w:ascii="Arial" w:hAnsi="Arial" w:cs="Arial"/>
          <w:sz w:val="24"/>
          <w:szCs w:val="24"/>
        </w:rPr>
        <w:t xml:space="preserve">. </w:t>
      </w:r>
      <w:r w:rsidR="00C139D5" w:rsidRPr="00B81641">
        <w:rPr>
          <w:rFonts w:ascii="Arial" w:hAnsi="Arial" w:cs="Arial"/>
          <w:sz w:val="24"/>
          <w:szCs w:val="24"/>
        </w:rPr>
        <w:t>Příloha č. 8</w:t>
      </w:r>
      <w:r w:rsidR="007C7A5F" w:rsidRPr="00B81641">
        <w:rPr>
          <w:rFonts w:ascii="Arial" w:hAnsi="Arial" w:cs="Arial"/>
          <w:sz w:val="24"/>
          <w:szCs w:val="24"/>
        </w:rPr>
        <w:t xml:space="preserve"> se týká oprav a investic, ve schváleném rozpočtu </w:t>
      </w:r>
      <w:r w:rsidR="00B81641" w:rsidRPr="00B81641">
        <w:rPr>
          <w:rFonts w:ascii="Arial" w:hAnsi="Arial" w:cs="Arial"/>
          <w:sz w:val="24"/>
          <w:szCs w:val="24"/>
        </w:rPr>
        <w:t xml:space="preserve">byla vyčleněna </w:t>
      </w:r>
      <w:r w:rsidR="007C7A5F" w:rsidRPr="00B81641">
        <w:rPr>
          <w:rFonts w:ascii="Arial" w:hAnsi="Arial" w:cs="Arial"/>
          <w:sz w:val="24"/>
          <w:szCs w:val="24"/>
        </w:rPr>
        <w:t>na opravy a investice</w:t>
      </w:r>
      <w:r w:rsidR="007C7A5F">
        <w:rPr>
          <w:rFonts w:ascii="Arial" w:hAnsi="Arial" w:cs="Arial"/>
          <w:sz w:val="24"/>
          <w:szCs w:val="24"/>
        </w:rPr>
        <w:t xml:space="preserve"> </w:t>
      </w:r>
      <w:r w:rsidR="00B81641">
        <w:rPr>
          <w:rFonts w:ascii="Arial" w:hAnsi="Arial" w:cs="Arial"/>
          <w:sz w:val="24"/>
          <w:szCs w:val="24"/>
        </w:rPr>
        <w:t>částka</w:t>
      </w:r>
      <w:r w:rsidR="007C7A5F">
        <w:rPr>
          <w:rFonts w:ascii="Arial" w:hAnsi="Arial" w:cs="Arial"/>
          <w:sz w:val="24"/>
          <w:szCs w:val="24"/>
        </w:rPr>
        <w:t xml:space="preserve"> 1,161 ml</w:t>
      </w:r>
      <w:r w:rsidR="00B81641">
        <w:rPr>
          <w:rFonts w:ascii="Arial" w:hAnsi="Arial" w:cs="Arial"/>
          <w:sz w:val="24"/>
          <w:szCs w:val="24"/>
        </w:rPr>
        <w:t>d</w:t>
      </w:r>
      <w:r w:rsidR="007C7A5F">
        <w:rPr>
          <w:rFonts w:ascii="Arial" w:hAnsi="Arial" w:cs="Arial"/>
          <w:sz w:val="24"/>
          <w:szCs w:val="24"/>
        </w:rPr>
        <w:t>. Kč</w:t>
      </w:r>
      <w:r w:rsidR="00B81641">
        <w:rPr>
          <w:rFonts w:ascii="Arial" w:hAnsi="Arial" w:cs="Arial"/>
          <w:sz w:val="24"/>
          <w:szCs w:val="24"/>
        </w:rPr>
        <w:t>. T</w:t>
      </w:r>
      <w:r w:rsidR="004E2590">
        <w:rPr>
          <w:rFonts w:ascii="Arial" w:hAnsi="Arial" w:cs="Arial"/>
          <w:sz w:val="24"/>
          <w:szCs w:val="24"/>
        </w:rPr>
        <w:t>ato příloha říká, že </w:t>
      </w:r>
      <w:r w:rsidR="00B81641">
        <w:rPr>
          <w:rFonts w:ascii="Arial" w:hAnsi="Arial" w:cs="Arial"/>
          <w:sz w:val="24"/>
          <w:szCs w:val="24"/>
        </w:rPr>
        <w:t xml:space="preserve">v roce 2020 </w:t>
      </w:r>
      <w:r w:rsidR="003C2886">
        <w:rPr>
          <w:rFonts w:ascii="Arial" w:hAnsi="Arial" w:cs="Arial"/>
          <w:sz w:val="24"/>
          <w:szCs w:val="24"/>
        </w:rPr>
        <w:t>bylo</w:t>
      </w:r>
      <w:r w:rsidR="007C7A5F">
        <w:rPr>
          <w:rFonts w:ascii="Arial" w:hAnsi="Arial" w:cs="Arial"/>
          <w:sz w:val="24"/>
          <w:szCs w:val="24"/>
        </w:rPr>
        <w:t xml:space="preserve"> </w:t>
      </w:r>
      <w:r w:rsidR="00582F7E">
        <w:rPr>
          <w:rFonts w:ascii="Arial" w:hAnsi="Arial" w:cs="Arial"/>
          <w:sz w:val="24"/>
          <w:szCs w:val="24"/>
        </w:rPr>
        <w:t xml:space="preserve">ve skutečnosti </w:t>
      </w:r>
      <w:r w:rsidR="007C7A5F">
        <w:rPr>
          <w:rFonts w:ascii="Arial" w:hAnsi="Arial" w:cs="Arial"/>
          <w:sz w:val="24"/>
          <w:szCs w:val="24"/>
        </w:rPr>
        <w:t>vynalož</w:t>
      </w:r>
      <w:r w:rsidR="003C2886">
        <w:rPr>
          <w:rFonts w:ascii="Arial" w:hAnsi="Arial" w:cs="Arial"/>
          <w:sz w:val="24"/>
          <w:szCs w:val="24"/>
        </w:rPr>
        <w:t>eno</w:t>
      </w:r>
      <w:r w:rsidR="007C7A5F">
        <w:rPr>
          <w:rFonts w:ascii="Arial" w:hAnsi="Arial" w:cs="Arial"/>
          <w:sz w:val="24"/>
          <w:szCs w:val="24"/>
        </w:rPr>
        <w:t xml:space="preserve"> 2,</w:t>
      </w:r>
      <w:r w:rsidR="003370EC">
        <w:rPr>
          <w:rFonts w:ascii="Arial" w:hAnsi="Arial" w:cs="Arial"/>
          <w:sz w:val="24"/>
          <w:szCs w:val="24"/>
        </w:rPr>
        <w:t>0</w:t>
      </w:r>
      <w:r w:rsidR="007C7A5F">
        <w:rPr>
          <w:rFonts w:ascii="Arial" w:hAnsi="Arial" w:cs="Arial"/>
          <w:sz w:val="24"/>
          <w:szCs w:val="24"/>
        </w:rPr>
        <w:t>34 m</w:t>
      </w:r>
      <w:r w:rsidR="00B81641">
        <w:rPr>
          <w:rFonts w:ascii="Arial" w:hAnsi="Arial" w:cs="Arial"/>
          <w:sz w:val="24"/>
          <w:szCs w:val="24"/>
        </w:rPr>
        <w:t>ld</w:t>
      </w:r>
      <w:r w:rsidR="00600D8D">
        <w:rPr>
          <w:rFonts w:ascii="Arial" w:hAnsi="Arial" w:cs="Arial"/>
          <w:sz w:val="24"/>
          <w:szCs w:val="24"/>
        </w:rPr>
        <w:t>.</w:t>
      </w:r>
      <w:r w:rsidR="00B81641">
        <w:rPr>
          <w:rFonts w:ascii="Arial" w:hAnsi="Arial" w:cs="Arial"/>
          <w:sz w:val="24"/>
          <w:szCs w:val="24"/>
        </w:rPr>
        <w:t xml:space="preserve"> Kč</w:t>
      </w:r>
      <w:r w:rsidR="007C7A5F">
        <w:rPr>
          <w:rFonts w:ascii="Arial" w:hAnsi="Arial" w:cs="Arial"/>
          <w:sz w:val="24"/>
          <w:szCs w:val="24"/>
        </w:rPr>
        <w:t xml:space="preserve">. Příloha č. 9 obsahuje přehled o </w:t>
      </w:r>
      <w:r w:rsidR="00B81641">
        <w:rPr>
          <w:rFonts w:ascii="Arial" w:hAnsi="Arial" w:cs="Arial"/>
          <w:sz w:val="24"/>
          <w:szCs w:val="24"/>
        </w:rPr>
        <w:t xml:space="preserve">finančním </w:t>
      </w:r>
      <w:r w:rsidR="007C7A5F">
        <w:rPr>
          <w:rFonts w:ascii="Arial" w:hAnsi="Arial" w:cs="Arial"/>
          <w:sz w:val="24"/>
          <w:szCs w:val="24"/>
        </w:rPr>
        <w:t xml:space="preserve">vypořádání od příspěvkových organizací, </w:t>
      </w:r>
      <w:r w:rsidR="00B81641">
        <w:rPr>
          <w:rFonts w:ascii="Arial" w:hAnsi="Arial" w:cs="Arial"/>
          <w:sz w:val="24"/>
          <w:szCs w:val="24"/>
        </w:rPr>
        <w:t>které činí</w:t>
      </w:r>
      <w:r w:rsidR="007C7A5F">
        <w:rPr>
          <w:rFonts w:ascii="Arial" w:hAnsi="Arial" w:cs="Arial"/>
          <w:sz w:val="24"/>
          <w:szCs w:val="24"/>
        </w:rPr>
        <w:t xml:space="preserve"> 46 mil. K</w:t>
      </w:r>
      <w:r w:rsidR="006D69B5">
        <w:rPr>
          <w:rFonts w:ascii="Arial" w:hAnsi="Arial" w:cs="Arial"/>
          <w:sz w:val="24"/>
          <w:szCs w:val="24"/>
        </w:rPr>
        <w:t>č</w:t>
      </w:r>
      <w:r w:rsidR="00B81641">
        <w:rPr>
          <w:rFonts w:ascii="Arial" w:hAnsi="Arial" w:cs="Arial"/>
          <w:sz w:val="24"/>
          <w:szCs w:val="24"/>
        </w:rPr>
        <w:t>. Tyto prostředky</w:t>
      </w:r>
      <w:r w:rsidR="006D69B5">
        <w:rPr>
          <w:rFonts w:ascii="Arial" w:hAnsi="Arial" w:cs="Arial"/>
          <w:sz w:val="24"/>
          <w:szCs w:val="24"/>
        </w:rPr>
        <w:t xml:space="preserve"> budou také zapojeny k</w:t>
      </w:r>
      <w:r w:rsidR="007C7A5F">
        <w:rPr>
          <w:rFonts w:ascii="Arial" w:hAnsi="Arial" w:cs="Arial"/>
          <w:sz w:val="24"/>
          <w:szCs w:val="24"/>
        </w:rPr>
        <w:t xml:space="preserve"> rozdělení. Příloha č. 10 obsahuje přehled dotačních programů a titulů, návratných finančních výpomocí a individuálních dotac</w:t>
      </w:r>
      <w:r w:rsidR="006D69B5">
        <w:rPr>
          <w:rFonts w:ascii="Arial" w:hAnsi="Arial" w:cs="Arial"/>
          <w:sz w:val="24"/>
          <w:szCs w:val="24"/>
        </w:rPr>
        <w:t>í</w:t>
      </w:r>
      <w:r w:rsidR="007C7A5F">
        <w:rPr>
          <w:rFonts w:ascii="Arial" w:hAnsi="Arial" w:cs="Arial"/>
          <w:sz w:val="24"/>
          <w:szCs w:val="24"/>
        </w:rPr>
        <w:t xml:space="preserve">. Zde lze uvést, že v rozpočtu byla schválena </w:t>
      </w:r>
      <w:r w:rsidR="007C7A5F" w:rsidRPr="00582F7E">
        <w:rPr>
          <w:rFonts w:ascii="Arial" w:hAnsi="Arial" w:cs="Arial"/>
          <w:sz w:val="24"/>
          <w:szCs w:val="24"/>
        </w:rPr>
        <w:t>částka 631 mil.</w:t>
      </w:r>
      <w:r w:rsidR="007C7A5F">
        <w:rPr>
          <w:rFonts w:ascii="Arial" w:hAnsi="Arial" w:cs="Arial"/>
          <w:sz w:val="24"/>
          <w:szCs w:val="24"/>
        </w:rPr>
        <w:t xml:space="preserve"> Kč a konečná částka, která byla vyplacena </w:t>
      </w:r>
      <w:r w:rsidR="006D69B5">
        <w:rPr>
          <w:rFonts w:ascii="Arial" w:hAnsi="Arial" w:cs="Arial"/>
          <w:sz w:val="24"/>
          <w:szCs w:val="24"/>
        </w:rPr>
        <w:t xml:space="preserve">je </w:t>
      </w:r>
      <w:r w:rsidR="007C7A5F" w:rsidRPr="00582F7E">
        <w:rPr>
          <w:rFonts w:ascii="Arial" w:hAnsi="Arial" w:cs="Arial"/>
          <w:sz w:val="24"/>
          <w:szCs w:val="24"/>
        </w:rPr>
        <w:t>cca 664 mil. Kč</w:t>
      </w:r>
      <w:r w:rsidR="007C7A5F">
        <w:rPr>
          <w:rFonts w:ascii="Arial" w:hAnsi="Arial" w:cs="Arial"/>
          <w:sz w:val="24"/>
          <w:szCs w:val="24"/>
        </w:rPr>
        <w:t>. Příloha č. 11 popisuje vyúčtování finanční vztahů ke státnímu rozpočtu</w:t>
      </w:r>
      <w:r w:rsidR="006D69B5">
        <w:rPr>
          <w:rFonts w:ascii="Arial" w:hAnsi="Arial" w:cs="Arial"/>
          <w:sz w:val="24"/>
          <w:szCs w:val="24"/>
        </w:rPr>
        <w:t xml:space="preserve">. Příloha č. 12 je přehled o zůstatcích na bankovních účtech. Zde </w:t>
      </w:r>
      <w:r w:rsidR="003C2886">
        <w:rPr>
          <w:rFonts w:ascii="Arial" w:hAnsi="Arial" w:cs="Arial"/>
          <w:sz w:val="24"/>
          <w:szCs w:val="24"/>
        </w:rPr>
        <w:t>je uvedeno, že včetně</w:t>
      </w:r>
      <w:r w:rsidR="006D69B5">
        <w:rPr>
          <w:rFonts w:ascii="Arial" w:hAnsi="Arial" w:cs="Arial"/>
          <w:sz w:val="24"/>
          <w:szCs w:val="24"/>
        </w:rPr>
        <w:t xml:space="preserve"> vratek od příspěvkových organi</w:t>
      </w:r>
      <w:r w:rsidR="00582F7E">
        <w:rPr>
          <w:rFonts w:ascii="Arial" w:hAnsi="Arial" w:cs="Arial"/>
          <w:sz w:val="24"/>
          <w:szCs w:val="24"/>
        </w:rPr>
        <w:t>zací zůstává k přerozdělení 167 311 703,33</w:t>
      </w:r>
      <w:r w:rsidR="006D69B5">
        <w:rPr>
          <w:rFonts w:ascii="Arial" w:hAnsi="Arial" w:cs="Arial"/>
          <w:sz w:val="24"/>
          <w:szCs w:val="24"/>
        </w:rPr>
        <w:t xml:space="preserve"> Kč. </w:t>
      </w:r>
    </w:p>
    <w:p w14:paraId="3168BB3C" w14:textId="194E2577" w:rsidR="004A1003" w:rsidRDefault="003C2886" w:rsidP="00600D8D">
      <w:pPr>
        <w:spacing w:after="120" w:line="30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A67D1">
        <w:rPr>
          <w:rFonts w:ascii="Arial" w:hAnsi="Arial" w:cs="Arial"/>
          <w:sz w:val="24"/>
          <w:szCs w:val="24"/>
        </w:rPr>
        <w:t>O</w:t>
      </w:r>
      <w:r w:rsidR="006D69B5" w:rsidRPr="00BA67D1">
        <w:rPr>
          <w:rFonts w:ascii="Arial" w:hAnsi="Arial" w:cs="Arial"/>
          <w:sz w:val="24"/>
          <w:szCs w:val="24"/>
        </w:rPr>
        <w:t xml:space="preserve">proti loňskému roku </w:t>
      </w:r>
      <w:r w:rsidRPr="00BA67D1">
        <w:rPr>
          <w:rFonts w:ascii="Arial" w:hAnsi="Arial" w:cs="Arial"/>
          <w:sz w:val="24"/>
          <w:szCs w:val="24"/>
        </w:rPr>
        <w:t xml:space="preserve">byl schválen rozpočet </w:t>
      </w:r>
      <w:r w:rsidR="006D69B5" w:rsidRPr="00BA67D1">
        <w:rPr>
          <w:rFonts w:ascii="Arial" w:hAnsi="Arial" w:cs="Arial"/>
          <w:sz w:val="24"/>
          <w:szCs w:val="24"/>
        </w:rPr>
        <w:t>o 499 mil. Kč nižší. Byly poníženy daně</w:t>
      </w:r>
      <w:r w:rsidRPr="00BA67D1">
        <w:rPr>
          <w:rFonts w:ascii="Arial" w:hAnsi="Arial" w:cs="Arial"/>
          <w:sz w:val="24"/>
          <w:szCs w:val="24"/>
        </w:rPr>
        <w:t xml:space="preserve"> </w:t>
      </w:r>
      <w:r w:rsidR="006D69B5" w:rsidRPr="00BA67D1">
        <w:rPr>
          <w:rFonts w:ascii="Arial" w:hAnsi="Arial" w:cs="Arial"/>
          <w:sz w:val="24"/>
          <w:szCs w:val="24"/>
        </w:rPr>
        <w:t>a nebylo jisté, jaký bude vývoj v oblasti daňových příjmů. Následně byl</w:t>
      </w:r>
      <w:r w:rsidRPr="00BA67D1">
        <w:rPr>
          <w:rFonts w:ascii="Arial" w:hAnsi="Arial" w:cs="Arial"/>
          <w:sz w:val="24"/>
          <w:szCs w:val="24"/>
        </w:rPr>
        <w:t>a</w:t>
      </w:r>
      <w:r w:rsidR="006D69B5" w:rsidRPr="00BA67D1">
        <w:rPr>
          <w:rFonts w:ascii="Arial" w:hAnsi="Arial" w:cs="Arial"/>
          <w:sz w:val="24"/>
          <w:szCs w:val="24"/>
        </w:rPr>
        <w:t xml:space="preserve"> </w:t>
      </w:r>
      <w:r w:rsidR="00600D8D" w:rsidRPr="00BA67D1">
        <w:rPr>
          <w:rFonts w:ascii="Arial" w:hAnsi="Arial" w:cs="Arial"/>
          <w:sz w:val="24"/>
          <w:szCs w:val="24"/>
        </w:rPr>
        <w:t xml:space="preserve">v únoru zapojena další částka </w:t>
      </w:r>
      <w:r w:rsidR="004E2590" w:rsidRPr="00BA67D1">
        <w:rPr>
          <w:rFonts w:ascii="Arial" w:hAnsi="Arial" w:cs="Arial"/>
          <w:sz w:val="24"/>
          <w:szCs w:val="24"/>
        </w:rPr>
        <w:t>128 mil. </w:t>
      </w:r>
      <w:r w:rsidR="006D69B5" w:rsidRPr="00BA67D1">
        <w:rPr>
          <w:rFonts w:ascii="Arial" w:hAnsi="Arial" w:cs="Arial"/>
          <w:sz w:val="24"/>
          <w:szCs w:val="24"/>
        </w:rPr>
        <w:t xml:space="preserve">Kč. </w:t>
      </w:r>
      <w:r w:rsidR="005F3FC9" w:rsidRPr="00BA67D1">
        <w:rPr>
          <w:rFonts w:ascii="Arial" w:hAnsi="Arial" w:cs="Arial"/>
          <w:sz w:val="24"/>
          <w:szCs w:val="24"/>
        </w:rPr>
        <w:t>N</w:t>
      </w:r>
      <w:r w:rsidR="006D69B5" w:rsidRPr="00BA67D1">
        <w:rPr>
          <w:rFonts w:ascii="Arial" w:hAnsi="Arial" w:cs="Arial"/>
          <w:sz w:val="24"/>
          <w:szCs w:val="24"/>
        </w:rPr>
        <w:t xml:space="preserve">yní tento materiál zapojuje dalších 150 mil. Kč na stranu příjmů, protože se musely tyto daňové příjmy opět ponížit podle poslední predikce. </w:t>
      </w:r>
      <w:r w:rsidR="005F3FC9" w:rsidRPr="00BA67D1">
        <w:rPr>
          <w:rFonts w:ascii="Arial" w:hAnsi="Arial" w:cs="Arial"/>
          <w:sz w:val="24"/>
          <w:szCs w:val="24"/>
        </w:rPr>
        <w:t>Nyní</w:t>
      </w:r>
      <w:r w:rsidR="004E2590" w:rsidRPr="00BA67D1">
        <w:rPr>
          <w:rFonts w:ascii="Arial" w:hAnsi="Arial" w:cs="Arial"/>
          <w:sz w:val="24"/>
          <w:szCs w:val="24"/>
        </w:rPr>
        <w:t> se </w:t>
      </w:r>
      <w:r w:rsidR="006D69B5" w:rsidRPr="00BA67D1">
        <w:rPr>
          <w:rFonts w:ascii="Arial" w:hAnsi="Arial" w:cs="Arial"/>
          <w:sz w:val="24"/>
          <w:szCs w:val="24"/>
        </w:rPr>
        <w:t xml:space="preserve">jedná o částku 778 mil. Kč, </w:t>
      </w:r>
      <w:r w:rsidR="005F3FC9" w:rsidRPr="00BA67D1">
        <w:rPr>
          <w:rFonts w:ascii="Arial" w:hAnsi="Arial" w:cs="Arial"/>
          <w:sz w:val="24"/>
          <w:szCs w:val="24"/>
        </w:rPr>
        <w:t>která bude ponížena</w:t>
      </w:r>
      <w:r w:rsidR="006D69B5" w:rsidRPr="00BA67D1">
        <w:rPr>
          <w:rFonts w:ascii="Arial" w:hAnsi="Arial" w:cs="Arial"/>
          <w:sz w:val="24"/>
          <w:szCs w:val="24"/>
        </w:rPr>
        <w:t xml:space="preserve"> na straně </w:t>
      </w:r>
      <w:r w:rsidR="006A5FCC" w:rsidRPr="00BA67D1">
        <w:rPr>
          <w:rFonts w:ascii="Arial" w:hAnsi="Arial" w:cs="Arial"/>
          <w:sz w:val="24"/>
          <w:szCs w:val="24"/>
        </w:rPr>
        <w:t xml:space="preserve">daňových </w:t>
      </w:r>
      <w:r w:rsidR="006D69B5" w:rsidRPr="00BA67D1">
        <w:rPr>
          <w:rFonts w:ascii="Arial" w:hAnsi="Arial" w:cs="Arial"/>
          <w:sz w:val="24"/>
          <w:szCs w:val="24"/>
        </w:rPr>
        <w:t>příjmů</w:t>
      </w:r>
      <w:r w:rsidR="006A5FCC" w:rsidRPr="00BA67D1">
        <w:rPr>
          <w:rFonts w:ascii="Arial" w:hAnsi="Arial" w:cs="Arial"/>
          <w:sz w:val="24"/>
          <w:szCs w:val="24"/>
        </w:rPr>
        <w:t xml:space="preserve"> </w:t>
      </w:r>
      <w:r w:rsidR="005F3FC9" w:rsidRPr="00BA67D1">
        <w:rPr>
          <w:rFonts w:ascii="Arial" w:hAnsi="Arial" w:cs="Arial"/>
          <w:sz w:val="24"/>
          <w:szCs w:val="24"/>
        </w:rPr>
        <w:t xml:space="preserve">a na základě </w:t>
      </w:r>
      <w:r w:rsidR="006A5FCC" w:rsidRPr="00BA67D1">
        <w:rPr>
          <w:rFonts w:ascii="Arial" w:hAnsi="Arial" w:cs="Arial"/>
          <w:sz w:val="24"/>
          <w:szCs w:val="24"/>
        </w:rPr>
        <w:t>dalšího vývoje</w:t>
      </w:r>
      <w:r w:rsidR="005F3FC9" w:rsidRPr="00BA67D1">
        <w:rPr>
          <w:rFonts w:ascii="Arial" w:hAnsi="Arial" w:cs="Arial"/>
          <w:sz w:val="24"/>
          <w:szCs w:val="24"/>
        </w:rPr>
        <w:t xml:space="preserve"> ekonomiky by se případě </w:t>
      </w:r>
      <w:r w:rsidR="006A5FCC" w:rsidRPr="00BA67D1">
        <w:rPr>
          <w:rFonts w:ascii="Arial" w:hAnsi="Arial" w:cs="Arial"/>
          <w:sz w:val="24"/>
          <w:szCs w:val="24"/>
        </w:rPr>
        <w:t xml:space="preserve">stránka daňových příjmů ještě upravila. Pokud by se toto porovnalo s loňským rokem, kdy skutečný propad byl 580 mil. Kč, tak lze říci, že je vytvořena i dostatečná rezerva na případné zhoršení dané situace a </w:t>
      </w:r>
      <w:r w:rsidRPr="00BA67D1">
        <w:rPr>
          <w:rFonts w:ascii="Arial" w:hAnsi="Arial" w:cs="Arial"/>
          <w:sz w:val="24"/>
          <w:szCs w:val="24"/>
        </w:rPr>
        <w:t xml:space="preserve">případné </w:t>
      </w:r>
      <w:r w:rsidR="006A5FCC" w:rsidRPr="00BA67D1">
        <w:rPr>
          <w:rFonts w:ascii="Arial" w:hAnsi="Arial" w:cs="Arial"/>
          <w:sz w:val="24"/>
          <w:szCs w:val="24"/>
        </w:rPr>
        <w:t>zpomalení ekonomiky. Příloha</w:t>
      </w:r>
      <w:r w:rsidR="006A5FCC" w:rsidRPr="005F3FC9">
        <w:rPr>
          <w:rFonts w:ascii="Arial" w:hAnsi="Arial" w:cs="Arial"/>
          <w:sz w:val="24"/>
          <w:szCs w:val="24"/>
        </w:rPr>
        <w:t xml:space="preserve"> č. 13 </w:t>
      </w:r>
      <w:r w:rsidR="005F3FC9" w:rsidRPr="005F3FC9">
        <w:rPr>
          <w:rFonts w:ascii="Arial" w:hAnsi="Arial" w:cs="Arial"/>
          <w:sz w:val="24"/>
          <w:szCs w:val="24"/>
        </w:rPr>
        <w:t xml:space="preserve">„Plnění závazných ukazatelů rozpočtu Olomouckého kraje za rok 2020“ </w:t>
      </w:r>
      <w:r w:rsidR="006A5FCC" w:rsidRPr="005F3FC9">
        <w:rPr>
          <w:rFonts w:ascii="Arial" w:hAnsi="Arial" w:cs="Arial"/>
          <w:sz w:val="24"/>
          <w:szCs w:val="24"/>
        </w:rPr>
        <w:t>je dána platnou legislativou.</w:t>
      </w:r>
      <w:r w:rsidR="006A5FCC">
        <w:rPr>
          <w:rFonts w:ascii="Arial" w:hAnsi="Arial" w:cs="Arial"/>
          <w:sz w:val="24"/>
          <w:szCs w:val="24"/>
        </w:rPr>
        <w:t xml:space="preserve"> Příloha č. 14</w:t>
      </w:r>
      <w:r w:rsidR="00582F7E">
        <w:rPr>
          <w:rFonts w:ascii="Arial" w:hAnsi="Arial" w:cs="Arial"/>
          <w:sz w:val="24"/>
          <w:szCs w:val="24"/>
        </w:rPr>
        <w:t xml:space="preserve"> obsahuje informace o</w:t>
      </w:r>
      <w:r w:rsidR="006A5FCC">
        <w:rPr>
          <w:rFonts w:ascii="Arial" w:hAnsi="Arial" w:cs="Arial"/>
          <w:sz w:val="24"/>
          <w:szCs w:val="24"/>
        </w:rPr>
        <w:t xml:space="preserve"> hospodaření příspěvkových organizací </w:t>
      </w:r>
      <w:r w:rsidR="00582F7E">
        <w:rPr>
          <w:rFonts w:ascii="Arial" w:hAnsi="Arial" w:cs="Arial"/>
          <w:sz w:val="24"/>
          <w:szCs w:val="24"/>
        </w:rPr>
        <w:t xml:space="preserve">zřizovaných Olomouckým krajem </w:t>
      </w:r>
      <w:r w:rsidR="006A5FCC">
        <w:rPr>
          <w:rFonts w:ascii="Arial" w:hAnsi="Arial" w:cs="Arial"/>
          <w:sz w:val="24"/>
          <w:szCs w:val="24"/>
        </w:rPr>
        <w:t xml:space="preserve">– v letošním roce bylo přistoupeno k drobné změně. U velké části příspěvkových organizací </w:t>
      </w:r>
      <w:r>
        <w:rPr>
          <w:rFonts w:ascii="Arial" w:hAnsi="Arial" w:cs="Arial"/>
          <w:sz w:val="24"/>
          <w:szCs w:val="24"/>
        </w:rPr>
        <w:t>je vykazován</w:t>
      </w:r>
      <w:r w:rsidR="006A5FCC">
        <w:rPr>
          <w:rFonts w:ascii="Arial" w:hAnsi="Arial" w:cs="Arial"/>
          <w:sz w:val="24"/>
          <w:szCs w:val="24"/>
        </w:rPr>
        <w:t xml:space="preserve"> zlepšený výsledek hospodaření a bylo dohodnuto,</w:t>
      </w:r>
      <w:r>
        <w:rPr>
          <w:rFonts w:ascii="Arial" w:hAnsi="Arial" w:cs="Arial"/>
          <w:sz w:val="24"/>
          <w:szCs w:val="24"/>
        </w:rPr>
        <w:t xml:space="preserve"> že</w:t>
      </w:r>
      <w:r w:rsidR="006A5F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provede revize </w:t>
      </w:r>
      <w:r w:rsidR="006A5FCC">
        <w:rPr>
          <w:rFonts w:ascii="Arial" w:hAnsi="Arial" w:cs="Arial"/>
          <w:sz w:val="24"/>
          <w:szCs w:val="24"/>
        </w:rPr>
        <w:t>u organizací</w:t>
      </w:r>
      <w:r>
        <w:rPr>
          <w:rFonts w:ascii="Arial" w:hAnsi="Arial" w:cs="Arial"/>
          <w:sz w:val="24"/>
          <w:szCs w:val="24"/>
        </w:rPr>
        <w:t>, kde</w:t>
      </w:r>
      <w:r w:rsidR="004E2590">
        <w:rPr>
          <w:rFonts w:ascii="Arial" w:hAnsi="Arial" w:cs="Arial"/>
          <w:sz w:val="24"/>
          <w:szCs w:val="24"/>
        </w:rPr>
        <w:t> </w:t>
      </w:r>
      <w:r w:rsidR="006A5FCC">
        <w:rPr>
          <w:rFonts w:ascii="Arial" w:hAnsi="Arial" w:cs="Arial"/>
          <w:sz w:val="24"/>
          <w:szCs w:val="24"/>
        </w:rPr>
        <w:t>hosp</w:t>
      </w:r>
      <w:r w:rsidR="00815699">
        <w:rPr>
          <w:rFonts w:ascii="Arial" w:hAnsi="Arial" w:cs="Arial"/>
          <w:sz w:val="24"/>
          <w:szCs w:val="24"/>
        </w:rPr>
        <w:t>odářský výsledek</w:t>
      </w:r>
      <w:r>
        <w:rPr>
          <w:rFonts w:ascii="Arial" w:hAnsi="Arial" w:cs="Arial"/>
          <w:sz w:val="24"/>
          <w:szCs w:val="24"/>
        </w:rPr>
        <w:t xml:space="preserve"> přesahuje</w:t>
      </w:r>
      <w:r w:rsidR="00815699">
        <w:rPr>
          <w:rFonts w:ascii="Arial" w:hAnsi="Arial" w:cs="Arial"/>
          <w:sz w:val="24"/>
          <w:szCs w:val="24"/>
        </w:rPr>
        <w:t xml:space="preserve"> 3</w:t>
      </w:r>
      <w:r w:rsidR="006A5FCC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> 000,-</w:t>
      </w:r>
      <w:r w:rsidR="006A5FCC">
        <w:rPr>
          <w:rFonts w:ascii="Arial" w:hAnsi="Arial" w:cs="Arial"/>
          <w:sz w:val="24"/>
          <w:szCs w:val="24"/>
        </w:rPr>
        <w:t xml:space="preserve"> Kč</w:t>
      </w:r>
      <w:r w:rsidR="004A1003">
        <w:rPr>
          <w:rFonts w:ascii="Arial" w:hAnsi="Arial" w:cs="Arial"/>
          <w:sz w:val="24"/>
          <w:szCs w:val="24"/>
        </w:rPr>
        <w:t xml:space="preserve">. </w:t>
      </w:r>
      <w:r w:rsidR="006A5FCC">
        <w:rPr>
          <w:rFonts w:ascii="Arial" w:hAnsi="Arial" w:cs="Arial"/>
          <w:sz w:val="24"/>
          <w:szCs w:val="24"/>
        </w:rPr>
        <w:t xml:space="preserve"> </w:t>
      </w:r>
      <w:r w:rsidR="004A1003">
        <w:rPr>
          <w:rFonts w:ascii="Arial" w:hAnsi="Arial" w:cs="Arial"/>
          <w:sz w:val="24"/>
          <w:szCs w:val="24"/>
        </w:rPr>
        <w:t>T</w:t>
      </w:r>
      <w:r w:rsidR="006A5FCC">
        <w:rPr>
          <w:rFonts w:ascii="Arial" w:hAnsi="Arial" w:cs="Arial"/>
          <w:sz w:val="24"/>
          <w:szCs w:val="24"/>
        </w:rPr>
        <w:t>ento materiál</w:t>
      </w:r>
      <w:r w:rsidR="004A1003">
        <w:rPr>
          <w:rFonts w:ascii="Arial" w:hAnsi="Arial" w:cs="Arial"/>
          <w:sz w:val="24"/>
          <w:szCs w:val="24"/>
        </w:rPr>
        <w:t xml:space="preserve"> </w:t>
      </w:r>
      <w:r w:rsidR="006A5FCC">
        <w:rPr>
          <w:rFonts w:ascii="Arial" w:hAnsi="Arial" w:cs="Arial"/>
          <w:sz w:val="24"/>
          <w:szCs w:val="24"/>
        </w:rPr>
        <w:t>schvaluje hospodářské výsledky jako takové</w:t>
      </w:r>
      <w:r w:rsidR="004A1003">
        <w:rPr>
          <w:rFonts w:ascii="Arial" w:hAnsi="Arial" w:cs="Arial"/>
          <w:sz w:val="24"/>
          <w:szCs w:val="24"/>
        </w:rPr>
        <w:t>,</w:t>
      </w:r>
      <w:r w:rsidR="006A5FCC">
        <w:rPr>
          <w:rFonts w:ascii="Arial" w:hAnsi="Arial" w:cs="Arial"/>
          <w:sz w:val="24"/>
          <w:szCs w:val="24"/>
        </w:rPr>
        <w:t xml:space="preserve"> ale u 22 organizací rozhoduje o tom, že</w:t>
      </w:r>
      <w:r w:rsidR="004E2590">
        <w:rPr>
          <w:rFonts w:ascii="Arial" w:hAnsi="Arial" w:cs="Arial"/>
          <w:sz w:val="24"/>
          <w:szCs w:val="24"/>
        </w:rPr>
        <w:t> </w:t>
      </w:r>
      <w:r w:rsidR="006A5FCC">
        <w:rPr>
          <w:rFonts w:ascii="Arial" w:hAnsi="Arial" w:cs="Arial"/>
          <w:sz w:val="24"/>
          <w:szCs w:val="24"/>
        </w:rPr>
        <w:t xml:space="preserve">nebudou příděly do fondu uskutečněny do doby, než </w:t>
      </w:r>
      <w:r w:rsidR="004A1003">
        <w:rPr>
          <w:rFonts w:ascii="Arial" w:hAnsi="Arial" w:cs="Arial"/>
          <w:sz w:val="24"/>
          <w:szCs w:val="24"/>
        </w:rPr>
        <w:t>bude získána podrobná</w:t>
      </w:r>
      <w:r w:rsidR="006A5FCC">
        <w:rPr>
          <w:rFonts w:ascii="Arial" w:hAnsi="Arial" w:cs="Arial"/>
          <w:sz w:val="24"/>
          <w:szCs w:val="24"/>
        </w:rPr>
        <w:t xml:space="preserve"> analýz</w:t>
      </w:r>
      <w:r w:rsidR="004A1003">
        <w:rPr>
          <w:rFonts w:ascii="Arial" w:hAnsi="Arial" w:cs="Arial"/>
          <w:sz w:val="24"/>
          <w:szCs w:val="24"/>
        </w:rPr>
        <w:t>a</w:t>
      </w:r>
      <w:r w:rsidR="006A5FCC">
        <w:rPr>
          <w:rFonts w:ascii="Arial" w:hAnsi="Arial" w:cs="Arial"/>
          <w:sz w:val="24"/>
          <w:szCs w:val="24"/>
        </w:rPr>
        <w:t xml:space="preserve"> od těchto příspěvkových organizací</w:t>
      </w:r>
      <w:r w:rsidR="00815699">
        <w:rPr>
          <w:rFonts w:ascii="Arial" w:hAnsi="Arial" w:cs="Arial"/>
          <w:sz w:val="24"/>
          <w:szCs w:val="24"/>
        </w:rPr>
        <w:t>. Toto</w:t>
      </w:r>
      <w:r w:rsidR="004A1003">
        <w:rPr>
          <w:rFonts w:ascii="Arial" w:hAnsi="Arial" w:cs="Arial"/>
          <w:sz w:val="24"/>
          <w:szCs w:val="24"/>
        </w:rPr>
        <w:t xml:space="preserve"> bude následně</w:t>
      </w:r>
      <w:r w:rsidR="004E2590">
        <w:rPr>
          <w:rFonts w:ascii="Arial" w:hAnsi="Arial" w:cs="Arial"/>
          <w:sz w:val="24"/>
          <w:szCs w:val="24"/>
        </w:rPr>
        <w:t xml:space="preserve"> vyhodnoceno </w:t>
      </w:r>
      <w:r w:rsidR="004E2590">
        <w:rPr>
          <w:rFonts w:ascii="Arial" w:hAnsi="Arial" w:cs="Arial"/>
          <w:sz w:val="24"/>
          <w:szCs w:val="24"/>
        </w:rPr>
        <w:lastRenderedPageBreak/>
        <w:t>a </w:t>
      </w:r>
      <w:r w:rsidR="004A1003">
        <w:rPr>
          <w:rFonts w:ascii="Arial" w:hAnsi="Arial" w:cs="Arial"/>
          <w:sz w:val="24"/>
          <w:szCs w:val="24"/>
        </w:rPr>
        <w:t>bude předloženo do Rady Olomouckého kraje</w:t>
      </w:r>
      <w:r w:rsidR="00582F7E">
        <w:rPr>
          <w:rFonts w:ascii="Arial" w:hAnsi="Arial" w:cs="Arial"/>
          <w:sz w:val="24"/>
          <w:szCs w:val="24"/>
        </w:rPr>
        <w:t xml:space="preserve"> dne 30. 8</w:t>
      </w:r>
      <w:r w:rsidR="00815699">
        <w:rPr>
          <w:rFonts w:ascii="Arial" w:hAnsi="Arial" w:cs="Arial"/>
          <w:sz w:val="24"/>
          <w:szCs w:val="24"/>
        </w:rPr>
        <w:t>.</w:t>
      </w:r>
      <w:r w:rsidR="00582F7E">
        <w:rPr>
          <w:rFonts w:ascii="Arial" w:hAnsi="Arial" w:cs="Arial"/>
          <w:sz w:val="24"/>
          <w:szCs w:val="24"/>
        </w:rPr>
        <w:t xml:space="preserve"> 2021. V souvislosti s tímto úkolem bylo navrženo</w:t>
      </w:r>
      <w:r w:rsidR="00815699">
        <w:rPr>
          <w:rFonts w:ascii="Arial" w:hAnsi="Arial" w:cs="Arial"/>
          <w:sz w:val="24"/>
          <w:szCs w:val="24"/>
        </w:rPr>
        <w:t xml:space="preserve"> do </w:t>
      </w:r>
      <w:r w:rsidR="00582F7E">
        <w:rPr>
          <w:rFonts w:ascii="Arial" w:hAnsi="Arial" w:cs="Arial"/>
          <w:sz w:val="24"/>
          <w:szCs w:val="24"/>
        </w:rPr>
        <w:t>materiálu doplnit další</w:t>
      </w:r>
      <w:r w:rsidR="00815699">
        <w:rPr>
          <w:rFonts w:ascii="Arial" w:hAnsi="Arial" w:cs="Arial"/>
          <w:sz w:val="24"/>
          <w:szCs w:val="24"/>
        </w:rPr>
        <w:t xml:space="preserve"> bod usnesení, kde </w:t>
      </w:r>
      <w:r w:rsidR="004A1003">
        <w:rPr>
          <w:rFonts w:ascii="Arial" w:hAnsi="Arial" w:cs="Arial"/>
          <w:sz w:val="24"/>
          <w:szCs w:val="24"/>
        </w:rPr>
        <w:t>bude uvedeno</w:t>
      </w:r>
      <w:r w:rsidR="00815699">
        <w:rPr>
          <w:rFonts w:ascii="Arial" w:hAnsi="Arial" w:cs="Arial"/>
          <w:sz w:val="24"/>
          <w:szCs w:val="24"/>
        </w:rPr>
        <w:t>, že zastupitelstvo zmocní radu, aby mohlo dojít k zapojení těchto přídělů do fondů</w:t>
      </w:r>
      <w:r w:rsidR="004A1003">
        <w:rPr>
          <w:rFonts w:ascii="Arial" w:hAnsi="Arial" w:cs="Arial"/>
          <w:sz w:val="24"/>
          <w:szCs w:val="24"/>
        </w:rPr>
        <w:t xml:space="preserve"> z toho důvodu, </w:t>
      </w:r>
      <w:r w:rsidR="00815699">
        <w:rPr>
          <w:rFonts w:ascii="Arial" w:hAnsi="Arial" w:cs="Arial"/>
          <w:sz w:val="24"/>
          <w:szCs w:val="24"/>
        </w:rPr>
        <w:t>aby se nemuselo čekat až na zářiové zastupitelstvo (</w:t>
      </w:r>
      <w:r w:rsidR="004A1003">
        <w:rPr>
          <w:rFonts w:ascii="Arial" w:hAnsi="Arial" w:cs="Arial"/>
          <w:sz w:val="24"/>
          <w:szCs w:val="24"/>
        </w:rPr>
        <w:t xml:space="preserve">toto se </w:t>
      </w:r>
      <w:r w:rsidR="00815699">
        <w:rPr>
          <w:rFonts w:ascii="Arial" w:hAnsi="Arial" w:cs="Arial"/>
          <w:sz w:val="24"/>
          <w:szCs w:val="24"/>
        </w:rPr>
        <w:t xml:space="preserve">týká převážně škol). </w:t>
      </w:r>
    </w:p>
    <w:p w14:paraId="3E6A00E4" w14:textId="2CCA2376" w:rsidR="00815699" w:rsidRDefault="00815699" w:rsidP="004A1003">
      <w:pPr>
        <w:spacing w:after="120" w:line="30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Poslední přílohou je příloha důvodové zprávy,</w:t>
      </w:r>
      <w:r w:rsidR="004A1003">
        <w:rPr>
          <w:rFonts w:ascii="Arial" w:hAnsi="Arial" w:cs="Arial"/>
          <w:sz w:val="24"/>
          <w:szCs w:val="24"/>
        </w:rPr>
        <w:t xml:space="preserve"> kde se</w:t>
      </w:r>
      <w:r>
        <w:rPr>
          <w:rFonts w:ascii="Arial" w:hAnsi="Arial" w:cs="Arial"/>
          <w:sz w:val="24"/>
          <w:szCs w:val="24"/>
        </w:rPr>
        <w:t xml:space="preserve"> jedná se o samotnou zprávu z přezkumu hospodaření. Mgr. Fidrová, MBA podrobně popsala proces přezkumu hospodaření, který byl proveden v loňském roce s detailním popisem k hodnocení a nálezu, který je uveden v této příloze. Okomentovala i námitky úřadu vůči zprávě z přezkumu hospodaření</w:t>
      </w:r>
      <w:r w:rsidR="004A1003">
        <w:rPr>
          <w:rFonts w:ascii="Arial" w:hAnsi="Arial" w:cs="Arial"/>
          <w:sz w:val="24"/>
          <w:szCs w:val="24"/>
        </w:rPr>
        <w:t>. D</w:t>
      </w:r>
      <w:r>
        <w:rPr>
          <w:rFonts w:ascii="Arial" w:hAnsi="Arial" w:cs="Arial"/>
          <w:sz w:val="24"/>
          <w:szCs w:val="24"/>
        </w:rPr>
        <w:t>ále uvedla, že všechna nápravná opatření byla provedena.</w:t>
      </w:r>
      <w:r w:rsidR="00DF0532">
        <w:rPr>
          <w:rFonts w:ascii="Arial" w:hAnsi="Arial" w:cs="Arial"/>
          <w:sz w:val="24"/>
          <w:szCs w:val="24"/>
        </w:rPr>
        <w:t xml:space="preserve"> </w:t>
      </w:r>
      <w:r w:rsidR="006F375E">
        <w:rPr>
          <w:rFonts w:ascii="Arial" w:hAnsi="Arial" w:cs="Arial"/>
          <w:sz w:val="24"/>
          <w:szCs w:val="24"/>
        </w:rPr>
        <w:t>Zastupitelstvu Olomouckého kraje je navrženo, aby vydalo souhlas s celoročním hospodařením Olomouckého kraje za rok 2020, a to s výhradami.</w:t>
      </w:r>
    </w:p>
    <w:p w14:paraId="03B1001A" w14:textId="1A5B359C" w:rsidR="00DF0532" w:rsidRDefault="00DF0532" w:rsidP="0030686B">
      <w:pPr>
        <w:spacing w:after="120" w:line="30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Ing. Jurečka poděkoval Mgr. </w:t>
      </w:r>
      <w:proofErr w:type="spellStart"/>
      <w:r>
        <w:rPr>
          <w:rFonts w:ascii="Arial" w:hAnsi="Arial" w:cs="Arial"/>
          <w:sz w:val="24"/>
          <w:szCs w:val="24"/>
        </w:rPr>
        <w:t>Fidrové</w:t>
      </w:r>
      <w:proofErr w:type="spellEnd"/>
      <w:r>
        <w:rPr>
          <w:rFonts w:ascii="Arial" w:hAnsi="Arial" w:cs="Arial"/>
          <w:sz w:val="24"/>
          <w:szCs w:val="24"/>
        </w:rPr>
        <w:t xml:space="preserve">, MBA za podrobný komentář </w:t>
      </w:r>
      <w:r w:rsidR="006F375E">
        <w:rPr>
          <w:rFonts w:ascii="Arial" w:hAnsi="Arial" w:cs="Arial"/>
          <w:sz w:val="24"/>
          <w:szCs w:val="24"/>
        </w:rPr>
        <w:t>k celému materiálu. K přezkumu hospodaření se také vyjádřil hejtman Ing. Suchánek, který členy Finančního výboru informoval o jednání související s přezkumem hospodaření, kterého se osobně účastnil. </w:t>
      </w:r>
    </w:p>
    <w:p w14:paraId="385D8DAF" w14:textId="77777777" w:rsidR="00D03E0E" w:rsidRDefault="00C81D9C" w:rsidP="00DF0532">
      <w:pPr>
        <w:spacing w:after="0" w:line="300" w:lineRule="auto"/>
        <w:ind w:firstLine="360"/>
        <w:jc w:val="both"/>
        <w:rPr>
          <w:rFonts w:ascii="Arial" w:hAnsi="Arial" w:cs="Arial"/>
          <w:b/>
          <w:i/>
          <w:sz w:val="24"/>
          <w:szCs w:val="24"/>
        </w:rPr>
      </w:pPr>
      <w:r w:rsidRPr="009E4B10">
        <w:rPr>
          <w:rFonts w:ascii="Arial" w:hAnsi="Arial" w:cs="Arial"/>
          <w:b/>
          <w:i/>
          <w:sz w:val="24"/>
          <w:szCs w:val="24"/>
        </w:rPr>
        <w:t>V</w:t>
      </w:r>
      <w:r w:rsidR="00607AE4">
        <w:rPr>
          <w:rFonts w:ascii="Arial" w:hAnsi="Arial" w:cs="Arial"/>
          <w:b/>
          <w:i/>
          <w:sz w:val="24"/>
          <w:szCs w:val="24"/>
        </w:rPr>
        <w:t>šichni členové hlasovali:</w:t>
      </w:r>
      <w:r w:rsidR="00D03E0E">
        <w:rPr>
          <w:rFonts w:ascii="Arial" w:hAnsi="Arial" w:cs="Arial"/>
          <w:b/>
          <w:i/>
          <w:sz w:val="24"/>
          <w:szCs w:val="24"/>
        </w:rPr>
        <w:t xml:space="preserve"> pro 14</w:t>
      </w:r>
    </w:p>
    <w:p w14:paraId="78113ACD" w14:textId="77777777" w:rsidR="00DF0532" w:rsidRPr="001C46D3" w:rsidRDefault="00DF0532" w:rsidP="001C46D3">
      <w:pPr>
        <w:spacing w:after="0" w:line="300" w:lineRule="auto"/>
        <w:ind w:firstLine="360"/>
        <w:jc w:val="both"/>
        <w:rPr>
          <w:rFonts w:ascii="Arial" w:hAnsi="Arial" w:cs="Arial"/>
          <w:b/>
          <w:i/>
          <w:sz w:val="24"/>
          <w:szCs w:val="24"/>
        </w:rPr>
      </w:pPr>
    </w:p>
    <w:p w14:paraId="4809CE92" w14:textId="77777777" w:rsidR="00F7453D" w:rsidRPr="00D03E0E" w:rsidRDefault="00D03E0E" w:rsidP="00BF284A">
      <w:pPr>
        <w:pStyle w:val="Odstavecseseznamem"/>
        <w:numPr>
          <w:ilvl w:val="0"/>
          <w:numId w:val="16"/>
        </w:numPr>
        <w:spacing w:after="0" w:line="300" w:lineRule="auto"/>
        <w:ind w:left="357"/>
        <w:jc w:val="both"/>
        <w:rPr>
          <w:rFonts w:ascii="Arial" w:hAnsi="Arial" w:cs="Arial"/>
          <w:b/>
          <w:sz w:val="24"/>
          <w:szCs w:val="24"/>
        </w:rPr>
      </w:pPr>
      <w:r w:rsidRPr="00D03E0E">
        <w:rPr>
          <w:rFonts w:ascii="Arial" w:hAnsi="Arial" w:cs="Arial"/>
          <w:b/>
          <w:sz w:val="24"/>
          <w:szCs w:val="24"/>
        </w:rPr>
        <w:t>Schvalování účetní závěrky Olomouckého kraje za rok 2020</w:t>
      </w:r>
    </w:p>
    <w:p w14:paraId="3B4699DF" w14:textId="6F7F0A41" w:rsidR="00DF0532" w:rsidRPr="00DF0532" w:rsidRDefault="00DF0532" w:rsidP="00DF0532">
      <w:pPr>
        <w:pStyle w:val="Odstavecseseznamem"/>
        <w:spacing w:after="120" w:line="30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Tento bod opět stručně shrnul Ing. Jurečka, následně předal slovo Mgr. </w:t>
      </w:r>
      <w:proofErr w:type="spellStart"/>
      <w:r>
        <w:rPr>
          <w:rFonts w:ascii="Arial" w:hAnsi="Arial" w:cs="Arial"/>
          <w:sz w:val="24"/>
          <w:szCs w:val="24"/>
        </w:rPr>
        <w:t>Fidrové</w:t>
      </w:r>
      <w:proofErr w:type="spellEnd"/>
      <w:r>
        <w:rPr>
          <w:rFonts w:ascii="Arial" w:hAnsi="Arial" w:cs="Arial"/>
          <w:sz w:val="24"/>
          <w:szCs w:val="24"/>
        </w:rPr>
        <w:t xml:space="preserve">, MBA. Ta uvedla, že schvalování účetní závěrky je samostatný materiál, který vychází z vyhlášky č. 220/2013 a součástí </w:t>
      </w:r>
      <w:r w:rsidR="00691F7E">
        <w:rPr>
          <w:rFonts w:ascii="Arial" w:hAnsi="Arial" w:cs="Arial"/>
          <w:sz w:val="24"/>
          <w:szCs w:val="24"/>
        </w:rPr>
        <w:t xml:space="preserve">tohoto </w:t>
      </w:r>
      <w:r>
        <w:rPr>
          <w:rFonts w:ascii="Arial" w:hAnsi="Arial" w:cs="Arial"/>
          <w:sz w:val="24"/>
          <w:szCs w:val="24"/>
        </w:rPr>
        <w:t>materiálu je i výsledek inventarizace majetku a závazků</w:t>
      </w:r>
      <w:r w:rsidR="00691F7E">
        <w:rPr>
          <w:rFonts w:ascii="Arial" w:hAnsi="Arial" w:cs="Arial"/>
          <w:sz w:val="24"/>
          <w:szCs w:val="24"/>
        </w:rPr>
        <w:t>. Uvedla, že hospodářský výsledek za rok 2020 byl 641 mil. Kč, tzn. zisk. Pokud by došlo k porov</w:t>
      </w:r>
      <w:r w:rsidR="004E2590">
        <w:rPr>
          <w:rFonts w:ascii="Arial" w:hAnsi="Arial" w:cs="Arial"/>
          <w:sz w:val="24"/>
          <w:szCs w:val="24"/>
        </w:rPr>
        <w:t>nání s předchozím rokem je to o </w:t>
      </w:r>
      <w:r w:rsidR="00691F7E">
        <w:rPr>
          <w:rFonts w:ascii="Arial" w:hAnsi="Arial" w:cs="Arial"/>
          <w:sz w:val="24"/>
          <w:szCs w:val="24"/>
        </w:rPr>
        <w:t xml:space="preserve">798 nižší částka, která opět koresponduje s propadem daňových příjmů.  </w:t>
      </w:r>
    </w:p>
    <w:p w14:paraId="1E89C9E5" w14:textId="77777777" w:rsidR="00D9663A" w:rsidRPr="00BF284A" w:rsidRDefault="00BF284A" w:rsidP="00D173ED">
      <w:pPr>
        <w:spacing w:after="0" w:line="300" w:lineRule="auto"/>
        <w:ind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 tomuto bodu neměl nikdo z přítomných žádné dotazy.</w:t>
      </w:r>
    </w:p>
    <w:p w14:paraId="27130D6A" w14:textId="77777777" w:rsidR="00F30C23" w:rsidRPr="00F30C23" w:rsidRDefault="00F30C23" w:rsidP="00BF284A">
      <w:pPr>
        <w:spacing w:before="120" w:after="0" w:line="300" w:lineRule="auto"/>
        <w:ind w:firstLine="357"/>
        <w:jc w:val="both"/>
        <w:rPr>
          <w:rFonts w:ascii="Arial" w:hAnsi="Arial" w:cs="Arial"/>
          <w:b/>
          <w:sz w:val="24"/>
          <w:szCs w:val="24"/>
        </w:rPr>
      </w:pPr>
      <w:r w:rsidRPr="00F30C23">
        <w:rPr>
          <w:rFonts w:ascii="Arial" w:hAnsi="Arial" w:cs="Arial"/>
          <w:b/>
          <w:i/>
          <w:sz w:val="24"/>
          <w:szCs w:val="24"/>
        </w:rPr>
        <w:t>V</w:t>
      </w:r>
      <w:r w:rsidR="000248F8">
        <w:rPr>
          <w:rFonts w:ascii="Arial" w:hAnsi="Arial" w:cs="Arial"/>
          <w:b/>
          <w:i/>
          <w:sz w:val="24"/>
          <w:szCs w:val="24"/>
        </w:rPr>
        <w:t xml:space="preserve">šichni členové hlasovali: pro </w:t>
      </w:r>
      <w:r w:rsidR="00D03E0E">
        <w:rPr>
          <w:rFonts w:ascii="Arial" w:hAnsi="Arial" w:cs="Arial"/>
          <w:b/>
          <w:i/>
          <w:sz w:val="24"/>
          <w:szCs w:val="24"/>
        </w:rPr>
        <w:t>14</w:t>
      </w:r>
    </w:p>
    <w:p w14:paraId="20F67054" w14:textId="77777777" w:rsidR="00F30C23" w:rsidRDefault="00F30C23" w:rsidP="00BF284A">
      <w:pPr>
        <w:pStyle w:val="Odstavecseseznamem"/>
        <w:spacing w:before="120" w:after="0" w:line="30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294011AC" w14:textId="77777777" w:rsidR="00F30C23" w:rsidRPr="009A3BCE" w:rsidRDefault="00F30C23" w:rsidP="004E2590">
      <w:pPr>
        <w:pStyle w:val="Odstavecseseznamem"/>
        <w:numPr>
          <w:ilvl w:val="0"/>
          <w:numId w:val="16"/>
        </w:numPr>
        <w:spacing w:after="0" w:line="300" w:lineRule="auto"/>
        <w:ind w:left="357"/>
        <w:jc w:val="both"/>
        <w:rPr>
          <w:rFonts w:ascii="Arial" w:hAnsi="Arial" w:cs="Arial"/>
          <w:b/>
          <w:sz w:val="24"/>
          <w:szCs w:val="24"/>
        </w:rPr>
      </w:pPr>
      <w:r w:rsidRPr="00F30C23">
        <w:rPr>
          <w:rFonts w:ascii="Arial" w:hAnsi="Arial" w:cs="Arial"/>
          <w:b/>
          <w:sz w:val="24"/>
          <w:szCs w:val="24"/>
        </w:rPr>
        <w:t xml:space="preserve">Rozpočet Olomouckého kraje </w:t>
      </w:r>
      <w:r w:rsidRPr="00D03E0E">
        <w:rPr>
          <w:rFonts w:ascii="Arial" w:hAnsi="Arial" w:cs="Arial"/>
          <w:b/>
          <w:sz w:val="24"/>
          <w:szCs w:val="24"/>
        </w:rPr>
        <w:t>2021</w:t>
      </w:r>
      <w:r w:rsidR="00D03E0E" w:rsidRPr="00D03E0E">
        <w:rPr>
          <w:rFonts w:ascii="Arial" w:hAnsi="Arial" w:cs="Arial"/>
          <w:b/>
          <w:sz w:val="24"/>
          <w:szCs w:val="24"/>
        </w:rPr>
        <w:t xml:space="preserve"> – rozpočtové změny</w:t>
      </w:r>
    </w:p>
    <w:p w14:paraId="19F2AE15" w14:textId="57CFE420" w:rsidR="00AF0C10" w:rsidRDefault="0050639C" w:rsidP="004E2590">
      <w:pPr>
        <w:spacing w:after="0" w:line="30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Další bod uvedl</w:t>
      </w:r>
      <w:r w:rsidR="00E16394">
        <w:rPr>
          <w:rFonts w:ascii="Arial" w:hAnsi="Arial" w:cs="Arial"/>
          <w:sz w:val="24"/>
          <w:szCs w:val="24"/>
        </w:rPr>
        <w:t xml:space="preserve"> Ing. Jurečka a následně předal slovo</w:t>
      </w:r>
      <w:r w:rsidR="004E2590">
        <w:rPr>
          <w:rFonts w:ascii="Arial" w:hAnsi="Arial" w:cs="Arial"/>
          <w:sz w:val="24"/>
          <w:szCs w:val="24"/>
        </w:rPr>
        <w:t xml:space="preserve"> Mgr. </w:t>
      </w:r>
      <w:proofErr w:type="spellStart"/>
      <w:r w:rsidR="004E2590">
        <w:rPr>
          <w:rFonts w:ascii="Arial" w:hAnsi="Arial" w:cs="Arial"/>
          <w:sz w:val="24"/>
          <w:szCs w:val="24"/>
        </w:rPr>
        <w:t>Fidrové</w:t>
      </w:r>
      <w:proofErr w:type="spellEnd"/>
      <w:r w:rsidR="004E2590">
        <w:rPr>
          <w:rFonts w:ascii="Arial" w:hAnsi="Arial" w:cs="Arial"/>
          <w:sz w:val="24"/>
          <w:szCs w:val="24"/>
        </w:rPr>
        <w:t>, MBA, která </w:t>
      </w:r>
      <w:r>
        <w:rPr>
          <w:rFonts w:ascii="Arial" w:hAnsi="Arial" w:cs="Arial"/>
          <w:sz w:val="24"/>
          <w:szCs w:val="24"/>
        </w:rPr>
        <w:t>členy Finančního výboru informovala, že k tomuto materiálu</w:t>
      </w:r>
      <w:r w:rsidR="00E16394">
        <w:rPr>
          <w:rFonts w:ascii="Arial" w:hAnsi="Arial" w:cs="Arial"/>
          <w:sz w:val="24"/>
          <w:szCs w:val="24"/>
        </w:rPr>
        <w:t xml:space="preserve"> byl doručen dotaz od Ing. Potužáka. Tento dotaz bude součástí zápisu jako příloha. </w:t>
      </w:r>
      <w:r w:rsidR="004E2590">
        <w:rPr>
          <w:rFonts w:ascii="Arial" w:hAnsi="Arial" w:cs="Arial"/>
          <w:sz w:val="24"/>
          <w:szCs w:val="24"/>
        </w:rPr>
        <w:t>Jednalo se </w:t>
      </w:r>
      <w:r w:rsidR="001B4705">
        <w:rPr>
          <w:rFonts w:ascii="Arial" w:hAnsi="Arial" w:cs="Arial"/>
          <w:sz w:val="24"/>
          <w:szCs w:val="24"/>
        </w:rPr>
        <w:t>o rozpočtové změny, které se týkal</w:t>
      </w:r>
      <w:r>
        <w:rPr>
          <w:rFonts w:ascii="Arial" w:hAnsi="Arial" w:cs="Arial"/>
          <w:sz w:val="24"/>
          <w:szCs w:val="24"/>
        </w:rPr>
        <w:t>y ukončení činnosti OPŘPO (a jak bude nastaven sytém dále) a rozpočtovou změnu č. 235 „</w:t>
      </w:r>
      <w:r w:rsidR="00600D8D">
        <w:rPr>
          <w:rFonts w:ascii="Arial" w:hAnsi="Arial" w:cs="Arial"/>
          <w:sz w:val="24"/>
          <w:szCs w:val="24"/>
        </w:rPr>
        <w:t>škod</w:t>
      </w:r>
      <w:r>
        <w:rPr>
          <w:rFonts w:ascii="Arial" w:hAnsi="Arial" w:cs="Arial"/>
          <w:sz w:val="24"/>
          <w:szCs w:val="24"/>
        </w:rPr>
        <w:t>a na rybnících“</w:t>
      </w:r>
      <w:r w:rsidR="001B47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 I</w:t>
      </w:r>
      <w:r w:rsidR="004E2590">
        <w:rPr>
          <w:rFonts w:ascii="Arial" w:hAnsi="Arial" w:cs="Arial"/>
          <w:sz w:val="24"/>
          <w:szCs w:val="24"/>
        </w:rPr>
        <w:t>ng. </w:t>
      </w:r>
      <w:r>
        <w:rPr>
          <w:rFonts w:ascii="Arial" w:hAnsi="Arial" w:cs="Arial"/>
          <w:sz w:val="24"/>
          <w:szCs w:val="24"/>
        </w:rPr>
        <w:t>Jan Zahradníček a Rybářství Horák, s.r.o. U ro</w:t>
      </w:r>
      <w:r w:rsidR="001B4705">
        <w:rPr>
          <w:rFonts w:ascii="Arial" w:hAnsi="Arial" w:cs="Arial"/>
          <w:sz w:val="24"/>
          <w:szCs w:val="24"/>
        </w:rPr>
        <w:t>zpo</w:t>
      </w:r>
      <w:r w:rsidR="004E2590">
        <w:rPr>
          <w:rFonts w:ascii="Arial" w:hAnsi="Arial" w:cs="Arial"/>
          <w:sz w:val="24"/>
          <w:szCs w:val="24"/>
        </w:rPr>
        <w:t>čtových změn týkajících se </w:t>
      </w:r>
      <w:r w:rsidR="00600D8D">
        <w:rPr>
          <w:rFonts w:ascii="Arial" w:hAnsi="Arial" w:cs="Arial"/>
          <w:sz w:val="24"/>
          <w:szCs w:val="24"/>
        </w:rPr>
        <w:t>OPŘPO</w:t>
      </w:r>
      <w:r>
        <w:rPr>
          <w:rFonts w:ascii="Arial" w:hAnsi="Arial" w:cs="Arial"/>
          <w:sz w:val="24"/>
          <w:szCs w:val="24"/>
        </w:rPr>
        <w:t xml:space="preserve"> uvedla</w:t>
      </w:r>
      <w:r w:rsidR="001B470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že</w:t>
      </w:r>
      <w:r w:rsidR="001B4705">
        <w:rPr>
          <w:rFonts w:ascii="Arial" w:hAnsi="Arial" w:cs="Arial"/>
          <w:sz w:val="24"/>
          <w:szCs w:val="24"/>
        </w:rPr>
        <w:t xml:space="preserve"> činnosti byly převedeny na věcně příslušné odbory podle charakteru příspěvkové o</w:t>
      </w:r>
      <w:r>
        <w:rPr>
          <w:rFonts w:ascii="Arial" w:hAnsi="Arial" w:cs="Arial"/>
          <w:sz w:val="24"/>
          <w:szCs w:val="24"/>
        </w:rPr>
        <w:t>rganizace. To</w:t>
      </w:r>
      <w:r w:rsidR="001B4705">
        <w:rPr>
          <w:rFonts w:ascii="Arial" w:hAnsi="Arial" w:cs="Arial"/>
          <w:sz w:val="24"/>
          <w:szCs w:val="24"/>
        </w:rPr>
        <w:t>to bylo provedeno ve dvou krocích, a to k 31.</w:t>
      </w:r>
      <w:r>
        <w:rPr>
          <w:rFonts w:ascii="Arial" w:hAnsi="Arial" w:cs="Arial"/>
          <w:sz w:val="24"/>
          <w:szCs w:val="24"/>
        </w:rPr>
        <w:t xml:space="preserve"> </w:t>
      </w:r>
      <w:r w:rsidR="001B4705"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 xml:space="preserve"> </w:t>
      </w:r>
      <w:r w:rsidR="001B4705">
        <w:rPr>
          <w:rFonts w:ascii="Arial" w:hAnsi="Arial" w:cs="Arial"/>
          <w:sz w:val="24"/>
          <w:szCs w:val="24"/>
        </w:rPr>
        <w:t>2021 a k 14.</w:t>
      </w:r>
      <w:r>
        <w:rPr>
          <w:rFonts w:ascii="Arial" w:hAnsi="Arial" w:cs="Arial"/>
          <w:sz w:val="24"/>
          <w:szCs w:val="24"/>
        </w:rPr>
        <w:t xml:space="preserve"> </w:t>
      </w:r>
      <w:r w:rsidR="001B4705"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 xml:space="preserve"> </w:t>
      </w:r>
      <w:r w:rsidR="001B4705">
        <w:rPr>
          <w:rFonts w:ascii="Arial" w:hAnsi="Arial" w:cs="Arial"/>
          <w:sz w:val="24"/>
          <w:szCs w:val="24"/>
        </w:rPr>
        <w:t>2021, kdy se převedly finanční prostředky. Od 1.</w:t>
      </w:r>
      <w:r>
        <w:rPr>
          <w:rFonts w:ascii="Arial" w:hAnsi="Arial" w:cs="Arial"/>
          <w:sz w:val="24"/>
          <w:szCs w:val="24"/>
        </w:rPr>
        <w:t xml:space="preserve"> </w:t>
      </w:r>
      <w:r w:rsidR="001B4705"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</w:t>
      </w:r>
      <w:r w:rsidR="001B4705">
        <w:rPr>
          <w:rFonts w:ascii="Arial" w:hAnsi="Arial" w:cs="Arial"/>
          <w:sz w:val="24"/>
          <w:szCs w:val="24"/>
        </w:rPr>
        <w:t xml:space="preserve">2021 </w:t>
      </w:r>
      <w:r w:rsidR="001B4705">
        <w:rPr>
          <w:rFonts w:ascii="Arial" w:hAnsi="Arial" w:cs="Arial"/>
          <w:sz w:val="24"/>
          <w:szCs w:val="24"/>
        </w:rPr>
        <w:lastRenderedPageBreak/>
        <w:t xml:space="preserve">bude odbor zrušen a je nutné, aby finanční prostředky byly již na věcně příslušných odborech. Mgr. Fidrová, MBA také uvedla, že vzniknou nová oddělení, mimo jiné na OE, OKŘ a OMPSČ a popsala jejich náplň činnosti. Pan </w:t>
      </w:r>
      <w:r w:rsidR="00347BF3">
        <w:rPr>
          <w:rFonts w:ascii="Arial" w:hAnsi="Arial" w:cs="Arial"/>
          <w:sz w:val="24"/>
          <w:szCs w:val="24"/>
        </w:rPr>
        <w:t>hejtman ještě doplnil, že zrušení</w:t>
      </w:r>
      <w:r w:rsidR="001B4705">
        <w:rPr>
          <w:rFonts w:ascii="Arial" w:hAnsi="Arial" w:cs="Arial"/>
          <w:sz w:val="24"/>
          <w:szCs w:val="24"/>
        </w:rPr>
        <w:t xml:space="preserve"> OPŘPO</w:t>
      </w:r>
      <w:r w:rsidR="00347BF3">
        <w:rPr>
          <w:rFonts w:ascii="Arial" w:hAnsi="Arial" w:cs="Arial"/>
          <w:sz w:val="24"/>
          <w:szCs w:val="24"/>
        </w:rPr>
        <w:t xml:space="preserve"> neznamená ponížení kontrolní činnosti nad správou příspěvkových organizací, naopak některé části kontrolní činnosti by měly být ještě důslednější. Ing. Jurečka poděkoval za doplnění a i Ing. Potužák poděkoval za vysvětlení a dále se dotazoval, co se stalo se zaměstnanci OPŘP</w:t>
      </w:r>
      <w:r w:rsidR="00635A95">
        <w:rPr>
          <w:rFonts w:ascii="Arial" w:hAnsi="Arial" w:cs="Arial"/>
          <w:sz w:val="24"/>
          <w:szCs w:val="24"/>
        </w:rPr>
        <w:t>O</w:t>
      </w:r>
      <w:r w:rsidR="00347BF3">
        <w:rPr>
          <w:rFonts w:ascii="Arial" w:hAnsi="Arial" w:cs="Arial"/>
          <w:sz w:val="24"/>
          <w:szCs w:val="24"/>
        </w:rPr>
        <w:t xml:space="preserve">. Na tuto otázku odpověděl </w:t>
      </w:r>
      <w:r w:rsidR="004E2590">
        <w:rPr>
          <w:rFonts w:ascii="Arial" w:hAnsi="Arial" w:cs="Arial"/>
          <w:sz w:val="24"/>
          <w:szCs w:val="24"/>
        </w:rPr>
        <w:t xml:space="preserve">hejtman </w:t>
      </w:r>
      <w:r w:rsidR="00347BF3">
        <w:rPr>
          <w:rFonts w:ascii="Arial" w:hAnsi="Arial" w:cs="Arial"/>
          <w:sz w:val="24"/>
          <w:szCs w:val="24"/>
        </w:rPr>
        <w:t>Ing. Suchánek. Sdělil, že primárním účelem zrušení OPŘP</w:t>
      </w:r>
      <w:r w:rsidR="00635A95">
        <w:rPr>
          <w:rFonts w:ascii="Arial" w:hAnsi="Arial" w:cs="Arial"/>
          <w:sz w:val="24"/>
          <w:szCs w:val="24"/>
        </w:rPr>
        <w:t>O</w:t>
      </w:r>
      <w:r w:rsidR="00347BF3">
        <w:rPr>
          <w:rFonts w:ascii="Arial" w:hAnsi="Arial" w:cs="Arial"/>
          <w:sz w:val="24"/>
          <w:szCs w:val="24"/>
        </w:rPr>
        <w:t xml:space="preserve"> nebylo snížení personálního stavu nebo ušetření personálních nákladů. Jednotliv</w:t>
      </w:r>
      <w:r w:rsidR="00635A95">
        <w:rPr>
          <w:rFonts w:ascii="Arial" w:hAnsi="Arial" w:cs="Arial"/>
          <w:sz w:val="24"/>
          <w:szCs w:val="24"/>
        </w:rPr>
        <w:t>í</w:t>
      </w:r>
      <w:r w:rsidR="00347BF3">
        <w:rPr>
          <w:rFonts w:ascii="Arial" w:hAnsi="Arial" w:cs="Arial"/>
          <w:sz w:val="24"/>
          <w:szCs w:val="24"/>
        </w:rPr>
        <w:t xml:space="preserve"> pracovníci (celkem 19) a až na 4 pracovníky byly „rozprostřeni“ po úřadě. </w:t>
      </w:r>
    </w:p>
    <w:p w14:paraId="0E0D10C2" w14:textId="1BD6ECA3" w:rsidR="00347BF3" w:rsidRDefault="00347BF3" w:rsidP="00347BF3">
      <w:pPr>
        <w:spacing w:before="120" w:after="0" w:line="30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Skyba se také přihlásil o slovo a dotázal se, zda dojde i k zefektivnění těc</w:t>
      </w:r>
      <w:r w:rsidR="004E2590">
        <w:rPr>
          <w:rFonts w:ascii="Arial" w:hAnsi="Arial" w:cs="Arial"/>
          <w:sz w:val="24"/>
          <w:szCs w:val="24"/>
        </w:rPr>
        <w:t>hto činností, lepší komunikaci a také</w:t>
      </w:r>
      <w:r w:rsidR="00635A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uvedl, že zrušení OPŘPO uvítal. Ing. S</w:t>
      </w:r>
      <w:r w:rsidR="000452F9">
        <w:rPr>
          <w:rFonts w:ascii="Arial" w:hAnsi="Arial" w:cs="Arial"/>
          <w:sz w:val="24"/>
          <w:szCs w:val="24"/>
        </w:rPr>
        <w:t xml:space="preserve">uchánek opět zopakoval, že primárním </w:t>
      </w:r>
      <w:r w:rsidR="00635A95">
        <w:rPr>
          <w:rFonts w:ascii="Arial" w:hAnsi="Arial" w:cs="Arial"/>
          <w:sz w:val="24"/>
          <w:szCs w:val="24"/>
        </w:rPr>
        <w:t>účelem je</w:t>
      </w:r>
      <w:r w:rsidR="000452F9">
        <w:rPr>
          <w:rFonts w:ascii="Arial" w:hAnsi="Arial" w:cs="Arial"/>
          <w:sz w:val="24"/>
          <w:szCs w:val="24"/>
        </w:rPr>
        <w:t>, aby nový sytém fungoval s </w:t>
      </w:r>
      <w:r w:rsidR="004E2590">
        <w:rPr>
          <w:rFonts w:ascii="Arial" w:hAnsi="Arial" w:cs="Arial"/>
          <w:sz w:val="24"/>
          <w:szCs w:val="24"/>
        </w:rPr>
        <w:t>„</w:t>
      </w:r>
      <w:r w:rsidR="000452F9">
        <w:rPr>
          <w:rFonts w:ascii="Arial" w:hAnsi="Arial" w:cs="Arial"/>
          <w:sz w:val="24"/>
          <w:szCs w:val="24"/>
        </w:rPr>
        <w:t>nezmenšenou</w:t>
      </w:r>
      <w:r w:rsidR="004E2590">
        <w:rPr>
          <w:rFonts w:ascii="Arial" w:hAnsi="Arial" w:cs="Arial"/>
          <w:sz w:val="24"/>
          <w:szCs w:val="24"/>
        </w:rPr>
        <w:t>“</w:t>
      </w:r>
      <w:r w:rsidR="000452F9">
        <w:rPr>
          <w:rFonts w:ascii="Arial" w:hAnsi="Arial" w:cs="Arial"/>
          <w:sz w:val="24"/>
          <w:szCs w:val="24"/>
        </w:rPr>
        <w:t xml:space="preserve"> úrovní kontrolní činnosti a </w:t>
      </w:r>
      <w:r w:rsidR="00635A95">
        <w:rPr>
          <w:rFonts w:ascii="Arial" w:hAnsi="Arial" w:cs="Arial"/>
          <w:sz w:val="24"/>
          <w:szCs w:val="24"/>
        </w:rPr>
        <w:t xml:space="preserve">také doplnil, že </w:t>
      </w:r>
      <w:r w:rsidR="000452F9">
        <w:rPr>
          <w:rFonts w:ascii="Arial" w:hAnsi="Arial" w:cs="Arial"/>
          <w:sz w:val="24"/>
          <w:szCs w:val="24"/>
        </w:rPr>
        <w:t xml:space="preserve">tato organizační změna vyvolala i sekundární zásah – zrušení pozice zástupkyně ředitele pro OPŘPO. </w:t>
      </w:r>
    </w:p>
    <w:p w14:paraId="26488DA3" w14:textId="514E18AB" w:rsidR="000452F9" w:rsidRDefault="000452F9" w:rsidP="00347BF3">
      <w:pPr>
        <w:spacing w:before="120" w:after="0" w:line="30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21834">
        <w:rPr>
          <w:rFonts w:ascii="Arial" w:hAnsi="Arial" w:cs="Arial"/>
          <w:sz w:val="24"/>
          <w:szCs w:val="24"/>
        </w:rPr>
        <w:t>Mgr. Fidrová ještě podala doplňující informace</w:t>
      </w:r>
      <w:r w:rsidR="006F375E" w:rsidRPr="00121834">
        <w:rPr>
          <w:rFonts w:ascii="Arial" w:hAnsi="Arial" w:cs="Arial"/>
          <w:sz w:val="24"/>
          <w:szCs w:val="24"/>
        </w:rPr>
        <w:t xml:space="preserve"> k materiálu rozpočtové změny</w:t>
      </w:r>
      <w:r w:rsidR="00121834" w:rsidRPr="00121834">
        <w:rPr>
          <w:rFonts w:ascii="Arial" w:hAnsi="Arial" w:cs="Arial"/>
          <w:sz w:val="24"/>
          <w:szCs w:val="24"/>
        </w:rPr>
        <w:t>.</w:t>
      </w:r>
      <w:r w:rsidR="006F375E" w:rsidRPr="00121834">
        <w:rPr>
          <w:rFonts w:ascii="Arial" w:hAnsi="Arial" w:cs="Arial"/>
          <w:sz w:val="24"/>
          <w:szCs w:val="24"/>
        </w:rPr>
        <w:t xml:space="preserve"> </w:t>
      </w:r>
      <w:r w:rsidR="00121834" w:rsidRPr="00121834">
        <w:rPr>
          <w:rFonts w:ascii="Arial" w:hAnsi="Arial" w:cs="Arial"/>
          <w:sz w:val="24"/>
          <w:szCs w:val="24"/>
        </w:rPr>
        <w:t>Uvedla, že příloha č. 3 je předkládána Zastupitelstvu Olomouckého kraje</w:t>
      </w:r>
      <w:r w:rsidR="00121834">
        <w:rPr>
          <w:rFonts w:ascii="Arial" w:hAnsi="Arial" w:cs="Arial"/>
          <w:sz w:val="24"/>
          <w:szCs w:val="24"/>
        </w:rPr>
        <w:t xml:space="preserve"> ke </w:t>
      </w:r>
      <w:r w:rsidR="00121834" w:rsidRPr="00121834">
        <w:rPr>
          <w:rFonts w:ascii="Arial" w:hAnsi="Arial" w:cs="Arial"/>
          <w:sz w:val="24"/>
          <w:szCs w:val="24"/>
        </w:rPr>
        <w:t>schválení, jedná se o příjem od města Loštice za převod akcí společnosti Servisní společnost odpady Olomouckého kraje, a.s. do rezervy kraje a zapojení příjmů ze smluvních pokut na úhradu provozních nákladů odboru investic.  P</w:t>
      </w:r>
      <w:r w:rsidRPr="00121834">
        <w:rPr>
          <w:rFonts w:ascii="Arial" w:hAnsi="Arial" w:cs="Arial"/>
          <w:sz w:val="24"/>
          <w:szCs w:val="24"/>
        </w:rPr>
        <w:t xml:space="preserve">říloha č. 1 a 2 </w:t>
      </w:r>
      <w:r w:rsidR="006F375E" w:rsidRPr="00121834">
        <w:rPr>
          <w:rFonts w:ascii="Arial" w:hAnsi="Arial" w:cs="Arial"/>
          <w:sz w:val="24"/>
          <w:szCs w:val="24"/>
        </w:rPr>
        <w:t xml:space="preserve">jsou předkládány Zastupitelstvu Olomouckého kraje </w:t>
      </w:r>
      <w:r w:rsidRPr="00121834">
        <w:rPr>
          <w:rFonts w:ascii="Arial" w:hAnsi="Arial" w:cs="Arial"/>
          <w:sz w:val="24"/>
          <w:szCs w:val="24"/>
        </w:rPr>
        <w:t>na vědomí.</w:t>
      </w:r>
      <w:r w:rsidR="00121834">
        <w:rPr>
          <w:rFonts w:ascii="Arial" w:hAnsi="Arial" w:cs="Arial"/>
          <w:sz w:val="24"/>
          <w:szCs w:val="24"/>
        </w:rPr>
        <w:t xml:space="preserve"> Jedná se např. o zapojení účelových dotací ze státního rozpočtu pro Olomoucký kraj a jím zřizované příspěvkové organizace, převedení finančních prostředků mezi jednotlivými odbory, přesuny uvnitř rozpočtů jednotlivých odborů v rámci schváleného rozpočtu.</w:t>
      </w:r>
    </w:p>
    <w:p w14:paraId="486E71AB" w14:textId="5F136569" w:rsidR="000452F9" w:rsidRDefault="000452F9" w:rsidP="004E2590">
      <w:pPr>
        <w:spacing w:before="120" w:after="0" w:line="30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Jurečka poděkoval za všechny dotazy a doplňu</w:t>
      </w:r>
      <w:r w:rsidR="004E2590">
        <w:rPr>
          <w:rFonts w:ascii="Arial" w:hAnsi="Arial" w:cs="Arial"/>
          <w:sz w:val="24"/>
          <w:szCs w:val="24"/>
        </w:rPr>
        <w:t>jící informace, následně bylo o </w:t>
      </w:r>
      <w:r>
        <w:rPr>
          <w:rFonts w:ascii="Arial" w:hAnsi="Arial" w:cs="Arial"/>
          <w:sz w:val="24"/>
          <w:szCs w:val="24"/>
        </w:rPr>
        <w:t>tomto bodu hlasováno.</w:t>
      </w:r>
    </w:p>
    <w:p w14:paraId="500B8396" w14:textId="77777777" w:rsidR="00264B11" w:rsidRDefault="00264B11" w:rsidP="004E2590">
      <w:pPr>
        <w:spacing w:before="120" w:after="0" w:line="300" w:lineRule="auto"/>
        <w:ind w:left="357"/>
        <w:jc w:val="both"/>
        <w:rPr>
          <w:rFonts w:ascii="Arial" w:hAnsi="Arial" w:cs="Arial"/>
          <w:b/>
          <w:i/>
          <w:sz w:val="24"/>
          <w:szCs w:val="24"/>
        </w:rPr>
      </w:pPr>
      <w:r w:rsidRPr="009E4B10">
        <w:rPr>
          <w:rFonts w:ascii="Arial" w:hAnsi="Arial" w:cs="Arial"/>
          <w:b/>
          <w:i/>
          <w:sz w:val="24"/>
          <w:szCs w:val="24"/>
        </w:rPr>
        <w:t>V</w:t>
      </w:r>
      <w:r w:rsidR="00D03E0E">
        <w:rPr>
          <w:rFonts w:ascii="Arial" w:hAnsi="Arial" w:cs="Arial"/>
          <w:b/>
          <w:i/>
          <w:sz w:val="24"/>
          <w:szCs w:val="24"/>
        </w:rPr>
        <w:t>šichni členové hlasovali: pro 14</w:t>
      </w:r>
    </w:p>
    <w:p w14:paraId="64C402DB" w14:textId="77777777" w:rsidR="00AF0C10" w:rsidRPr="009E4B10" w:rsidRDefault="00AF0C10" w:rsidP="00EB15D7">
      <w:pPr>
        <w:spacing w:after="0" w:line="30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4EAE84F1" w14:textId="77777777" w:rsidR="00CC20A6" w:rsidRPr="00D03E0E" w:rsidRDefault="00E651A8" w:rsidP="00BF284A">
      <w:pPr>
        <w:pStyle w:val="Odstavecseseznamem"/>
        <w:numPr>
          <w:ilvl w:val="0"/>
          <w:numId w:val="16"/>
        </w:numPr>
        <w:spacing w:before="120" w:after="0" w:line="30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Rozpočet Olomouckého kraje 2021</w:t>
      </w:r>
      <w:r w:rsidR="00CC20A6" w:rsidRPr="009E4B10">
        <w:rPr>
          <w:rFonts w:ascii="Arial" w:hAnsi="Arial" w:cs="Arial"/>
          <w:b/>
          <w:sz w:val="24"/>
          <w:szCs w:val="24"/>
        </w:rPr>
        <w:t xml:space="preserve"> – </w:t>
      </w:r>
      <w:r w:rsidR="00D03E0E" w:rsidRPr="00D03E0E">
        <w:rPr>
          <w:rFonts w:ascii="Arial" w:hAnsi="Arial" w:cs="Arial"/>
          <w:b/>
          <w:sz w:val="24"/>
          <w:szCs w:val="24"/>
        </w:rPr>
        <w:t>plnění rozpočtu k 31. 3. 2021</w:t>
      </w:r>
    </w:p>
    <w:p w14:paraId="182EF548" w14:textId="33FAA222" w:rsidR="00D03E0E" w:rsidRDefault="000452F9" w:rsidP="00D03E0E">
      <w:pPr>
        <w:pStyle w:val="Odstavecseseznamem"/>
        <w:spacing w:after="120" w:line="300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Ing. Jurečka opět obecně informoval členy o tomto materiálu a následně předal slovo Mgr. </w:t>
      </w:r>
      <w:proofErr w:type="spellStart"/>
      <w:r>
        <w:rPr>
          <w:rFonts w:ascii="Arial" w:hAnsi="Arial" w:cs="Arial"/>
          <w:sz w:val="24"/>
          <w:szCs w:val="24"/>
        </w:rPr>
        <w:t>Fidrové</w:t>
      </w:r>
      <w:proofErr w:type="spellEnd"/>
      <w:r>
        <w:rPr>
          <w:rFonts w:ascii="Arial" w:hAnsi="Arial" w:cs="Arial"/>
          <w:sz w:val="24"/>
          <w:szCs w:val="24"/>
        </w:rPr>
        <w:t xml:space="preserve">, MBA. </w:t>
      </w:r>
      <w:r w:rsidRPr="00CC3CA1">
        <w:rPr>
          <w:rFonts w:ascii="Arial" w:hAnsi="Arial" w:cs="Arial"/>
          <w:sz w:val="24"/>
          <w:szCs w:val="24"/>
        </w:rPr>
        <w:t>Ta jen doplnila</w:t>
      </w:r>
      <w:r w:rsidR="00635A95" w:rsidRPr="00CC3CA1">
        <w:rPr>
          <w:rFonts w:ascii="Arial" w:hAnsi="Arial" w:cs="Arial"/>
          <w:sz w:val="24"/>
          <w:szCs w:val="24"/>
        </w:rPr>
        <w:t>, že</w:t>
      </w:r>
      <w:r w:rsidRPr="00CC3CA1">
        <w:rPr>
          <w:rFonts w:ascii="Arial" w:hAnsi="Arial" w:cs="Arial"/>
          <w:sz w:val="24"/>
          <w:szCs w:val="24"/>
        </w:rPr>
        <w:t xml:space="preserve"> </w:t>
      </w:r>
      <w:r w:rsidR="00CC3CA1">
        <w:rPr>
          <w:rFonts w:ascii="Arial" w:hAnsi="Arial" w:cs="Arial"/>
          <w:sz w:val="24"/>
          <w:szCs w:val="24"/>
        </w:rPr>
        <w:t>materiál je Zastupitelstvu Olomouckého kraje předkládán na vědomí, nově je od roku 2021 přidána příloha č. 1 – bilance Olomouckého kraje (bez konsolidace). K porovnání je zde uvedeno meziroční srovnání rozpočtu Olomouckého kraje se skutečností k 31. 3. 2020.</w:t>
      </w:r>
    </w:p>
    <w:p w14:paraId="5C849BED" w14:textId="7EBC696F" w:rsidR="005D33D5" w:rsidRDefault="00010E91" w:rsidP="005D33D5">
      <w:pPr>
        <w:pStyle w:val="Odstavecseseznamem"/>
        <w:spacing w:after="120" w:line="300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Ing. Jurečka se obrátil na pana hejtmana s dotazem, jakým způsobem je monitorována investiční činnost v letošním roce (např. smluvní ujednání u nárůstu </w:t>
      </w:r>
      <w:r>
        <w:rPr>
          <w:rFonts w:ascii="Arial" w:hAnsi="Arial" w:cs="Arial"/>
          <w:sz w:val="24"/>
          <w:szCs w:val="24"/>
        </w:rPr>
        <w:lastRenderedPageBreak/>
        <w:t xml:space="preserve">položek v rámci rozpočtu). Ing. Suchánek uvedl, že </w:t>
      </w:r>
      <w:r w:rsidR="005F3FC9">
        <w:rPr>
          <w:rFonts w:ascii="Arial" w:hAnsi="Arial" w:cs="Arial"/>
          <w:sz w:val="24"/>
          <w:szCs w:val="24"/>
        </w:rPr>
        <w:t>i když je nárůst</w:t>
      </w:r>
      <w:r>
        <w:rPr>
          <w:rFonts w:ascii="Arial" w:hAnsi="Arial" w:cs="Arial"/>
          <w:sz w:val="24"/>
          <w:szCs w:val="24"/>
        </w:rPr>
        <w:t xml:space="preserve"> </w:t>
      </w:r>
      <w:r w:rsidR="005F3FC9">
        <w:rPr>
          <w:rFonts w:ascii="Arial" w:hAnsi="Arial" w:cs="Arial"/>
          <w:sz w:val="24"/>
          <w:szCs w:val="24"/>
        </w:rPr>
        <w:t>„děsi</w:t>
      </w:r>
      <w:r>
        <w:rPr>
          <w:rFonts w:ascii="Arial" w:hAnsi="Arial" w:cs="Arial"/>
          <w:sz w:val="24"/>
          <w:szCs w:val="24"/>
        </w:rPr>
        <w:t>vý</w:t>
      </w:r>
      <w:r w:rsidR="005F3FC9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, v této chvíli nen</w:t>
      </w:r>
      <w:r w:rsidR="005F3FC9">
        <w:rPr>
          <w:rFonts w:ascii="Arial" w:hAnsi="Arial" w:cs="Arial"/>
          <w:sz w:val="24"/>
          <w:szCs w:val="24"/>
        </w:rPr>
        <w:t>í vidět žádná dramatická změna</w:t>
      </w:r>
      <w:r w:rsidR="005D33D5">
        <w:rPr>
          <w:rFonts w:ascii="Arial" w:hAnsi="Arial" w:cs="Arial"/>
          <w:sz w:val="24"/>
          <w:szCs w:val="24"/>
        </w:rPr>
        <w:t>, kraj</w:t>
      </w:r>
      <w:r w:rsidR="005F3FC9">
        <w:rPr>
          <w:rFonts w:ascii="Arial" w:hAnsi="Arial" w:cs="Arial"/>
          <w:sz w:val="24"/>
          <w:szCs w:val="24"/>
        </w:rPr>
        <w:t xml:space="preserve"> zatím</w:t>
      </w:r>
      <w:r w:rsidR="005D33D5">
        <w:rPr>
          <w:rFonts w:ascii="Arial" w:hAnsi="Arial" w:cs="Arial"/>
          <w:sz w:val="24"/>
          <w:szCs w:val="24"/>
        </w:rPr>
        <w:t xml:space="preserve"> nemusí zavádět </w:t>
      </w:r>
      <w:r w:rsidR="005F3FC9">
        <w:rPr>
          <w:rFonts w:ascii="Arial" w:hAnsi="Arial" w:cs="Arial"/>
          <w:sz w:val="24"/>
          <w:szCs w:val="24"/>
        </w:rPr>
        <w:t>žádná opatření</w:t>
      </w:r>
      <w:r w:rsidR="005D33D5">
        <w:rPr>
          <w:rFonts w:ascii="Arial" w:hAnsi="Arial" w:cs="Arial"/>
          <w:sz w:val="24"/>
          <w:szCs w:val="24"/>
        </w:rPr>
        <w:t>.</w:t>
      </w:r>
    </w:p>
    <w:p w14:paraId="665ECBF4" w14:textId="57ABD573" w:rsidR="005D33D5" w:rsidRPr="005D33D5" w:rsidRDefault="005D33D5" w:rsidP="005D33D5">
      <w:pPr>
        <w:pStyle w:val="Odstavecseseznamem"/>
        <w:spacing w:after="120" w:line="300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Dále se dotazovala Ing. </w:t>
      </w:r>
      <w:proofErr w:type="spellStart"/>
      <w:r>
        <w:rPr>
          <w:rFonts w:ascii="Arial" w:hAnsi="Arial" w:cs="Arial"/>
          <w:sz w:val="24"/>
          <w:szCs w:val="24"/>
        </w:rPr>
        <w:t>Mazochová</w:t>
      </w:r>
      <w:proofErr w:type="spellEnd"/>
      <w:r>
        <w:rPr>
          <w:rFonts w:ascii="Arial" w:hAnsi="Arial" w:cs="Arial"/>
          <w:sz w:val="24"/>
          <w:szCs w:val="24"/>
        </w:rPr>
        <w:t xml:space="preserve">, zda jsou k dispozici aktuálnější data k vývoji daňových příjmů. Mgr. Fidrová, MBA k tomuto uvedla, že nyní po první </w:t>
      </w:r>
      <w:r w:rsidR="001D2AAD">
        <w:rPr>
          <w:rFonts w:ascii="Arial" w:hAnsi="Arial" w:cs="Arial"/>
          <w:sz w:val="24"/>
          <w:szCs w:val="24"/>
        </w:rPr>
        <w:t xml:space="preserve">tranši </w:t>
      </w:r>
      <w:r>
        <w:rPr>
          <w:rFonts w:ascii="Arial" w:hAnsi="Arial" w:cs="Arial"/>
          <w:sz w:val="24"/>
          <w:szCs w:val="24"/>
        </w:rPr>
        <w:t>(nyní v červnu)</w:t>
      </w:r>
      <w:r w:rsidR="00CE1D0F">
        <w:rPr>
          <w:rFonts w:ascii="Arial" w:hAnsi="Arial" w:cs="Arial"/>
          <w:sz w:val="24"/>
          <w:szCs w:val="24"/>
        </w:rPr>
        <w:t xml:space="preserve"> je kraj </w:t>
      </w:r>
      <w:r>
        <w:rPr>
          <w:rFonts w:ascii="Arial" w:hAnsi="Arial" w:cs="Arial"/>
          <w:sz w:val="24"/>
          <w:szCs w:val="24"/>
        </w:rPr>
        <w:t>nad daňovými příjmy 26 mil. K</w:t>
      </w:r>
      <w:r w:rsidR="00CE1D0F">
        <w:rPr>
          <w:rFonts w:ascii="Arial" w:hAnsi="Arial" w:cs="Arial"/>
          <w:sz w:val="24"/>
          <w:szCs w:val="24"/>
        </w:rPr>
        <w:t>č a</w:t>
      </w:r>
      <w:r>
        <w:rPr>
          <w:rFonts w:ascii="Arial" w:hAnsi="Arial" w:cs="Arial"/>
          <w:sz w:val="24"/>
          <w:szCs w:val="24"/>
        </w:rPr>
        <w:t xml:space="preserve"> v rámci závěrečného </w:t>
      </w:r>
      <w:r w:rsidR="001D2AAD">
        <w:rPr>
          <w:rFonts w:ascii="Arial" w:hAnsi="Arial" w:cs="Arial"/>
          <w:sz w:val="24"/>
          <w:szCs w:val="24"/>
        </w:rPr>
        <w:t xml:space="preserve">účtu </w:t>
      </w:r>
      <w:r w:rsidR="00CE1D0F">
        <w:rPr>
          <w:rFonts w:ascii="Arial" w:hAnsi="Arial" w:cs="Arial"/>
          <w:sz w:val="24"/>
          <w:szCs w:val="24"/>
        </w:rPr>
        <w:t>budou upravovány</w:t>
      </w:r>
      <w:r>
        <w:rPr>
          <w:rFonts w:ascii="Arial" w:hAnsi="Arial" w:cs="Arial"/>
          <w:sz w:val="24"/>
          <w:szCs w:val="24"/>
        </w:rPr>
        <w:t xml:space="preserve"> směrem dolů. Předchozí měsíc to bylo 87 mil. Kč, ten</w:t>
      </w:r>
      <w:r w:rsidR="00CE1D0F">
        <w:rPr>
          <w:rFonts w:ascii="Arial" w:hAnsi="Arial" w:cs="Arial"/>
          <w:sz w:val="24"/>
          <w:szCs w:val="24"/>
        </w:rPr>
        <w:t>to měsíc je to trošku nižší, tzn., že</w:t>
      </w:r>
      <w:r>
        <w:rPr>
          <w:rFonts w:ascii="Arial" w:hAnsi="Arial" w:cs="Arial"/>
          <w:sz w:val="24"/>
          <w:szCs w:val="24"/>
        </w:rPr>
        <w:t xml:space="preserve"> se </w:t>
      </w:r>
      <w:r w:rsidR="00CE1D0F">
        <w:rPr>
          <w:rFonts w:ascii="Arial" w:hAnsi="Arial" w:cs="Arial"/>
          <w:sz w:val="24"/>
          <w:szCs w:val="24"/>
        </w:rPr>
        <w:t>kraj pohybuje</w:t>
      </w:r>
      <w:r>
        <w:rPr>
          <w:rFonts w:ascii="Arial" w:hAnsi="Arial" w:cs="Arial"/>
          <w:sz w:val="24"/>
          <w:szCs w:val="24"/>
        </w:rPr>
        <w:t xml:space="preserve"> v upraveném rozpočtu z února </w:t>
      </w:r>
      <w:r w:rsidR="004E2590">
        <w:rPr>
          <w:rFonts w:ascii="Arial" w:hAnsi="Arial" w:cs="Arial"/>
          <w:sz w:val="24"/>
          <w:szCs w:val="24"/>
        </w:rPr>
        <w:t>a dále se </w:t>
      </w:r>
      <w:r w:rsidR="00CE1D0F">
        <w:rPr>
          <w:rFonts w:ascii="Arial" w:hAnsi="Arial" w:cs="Arial"/>
          <w:sz w:val="24"/>
          <w:szCs w:val="24"/>
        </w:rPr>
        <w:t>očekává, jaký bude další vývoj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DC34F51" w14:textId="77777777" w:rsidR="00D03E0E" w:rsidRPr="00D03E0E" w:rsidRDefault="00D03E0E" w:rsidP="00D03E0E">
      <w:pPr>
        <w:pStyle w:val="Odstavecseseznamem"/>
        <w:spacing w:after="120" w:line="300" w:lineRule="auto"/>
        <w:ind w:left="360"/>
        <w:jc w:val="both"/>
        <w:rPr>
          <w:rFonts w:ascii="Arial" w:hAnsi="Arial" w:cs="Arial"/>
          <w:b/>
          <w:i/>
          <w:sz w:val="24"/>
          <w:szCs w:val="24"/>
        </w:rPr>
      </w:pPr>
      <w:r w:rsidRPr="00D03E0E">
        <w:rPr>
          <w:rFonts w:ascii="Arial" w:hAnsi="Arial" w:cs="Arial"/>
          <w:b/>
          <w:i/>
          <w:sz w:val="24"/>
          <w:szCs w:val="24"/>
        </w:rPr>
        <w:t>Všichni členové hlasovali: pro 14</w:t>
      </w:r>
    </w:p>
    <w:p w14:paraId="3D4934D9" w14:textId="4DF1C15F" w:rsidR="004E2590" w:rsidRPr="004E2590" w:rsidRDefault="004E2590" w:rsidP="004E2590">
      <w:pPr>
        <w:spacing w:before="120" w:after="0" w:line="300" w:lineRule="auto"/>
        <w:jc w:val="both"/>
        <w:rPr>
          <w:rFonts w:ascii="Arial" w:hAnsi="Arial" w:cs="Arial"/>
          <w:sz w:val="24"/>
          <w:szCs w:val="24"/>
        </w:rPr>
      </w:pPr>
    </w:p>
    <w:p w14:paraId="6C5BD03B" w14:textId="77777777" w:rsidR="00855BA1" w:rsidRDefault="00855BA1" w:rsidP="00855BA1">
      <w:pPr>
        <w:pStyle w:val="Podpis"/>
        <w:numPr>
          <w:ilvl w:val="0"/>
          <w:numId w:val="16"/>
        </w:numPr>
        <w:spacing w:line="360" w:lineRule="auto"/>
        <w:jc w:val="both"/>
        <w:rPr>
          <w:rFonts w:cs="Arial"/>
          <w:b/>
          <w:szCs w:val="24"/>
        </w:rPr>
      </w:pPr>
      <w:r w:rsidRPr="00855BA1">
        <w:rPr>
          <w:rFonts w:cs="Arial"/>
          <w:b/>
          <w:szCs w:val="24"/>
        </w:rPr>
        <w:t xml:space="preserve">Rozpočet Olomouckého kraje 2021 – splátka úvěru na financování oprav, investic a projektů </w:t>
      </w:r>
    </w:p>
    <w:p w14:paraId="19505967" w14:textId="09939AEF" w:rsidR="00855BA1" w:rsidRDefault="005D33D5" w:rsidP="00855BA1">
      <w:pPr>
        <w:pStyle w:val="Podpis"/>
        <w:spacing w:line="360" w:lineRule="auto"/>
        <w:ind w:left="360"/>
        <w:jc w:val="both"/>
        <w:rPr>
          <w:rFonts w:cs="Arial"/>
          <w:szCs w:val="24"/>
        </w:rPr>
      </w:pPr>
      <w:r>
        <w:rPr>
          <w:rFonts w:cs="Arial"/>
          <w:szCs w:val="24"/>
        </w:rPr>
        <w:t>Ing. Jurečka</w:t>
      </w:r>
      <w:r w:rsidR="008F42EF">
        <w:rPr>
          <w:rFonts w:cs="Arial"/>
          <w:szCs w:val="24"/>
        </w:rPr>
        <w:t xml:space="preserve"> okomentoval tento bod a následně předal k doplnění slovo M</w:t>
      </w:r>
      <w:r w:rsidR="00C2647F">
        <w:rPr>
          <w:rFonts w:cs="Arial"/>
          <w:szCs w:val="24"/>
        </w:rPr>
        <w:t>gr. </w:t>
      </w:r>
      <w:r w:rsidR="008F42EF">
        <w:rPr>
          <w:rFonts w:cs="Arial"/>
          <w:szCs w:val="24"/>
        </w:rPr>
        <w:t>Fidrové, MBA, která j</w:t>
      </w:r>
      <w:r>
        <w:rPr>
          <w:rFonts w:cs="Arial"/>
          <w:szCs w:val="24"/>
        </w:rPr>
        <w:t xml:space="preserve">en připomněla, že se jedná o </w:t>
      </w:r>
      <w:r w:rsidR="001D2AAD">
        <w:rPr>
          <w:rFonts w:cs="Arial"/>
          <w:szCs w:val="24"/>
        </w:rPr>
        <w:t xml:space="preserve">splátku </w:t>
      </w:r>
      <w:r>
        <w:rPr>
          <w:rFonts w:cs="Arial"/>
          <w:szCs w:val="24"/>
        </w:rPr>
        <w:t>miliardov</w:t>
      </w:r>
      <w:r w:rsidR="001D2AAD">
        <w:rPr>
          <w:rFonts w:cs="Arial"/>
          <w:szCs w:val="24"/>
        </w:rPr>
        <w:t>ého</w:t>
      </w:r>
      <w:r>
        <w:rPr>
          <w:rFonts w:cs="Arial"/>
          <w:szCs w:val="24"/>
        </w:rPr>
        <w:t xml:space="preserve"> úvěr</w:t>
      </w:r>
      <w:r w:rsidR="001D2AAD">
        <w:rPr>
          <w:rFonts w:cs="Arial"/>
          <w:szCs w:val="24"/>
        </w:rPr>
        <w:t>u</w:t>
      </w:r>
      <w:r>
        <w:rPr>
          <w:rFonts w:cs="Arial"/>
          <w:szCs w:val="24"/>
        </w:rPr>
        <w:t>, který byl načerpán</w:t>
      </w:r>
      <w:r w:rsidR="001D2AAD">
        <w:rPr>
          <w:rFonts w:cs="Arial"/>
          <w:szCs w:val="24"/>
        </w:rPr>
        <w:t xml:space="preserve"> ve výši</w:t>
      </w:r>
      <w:r>
        <w:rPr>
          <w:rFonts w:cs="Arial"/>
          <w:szCs w:val="24"/>
        </w:rPr>
        <w:t xml:space="preserve"> 100 mil. K</w:t>
      </w:r>
      <w:r w:rsidR="005F3FC9">
        <w:rPr>
          <w:rFonts w:cs="Arial"/>
          <w:szCs w:val="24"/>
        </w:rPr>
        <w:t>č. B</w:t>
      </w:r>
      <w:r w:rsidR="008F42EF">
        <w:rPr>
          <w:rFonts w:cs="Arial"/>
          <w:szCs w:val="24"/>
        </w:rPr>
        <w:t>yl osloven odbor investic, aby vyčíslil kolik b</w:t>
      </w:r>
      <w:r w:rsidR="001D2AAD">
        <w:rPr>
          <w:rFonts w:cs="Arial"/>
          <w:szCs w:val="24"/>
        </w:rPr>
        <w:t>ude potřebovat</w:t>
      </w:r>
      <w:r w:rsidR="008F42EF">
        <w:rPr>
          <w:rFonts w:cs="Arial"/>
          <w:szCs w:val="24"/>
        </w:rPr>
        <w:t xml:space="preserve"> do budoucna načerpat, ale nepředpokládá se, že se bude čepat celá částka ve výši 400 mil. Kč</w:t>
      </w:r>
      <w:r w:rsidR="001D2AAD">
        <w:rPr>
          <w:rFonts w:cs="Arial"/>
          <w:szCs w:val="24"/>
        </w:rPr>
        <w:t>, která je uvedena ve schváleném rozpočtu.</w:t>
      </w:r>
      <w:r w:rsidR="00600D8D">
        <w:rPr>
          <w:rFonts w:cs="Arial"/>
          <w:szCs w:val="24"/>
        </w:rPr>
        <w:t xml:space="preserve"> Materiál je předkládán Zastupitelstvu Olomouckého kraje na vědomí </w:t>
      </w:r>
      <w:r w:rsidR="004E2590">
        <w:rPr>
          <w:rFonts w:cs="Arial"/>
          <w:szCs w:val="24"/>
        </w:rPr>
        <w:t>a jedná se o splátku u </w:t>
      </w:r>
      <w:r w:rsidR="00600D8D">
        <w:rPr>
          <w:rFonts w:cs="Arial"/>
          <w:szCs w:val="24"/>
        </w:rPr>
        <w:t>akce II/150 Prostějov – Přerov a na akci Šternberk – průtah.</w:t>
      </w:r>
    </w:p>
    <w:p w14:paraId="3A828289" w14:textId="41C4C412" w:rsidR="00C2647F" w:rsidRPr="00855BA1" w:rsidRDefault="008F42EF" w:rsidP="00C2647F">
      <w:pPr>
        <w:pStyle w:val="Podpis"/>
        <w:spacing w:line="360" w:lineRule="auto"/>
        <w:ind w:left="360"/>
        <w:jc w:val="both"/>
        <w:rPr>
          <w:rFonts w:cs="Arial"/>
          <w:szCs w:val="24"/>
        </w:rPr>
      </w:pPr>
      <w:r>
        <w:rPr>
          <w:rFonts w:cs="Arial"/>
          <w:szCs w:val="24"/>
        </w:rPr>
        <w:t>Vzhledem k tomu, že materiál obsahuje 3 investiční akce</w:t>
      </w:r>
      <w:r w:rsidR="00C2647F">
        <w:rPr>
          <w:rFonts w:cs="Arial"/>
          <w:szCs w:val="24"/>
        </w:rPr>
        <w:t xml:space="preserve"> (Zábřeh, Litovel, Vikýřovice)</w:t>
      </w:r>
      <w:r>
        <w:rPr>
          <w:rFonts w:cs="Arial"/>
          <w:szCs w:val="24"/>
        </w:rPr>
        <w:t xml:space="preserve">, které souvisí s transformací příspěvkových organizací, vyjádřil s tímto procesem nesouhlas Ing. Moudrý, který vidí jako zásadní problém přemisťování mentálně postižených </w:t>
      </w:r>
      <w:r w:rsidR="001D2AAD">
        <w:rPr>
          <w:rFonts w:cs="Arial"/>
          <w:szCs w:val="24"/>
        </w:rPr>
        <w:t>osob</w:t>
      </w:r>
      <w:r>
        <w:rPr>
          <w:rFonts w:cs="Arial"/>
          <w:szCs w:val="24"/>
        </w:rPr>
        <w:t xml:space="preserve"> ze zařízení pro ně určen</w:t>
      </w:r>
      <w:r w:rsidR="001D2AAD">
        <w:rPr>
          <w:rFonts w:cs="Arial"/>
          <w:szCs w:val="24"/>
        </w:rPr>
        <w:t>ých</w:t>
      </w:r>
      <w:r>
        <w:rPr>
          <w:rFonts w:cs="Arial"/>
          <w:szCs w:val="24"/>
        </w:rPr>
        <w:t xml:space="preserve"> do domů a bytů rozptýlených po kraji za účelem začleňování </w:t>
      </w:r>
      <w:r w:rsidR="00AE4BB1">
        <w:rPr>
          <w:rFonts w:cs="Arial"/>
          <w:szCs w:val="24"/>
        </w:rPr>
        <w:t xml:space="preserve">těchto </w:t>
      </w:r>
      <w:r w:rsidR="001D2AAD">
        <w:rPr>
          <w:rFonts w:cs="Arial"/>
          <w:szCs w:val="24"/>
        </w:rPr>
        <w:t xml:space="preserve">osob </w:t>
      </w:r>
      <w:r>
        <w:rPr>
          <w:rFonts w:cs="Arial"/>
          <w:szCs w:val="24"/>
        </w:rPr>
        <w:t>do společnosti. Tyto domy a byty by podle jeho mínění měly sloužit mladým lidem, kteří nejsou schopni si sami zabezpečit vlastní bydlení.</w:t>
      </w:r>
      <w:r w:rsidR="00AE4BB1">
        <w:rPr>
          <w:rFonts w:cs="Arial"/>
          <w:szCs w:val="24"/>
        </w:rPr>
        <w:t xml:space="preserve"> </w:t>
      </w:r>
      <w:r w:rsidR="00C2647F">
        <w:rPr>
          <w:rFonts w:cs="Arial"/>
          <w:szCs w:val="24"/>
        </w:rPr>
        <w:t>Na toto reagoval Ing. Ju</w:t>
      </w:r>
      <w:r w:rsidR="004E2590">
        <w:rPr>
          <w:rFonts w:cs="Arial"/>
          <w:szCs w:val="24"/>
        </w:rPr>
        <w:t>rečka i Ing. Suchánek s tím, že </w:t>
      </w:r>
      <w:r w:rsidR="00C2647F">
        <w:rPr>
          <w:rFonts w:cs="Arial"/>
          <w:szCs w:val="24"/>
        </w:rPr>
        <w:t>tento požadavek a otázka spíše do sociální oblasti, kterou se zabývá Komise pro rodinu a sociální záležitosti a pan hejtman se osobně bude zajímat o tuto problematiku.</w:t>
      </w:r>
    </w:p>
    <w:p w14:paraId="3BD68B80" w14:textId="77777777" w:rsidR="00855BA1" w:rsidRPr="00D03E0E" w:rsidRDefault="00855BA1" w:rsidP="00855BA1">
      <w:pPr>
        <w:pStyle w:val="Odstavecseseznamem"/>
        <w:spacing w:after="120" w:line="300" w:lineRule="auto"/>
        <w:ind w:left="360"/>
        <w:jc w:val="both"/>
        <w:rPr>
          <w:rFonts w:ascii="Arial" w:hAnsi="Arial" w:cs="Arial"/>
          <w:b/>
          <w:i/>
          <w:sz w:val="24"/>
          <w:szCs w:val="24"/>
        </w:rPr>
      </w:pPr>
      <w:r w:rsidRPr="00D03E0E">
        <w:rPr>
          <w:rFonts w:ascii="Arial" w:hAnsi="Arial" w:cs="Arial"/>
          <w:b/>
          <w:i/>
          <w:sz w:val="24"/>
          <w:szCs w:val="24"/>
        </w:rPr>
        <w:t>Všichni členové hlasovali: pro</w:t>
      </w:r>
      <w:r>
        <w:rPr>
          <w:rFonts w:ascii="Arial" w:hAnsi="Arial" w:cs="Arial"/>
          <w:b/>
          <w:i/>
          <w:sz w:val="24"/>
          <w:szCs w:val="24"/>
        </w:rPr>
        <w:t xml:space="preserve"> 15</w:t>
      </w:r>
    </w:p>
    <w:p w14:paraId="30B27D26" w14:textId="77777777" w:rsidR="00855BA1" w:rsidRPr="00855BA1" w:rsidRDefault="00855BA1" w:rsidP="00855BA1">
      <w:pPr>
        <w:pStyle w:val="Podpis"/>
        <w:spacing w:line="360" w:lineRule="auto"/>
        <w:ind w:left="360"/>
        <w:jc w:val="both"/>
        <w:rPr>
          <w:rFonts w:cs="Arial"/>
          <w:b/>
          <w:szCs w:val="24"/>
        </w:rPr>
      </w:pPr>
    </w:p>
    <w:p w14:paraId="4A77F7DE" w14:textId="77777777" w:rsidR="00D03E0E" w:rsidRPr="00855BA1" w:rsidRDefault="00855BA1" w:rsidP="00855BA1">
      <w:pPr>
        <w:pStyle w:val="Podpis"/>
        <w:numPr>
          <w:ilvl w:val="0"/>
          <w:numId w:val="16"/>
        </w:numPr>
        <w:spacing w:line="360" w:lineRule="auto"/>
        <w:jc w:val="both"/>
        <w:rPr>
          <w:rFonts w:cs="Arial"/>
          <w:b/>
          <w:szCs w:val="24"/>
        </w:rPr>
      </w:pPr>
      <w:r w:rsidRPr="00855BA1">
        <w:rPr>
          <w:rFonts w:cs="Arial"/>
          <w:b/>
          <w:szCs w:val="24"/>
        </w:rPr>
        <w:t xml:space="preserve">Rozpočet Olomouckého kraje 2021 – rozpočtové změny – DODATEK </w:t>
      </w:r>
    </w:p>
    <w:p w14:paraId="776CCA0D" w14:textId="424856B5" w:rsidR="00855BA1" w:rsidRDefault="00FC2B27" w:rsidP="00855BA1">
      <w:pPr>
        <w:pStyle w:val="Odstavecseseznamem"/>
        <w:spacing w:after="120" w:line="30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 tomuto bodu bylo dáno slovo Mgr. </w:t>
      </w:r>
      <w:proofErr w:type="spellStart"/>
      <w:r>
        <w:rPr>
          <w:rFonts w:ascii="Arial" w:hAnsi="Arial" w:cs="Arial"/>
          <w:sz w:val="24"/>
          <w:szCs w:val="24"/>
        </w:rPr>
        <w:t>Fidrové</w:t>
      </w:r>
      <w:proofErr w:type="spellEnd"/>
      <w:r>
        <w:rPr>
          <w:rFonts w:ascii="Arial" w:hAnsi="Arial" w:cs="Arial"/>
          <w:sz w:val="24"/>
          <w:szCs w:val="24"/>
        </w:rPr>
        <w:t>, MBA, která uvedla, že materiál byl projednán Radou Olomouckého kraje dne 14. 6. 2021</w:t>
      </w:r>
      <w:r w:rsidR="00121834">
        <w:rPr>
          <w:rFonts w:ascii="Arial" w:hAnsi="Arial" w:cs="Arial"/>
          <w:sz w:val="24"/>
          <w:szCs w:val="24"/>
        </w:rPr>
        <w:t xml:space="preserve"> a tyto rozpočtové změny jsou </w:t>
      </w:r>
      <w:r w:rsidR="00121834">
        <w:rPr>
          <w:rFonts w:ascii="Arial" w:hAnsi="Arial" w:cs="Arial"/>
          <w:sz w:val="24"/>
          <w:szCs w:val="24"/>
        </w:rPr>
        <w:lastRenderedPageBreak/>
        <w:t>předkládány Zastupitelstvu Olomouckého kraje na vědomí</w:t>
      </w:r>
      <w:r>
        <w:rPr>
          <w:rFonts w:ascii="Arial" w:hAnsi="Arial" w:cs="Arial"/>
          <w:sz w:val="24"/>
          <w:szCs w:val="24"/>
        </w:rPr>
        <w:t>. Členy Finanč</w:t>
      </w:r>
      <w:r w:rsidR="00121834">
        <w:rPr>
          <w:rFonts w:ascii="Arial" w:hAnsi="Arial" w:cs="Arial"/>
          <w:sz w:val="24"/>
          <w:szCs w:val="24"/>
        </w:rPr>
        <w:t xml:space="preserve">ního výboru informovala, že se jedná např. o zapojení účelových dotací ze státního rozpočtu pro Olomoucký kraj a jím zřizované příspěvkové organizace, zapojení finančního vypořádání </w:t>
      </w:r>
      <w:r w:rsidR="00CC3CA1">
        <w:rPr>
          <w:rFonts w:ascii="Arial" w:hAnsi="Arial" w:cs="Arial"/>
          <w:sz w:val="24"/>
          <w:szCs w:val="24"/>
        </w:rPr>
        <w:t>u příspěvkových organizací v oblasti školství a u projektu IKAP, převedení finančních prostředků mezi jednotlivými odbory, přesuny uvnitř rozpočtů jednotlivých odborů v rámci schváleného rozpočtu a ostatní rozpočtové změny, které předložily věcně příslušné odbory.</w:t>
      </w:r>
    </w:p>
    <w:p w14:paraId="23903CBA" w14:textId="77777777" w:rsidR="00FC2B27" w:rsidRPr="00BF284A" w:rsidRDefault="00FC2B27" w:rsidP="00FC2B27">
      <w:pPr>
        <w:spacing w:after="0" w:line="300" w:lineRule="auto"/>
        <w:ind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 tomuto bodu neměl nikdo z přítomných žádné dotazy.</w:t>
      </w:r>
    </w:p>
    <w:p w14:paraId="6F76638A" w14:textId="77777777" w:rsidR="00FC2B27" w:rsidRPr="00855BA1" w:rsidRDefault="00FC2B27" w:rsidP="00855BA1">
      <w:pPr>
        <w:pStyle w:val="Odstavecseseznamem"/>
        <w:spacing w:after="120" w:line="30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BD59946" w14:textId="77777777" w:rsidR="00855BA1" w:rsidRPr="00D03E0E" w:rsidRDefault="00855BA1" w:rsidP="00855BA1">
      <w:pPr>
        <w:pStyle w:val="Odstavecseseznamem"/>
        <w:spacing w:after="120" w:line="300" w:lineRule="auto"/>
        <w:ind w:left="360"/>
        <w:jc w:val="both"/>
        <w:rPr>
          <w:rFonts w:ascii="Arial" w:hAnsi="Arial" w:cs="Arial"/>
          <w:b/>
          <w:i/>
          <w:sz w:val="24"/>
          <w:szCs w:val="24"/>
        </w:rPr>
      </w:pPr>
      <w:r w:rsidRPr="00D03E0E">
        <w:rPr>
          <w:rFonts w:ascii="Arial" w:hAnsi="Arial" w:cs="Arial"/>
          <w:b/>
          <w:i/>
          <w:sz w:val="24"/>
          <w:szCs w:val="24"/>
        </w:rPr>
        <w:t>Všichni členové hlasovali: pro</w:t>
      </w:r>
      <w:r>
        <w:rPr>
          <w:rFonts w:ascii="Arial" w:hAnsi="Arial" w:cs="Arial"/>
          <w:b/>
          <w:i/>
          <w:sz w:val="24"/>
          <w:szCs w:val="24"/>
        </w:rPr>
        <w:t xml:space="preserve"> 15</w:t>
      </w:r>
    </w:p>
    <w:p w14:paraId="3C65DAE3" w14:textId="77777777" w:rsidR="00E651A8" w:rsidRPr="009E4B10" w:rsidRDefault="00E651A8" w:rsidP="000565A9">
      <w:pPr>
        <w:spacing w:after="120" w:line="300" w:lineRule="auto"/>
        <w:jc w:val="both"/>
        <w:rPr>
          <w:rFonts w:ascii="Arial" w:hAnsi="Arial" w:cs="Arial"/>
          <w:sz w:val="24"/>
          <w:szCs w:val="24"/>
        </w:rPr>
      </w:pPr>
    </w:p>
    <w:p w14:paraId="2A8B02BE" w14:textId="77777777" w:rsidR="00EB15D7" w:rsidRPr="00D03E0E" w:rsidRDefault="0068145B" w:rsidP="00D03E0E">
      <w:pPr>
        <w:pStyle w:val="Odstavecseseznamem"/>
        <w:numPr>
          <w:ilvl w:val="0"/>
          <w:numId w:val="16"/>
        </w:numPr>
        <w:spacing w:after="120" w:line="30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Různé</w:t>
      </w:r>
    </w:p>
    <w:p w14:paraId="31F5096B" w14:textId="77777777" w:rsidR="00FC2B27" w:rsidRDefault="00FC2B27" w:rsidP="000565A9">
      <w:pPr>
        <w:spacing w:after="120" w:line="30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 důvodu videokonferenčního jednání byla na závěr provedena kontrola účasti, která rovněž slouží i jako podklad pro výplatu odměn za funkci člena nebo předsedy ve výboru.</w:t>
      </w:r>
    </w:p>
    <w:p w14:paraId="207711E9" w14:textId="687FC294" w:rsidR="00FC2B27" w:rsidRDefault="00FC2B27" w:rsidP="000565A9">
      <w:pPr>
        <w:spacing w:after="120" w:line="30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Obrusník se přihlásil o slovo a zdůraznil, že ve zprávě z přezkumu hospodaření jsou kontrolní zjištění, která naznačují</w:t>
      </w:r>
      <w:r w:rsidR="00486D89">
        <w:rPr>
          <w:rFonts w:ascii="Arial" w:hAnsi="Arial" w:cs="Arial"/>
          <w:sz w:val="24"/>
          <w:szCs w:val="24"/>
        </w:rPr>
        <w:t xml:space="preserve">, že ve finanční kontrole došlo za minulé vlády k určitým </w:t>
      </w:r>
      <w:r w:rsidR="00CE1D0F">
        <w:rPr>
          <w:rFonts w:ascii="Arial" w:hAnsi="Arial" w:cs="Arial"/>
          <w:sz w:val="24"/>
          <w:szCs w:val="24"/>
        </w:rPr>
        <w:t xml:space="preserve">pochybením. A </w:t>
      </w:r>
      <w:r w:rsidR="00486D89">
        <w:rPr>
          <w:rFonts w:ascii="Arial" w:hAnsi="Arial" w:cs="Arial"/>
          <w:sz w:val="24"/>
          <w:szCs w:val="24"/>
        </w:rPr>
        <w:t>touto cestou by chtěl požádat jak pana ředitele krajského úřadu, tak i vedouc</w:t>
      </w:r>
      <w:r w:rsidR="00C76423">
        <w:rPr>
          <w:rFonts w:ascii="Arial" w:hAnsi="Arial" w:cs="Arial"/>
          <w:sz w:val="24"/>
          <w:szCs w:val="24"/>
        </w:rPr>
        <w:t xml:space="preserve">í ekonomického odboru, aby </w:t>
      </w:r>
      <w:r w:rsidR="00486D89">
        <w:rPr>
          <w:rFonts w:ascii="Arial" w:hAnsi="Arial" w:cs="Arial"/>
          <w:sz w:val="24"/>
          <w:szCs w:val="24"/>
        </w:rPr>
        <w:t xml:space="preserve">současnou koalici do těchto situací nedostali. </w:t>
      </w:r>
      <w:r w:rsidR="00CE1D0F">
        <w:rPr>
          <w:rFonts w:ascii="Arial" w:hAnsi="Arial" w:cs="Arial"/>
          <w:sz w:val="24"/>
          <w:szCs w:val="24"/>
        </w:rPr>
        <w:t xml:space="preserve">Vzhledem k tomu, že se Ing. Obrusník videokonferenčně připojil </w:t>
      </w:r>
      <w:r w:rsidR="004E2590">
        <w:rPr>
          <w:rFonts w:ascii="Arial" w:hAnsi="Arial" w:cs="Arial"/>
          <w:sz w:val="24"/>
          <w:szCs w:val="24"/>
        </w:rPr>
        <w:t>až v </w:t>
      </w:r>
      <w:r w:rsidR="004B4A74">
        <w:rPr>
          <w:rFonts w:ascii="Arial" w:hAnsi="Arial" w:cs="Arial"/>
          <w:sz w:val="24"/>
          <w:szCs w:val="24"/>
        </w:rPr>
        <w:t>13:52 hod. a neslyšel komentář k bodu 2) Rozpočet Olomouckého kraje 2020 – závěrečný účet, jehož součástí byla i zpráva z přezkumu hospodaření, reagoval na jeho slova</w:t>
      </w:r>
      <w:r w:rsidR="00CE1D0F">
        <w:rPr>
          <w:rFonts w:ascii="Arial" w:hAnsi="Arial" w:cs="Arial"/>
          <w:sz w:val="24"/>
          <w:szCs w:val="24"/>
        </w:rPr>
        <w:t xml:space="preserve"> </w:t>
      </w:r>
      <w:r w:rsidR="004B4A74">
        <w:rPr>
          <w:rFonts w:ascii="Arial" w:hAnsi="Arial" w:cs="Arial"/>
          <w:sz w:val="24"/>
          <w:szCs w:val="24"/>
        </w:rPr>
        <w:t>jak</w:t>
      </w:r>
      <w:r w:rsidR="00486D89">
        <w:rPr>
          <w:rFonts w:ascii="Arial" w:hAnsi="Arial" w:cs="Arial"/>
          <w:sz w:val="24"/>
          <w:szCs w:val="24"/>
        </w:rPr>
        <w:t xml:space="preserve"> Ing. Jurečka</w:t>
      </w:r>
      <w:r w:rsidR="004B4A74">
        <w:rPr>
          <w:rFonts w:ascii="Arial" w:hAnsi="Arial" w:cs="Arial"/>
          <w:sz w:val="24"/>
          <w:szCs w:val="24"/>
        </w:rPr>
        <w:t>, tak i pan hejtman, kteří opět</w:t>
      </w:r>
      <w:r w:rsidR="00486D89">
        <w:rPr>
          <w:rFonts w:ascii="Arial" w:hAnsi="Arial" w:cs="Arial"/>
          <w:sz w:val="24"/>
          <w:szCs w:val="24"/>
        </w:rPr>
        <w:t xml:space="preserve"> okome</w:t>
      </w:r>
      <w:r w:rsidR="004E2590">
        <w:rPr>
          <w:rFonts w:ascii="Arial" w:hAnsi="Arial" w:cs="Arial"/>
          <w:sz w:val="24"/>
          <w:szCs w:val="24"/>
        </w:rPr>
        <w:t>ntovali proces a </w:t>
      </w:r>
      <w:r w:rsidR="004B4A74">
        <w:rPr>
          <w:rFonts w:ascii="Arial" w:hAnsi="Arial" w:cs="Arial"/>
          <w:sz w:val="24"/>
          <w:szCs w:val="24"/>
        </w:rPr>
        <w:t>výsledek přezkumu hospodaření i s osobní zkušeností Ing. Suchánka z jednání při projednávání zprávy k přezkumu.</w:t>
      </w:r>
    </w:p>
    <w:p w14:paraId="12F6C86D" w14:textId="4FC2799D" w:rsidR="00486D89" w:rsidRDefault="00486D89" w:rsidP="000565A9">
      <w:pPr>
        <w:spacing w:after="120" w:line="30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4B4A74">
        <w:rPr>
          <w:rFonts w:ascii="Arial" w:hAnsi="Arial" w:cs="Arial"/>
          <w:sz w:val="24"/>
          <w:szCs w:val="24"/>
        </w:rPr>
        <w:t> přezkumu hospodaření</w:t>
      </w:r>
      <w:r>
        <w:rPr>
          <w:rFonts w:ascii="Arial" w:hAnsi="Arial" w:cs="Arial"/>
          <w:sz w:val="24"/>
          <w:szCs w:val="24"/>
        </w:rPr>
        <w:t xml:space="preserve"> měla </w:t>
      </w:r>
      <w:r w:rsidR="00C76423">
        <w:rPr>
          <w:rFonts w:ascii="Arial" w:hAnsi="Arial" w:cs="Arial"/>
          <w:sz w:val="24"/>
          <w:szCs w:val="24"/>
        </w:rPr>
        <w:t xml:space="preserve">nakonec </w:t>
      </w:r>
      <w:r>
        <w:rPr>
          <w:rFonts w:ascii="Arial" w:hAnsi="Arial" w:cs="Arial"/>
          <w:sz w:val="24"/>
          <w:szCs w:val="24"/>
        </w:rPr>
        <w:t>p</w:t>
      </w:r>
      <w:r w:rsidR="004E2590">
        <w:rPr>
          <w:rFonts w:ascii="Arial" w:hAnsi="Arial" w:cs="Arial"/>
          <w:sz w:val="24"/>
          <w:szCs w:val="24"/>
        </w:rPr>
        <w:t xml:space="preserve">oznámku i Ing. </w:t>
      </w:r>
      <w:proofErr w:type="spellStart"/>
      <w:r w:rsidR="004E2590">
        <w:rPr>
          <w:rFonts w:ascii="Arial" w:hAnsi="Arial" w:cs="Arial"/>
          <w:sz w:val="24"/>
          <w:szCs w:val="24"/>
        </w:rPr>
        <w:t>Mazochová</w:t>
      </w:r>
      <w:proofErr w:type="spellEnd"/>
      <w:r w:rsidR="004E2590">
        <w:rPr>
          <w:rFonts w:ascii="Arial" w:hAnsi="Arial" w:cs="Arial"/>
          <w:sz w:val="24"/>
          <w:szCs w:val="24"/>
        </w:rPr>
        <w:t>, která </w:t>
      </w:r>
      <w:r>
        <w:rPr>
          <w:rFonts w:ascii="Arial" w:hAnsi="Arial" w:cs="Arial"/>
          <w:sz w:val="24"/>
          <w:szCs w:val="24"/>
        </w:rPr>
        <w:t xml:space="preserve">konstatovala, že je s podivem, že několik let zpětně provádí audit ti samí pracovníci, kraj vždy </w:t>
      </w:r>
      <w:r w:rsidR="004B4A74">
        <w:rPr>
          <w:rFonts w:ascii="Arial" w:hAnsi="Arial" w:cs="Arial"/>
          <w:sz w:val="24"/>
          <w:szCs w:val="24"/>
        </w:rPr>
        <w:t>v hodnocení dostával A, ale v</w:t>
      </w:r>
      <w:r w:rsidR="00C76423">
        <w:rPr>
          <w:rFonts w:ascii="Arial" w:hAnsi="Arial" w:cs="Arial"/>
          <w:sz w:val="24"/>
          <w:szCs w:val="24"/>
        </w:rPr>
        <w:t> </w:t>
      </w:r>
      <w:r w:rsidR="004B4A74">
        <w:rPr>
          <w:rFonts w:ascii="Arial" w:hAnsi="Arial" w:cs="Arial"/>
          <w:sz w:val="24"/>
          <w:szCs w:val="24"/>
        </w:rPr>
        <w:t>roce</w:t>
      </w:r>
      <w:r w:rsidR="00C76423">
        <w:rPr>
          <w:rFonts w:ascii="Arial" w:hAnsi="Arial" w:cs="Arial"/>
          <w:sz w:val="24"/>
          <w:szCs w:val="24"/>
        </w:rPr>
        <w:t xml:space="preserve"> 2020</w:t>
      </w:r>
      <w:r>
        <w:rPr>
          <w:rFonts w:ascii="Arial" w:hAnsi="Arial" w:cs="Arial"/>
          <w:sz w:val="24"/>
          <w:szCs w:val="24"/>
        </w:rPr>
        <w:t>, kdy byl</w:t>
      </w:r>
      <w:r w:rsidR="00C85E26">
        <w:rPr>
          <w:rFonts w:ascii="Arial" w:hAnsi="Arial" w:cs="Arial"/>
          <w:sz w:val="24"/>
          <w:szCs w:val="24"/>
        </w:rPr>
        <w:t>y</w:t>
      </w:r>
      <w:r w:rsidR="00C76423">
        <w:rPr>
          <w:rFonts w:ascii="Arial" w:hAnsi="Arial" w:cs="Arial"/>
          <w:sz w:val="24"/>
          <w:szCs w:val="24"/>
        </w:rPr>
        <w:t xml:space="preserve"> kvůli </w:t>
      </w:r>
      <w:r w:rsidR="00C85E26">
        <w:rPr>
          <w:rFonts w:ascii="Arial" w:hAnsi="Arial" w:cs="Arial"/>
          <w:sz w:val="24"/>
          <w:szCs w:val="24"/>
        </w:rPr>
        <w:t xml:space="preserve">pandemii </w:t>
      </w:r>
      <w:r w:rsidR="00C76423">
        <w:rPr>
          <w:rFonts w:ascii="Arial" w:hAnsi="Arial" w:cs="Arial"/>
          <w:sz w:val="24"/>
          <w:szCs w:val="24"/>
        </w:rPr>
        <w:t xml:space="preserve">COVID-19 </w:t>
      </w:r>
      <w:r w:rsidR="00C85E26">
        <w:rPr>
          <w:rFonts w:ascii="Arial" w:hAnsi="Arial" w:cs="Arial"/>
          <w:sz w:val="24"/>
          <w:szCs w:val="24"/>
        </w:rPr>
        <w:t xml:space="preserve">ztížené </w:t>
      </w:r>
      <w:r w:rsidR="004B4A74">
        <w:rPr>
          <w:rFonts w:ascii="Arial" w:hAnsi="Arial" w:cs="Arial"/>
          <w:sz w:val="24"/>
          <w:szCs w:val="24"/>
        </w:rPr>
        <w:t xml:space="preserve">pracovní </w:t>
      </w:r>
      <w:r w:rsidR="00C85E26">
        <w:rPr>
          <w:rFonts w:ascii="Arial" w:hAnsi="Arial" w:cs="Arial"/>
          <w:sz w:val="24"/>
          <w:szCs w:val="24"/>
        </w:rPr>
        <w:t xml:space="preserve">podmínky, </w:t>
      </w:r>
      <w:r w:rsidR="00C76423">
        <w:rPr>
          <w:rFonts w:ascii="Arial" w:hAnsi="Arial" w:cs="Arial"/>
          <w:sz w:val="24"/>
          <w:szCs w:val="24"/>
        </w:rPr>
        <w:t xml:space="preserve">nachází se </w:t>
      </w:r>
      <w:r w:rsidR="00C85E26">
        <w:rPr>
          <w:rFonts w:ascii="Arial" w:hAnsi="Arial" w:cs="Arial"/>
          <w:sz w:val="24"/>
          <w:szCs w:val="24"/>
        </w:rPr>
        <w:t>ve zprávě z přezkumu hospodaření B a C.</w:t>
      </w:r>
      <w:r w:rsidR="004B4A74" w:rsidRPr="004B4A74">
        <w:rPr>
          <w:rFonts w:ascii="Arial" w:hAnsi="Arial" w:cs="Arial"/>
          <w:sz w:val="24"/>
          <w:szCs w:val="24"/>
        </w:rPr>
        <w:t xml:space="preserve"> </w:t>
      </w:r>
      <w:r w:rsidR="00C76423">
        <w:rPr>
          <w:rFonts w:ascii="Arial" w:hAnsi="Arial" w:cs="Arial"/>
          <w:sz w:val="24"/>
          <w:szCs w:val="24"/>
        </w:rPr>
        <w:t xml:space="preserve">Souhlasila s Mgr. Fidrovou, MBA, že nešlo o žádné systémové chyby, </w:t>
      </w:r>
      <w:r w:rsidR="004B4A74">
        <w:rPr>
          <w:rFonts w:ascii="Arial" w:hAnsi="Arial" w:cs="Arial"/>
          <w:sz w:val="24"/>
          <w:szCs w:val="24"/>
        </w:rPr>
        <w:t>ale o lidskou nedůslednost</w:t>
      </w:r>
      <w:r w:rsidR="00C76423">
        <w:rPr>
          <w:rFonts w:ascii="Arial" w:hAnsi="Arial" w:cs="Arial"/>
          <w:sz w:val="24"/>
          <w:szCs w:val="24"/>
        </w:rPr>
        <w:t>.</w:t>
      </w:r>
    </w:p>
    <w:p w14:paraId="2073BA97" w14:textId="2BA529C7" w:rsidR="00C85E26" w:rsidRDefault="00C85E26" w:rsidP="000565A9">
      <w:pPr>
        <w:spacing w:after="120" w:line="30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Skyba se dotazoval na kombinované zasedání Finančního výboru. Na toto reagoval Ing. Jurečka, aby další jednání bylo</w:t>
      </w:r>
      <w:r w:rsidR="004E2590">
        <w:rPr>
          <w:rFonts w:ascii="Arial" w:hAnsi="Arial" w:cs="Arial"/>
          <w:sz w:val="24"/>
          <w:szCs w:val="24"/>
        </w:rPr>
        <w:t xml:space="preserve"> za fyzické účasti. K tomuto se </w:t>
      </w:r>
      <w:r>
        <w:rPr>
          <w:rFonts w:ascii="Arial" w:hAnsi="Arial" w:cs="Arial"/>
          <w:sz w:val="24"/>
          <w:szCs w:val="24"/>
        </w:rPr>
        <w:t>s komentářem přidal i Ing. Suchánek, který uvedl, že kombinace možná je, ale je velice složité toto organizačně zajistit vzhledem k přenosové technice a zajištění vhodné místnosti.</w:t>
      </w:r>
    </w:p>
    <w:p w14:paraId="12CA0727" w14:textId="77777777" w:rsidR="00887813" w:rsidRDefault="00887813" w:rsidP="00887813">
      <w:pPr>
        <w:spacing w:after="0" w:line="30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závěr zasedání Finančního výboru byl vznesen tajemníkem Finančního výboru dotaz, kdy se uskuteční další zasedání Finančního výboru.</w:t>
      </w:r>
    </w:p>
    <w:p w14:paraId="6B8123E7" w14:textId="7703ABA1" w:rsidR="00607AE4" w:rsidRDefault="00887813" w:rsidP="007F12C2">
      <w:pPr>
        <w:spacing w:after="0" w:line="30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Dle zvyklostí se Finanční výbor schází obvykle týden před Zastupitelstvem Olomouckého kraje, další jednání zastupitelstva se</w:t>
      </w:r>
      <w:r w:rsidR="007F12C2">
        <w:rPr>
          <w:rFonts w:ascii="Arial" w:hAnsi="Arial" w:cs="Arial"/>
          <w:sz w:val="24"/>
          <w:szCs w:val="24"/>
        </w:rPr>
        <w:t xml:space="preserve"> koná dne 20. 9. 2021 a 13. 12. </w:t>
      </w:r>
      <w:r>
        <w:rPr>
          <w:rFonts w:ascii="Arial" w:hAnsi="Arial" w:cs="Arial"/>
          <w:sz w:val="24"/>
          <w:szCs w:val="24"/>
        </w:rPr>
        <w:t>2021. Po domluvě s předsedou Finančního výboru se bude další zasedání Finančního výboru konat</w:t>
      </w:r>
      <w:r w:rsidR="00347BF3">
        <w:rPr>
          <w:rFonts w:ascii="Arial" w:hAnsi="Arial" w:cs="Arial"/>
          <w:sz w:val="24"/>
          <w:szCs w:val="24"/>
        </w:rPr>
        <w:t xml:space="preserve"> v úterý </w:t>
      </w:r>
      <w:r w:rsidR="00347BF3" w:rsidRPr="00887813">
        <w:rPr>
          <w:rFonts w:ascii="Arial" w:hAnsi="Arial" w:cs="Arial"/>
          <w:b/>
          <w:sz w:val="24"/>
          <w:szCs w:val="24"/>
        </w:rPr>
        <w:t xml:space="preserve">14. 9. 2021 </w:t>
      </w:r>
      <w:proofErr w:type="gramStart"/>
      <w:r w:rsidR="003E292E">
        <w:rPr>
          <w:rFonts w:ascii="Arial" w:hAnsi="Arial" w:cs="Arial"/>
          <w:b/>
          <w:sz w:val="24"/>
          <w:szCs w:val="24"/>
        </w:rPr>
        <w:t>v</w:t>
      </w:r>
      <w:r w:rsidR="007F12C2">
        <w:rPr>
          <w:rFonts w:ascii="Arial" w:hAnsi="Arial" w:cs="Arial"/>
          <w:b/>
          <w:sz w:val="24"/>
          <w:szCs w:val="24"/>
        </w:rPr>
        <w:t>e</w:t>
      </w:r>
      <w:proofErr w:type="gramEnd"/>
      <w:r w:rsidR="00607AE4" w:rsidRPr="00887813">
        <w:rPr>
          <w:rFonts w:ascii="Arial" w:hAnsi="Arial" w:cs="Arial"/>
          <w:b/>
          <w:sz w:val="24"/>
          <w:szCs w:val="24"/>
        </w:rPr>
        <w:t xml:space="preserve"> 13:00 hod</w:t>
      </w:r>
      <w:r w:rsidR="00607AE4">
        <w:rPr>
          <w:rFonts w:ascii="Arial" w:hAnsi="Arial" w:cs="Arial"/>
          <w:sz w:val="24"/>
          <w:szCs w:val="24"/>
        </w:rPr>
        <w:t>.</w:t>
      </w:r>
      <w:r w:rsidR="00347B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Forma jednání bude včas upřesněna. Další termín před prosincovým zastupitelstvem bude upřesněn na zasedání Finančního výboru dne 14. 9. 2021.</w:t>
      </w:r>
    </w:p>
    <w:p w14:paraId="4ADF2503" w14:textId="77777777" w:rsidR="007F12C2" w:rsidRDefault="007F12C2" w:rsidP="007F12C2">
      <w:pPr>
        <w:spacing w:after="0" w:line="300" w:lineRule="auto"/>
        <w:ind w:left="357"/>
        <w:jc w:val="both"/>
        <w:rPr>
          <w:rFonts w:ascii="Arial" w:hAnsi="Arial" w:cs="Arial"/>
          <w:sz w:val="24"/>
          <w:szCs w:val="24"/>
        </w:rPr>
      </w:pPr>
    </w:p>
    <w:p w14:paraId="544B52B9" w14:textId="6F4F28DA" w:rsidR="00887813" w:rsidRDefault="00887813" w:rsidP="007F12C2">
      <w:pPr>
        <w:spacing w:after="0" w:line="30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EA7E96">
        <w:rPr>
          <w:rFonts w:ascii="Arial" w:hAnsi="Arial" w:cs="Arial"/>
          <w:sz w:val="24"/>
          <w:szCs w:val="24"/>
        </w:rPr>
        <w:t>Poté předseda FV Ing. Jurečka poděkoval všem přítomným</w:t>
      </w:r>
      <w:r>
        <w:rPr>
          <w:rFonts w:ascii="Arial" w:hAnsi="Arial" w:cs="Arial"/>
          <w:sz w:val="24"/>
          <w:szCs w:val="24"/>
        </w:rPr>
        <w:t xml:space="preserve"> a zasedání Finančního výboru</w:t>
      </w:r>
      <w:r w:rsidRPr="00EA7E96">
        <w:rPr>
          <w:rFonts w:ascii="Arial" w:hAnsi="Arial" w:cs="Arial"/>
          <w:sz w:val="24"/>
          <w:szCs w:val="24"/>
        </w:rPr>
        <w:t xml:space="preserve"> formou videokonference ukončil.</w:t>
      </w:r>
    </w:p>
    <w:p w14:paraId="6ABDC583" w14:textId="77777777" w:rsidR="007F12C2" w:rsidRDefault="007F12C2" w:rsidP="00887813">
      <w:pPr>
        <w:spacing w:after="0" w:line="30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8B15C25" w14:textId="6DCCF41C" w:rsidR="00887813" w:rsidRDefault="004E2590" w:rsidP="00887813">
      <w:pPr>
        <w:spacing w:after="0" w:line="30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Olomouci dne 18</w:t>
      </w:r>
      <w:r w:rsidR="00887813">
        <w:rPr>
          <w:rFonts w:ascii="Arial" w:hAnsi="Arial" w:cs="Arial"/>
          <w:sz w:val="24"/>
          <w:szCs w:val="24"/>
        </w:rPr>
        <w:t>. 06. 2021</w:t>
      </w:r>
    </w:p>
    <w:p w14:paraId="7728E895" w14:textId="77777777" w:rsidR="00EA7E96" w:rsidRPr="00EA7E96" w:rsidRDefault="00EA7E96" w:rsidP="00A2574C">
      <w:pPr>
        <w:spacing w:after="0" w:line="30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76F809B" w14:textId="77777777" w:rsidR="00E20D3E" w:rsidRPr="00882ED9" w:rsidRDefault="00083FFC" w:rsidP="00E20D3E">
      <w:pPr>
        <w:pStyle w:val="Podpis"/>
        <w:rPr>
          <w:sz w:val="22"/>
          <w:szCs w:val="22"/>
        </w:rPr>
      </w:pPr>
      <w:r w:rsidRPr="009E4B10">
        <w:rPr>
          <w:rFonts w:cs="Arial"/>
          <w:sz w:val="28"/>
          <w:szCs w:val="28"/>
        </w:rPr>
        <w:tab/>
      </w:r>
      <w:r w:rsidRPr="009E4B10">
        <w:rPr>
          <w:rFonts w:cs="Arial"/>
          <w:sz w:val="28"/>
          <w:szCs w:val="28"/>
        </w:rPr>
        <w:tab/>
      </w:r>
      <w:r w:rsidRPr="009E4B10">
        <w:rPr>
          <w:rFonts w:cs="Arial"/>
          <w:sz w:val="28"/>
          <w:szCs w:val="28"/>
        </w:rPr>
        <w:tab/>
      </w:r>
      <w:r w:rsidRPr="009E4B10">
        <w:rPr>
          <w:rFonts w:cs="Arial"/>
          <w:sz w:val="28"/>
          <w:szCs w:val="28"/>
        </w:rPr>
        <w:tab/>
      </w:r>
      <w:r w:rsidRPr="009E4B10">
        <w:rPr>
          <w:rFonts w:cs="Arial"/>
          <w:sz w:val="28"/>
          <w:szCs w:val="28"/>
        </w:rPr>
        <w:tab/>
      </w:r>
      <w:r w:rsidRPr="009E4B10">
        <w:rPr>
          <w:rFonts w:cs="Arial"/>
          <w:sz w:val="28"/>
          <w:szCs w:val="28"/>
        </w:rPr>
        <w:tab/>
      </w:r>
      <w:r w:rsidRPr="009E4B10">
        <w:rPr>
          <w:rFonts w:cs="Arial"/>
          <w:sz w:val="28"/>
          <w:szCs w:val="28"/>
        </w:rPr>
        <w:tab/>
      </w:r>
      <w:r w:rsidR="00B736B8">
        <w:rPr>
          <w:rFonts w:cs="Arial"/>
          <w:sz w:val="28"/>
          <w:szCs w:val="28"/>
        </w:rPr>
        <w:t xml:space="preserve">   </w:t>
      </w:r>
      <w:r w:rsidR="00E20D3E" w:rsidRPr="00882ED9">
        <w:rPr>
          <w:sz w:val="22"/>
          <w:szCs w:val="22"/>
        </w:rPr>
        <w:t>……………………………….</w:t>
      </w:r>
    </w:p>
    <w:p w14:paraId="0BA5AA7B" w14:textId="77777777" w:rsidR="00E20D3E" w:rsidRPr="00347BF3" w:rsidRDefault="00E20D3E" w:rsidP="00E20D3E">
      <w:pPr>
        <w:pStyle w:val="Podpis"/>
        <w:rPr>
          <w:szCs w:val="24"/>
        </w:rPr>
      </w:pPr>
      <w:r w:rsidRPr="00347BF3">
        <w:rPr>
          <w:szCs w:val="24"/>
        </w:rPr>
        <w:t>Ing. Marian Jurečka</w:t>
      </w:r>
    </w:p>
    <w:p w14:paraId="6D89E103" w14:textId="77777777" w:rsidR="00E20D3E" w:rsidRPr="00347BF3" w:rsidRDefault="00E20D3E" w:rsidP="00E20D3E">
      <w:pPr>
        <w:pStyle w:val="Podpis"/>
        <w:rPr>
          <w:szCs w:val="24"/>
        </w:rPr>
      </w:pPr>
      <w:r w:rsidRPr="00347BF3">
        <w:rPr>
          <w:szCs w:val="24"/>
        </w:rPr>
        <w:t>předseda výboru</w:t>
      </w:r>
    </w:p>
    <w:p w14:paraId="5D8A0FFF" w14:textId="77777777" w:rsidR="00EA7E96" w:rsidRDefault="00EA7E96" w:rsidP="00E20D3E">
      <w:pPr>
        <w:spacing w:after="0" w:line="30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B5A70CA" w14:textId="77777777" w:rsidR="004E2590" w:rsidRDefault="004E2590" w:rsidP="00BF284A">
      <w:pPr>
        <w:spacing w:after="0" w:line="30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7DE4645A" w14:textId="77777777" w:rsidR="004E2590" w:rsidRDefault="004E2590" w:rsidP="00BF284A">
      <w:pPr>
        <w:spacing w:after="0" w:line="30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220010AA" w14:textId="77777777" w:rsidR="004E2590" w:rsidRDefault="004E2590" w:rsidP="00BF284A">
      <w:pPr>
        <w:spacing w:after="0" w:line="30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0031D36C" w14:textId="2F571A3A" w:rsidR="004E2590" w:rsidRDefault="004E2590" w:rsidP="00BF284A">
      <w:pPr>
        <w:spacing w:after="0" w:line="30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38F3E78C" w14:textId="77777777" w:rsidR="004E2590" w:rsidRDefault="004E2590" w:rsidP="00BF284A">
      <w:pPr>
        <w:spacing w:after="0" w:line="30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6F97EA3A" w14:textId="77777777" w:rsidR="004E2590" w:rsidRDefault="004E2590" w:rsidP="00BF284A">
      <w:pPr>
        <w:spacing w:after="0" w:line="30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40CB6B1F" w14:textId="77777777" w:rsidR="004E2590" w:rsidRDefault="004E2590" w:rsidP="00BF284A">
      <w:pPr>
        <w:spacing w:after="0" w:line="30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69C6D0EA" w14:textId="77777777" w:rsidR="004E2590" w:rsidRDefault="004E2590" w:rsidP="00BF284A">
      <w:pPr>
        <w:spacing w:after="0" w:line="30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15701674" w14:textId="77777777" w:rsidR="004E2590" w:rsidRDefault="004E2590" w:rsidP="00BF284A">
      <w:pPr>
        <w:spacing w:after="0" w:line="30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4D17C6B9" w14:textId="55430E9E" w:rsidR="004E2590" w:rsidRDefault="004E2590" w:rsidP="00BF284A">
      <w:pPr>
        <w:spacing w:after="0" w:line="30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1AEBB6AE" w14:textId="77777777" w:rsidR="004E2590" w:rsidRDefault="004E2590" w:rsidP="00BF284A">
      <w:pPr>
        <w:spacing w:after="0" w:line="30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510B175D" w14:textId="77777777" w:rsidR="004E2590" w:rsidRDefault="004E2590" w:rsidP="00BF284A">
      <w:pPr>
        <w:spacing w:after="0" w:line="30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401BEB7D" w14:textId="77777777" w:rsidR="004E2590" w:rsidRDefault="004E2590" w:rsidP="00BF284A">
      <w:pPr>
        <w:spacing w:after="0" w:line="30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226A1FC9" w14:textId="77777777" w:rsidR="004E2590" w:rsidRDefault="004E2590" w:rsidP="00BF284A">
      <w:pPr>
        <w:spacing w:after="0" w:line="30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7F211067" w14:textId="77777777" w:rsidR="004E2590" w:rsidRDefault="004E2590" w:rsidP="00BF284A">
      <w:pPr>
        <w:spacing w:after="0" w:line="30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36E4F1C2" w14:textId="648DC76B" w:rsidR="004E2590" w:rsidRPr="005B01CA" w:rsidRDefault="004E2590" w:rsidP="00BF284A">
      <w:pPr>
        <w:spacing w:after="0" w:line="30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4E2590" w:rsidRPr="005B01CA" w:rsidSect="00526D5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1814E" w14:textId="77777777" w:rsidR="00770479" w:rsidRDefault="00770479" w:rsidP="00FA1848">
      <w:pPr>
        <w:spacing w:after="0" w:line="240" w:lineRule="auto"/>
      </w:pPr>
      <w:r>
        <w:separator/>
      </w:r>
    </w:p>
  </w:endnote>
  <w:endnote w:type="continuationSeparator" w:id="0">
    <w:p w14:paraId="0A4F267A" w14:textId="77777777" w:rsidR="00770479" w:rsidRDefault="00770479" w:rsidP="00FA1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064C" w14:textId="77777777" w:rsidR="00CE1D0F" w:rsidRDefault="00CE1D0F" w:rsidP="00947A6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</w:p>
  <w:p w14:paraId="48485D83" w14:textId="193A173D" w:rsidR="00CE1D0F" w:rsidRPr="00947A65" w:rsidRDefault="00CE1D0F" w:rsidP="00947A65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sz w:val="20"/>
      </w:rPr>
      <w:t>Zápis_FV_16_06_2021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947A65">
      <w:rPr>
        <w:rFonts w:ascii="Arial" w:hAnsi="Arial" w:cs="Arial"/>
        <w:i/>
        <w:sz w:val="20"/>
        <w:szCs w:val="20"/>
      </w:rPr>
      <w:t xml:space="preserve"> </w:t>
    </w:r>
    <w:r w:rsidRPr="00FD67F2">
      <w:rPr>
        <w:rFonts w:ascii="Arial" w:hAnsi="Arial" w:cs="Arial"/>
        <w:i/>
        <w:sz w:val="20"/>
        <w:szCs w:val="20"/>
      </w:rPr>
      <w:t xml:space="preserve">Strana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PAGE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D32C0C">
      <w:rPr>
        <w:rFonts w:ascii="Arial" w:hAnsi="Arial" w:cs="Arial"/>
        <w:i/>
        <w:noProof/>
        <w:sz w:val="20"/>
        <w:szCs w:val="20"/>
      </w:rPr>
      <w:t>8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 xml:space="preserve"> (celkem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NUMPAGES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D32C0C">
      <w:rPr>
        <w:rFonts w:ascii="Arial" w:hAnsi="Arial" w:cs="Arial"/>
        <w:i/>
        <w:noProof/>
        <w:sz w:val="20"/>
        <w:szCs w:val="20"/>
      </w:rPr>
      <w:t>9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DBE90" w14:textId="77777777" w:rsidR="00770479" w:rsidRDefault="00770479" w:rsidP="00FA1848">
      <w:pPr>
        <w:spacing w:after="0" w:line="240" w:lineRule="auto"/>
      </w:pPr>
      <w:r>
        <w:separator/>
      </w:r>
    </w:p>
  </w:footnote>
  <w:footnote w:type="continuationSeparator" w:id="0">
    <w:p w14:paraId="122A5DF0" w14:textId="77777777" w:rsidR="00770479" w:rsidRDefault="00770479" w:rsidP="00FA1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67671"/>
    <w:multiLevelType w:val="hybridMultilevel"/>
    <w:tmpl w:val="77F6A7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84C02"/>
    <w:multiLevelType w:val="hybridMultilevel"/>
    <w:tmpl w:val="03229424"/>
    <w:lvl w:ilvl="0" w:tplc="98707BF8">
      <w:start w:val="1"/>
      <w:numFmt w:val="decimal"/>
      <w:lvlText w:val="%1."/>
      <w:lvlJc w:val="left"/>
      <w:pPr>
        <w:ind w:left="360" w:hanging="360"/>
      </w:pPr>
      <w:rPr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8734" w:hanging="360"/>
      </w:pPr>
    </w:lvl>
    <w:lvl w:ilvl="2" w:tplc="0405001B">
      <w:start w:val="1"/>
      <w:numFmt w:val="lowerRoman"/>
      <w:lvlText w:val="%3."/>
      <w:lvlJc w:val="right"/>
      <w:pPr>
        <w:ind w:left="9454" w:hanging="180"/>
      </w:pPr>
    </w:lvl>
    <w:lvl w:ilvl="3" w:tplc="0405000F">
      <w:start w:val="1"/>
      <w:numFmt w:val="decimal"/>
      <w:lvlText w:val="%4."/>
      <w:lvlJc w:val="left"/>
      <w:pPr>
        <w:ind w:left="10174" w:hanging="360"/>
      </w:pPr>
    </w:lvl>
    <w:lvl w:ilvl="4" w:tplc="04050019">
      <w:start w:val="1"/>
      <w:numFmt w:val="lowerLetter"/>
      <w:lvlText w:val="%5."/>
      <w:lvlJc w:val="left"/>
      <w:pPr>
        <w:ind w:left="10894" w:hanging="360"/>
      </w:pPr>
    </w:lvl>
    <w:lvl w:ilvl="5" w:tplc="0405001B">
      <w:start w:val="1"/>
      <w:numFmt w:val="lowerRoman"/>
      <w:lvlText w:val="%6."/>
      <w:lvlJc w:val="right"/>
      <w:pPr>
        <w:ind w:left="11614" w:hanging="180"/>
      </w:pPr>
    </w:lvl>
    <w:lvl w:ilvl="6" w:tplc="0405000F">
      <w:start w:val="1"/>
      <w:numFmt w:val="decimal"/>
      <w:lvlText w:val="%7."/>
      <w:lvlJc w:val="left"/>
      <w:pPr>
        <w:ind w:left="12334" w:hanging="360"/>
      </w:pPr>
    </w:lvl>
    <w:lvl w:ilvl="7" w:tplc="04050019">
      <w:start w:val="1"/>
      <w:numFmt w:val="lowerLetter"/>
      <w:lvlText w:val="%8."/>
      <w:lvlJc w:val="left"/>
      <w:pPr>
        <w:ind w:left="13054" w:hanging="360"/>
      </w:pPr>
    </w:lvl>
    <w:lvl w:ilvl="8" w:tplc="0405001B">
      <w:start w:val="1"/>
      <w:numFmt w:val="lowerRoman"/>
      <w:lvlText w:val="%9."/>
      <w:lvlJc w:val="right"/>
      <w:pPr>
        <w:ind w:left="13774" w:hanging="180"/>
      </w:pPr>
    </w:lvl>
  </w:abstractNum>
  <w:abstractNum w:abstractNumId="2" w15:restartNumberingAfterBreak="0">
    <w:nsid w:val="10F00431"/>
    <w:multiLevelType w:val="hybridMultilevel"/>
    <w:tmpl w:val="7FA44110"/>
    <w:lvl w:ilvl="0" w:tplc="00503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5315B1"/>
    <w:multiLevelType w:val="hybridMultilevel"/>
    <w:tmpl w:val="DB40E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A3C26"/>
    <w:multiLevelType w:val="hybridMultilevel"/>
    <w:tmpl w:val="2C4239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3518C"/>
    <w:multiLevelType w:val="hybridMultilevel"/>
    <w:tmpl w:val="E0DC1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418D2"/>
    <w:multiLevelType w:val="hybridMultilevel"/>
    <w:tmpl w:val="E6A03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55F30"/>
    <w:multiLevelType w:val="hybridMultilevel"/>
    <w:tmpl w:val="F11C3EAE"/>
    <w:lvl w:ilvl="0" w:tplc="26C49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A07C3"/>
    <w:multiLevelType w:val="hybridMultilevel"/>
    <w:tmpl w:val="EEB2A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2197B"/>
    <w:multiLevelType w:val="hybridMultilevel"/>
    <w:tmpl w:val="708C1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F15F5"/>
    <w:multiLevelType w:val="hybridMultilevel"/>
    <w:tmpl w:val="FDEA7C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474F"/>
    <w:multiLevelType w:val="hybridMultilevel"/>
    <w:tmpl w:val="49827B98"/>
    <w:lvl w:ilvl="0" w:tplc="28884910">
      <w:numFmt w:val="bullet"/>
      <w:lvlText w:val="-"/>
      <w:lvlJc w:val="left"/>
      <w:pPr>
        <w:ind w:left="7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2" w15:restartNumberingAfterBreak="0">
    <w:nsid w:val="417E52B4"/>
    <w:multiLevelType w:val="multilevel"/>
    <w:tmpl w:val="88B60D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C71CE"/>
    <w:multiLevelType w:val="hybridMultilevel"/>
    <w:tmpl w:val="6B180ED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F7673"/>
    <w:multiLevelType w:val="hybridMultilevel"/>
    <w:tmpl w:val="E8E640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9E00D3"/>
    <w:multiLevelType w:val="multilevel"/>
    <w:tmpl w:val="DE3096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05D62"/>
    <w:multiLevelType w:val="hybridMultilevel"/>
    <w:tmpl w:val="2C4239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9" w15:restartNumberingAfterBreak="0">
    <w:nsid w:val="57452EC6"/>
    <w:multiLevelType w:val="hybridMultilevel"/>
    <w:tmpl w:val="623E8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76769A"/>
    <w:multiLevelType w:val="hybridMultilevel"/>
    <w:tmpl w:val="A44434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17AB5"/>
    <w:multiLevelType w:val="hybridMultilevel"/>
    <w:tmpl w:val="77F6A7B2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A6651"/>
    <w:multiLevelType w:val="hybridMultilevel"/>
    <w:tmpl w:val="3986246A"/>
    <w:lvl w:ilvl="0" w:tplc="65C83E66">
      <w:start w:val="2"/>
      <w:numFmt w:val="bullet"/>
      <w:lvlText w:val="–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7AB38A9"/>
    <w:multiLevelType w:val="hybridMultilevel"/>
    <w:tmpl w:val="6C8CD4E2"/>
    <w:lvl w:ilvl="0" w:tplc="8202166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1"/>
  </w:num>
  <w:num w:numId="4">
    <w:abstractNumId w:val="17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4"/>
  </w:num>
  <w:num w:numId="9">
    <w:abstractNumId w:val="20"/>
  </w:num>
  <w:num w:numId="10">
    <w:abstractNumId w:val="3"/>
  </w:num>
  <w:num w:numId="11">
    <w:abstractNumId w:val="10"/>
  </w:num>
  <w:num w:numId="12">
    <w:abstractNumId w:val="19"/>
  </w:num>
  <w:num w:numId="13">
    <w:abstractNumId w:val="4"/>
  </w:num>
  <w:num w:numId="14">
    <w:abstractNumId w:val="16"/>
  </w:num>
  <w:num w:numId="15">
    <w:abstractNumId w:val="13"/>
  </w:num>
  <w:num w:numId="16">
    <w:abstractNumId w:val="23"/>
  </w:num>
  <w:num w:numId="17">
    <w:abstractNumId w:val="22"/>
  </w:num>
  <w:num w:numId="18">
    <w:abstractNumId w:val="12"/>
  </w:num>
  <w:num w:numId="19">
    <w:abstractNumId w:val="15"/>
  </w:num>
  <w:num w:numId="20">
    <w:abstractNumId w:val="6"/>
  </w:num>
  <w:num w:numId="21">
    <w:abstractNumId w:val="9"/>
  </w:num>
  <w:num w:numId="22">
    <w:abstractNumId w:val="8"/>
  </w:num>
  <w:num w:numId="23">
    <w:abstractNumId w:val="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8F"/>
    <w:rsid w:val="000049CC"/>
    <w:rsid w:val="00006BC8"/>
    <w:rsid w:val="00010E91"/>
    <w:rsid w:val="000248F8"/>
    <w:rsid w:val="0004206F"/>
    <w:rsid w:val="000452F9"/>
    <w:rsid w:val="00050E1F"/>
    <w:rsid w:val="00052565"/>
    <w:rsid w:val="00052C6E"/>
    <w:rsid w:val="000565A9"/>
    <w:rsid w:val="00057014"/>
    <w:rsid w:val="000821B0"/>
    <w:rsid w:val="00083E5C"/>
    <w:rsid w:val="00083FFC"/>
    <w:rsid w:val="00090DA6"/>
    <w:rsid w:val="000976C4"/>
    <w:rsid w:val="000C570D"/>
    <w:rsid w:val="000D4A37"/>
    <w:rsid w:val="000D60B7"/>
    <w:rsid w:val="000E2F46"/>
    <w:rsid w:val="000E3D52"/>
    <w:rsid w:val="00115FFF"/>
    <w:rsid w:val="00121834"/>
    <w:rsid w:val="001322D4"/>
    <w:rsid w:val="0015306B"/>
    <w:rsid w:val="00160105"/>
    <w:rsid w:val="00181A97"/>
    <w:rsid w:val="001874A8"/>
    <w:rsid w:val="001A2602"/>
    <w:rsid w:val="001B3A3E"/>
    <w:rsid w:val="001B4705"/>
    <w:rsid w:val="001B75CC"/>
    <w:rsid w:val="001C1C84"/>
    <w:rsid w:val="001C46D3"/>
    <w:rsid w:val="001D2AAD"/>
    <w:rsid w:val="001E2AB8"/>
    <w:rsid w:val="001E782C"/>
    <w:rsid w:val="001F6772"/>
    <w:rsid w:val="002033C8"/>
    <w:rsid w:val="0024641F"/>
    <w:rsid w:val="00253AC4"/>
    <w:rsid w:val="00262262"/>
    <w:rsid w:val="00264B11"/>
    <w:rsid w:val="00293ACA"/>
    <w:rsid w:val="002A1E30"/>
    <w:rsid w:val="002D008E"/>
    <w:rsid w:val="002E555E"/>
    <w:rsid w:val="002F7260"/>
    <w:rsid w:val="0030686B"/>
    <w:rsid w:val="00320CA2"/>
    <w:rsid w:val="00323ADD"/>
    <w:rsid w:val="00326E33"/>
    <w:rsid w:val="003370EC"/>
    <w:rsid w:val="00347BF3"/>
    <w:rsid w:val="00372C59"/>
    <w:rsid w:val="003854D1"/>
    <w:rsid w:val="003925A8"/>
    <w:rsid w:val="00395269"/>
    <w:rsid w:val="003A54DC"/>
    <w:rsid w:val="003A69A4"/>
    <w:rsid w:val="003C2886"/>
    <w:rsid w:val="003C5529"/>
    <w:rsid w:val="003D165B"/>
    <w:rsid w:val="003E292E"/>
    <w:rsid w:val="003E6AB1"/>
    <w:rsid w:val="003E6EF5"/>
    <w:rsid w:val="00404588"/>
    <w:rsid w:val="00404CDA"/>
    <w:rsid w:val="004311D7"/>
    <w:rsid w:val="00445BA9"/>
    <w:rsid w:val="00460A93"/>
    <w:rsid w:val="004705FA"/>
    <w:rsid w:val="004713F1"/>
    <w:rsid w:val="00481C01"/>
    <w:rsid w:val="00486D89"/>
    <w:rsid w:val="004903FF"/>
    <w:rsid w:val="004A1003"/>
    <w:rsid w:val="004A7B58"/>
    <w:rsid w:val="004B34AB"/>
    <w:rsid w:val="004B4A74"/>
    <w:rsid w:val="004B6464"/>
    <w:rsid w:val="004C0E07"/>
    <w:rsid w:val="004C7496"/>
    <w:rsid w:val="004D7626"/>
    <w:rsid w:val="004E2590"/>
    <w:rsid w:val="004E2974"/>
    <w:rsid w:val="004F3570"/>
    <w:rsid w:val="0050639C"/>
    <w:rsid w:val="00526D50"/>
    <w:rsid w:val="00527D59"/>
    <w:rsid w:val="005433E9"/>
    <w:rsid w:val="00546273"/>
    <w:rsid w:val="0055476D"/>
    <w:rsid w:val="00582835"/>
    <w:rsid w:val="00582F7E"/>
    <w:rsid w:val="005B01CA"/>
    <w:rsid w:val="005C1C0B"/>
    <w:rsid w:val="005C2D14"/>
    <w:rsid w:val="005D33D5"/>
    <w:rsid w:val="005D479C"/>
    <w:rsid w:val="005D6B1A"/>
    <w:rsid w:val="005E41B8"/>
    <w:rsid w:val="005F3FC9"/>
    <w:rsid w:val="00600D8D"/>
    <w:rsid w:val="00602FD5"/>
    <w:rsid w:val="00607AE4"/>
    <w:rsid w:val="006109AC"/>
    <w:rsid w:val="00615F10"/>
    <w:rsid w:val="00635A95"/>
    <w:rsid w:val="00636412"/>
    <w:rsid w:val="00646C11"/>
    <w:rsid w:val="00666DBC"/>
    <w:rsid w:val="0068145B"/>
    <w:rsid w:val="00681FB5"/>
    <w:rsid w:val="00691F7E"/>
    <w:rsid w:val="00693B92"/>
    <w:rsid w:val="006A0716"/>
    <w:rsid w:val="006A5FCC"/>
    <w:rsid w:val="006A7B59"/>
    <w:rsid w:val="006B275E"/>
    <w:rsid w:val="006C5A90"/>
    <w:rsid w:val="006D568B"/>
    <w:rsid w:val="006D69B5"/>
    <w:rsid w:val="006E707C"/>
    <w:rsid w:val="006F375E"/>
    <w:rsid w:val="007000A7"/>
    <w:rsid w:val="00705B35"/>
    <w:rsid w:val="00706C1E"/>
    <w:rsid w:val="00707999"/>
    <w:rsid w:val="00721860"/>
    <w:rsid w:val="007268E8"/>
    <w:rsid w:val="00742958"/>
    <w:rsid w:val="00757BCA"/>
    <w:rsid w:val="00761D25"/>
    <w:rsid w:val="007648DD"/>
    <w:rsid w:val="00770479"/>
    <w:rsid w:val="0078229B"/>
    <w:rsid w:val="00782422"/>
    <w:rsid w:val="00796C06"/>
    <w:rsid w:val="007A56C3"/>
    <w:rsid w:val="007C7A5F"/>
    <w:rsid w:val="007D71A9"/>
    <w:rsid w:val="007E4127"/>
    <w:rsid w:val="007E55D5"/>
    <w:rsid w:val="007F12C2"/>
    <w:rsid w:val="007F6520"/>
    <w:rsid w:val="007F71DD"/>
    <w:rsid w:val="007F779A"/>
    <w:rsid w:val="00810EA0"/>
    <w:rsid w:val="00815699"/>
    <w:rsid w:val="00824515"/>
    <w:rsid w:val="00851351"/>
    <w:rsid w:val="0085193D"/>
    <w:rsid w:val="0085326F"/>
    <w:rsid w:val="00855BA1"/>
    <w:rsid w:val="00887813"/>
    <w:rsid w:val="00892EF7"/>
    <w:rsid w:val="008A29A2"/>
    <w:rsid w:val="008A6E5E"/>
    <w:rsid w:val="008B4E8F"/>
    <w:rsid w:val="008D08B8"/>
    <w:rsid w:val="008F42EF"/>
    <w:rsid w:val="00902589"/>
    <w:rsid w:val="009218ED"/>
    <w:rsid w:val="00944ECC"/>
    <w:rsid w:val="00947A65"/>
    <w:rsid w:val="00984561"/>
    <w:rsid w:val="00990D1D"/>
    <w:rsid w:val="009A3BCE"/>
    <w:rsid w:val="009A4BEE"/>
    <w:rsid w:val="009B3578"/>
    <w:rsid w:val="009B69EF"/>
    <w:rsid w:val="009C7450"/>
    <w:rsid w:val="009D38C8"/>
    <w:rsid w:val="009D54B2"/>
    <w:rsid w:val="009E4B10"/>
    <w:rsid w:val="009F29F4"/>
    <w:rsid w:val="00A0424F"/>
    <w:rsid w:val="00A1450B"/>
    <w:rsid w:val="00A15518"/>
    <w:rsid w:val="00A2141A"/>
    <w:rsid w:val="00A21434"/>
    <w:rsid w:val="00A224B0"/>
    <w:rsid w:val="00A2574C"/>
    <w:rsid w:val="00A42B3A"/>
    <w:rsid w:val="00A50801"/>
    <w:rsid w:val="00A51D55"/>
    <w:rsid w:val="00A5619A"/>
    <w:rsid w:val="00A651D7"/>
    <w:rsid w:val="00A9148E"/>
    <w:rsid w:val="00A9737E"/>
    <w:rsid w:val="00AA4C91"/>
    <w:rsid w:val="00AA6CB1"/>
    <w:rsid w:val="00AC169A"/>
    <w:rsid w:val="00AD194C"/>
    <w:rsid w:val="00AD3DFF"/>
    <w:rsid w:val="00AD4A18"/>
    <w:rsid w:val="00AE08A6"/>
    <w:rsid w:val="00AE20ED"/>
    <w:rsid w:val="00AE4157"/>
    <w:rsid w:val="00AE4BB1"/>
    <w:rsid w:val="00AE6B35"/>
    <w:rsid w:val="00AF0C10"/>
    <w:rsid w:val="00B14EE5"/>
    <w:rsid w:val="00B3798A"/>
    <w:rsid w:val="00B5029D"/>
    <w:rsid w:val="00B512C2"/>
    <w:rsid w:val="00B541BD"/>
    <w:rsid w:val="00B56DAD"/>
    <w:rsid w:val="00B736B8"/>
    <w:rsid w:val="00B81641"/>
    <w:rsid w:val="00B85E2E"/>
    <w:rsid w:val="00B93187"/>
    <w:rsid w:val="00B978E2"/>
    <w:rsid w:val="00BA67D1"/>
    <w:rsid w:val="00BB215B"/>
    <w:rsid w:val="00BB5B52"/>
    <w:rsid w:val="00BB7534"/>
    <w:rsid w:val="00BC67F2"/>
    <w:rsid w:val="00BE6D05"/>
    <w:rsid w:val="00BF284A"/>
    <w:rsid w:val="00C02FC0"/>
    <w:rsid w:val="00C139D5"/>
    <w:rsid w:val="00C15244"/>
    <w:rsid w:val="00C2647F"/>
    <w:rsid w:val="00C31D80"/>
    <w:rsid w:val="00C40240"/>
    <w:rsid w:val="00C57A93"/>
    <w:rsid w:val="00C71140"/>
    <w:rsid w:val="00C715A5"/>
    <w:rsid w:val="00C7470D"/>
    <w:rsid w:val="00C76423"/>
    <w:rsid w:val="00C81D9C"/>
    <w:rsid w:val="00C85E26"/>
    <w:rsid w:val="00C95EB8"/>
    <w:rsid w:val="00CA52C2"/>
    <w:rsid w:val="00CB6C44"/>
    <w:rsid w:val="00CC20A6"/>
    <w:rsid w:val="00CC335B"/>
    <w:rsid w:val="00CC3CA1"/>
    <w:rsid w:val="00CC53C2"/>
    <w:rsid w:val="00CE1D0F"/>
    <w:rsid w:val="00CE2A67"/>
    <w:rsid w:val="00CE5118"/>
    <w:rsid w:val="00CF62FC"/>
    <w:rsid w:val="00D02F10"/>
    <w:rsid w:val="00D03E0E"/>
    <w:rsid w:val="00D06078"/>
    <w:rsid w:val="00D173ED"/>
    <w:rsid w:val="00D21D8A"/>
    <w:rsid w:val="00D32C0C"/>
    <w:rsid w:val="00D5010D"/>
    <w:rsid w:val="00D56E18"/>
    <w:rsid w:val="00D6771F"/>
    <w:rsid w:val="00D743D8"/>
    <w:rsid w:val="00D9663A"/>
    <w:rsid w:val="00DA6393"/>
    <w:rsid w:val="00DB582F"/>
    <w:rsid w:val="00DD252B"/>
    <w:rsid w:val="00DD643F"/>
    <w:rsid w:val="00DE5454"/>
    <w:rsid w:val="00DF0532"/>
    <w:rsid w:val="00DF31E4"/>
    <w:rsid w:val="00E00F2F"/>
    <w:rsid w:val="00E04437"/>
    <w:rsid w:val="00E16394"/>
    <w:rsid w:val="00E20D3E"/>
    <w:rsid w:val="00E42006"/>
    <w:rsid w:val="00E465D5"/>
    <w:rsid w:val="00E651A8"/>
    <w:rsid w:val="00E6752D"/>
    <w:rsid w:val="00EA0D9B"/>
    <w:rsid w:val="00EA1D84"/>
    <w:rsid w:val="00EA7E96"/>
    <w:rsid w:val="00EB15D7"/>
    <w:rsid w:val="00EC10CB"/>
    <w:rsid w:val="00EC14BD"/>
    <w:rsid w:val="00ED417C"/>
    <w:rsid w:val="00EE24AA"/>
    <w:rsid w:val="00EE7EA3"/>
    <w:rsid w:val="00EF0696"/>
    <w:rsid w:val="00F07CFA"/>
    <w:rsid w:val="00F155B1"/>
    <w:rsid w:val="00F23470"/>
    <w:rsid w:val="00F30C23"/>
    <w:rsid w:val="00F36988"/>
    <w:rsid w:val="00F569D0"/>
    <w:rsid w:val="00F7453D"/>
    <w:rsid w:val="00F92C91"/>
    <w:rsid w:val="00F97086"/>
    <w:rsid w:val="00FA1848"/>
    <w:rsid w:val="00FA54EB"/>
    <w:rsid w:val="00FA6129"/>
    <w:rsid w:val="00FB0924"/>
    <w:rsid w:val="00FC2B27"/>
    <w:rsid w:val="00FC2B38"/>
    <w:rsid w:val="00FF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2BB695B"/>
  <w15:docId w15:val="{82D27E00-FE1B-4F34-A3A6-69129881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6D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nak2odsazen1text">
    <w:name w:val="Znak2 odsazený1 text"/>
    <w:basedOn w:val="Normln"/>
    <w:rsid w:val="008B4E8F"/>
    <w:pPr>
      <w:widowControl w:val="0"/>
      <w:numPr>
        <w:numId w:val="1"/>
      </w:numPr>
      <w:spacing w:after="12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Odsazen2text">
    <w:name w:val="Odsazený2 text"/>
    <w:basedOn w:val="Normln"/>
    <w:rsid w:val="008B4E8F"/>
    <w:pPr>
      <w:widowControl w:val="0"/>
      <w:numPr>
        <w:ilvl w:val="1"/>
        <w:numId w:val="1"/>
      </w:numPr>
      <w:spacing w:after="12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11text">
    <w:name w:val="Číslo1.1.1 text"/>
    <w:basedOn w:val="Normln"/>
    <w:rsid w:val="008B4E8F"/>
    <w:pPr>
      <w:widowControl w:val="0"/>
      <w:numPr>
        <w:ilvl w:val="2"/>
        <w:numId w:val="1"/>
      </w:numPr>
      <w:spacing w:after="120" w:line="240" w:lineRule="auto"/>
      <w:jc w:val="both"/>
      <w:outlineLvl w:val="2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Vborprogram">
    <w:name w:val="Výbor program"/>
    <w:basedOn w:val="Normln"/>
    <w:rsid w:val="008B4E8F"/>
    <w:pPr>
      <w:widowControl w:val="0"/>
      <w:spacing w:before="960" w:after="240" w:line="240" w:lineRule="auto"/>
      <w:jc w:val="both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D38C8"/>
    <w:pPr>
      <w:spacing w:after="200" w:line="276" w:lineRule="auto"/>
      <w:ind w:left="720"/>
      <w:contextualSpacing/>
    </w:pPr>
  </w:style>
  <w:style w:type="paragraph" w:customStyle="1" w:styleId="Zkladntextodsazendek">
    <w:name w:val="Základní text odsazený řádek"/>
    <w:basedOn w:val="Normln"/>
    <w:rsid w:val="00CC20A6"/>
    <w:pPr>
      <w:widowControl w:val="0"/>
      <w:spacing w:after="120" w:line="240" w:lineRule="auto"/>
      <w:ind w:left="567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F07CF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F07CF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Vbornadpis">
    <w:name w:val="Výbor nadpis"/>
    <w:basedOn w:val="Normln"/>
    <w:rsid w:val="008A29A2"/>
    <w:pPr>
      <w:spacing w:after="12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Podpis">
    <w:name w:val="Signature"/>
    <w:basedOn w:val="Normln"/>
    <w:link w:val="PodpisChar"/>
    <w:unhideWhenUsed/>
    <w:rsid w:val="007F779A"/>
    <w:pPr>
      <w:widowControl w:val="0"/>
      <w:spacing w:after="0" w:line="240" w:lineRule="auto"/>
      <w:ind w:left="567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7F779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A1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1848"/>
  </w:style>
  <w:style w:type="paragraph" w:styleId="Zpat">
    <w:name w:val="footer"/>
    <w:basedOn w:val="Normln"/>
    <w:link w:val="ZpatChar"/>
    <w:unhideWhenUsed/>
    <w:rsid w:val="00FA1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1848"/>
  </w:style>
  <w:style w:type="paragraph" w:styleId="Zkladntext">
    <w:name w:val="Body Text"/>
    <w:basedOn w:val="Normln"/>
    <w:link w:val="ZkladntextChar"/>
    <w:rsid w:val="00445B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45B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264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E2506-46D0-4AAC-8883-7AC87AF1E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2537</Words>
  <Characters>14970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Koubková Štěpánka</dc:creator>
  <cp:keywords/>
  <dc:description/>
  <cp:lastModifiedBy>Smičková Monika</cp:lastModifiedBy>
  <cp:revision>11</cp:revision>
  <cp:lastPrinted>2021-02-18T11:58:00Z</cp:lastPrinted>
  <dcterms:created xsi:type="dcterms:W3CDTF">2021-06-17T19:45:00Z</dcterms:created>
  <dcterms:modified xsi:type="dcterms:W3CDTF">2021-09-01T06:50:00Z</dcterms:modified>
</cp:coreProperties>
</file>