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3"/>
        <w:gridCol w:w="2512"/>
        <w:gridCol w:w="1099"/>
        <w:gridCol w:w="11775"/>
      </w:tblGrid>
      <w:tr w:rsidR="00304BF4" w:rsidRPr="00304BF4" w:rsidTr="002A771C">
        <w:trPr>
          <w:cantSplit/>
        </w:trPr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VÝKAZ ZISKU A ZTRÁTY </w:t>
            </w:r>
          </w:p>
        </w:tc>
      </w:tr>
      <w:tr w:rsidR="00304BF4" w:rsidRPr="00304BF4" w:rsidTr="002A771C">
        <w:trPr>
          <w:cantSplit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eastAsiaTheme="minorEastAsia" w:cs="Times New Roman"/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25400</wp:posOffset>
                  </wp:positionV>
                  <wp:extent cx="899795" cy="899795"/>
                  <wp:effectExtent l="0" t="0" r="0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územní samosprávné celky, svazky obcí, regionální rady regionu soudržnosti</w:t>
            </w:r>
          </w:p>
        </w:tc>
      </w:tr>
      <w:tr w:rsidR="00304BF4" w:rsidRPr="00304BF4" w:rsidTr="002A771C">
        <w:trPr>
          <w:cantSplit/>
        </w:trPr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(v Kč, s přesností na dvě desetinná místa)</w:t>
            </w:r>
          </w:p>
        </w:tc>
      </w:tr>
      <w:tr w:rsidR="00304BF4" w:rsidRPr="00304BF4" w:rsidTr="002A771C">
        <w:trPr>
          <w:cantSplit/>
        </w:trPr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Období:</w:t>
            </w:r>
          </w:p>
        </w:tc>
        <w:tc>
          <w:tcPr>
            <w:tcW w:w="11775" w:type="dxa"/>
            <w:tcBorders>
              <w:top w:val="nil"/>
              <w:left w:val="nil"/>
              <w:bottom w:val="nil"/>
              <w:right w:val="nil"/>
            </w:tcBorders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12 / 2013</w:t>
            </w:r>
          </w:p>
        </w:tc>
      </w:tr>
      <w:tr w:rsidR="00304BF4" w:rsidRPr="00304BF4" w:rsidTr="002A771C">
        <w:trPr>
          <w:cantSplit/>
        </w:trPr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IČO:</w:t>
            </w:r>
          </w:p>
        </w:tc>
        <w:tc>
          <w:tcPr>
            <w:tcW w:w="11775" w:type="dxa"/>
            <w:tcBorders>
              <w:top w:val="nil"/>
              <w:left w:val="nil"/>
              <w:bottom w:val="nil"/>
              <w:right w:val="nil"/>
            </w:tcBorders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60609460</w:t>
            </w:r>
          </w:p>
        </w:tc>
      </w:tr>
      <w:tr w:rsidR="00304BF4" w:rsidRPr="00304BF4" w:rsidTr="002A771C">
        <w:trPr>
          <w:cantSplit/>
        </w:trPr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Název:</w:t>
            </w:r>
          </w:p>
        </w:tc>
        <w:tc>
          <w:tcPr>
            <w:tcW w:w="11775" w:type="dxa"/>
            <w:tcBorders>
              <w:top w:val="nil"/>
              <w:left w:val="nil"/>
              <w:bottom w:val="nil"/>
              <w:right w:val="nil"/>
            </w:tcBorders>
          </w:tcPr>
          <w:p w:rsid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 xml:space="preserve">Olomoucký kraj </w:t>
            </w:r>
          </w:p>
          <w:p w:rsid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</w:p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304BF4" w:rsidRPr="00304BF4" w:rsidRDefault="00304BF4" w:rsidP="00304BF4">
      <w:pPr>
        <w:widowControl w:val="0"/>
        <w:autoSpaceDE w:val="0"/>
        <w:autoSpaceDN w:val="0"/>
        <w:adjustRightInd w:val="0"/>
        <w:spacing w:after="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4"/>
          <w:szCs w:val="14"/>
          <w:lang w:eastAsia="cs-CZ"/>
        </w:rPr>
      </w:pPr>
    </w:p>
    <w:tbl>
      <w:tblPr>
        <w:tblW w:w="0" w:type="dxa"/>
        <w:tblInd w:w="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7"/>
        <w:gridCol w:w="6123"/>
        <w:gridCol w:w="785"/>
        <w:gridCol w:w="2041"/>
        <w:gridCol w:w="2041"/>
        <w:gridCol w:w="2041"/>
        <w:gridCol w:w="2041"/>
      </w:tblGrid>
      <w:tr w:rsidR="00304BF4" w:rsidRPr="00304BF4" w:rsidTr="002A771C">
        <w:trPr>
          <w:cantSplit/>
        </w:trPr>
        <w:tc>
          <w:tcPr>
            <w:tcW w:w="62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304BF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Číslo</w:t>
            </w:r>
          </w:p>
        </w:tc>
        <w:tc>
          <w:tcPr>
            <w:tcW w:w="612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78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304BF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Syntetický</w:t>
            </w:r>
          </w:p>
        </w:tc>
        <w:tc>
          <w:tcPr>
            <w:tcW w:w="4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4"/>
                <w:szCs w:val="14"/>
                <w:lang w:eastAsia="cs-CZ"/>
              </w:rPr>
              <w:t>Běžné období</w:t>
            </w:r>
          </w:p>
        </w:tc>
        <w:tc>
          <w:tcPr>
            <w:tcW w:w="4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4"/>
                <w:szCs w:val="14"/>
                <w:lang w:eastAsia="cs-CZ"/>
              </w:rPr>
              <w:t>Minulé období</w:t>
            </w:r>
          </w:p>
        </w:tc>
      </w:tr>
      <w:tr w:rsidR="00304BF4" w:rsidRPr="00304BF4" w:rsidTr="002A771C">
        <w:trPr>
          <w:cantSplit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304BF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položky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304BF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Název položky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304BF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účet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304BF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Hlavní činnost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pct10" w:color="000000" w:fill="FFFFFF"/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304BF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Hospodářská činnost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304BF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Hlavní činnost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304BF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Hospodářská činnost</w:t>
            </w:r>
          </w:p>
        </w:tc>
      </w:tr>
      <w:tr w:rsidR="00304BF4" w:rsidRPr="00304BF4" w:rsidTr="002A771C">
        <w:trPr>
          <w:cantSplit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0"/>
                <w:szCs w:val="10"/>
                <w:lang w:eastAsia="cs-CZ"/>
              </w:rPr>
            </w:pPr>
            <w:r w:rsidRPr="00304BF4">
              <w:rPr>
                <w:rFonts w:ascii="Arial" w:eastAsiaTheme="minorEastAsia" w:hAnsi="Arial" w:cs="Arial"/>
                <w:i/>
                <w:iCs/>
                <w:color w:val="000000"/>
                <w:sz w:val="10"/>
                <w:szCs w:val="10"/>
                <w:lang w:eastAsia="cs-CZ"/>
              </w:rP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pct10" w:color="000000" w:fill="FFFFFF"/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0"/>
                <w:szCs w:val="10"/>
                <w:lang w:eastAsia="cs-CZ"/>
              </w:rPr>
            </w:pPr>
            <w:r w:rsidRPr="00304BF4">
              <w:rPr>
                <w:rFonts w:ascii="Arial" w:eastAsiaTheme="minorEastAsia" w:hAnsi="Arial" w:cs="Arial"/>
                <w:i/>
                <w:iCs/>
                <w:color w:val="000000"/>
                <w:sz w:val="10"/>
                <w:szCs w:val="10"/>
                <w:lang w:eastAsia="cs-CZ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0"/>
                <w:szCs w:val="10"/>
                <w:lang w:eastAsia="cs-CZ"/>
              </w:rPr>
            </w:pPr>
            <w:r w:rsidRPr="00304BF4">
              <w:rPr>
                <w:rFonts w:ascii="Arial" w:eastAsiaTheme="minorEastAsia" w:hAnsi="Arial" w:cs="Arial"/>
                <w:i/>
                <w:iCs/>
                <w:color w:val="000000"/>
                <w:sz w:val="10"/>
                <w:szCs w:val="10"/>
                <w:lang w:eastAsia="cs-CZ"/>
              </w:rP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0"/>
                <w:szCs w:val="10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0"/>
                <w:szCs w:val="10"/>
                <w:lang w:eastAsia="cs-CZ"/>
              </w:rPr>
              <w:t>4</w:t>
            </w:r>
          </w:p>
        </w:tc>
      </w:tr>
    </w:tbl>
    <w:p w:rsidR="00304BF4" w:rsidRPr="00304BF4" w:rsidRDefault="00304BF4" w:rsidP="00304BF4">
      <w:pPr>
        <w:widowControl w:val="0"/>
        <w:autoSpaceDE w:val="0"/>
        <w:autoSpaceDN w:val="0"/>
        <w:adjustRightInd w:val="0"/>
        <w:spacing w:after="0" w:line="240" w:lineRule="auto"/>
        <w:ind w:left="40" w:right="40"/>
        <w:rPr>
          <w:rFonts w:ascii="Arial" w:eastAsiaTheme="minorEastAsia" w:hAnsi="Arial" w:cs="Arial"/>
          <w:i/>
          <w:iCs/>
          <w:color w:val="000000"/>
          <w:sz w:val="14"/>
          <w:szCs w:val="14"/>
          <w:lang w:eastAsia="cs-CZ"/>
        </w:rPr>
      </w:pPr>
    </w:p>
    <w:tbl>
      <w:tblPr>
        <w:tblW w:w="1569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"/>
        <w:gridCol w:w="157"/>
        <w:gridCol w:w="157"/>
        <w:gridCol w:w="157"/>
        <w:gridCol w:w="6437"/>
        <w:gridCol w:w="471"/>
        <w:gridCol w:w="2041"/>
        <w:gridCol w:w="2041"/>
        <w:gridCol w:w="2041"/>
        <w:gridCol w:w="2041"/>
      </w:tblGrid>
      <w:tr w:rsidR="00304BF4" w:rsidRPr="00304BF4" w:rsidTr="00304BF4">
        <w:trPr>
          <w:cantSplit/>
        </w:trPr>
        <w:tc>
          <w:tcPr>
            <w:tcW w:w="3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A.</w:t>
            </w: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NÁKLADY CELKEM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3 595 244 320,96 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3 662 557 180,30 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Náklady z činnosti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873 018 988,18 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730 622 318,09 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Spotřeba materiálu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501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11 881 191,01 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7 452 384,28 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Spotřeba energie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502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7 437 149,18 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6 993 737,12 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Spotřeba jiných neskladovatelných dodávek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503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Prodané zboží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504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Aktivace dlouhodobého majetku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506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Aktivace oběžného majetku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507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Změna stavu zásob vlastní výroby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508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8.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Opravy a udržování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511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28 157 295,78 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37 713 329,94 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9.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Cestovné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512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3 614 456,51 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3 877 750,02 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10.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Náklady na reprezentaci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513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3 141 880,57 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3 263 767,32 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 xml:space="preserve">Aktivace </w:t>
            </w:r>
            <w:proofErr w:type="spellStart"/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vnitroorganizačních</w:t>
            </w:r>
            <w:proofErr w:type="spellEnd"/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 xml:space="preserve"> služeb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516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Ostatní služby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518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266 179 685,70 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228 129 528,29 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Mzdové náklady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521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201 177 339,74 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194 468 856,35 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Zákonné sociální pojištění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524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65 458 808,56 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63 740 116,09 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Jiné sociální pojištění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525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762 486,00 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547 961,00 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Zákonné sociální náklady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527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4 330 170,00 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4 086 420,00 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Jiné sociální náklady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528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2 369 367,00 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2 490 085,00 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18.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Daň silniční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531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19.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Daň z nemovitostí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532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326 993,00 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895 695,00 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20.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Jiné daně a poplatky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538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142 033,00 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173 586,30 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Smluvní pokuty a úroky z prodlení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541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44 781,90 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Jiné pokuty a penále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542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1 974,00 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7 438 206,00 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Dary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543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1 083 460,00 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1 695 624,00 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Prodaný materiál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544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Manka a škody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547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22 299 704,67 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7 694 394,35 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Tvorba fondů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548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70 150 063,37 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6 387 498,99 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28.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Odpisy dlouhodobého majetku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551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60 406 358,65 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68 603 748,67 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29.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Prodaný dlouhodobý nehmotný majetek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552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30.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Prodaný dlouhodobý hmotný majetek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553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3 062 579,05 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15 240 056,00 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Prodané pozemky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554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2 141 225,63 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8 629 568,48 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Tvorba a zúčtování rezerv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555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Tvorba a zúčtování opravných položek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556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50 379 289,97 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408 102,62 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Náklady z vyřazených pohledávek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557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2 737 107,58 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60 320,00 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Náklady z drobného dlouhodobého majetku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558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29 204 484,08 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29 482 095,77 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Ostatní náklady z činnosti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549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36 573 885,13 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31 104 704,60 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304BF4" w:rsidRPr="00304BF4" w:rsidRDefault="00304BF4" w:rsidP="00304BF4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eastAsiaTheme="minorEastAsia" w:hAnsi="Arial" w:cs="Arial"/>
          <w:i/>
          <w:iCs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"/>
        <w:gridCol w:w="314"/>
        <w:gridCol w:w="157"/>
        <w:gridCol w:w="6437"/>
        <w:gridCol w:w="471"/>
        <w:gridCol w:w="2041"/>
        <w:gridCol w:w="2041"/>
        <w:gridCol w:w="2041"/>
        <w:gridCol w:w="2041"/>
      </w:tblGrid>
      <w:tr w:rsidR="00304BF4" w:rsidRPr="00304BF4" w:rsidTr="002A771C">
        <w:trPr>
          <w:cantSplit/>
        </w:trPr>
        <w:tc>
          <w:tcPr>
            <w:tcW w:w="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Finanční náklady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33 377 298,16 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50 405 728,35 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2A771C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Prodané cenné papíry a podíly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561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2A771C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Úroky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562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29 944 485,75 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47 602 558,54 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2A771C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Kurzové ztráty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563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81 699,82 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108 587,10 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2A771C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Náklady z přecenění reálnou hodnotou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564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3 216 914,95 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2 672 611,60 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2A771C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Ostatní finanční náklady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569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134 197,64 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21 971,11 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304BF4" w:rsidRPr="00304BF4" w:rsidRDefault="00304BF4" w:rsidP="00304BF4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eastAsiaTheme="minorEastAsia" w:hAnsi="Arial" w:cs="Arial"/>
          <w:i/>
          <w:iCs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"/>
        <w:gridCol w:w="314"/>
        <w:gridCol w:w="157"/>
        <w:gridCol w:w="6437"/>
        <w:gridCol w:w="471"/>
        <w:gridCol w:w="2041"/>
        <w:gridCol w:w="2041"/>
        <w:gridCol w:w="2041"/>
        <w:gridCol w:w="2041"/>
      </w:tblGrid>
      <w:tr w:rsidR="00304BF4" w:rsidRPr="00304BF4" w:rsidTr="002A771C">
        <w:trPr>
          <w:cantSplit/>
        </w:trPr>
        <w:tc>
          <w:tcPr>
            <w:tcW w:w="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Náklady na transfery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2 682 296 148,63 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2 867 674 829,85 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2A771C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Náklady vybraných místních vládních institucí na transfery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572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2 682 296 148,63 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2 867 674 829,85 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304BF4" w:rsidRPr="00304BF4" w:rsidRDefault="00304BF4" w:rsidP="00304BF4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eastAsiaTheme="minorEastAsia" w:hAnsi="Arial" w:cs="Arial"/>
          <w:i/>
          <w:iCs/>
          <w:color w:val="000000"/>
          <w:sz w:val="14"/>
          <w:szCs w:val="14"/>
          <w:lang w:eastAsia="cs-CZ"/>
        </w:rPr>
      </w:pPr>
    </w:p>
    <w:tbl>
      <w:tblPr>
        <w:tblW w:w="1569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"/>
        <w:gridCol w:w="157"/>
        <w:gridCol w:w="157"/>
        <w:gridCol w:w="157"/>
        <w:gridCol w:w="6437"/>
        <w:gridCol w:w="471"/>
        <w:gridCol w:w="2041"/>
        <w:gridCol w:w="2041"/>
        <w:gridCol w:w="2041"/>
        <w:gridCol w:w="2041"/>
      </w:tblGrid>
      <w:tr w:rsidR="00304BF4" w:rsidRPr="00304BF4" w:rsidTr="00304BF4">
        <w:trPr>
          <w:cantSplit/>
        </w:trPr>
        <w:tc>
          <w:tcPr>
            <w:tcW w:w="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Daň z příjmů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6 551 885,99 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13 854 304,01 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Daň z příjmů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591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6 551 885,99 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13 854 304,01 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Dodatečné odvody daně z příjmů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595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  <w:p w:rsid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3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B.</w:t>
            </w: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VÝNOSY CELKEM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3 804 411 418,00 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3 711 824 116,13 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304BF4" w:rsidRPr="00304BF4" w:rsidRDefault="00304BF4" w:rsidP="00304BF4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eastAsiaTheme="minorEastAsia" w:hAnsi="Arial" w:cs="Arial"/>
          <w:i/>
          <w:iCs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"/>
        <w:gridCol w:w="314"/>
        <w:gridCol w:w="157"/>
        <w:gridCol w:w="6437"/>
        <w:gridCol w:w="471"/>
        <w:gridCol w:w="2041"/>
        <w:gridCol w:w="2041"/>
        <w:gridCol w:w="2041"/>
        <w:gridCol w:w="2041"/>
      </w:tblGrid>
      <w:tr w:rsidR="00304BF4" w:rsidRPr="00304BF4" w:rsidTr="002A771C">
        <w:trPr>
          <w:cantSplit/>
        </w:trPr>
        <w:tc>
          <w:tcPr>
            <w:tcW w:w="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Výnosy z činnosti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354 383 382,57 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256 814 823,27 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2A771C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Výnosy z prodeje vlastních výrobků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601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2A771C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Výnosy z prodeje služeb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602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209 027,24 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460 423,31 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2A771C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Výnosy z pronájmu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603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33 224 955,46 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33 662 886,95 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2A771C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Výnosy z prodaného zboží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604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1 376,78 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104 334,78 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2A771C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Výnosy ze správních poplatků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605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1 638 324,00 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1 628 934,00 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2A771C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Výnosy z místních poplatků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606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2A771C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8.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Jiné výnosy z vlastních výkonů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609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2A771C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9.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Smluvní pokuty a úroky z prodlení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641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212 870,46 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3 248 858,90 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2A771C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10.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Jiné pokuty a penále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642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9 679 976,53 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6 555 100,82 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2A771C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Výnosy z vyřazených pohledávek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643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2A771C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Výnosy z prodeje materiálu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644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2A771C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Výnosy z prodeje dlouhodobého nehmotného majetku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645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2A771C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Výnosy z prodeje dlouhodobého hmotného majetku kromě pozemků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646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2 416 703,05 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18 083 757,00 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2A771C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Výnosy z prodeje pozemků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647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2 367 120,00 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6 553 482,00 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2A771C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Čerpání fondů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648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40 597 415,60 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5 004 361,00 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2A771C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Ostatní výnosy z činnosti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649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264 035 613,45 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181 512 684,51 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304BF4" w:rsidRPr="00304BF4" w:rsidRDefault="00304BF4" w:rsidP="00304BF4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eastAsiaTheme="minorEastAsia" w:hAnsi="Arial" w:cs="Arial"/>
          <w:i/>
          <w:iCs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"/>
        <w:gridCol w:w="314"/>
        <w:gridCol w:w="157"/>
        <w:gridCol w:w="6437"/>
        <w:gridCol w:w="471"/>
        <w:gridCol w:w="2041"/>
        <w:gridCol w:w="2041"/>
        <w:gridCol w:w="2041"/>
        <w:gridCol w:w="2041"/>
      </w:tblGrid>
      <w:tr w:rsidR="00304BF4" w:rsidRPr="00304BF4" w:rsidTr="002A771C">
        <w:trPr>
          <w:cantSplit/>
        </w:trPr>
        <w:tc>
          <w:tcPr>
            <w:tcW w:w="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Finanční výnosy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7 162 811,90 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28 261 930,16 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2A771C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Výnosy z prodeje cenných papírů a podílů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661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2A771C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Úroky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662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3 424 006,15 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11 462 147,70 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2A771C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Kurzové zisky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663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8 090,09 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1 865,58 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2A771C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Výnosy z přecenění reálnou hodnotou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664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3 730 715,66 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16 797 916,88 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2A771C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Výnosy z dlouhodobého finančního majetku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665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2A771C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Ostatní finanční výnosy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669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304BF4" w:rsidRPr="00304BF4" w:rsidRDefault="00304BF4" w:rsidP="00304BF4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eastAsiaTheme="minorEastAsia" w:hAnsi="Arial" w:cs="Arial"/>
          <w:i/>
          <w:iCs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"/>
        <w:gridCol w:w="314"/>
        <w:gridCol w:w="157"/>
        <w:gridCol w:w="6437"/>
        <w:gridCol w:w="471"/>
        <w:gridCol w:w="2041"/>
        <w:gridCol w:w="2041"/>
        <w:gridCol w:w="2041"/>
        <w:gridCol w:w="2041"/>
      </w:tblGrid>
      <w:tr w:rsidR="00304BF4" w:rsidRPr="00304BF4" w:rsidTr="002A771C">
        <w:trPr>
          <w:cantSplit/>
        </w:trPr>
        <w:tc>
          <w:tcPr>
            <w:tcW w:w="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IV.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Výnosy z transferů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191 135 782,41 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260 495 163,31 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2A771C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Výnosy vybraných místních vládních institucí z transferů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672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191 135 782,41 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260 495 163,31 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304BF4" w:rsidRPr="00304BF4" w:rsidRDefault="00304BF4" w:rsidP="00304BF4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eastAsiaTheme="minorEastAsia" w:hAnsi="Arial" w:cs="Arial"/>
          <w:i/>
          <w:iCs/>
          <w:color w:val="000000"/>
          <w:sz w:val="14"/>
          <w:szCs w:val="14"/>
          <w:lang w:eastAsia="cs-CZ"/>
        </w:rPr>
      </w:pPr>
    </w:p>
    <w:tbl>
      <w:tblPr>
        <w:tblW w:w="1569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"/>
        <w:gridCol w:w="157"/>
        <w:gridCol w:w="157"/>
        <w:gridCol w:w="157"/>
        <w:gridCol w:w="6437"/>
        <w:gridCol w:w="471"/>
        <w:gridCol w:w="2041"/>
        <w:gridCol w:w="2041"/>
        <w:gridCol w:w="2041"/>
        <w:gridCol w:w="2041"/>
      </w:tblGrid>
      <w:tr w:rsidR="00304BF4" w:rsidRPr="00304BF4" w:rsidTr="00304BF4">
        <w:trPr>
          <w:cantSplit/>
        </w:trPr>
        <w:tc>
          <w:tcPr>
            <w:tcW w:w="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Výnosy ze sdílených daní a poplatků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3 251 729 441,12 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3 166 252 199,39 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Výnosy ze sdílené daně z příjmů fyzických osob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681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839 341 370,15 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812 848 205,91 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Výnosy ze sdílené daně z příjmů právnických osob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682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776 468 466,96 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789 705 343,48 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Výnosy ze sdílené daně z přidané hodnoty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684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1 635 919 604,01 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1 563 698 650,00 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Výnosy ze sdílených spotřebních daní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685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Výnosy ze sdílených majetkových daní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686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Výnosy z ostatních sdílených daní a poplatků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688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C36E3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36E34" w:rsidRDefault="00C36E3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  <w:p w:rsidR="00C36E34" w:rsidRDefault="00C36E3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  <w:p w:rsidR="00C36E34" w:rsidRDefault="00C36E3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  <w:p w:rsidR="00C36E34" w:rsidRPr="00304BF4" w:rsidRDefault="00C36E3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36E34" w:rsidRPr="00304BF4" w:rsidRDefault="00C36E3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36E34" w:rsidRPr="00304BF4" w:rsidRDefault="00C36E3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36E34" w:rsidRPr="00304BF4" w:rsidRDefault="00C36E3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36E34" w:rsidRPr="00304BF4" w:rsidRDefault="00C36E3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36E34" w:rsidRPr="00304BF4" w:rsidRDefault="00C36E3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36E34" w:rsidRPr="00304BF4" w:rsidRDefault="00C36E3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36E34" w:rsidRPr="00304BF4" w:rsidRDefault="00C36E3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3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463A99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C</w:t>
            </w:r>
            <w:r w:rsidR="00304BF4" w:rsidRPr="00304BF4">
              <w:rPr>
                <w:rFonts w:ascii="Arial" w:eastAsiaTheme="minorEastAsia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VÝSLEDEK HOSPODAŘENÍ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304BF4" w:rsidRPr="00304BF4" w:rsidRDefault="00304BF4" w:rsidP="00304BF4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eastAsiaTheme="minorEastAsia" w:hAnsi="Arial" w:cs="Arial"/>
          <w:i/>
          <w:iCs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71"/>
        <w:gridCol w:w="6437"/>
        <w:gridCol w:w="471"/>
        <w:gridCol w:w="2041"/>
        <w:gridCol w:w="2041"/>
        <w:gridCol w:w="2041"/>
        <w:gridCol w:w="2041"/>
      </w:tblGrid>
      <w:tr w:rsidR="00304BF4" w:rsidRPr="00304BF4" w:rsidTr="002A771C">
        <w:trPr>
          <w:cantSplit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Výsledek hospodaření před zdaněním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215 718 983,03 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63 121 239,84 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2A771C">
        <w:trPr>
          <w:cantSplit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lastRenderedPageBreak/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Výsledek hospodaření běžného účetního období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209 167 097,04 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49 266 935,83 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304BF4" w:rsidRPr="00304BF4" w:rsidRDefault="00304BF4" w:rsidP="00304BF4"/>
    <w:sectPr w:rsidR="00304BF4" w:rsidRPr="00304BF4" w:rsidSect="0081734D">
      <w:footerReference w:type="default" r:id="rId8"/>
      <w:type w:val="continuous"/>
      <w:pgSz w:w="16838" w:h="11906" w:orient="landscape" w:code="9"/>
      <w:pgMar w:top="567" w:right="567" w:bottom="567" w:left="567" w:header="567" w:footer="567" w:gutter="0"/>
      <w:pgNumType w:start="4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810" w:rsidRDefault="00126810" w:rsidP="00311CB9">
      <w:pPr>
        <w:spacing w:after="0" w:line="240" w:lineRule="auto"/>
      </w:pPr>
      <w:r>
        <w:separator/>
      </w:r>
    </w:p>
  </w:endnote>
  <w:endnote w:type="continuationSeparator" w:id="0">
    <w:p w:rsidR="00126810" w:rsidRDefault="00126810" w:rsidP="0031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91" w:rsidRDefault="00CA7391" w:rsidP="00CA7391">
    <w:pPr>
      <w:pStyle w:val="Zpat"/>
    </w:pPr>
  </w:p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22"/>
      <w:gridCol w:w="7922"/>
    </w:tblGrid>
    <w:tr w:rsidR="00CA7391" w:rsidRPr="00CA7391" w:rsidTr="00CA7391">
      <w:tc>
        <w:tcPr>
          <w:tcW w:w="7922" w:type="dxa"/>
        </w:tcPr>
        <w:p w:rsidR="00835864" w:rsidRDefault="00835864" w:rsidP="00CA7391">
          <w:pPr>
            <w:pStyle w:val="Zpat"/>
            <w:rPr>
              <w:rFonts w:ascii="Arial" w:hAnsi="Arial" w:cs="Arial"/>
              <w:i/>
              <w:sz w:val="20"/>
              <w:szCs w:val="20"/>
            </w:rPr>
          </w:pPr>
        </w:p>
        <w:p w:rsidR="00CA7391" w:rsidRPr="00CA7391" w:rsidRDefault="00334A43" w:rsidP="000011DD">
          <w:pPr>
            <w:pStyle w:val="Zpat"/>
            <w:tabs>
              <w:tab w:val="clear" w:pos="4536"/>
              <w:tab w:val="clear" w:pos="9072"/>
              <w:tab w:val="left" w:pos="6069"/>
            </w:tabs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Zastupitelstvo</w:t>
          </w:r>
          <w:r w:rsidR="00CA7391" w:rsidRPr="00CA7391">
            <w:rPr>
              <w:rFonts w:ascii="Arial" w:hAnsi="Arial" w:cs="Arial"/>
              <w:i/>
              <w:sz w:val="20"/>
              <w:szCs w:val="20"/>
            </w:rPr>
            <w:t xml:space="preserve"> Olomouckého kraje </w:t>
          </w:r>
          <w:r w:rsidR="0050580F">
            <w:rPr>
              <w:rFonts w:ascii="Arial" w:hAnsi="Arial" w:cs="Arial"/>
              <w:i/>
              <w:sz w:val="20"/>
              <w:szCs w:val="20"/>
            </w:rPr>
            <w:t>2</w:t>
          </w:r>
          <w:r>
            <w:rPr>
              <w:rFonts w:ascii="Arial" w:hAnsi="Arial" w:cs="Arial"/>
              <w:i/>
              <w:sz w:val="20"/>
              <w:szCs w:val="20"/>
            </w:rPr>
            <w:t>0</w:t>
          </w:r>
          <w:r w:rsidR="00C36E34">
            <w:rPr>
              <w:rFonts w:ascii="Arial" w:hAnsi="Arial" w:cs="Arial"/>
              <w:i/>
              <w:sz w:val="20"/>
              <w:szCs w:val="20"/>
            </w:rPr>
            <w:t xml:space="preserve">. </w:t>
          </w:r>
          <w:r>
            <w:rPr>
              <w:rFonts w:ascii="Arial" w:hAnsi="Arial" w:cs="Arial"/>
              <w:i/>
              <w:sz w:val="20"/>
              <w:szCs w:val="20"/>
            </w:rPr>
            <w:t>6</w:t>
          </w:r>
          <w:r w:rsidR="00C36E34">
            <w:rPr>
              <w:rFonts w:ascii="Arial" w:hAnsi="Arial" w:cs="Arial"/>
              <w:i/>
              <w:sz w:val="20"/>
              <w:szCs w:val="20"/>
            </w:rPr>
            <w:t>. 2014</w:t>
          </w:r>
          <w:r w:rsidR="000011DD">
            <w:rPr>
              <w:rFonts w:ascii="Arial" w:hAnsi="Arial" w:cs="Arial"/>
              <w:i/>
              <w:sz w:val="20"/>
              <w:szCs w:val="20"/>
            </w:rPr>
            <w:tab/>
          </w:r>
        </w:p>
        <w:p w:rsidR="00CA7391" w:rsidRPr="00CA7391" w:rsidRDefault="00BB05DB" w:rsidP="00CA7391">
          <w:pPr>
            <w:pStyle w:val="Zpat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5</w:t>
          </w:r>
          <w:r w:rsidR="0050580F">
            <w:rPr>
              <w:rFonts w:ascii="Arial" w:hAnsi="Arial" w:cs="Arial"/>
              <w:i/>
              <w:sz w:val="20"/>
              <w:szCs w:val="20"/>
            </w:rPr>
            <w:t>.</w:t>
          </w:r>
          <w:r>
            <w:rPr>
              <w:rFonts w:ascii="Arial" w:hAnsi="Arial" w:cs="Arial"/>
              <w:i/>
              <w:sz w:val="20"/>
              <w:szCs w:val="20"/>
            </w:rPr>
            <w:t>2</w:t>
          </w:r>
          <w:r w:rsidR="00334A43">
            <w:rPr>
              <w:rFonts w:ascii="Arial" w:hAnsi="Arial" w:cs="Arial"/>
              <w:i/>
              <w:sz w:val="20"/>
              <w:szCs w:val="20"/>
            </w:rPr>
            <w:t xml:space="preserve">. </w:t>
          </w:r>
          <w:r w:rsidR="00EA3C47">
            <w:rPr>
              <w:rFonts w:ascii="Arial" w:hAnsi="Arial" w:cs="Arial"/>
              <w:i/>
              <w:sz w:val="20"/>
              <w:szCs w:val="20"/>
            </w:rPr>
            <w:t xml:space="preserve"> - </w:t>
          </w:r>
          <w:r w:rsidR="000011DD">
            <w:rPr>
              <w:rFonts w:ascii="Arial" w:hAnsi="Arial" w:cs="Arial"/>
              <w:i/>
              <w:sz w:val="20"/>
              <w:szCs w:val="20"/>
            </w:rPr>
            <w:t>Závěrečný účet</w:t>
          </w:r>
          <w:r w:rsidR="0050580F">
            <w:rPr>
              <w:rFonts w:ascii="Arial" w:hAnsi="Arial" w:cs="Arial"/>
              <w:i/>
              <w:sz w:val="20"/>
              <w:szCs w:val="20"/>
            </w:rPr>
            <w:t xml:space="preserve"> </w:t>
          </w:r>
          <w:r w:rsidR="00CA7391" w:rsidRPr="00CA7391">
            <w:rPr>
              <w:rFonts w:ascii="Arial" w:hAnsi="Arial" w:cs="Arial"/>
              <w:i/>
              <w:sz w:val="20"/>
              <w:szCs w:val="20"/>
            </w:rPr>
            <w:t>Olomouckého kraje za rok 201</w:t>
          </w:r>
          <w:r w:rsidR="0050580F">
            <w:rPr>
              <w:rFonts w:ascii="Arial" w:hAnsi="Arial" w:cs="Arial"/>
              <w:i/>
              <w:sz w:val="20"/>
              <w:szCs w:val="20"/>
            </w:rPr>
            <w:t>3</w:t>
          </w:r>
        </w:p>
        <w:p w:rsidR="00CA7391" w:rsidRPr="00CA7391" w:rsidRDefault="00CA7391" w:rsidP="00EA3C47">
          <w:pPr>
            <w:pStyle w:val="Zpat"/>
            <w:rPr>
              <w:rFonts w:ascii="Arial" w:hAnsi="Arial" w:cs="Arial"/>
              <w:i/>
              <w:sz w:val="20"/>
              <w:szCs w:val="20"/>
            </w:rPr>
          </w:pPr>
          <w:r w:rsidRPr="00CA7391">
            <w:rPr>
              <w:rFonts w:ascii="Arial" w:hAnsi="Arial" w:cs="Arial"/>
              <w:i/>
              <w:sz w:val="20"/>
              <w:szCs w:val="20"/>
            </w:rPr>
            <w:t xml:space="preserve">Příloha č. </w:t>
          </w:r>
          <w:r w:rsidR="00EA3C47">
            <w:rPr>
              <w:rFonts w:ascii="Arial" w:hAnsi="Arial" w:cs="Arial"/>
              <w:i/>
              <w:sz w:val="20"/>
              <w:szCs w:val="20"/>
            </w:rPr>
            <w:t>17</w:t>
          </w:r>
          <w:r w:rsidRPr="00CA7391">
            <w:rPr>
              <w:rFonts w:ascii="Arial" w:hAnsi="Arial" w:cs="Arial"/>
              <w:i/>
              <w:sz w:val="20"/>
              <w:szCs w:val="20"/>
            </w:rPr>
            <w:t>:</w:t>
          </w:r>
          <w:r w:rsidR="000011DD">
            <w:rPr>
              <w:rFonts w:ascii="Arial" w:hAnsi="Arial" w:cs="Arial"/>
              <w:i/>
              <w:sz w:val="20"/>
              <w:szCs w:val="20"/>
            </w:rPr>
            <w:t xml:space="preserve"> </w:t>
          </w:r>
          <w:r w:rsidR="00304BF4">
            <w:rPr>
              <w:rFonts w:ascii="Arial" w:hAnsi="Arial" w:cs="Arial"/>
              <w:i/>
              <w:sz w:val="20"/>
              <w:szCs w:val="20"/>
            </w:rPr>
            <w:t>Výkaz zisku a ztráty</w:t>
          </w:r>
          <w:r w:rsidR="0050580F">
            <w:rPr>
              <w:rFonts w:ascii="Arial" w:hAnsi="Arial" w:cs="Arial"/>
              <w:i/>
              <w:sz w:val="20"/>
              <w:szCs w:val="20"/>
            </w:rPr>
            <w:t xml:space="preserve"> </w:t>
          </w:r>
        </w:p>
      </w:tc>
      <w:tc>
        <w:tcPr>
          <w:tcW w:w="7922" w:type="dxa"/>
        </w:tcPr>
        <w:p w:rsidR="00835864" w:rsidRDefault="00835864" w:rsidP="00CA7391">
          <w:pPr>
            <w:pStyle w:val="Zpat"/>
            <w:jc w:val="right"/>
            <w:rPr>
              <w:rFonts w:ascii="Arial" w:hAnsi="Arial" w:cs="Arial"/>
              <w:i/>
              <w:sz w:val="20"/>
              <w:szCs w:val="20"/>
            </w:rPr>
          </w:pPr>
        </w:p>
        <w:p w:rsidR="00CA7391" w:rsidRPr="00CA7391" w:rsidRDefault="00CA7391" w:rsidP="00CA7391">
          <w:pPr>
            <w:pStyle w:val="Zpat"/>
            <w:jc w:val="right"/>
            <w:rPr>
              <w:rFonts w:ascii="Arial" w:hAnsi="Arial" w:cs="Arial"/>
              <w:i/>
              <w:sz w:val="20"/>
              <w:szCs w:val="20"/>
            </w:rPr>
          </w:pPr>
          <w:r w:rsidRPr="00CA7391">
            <w:rPr>
              <w:rFonts w:ascii="Arial" w:hAnsi="Arial" w:cs="Arial"/>
              <w:i/>
              <w:sz w:val="20"/>
              <w:szCs w:val="20"/>
            </w:rPr>
            <w:t xml:space="preserve">Strana </w:t>
          </w:r>
          <w:sdt>
            <w:sdtPr>
              <w:rPr>
                <w:rFonts w:ascii="Arial" w:hAnsi="Arial" w:cs="Arial"/>
                <w:i/>
                <w:sz w:val="20"/>
                <w:szCs w:val="20"/>
              </w:rPr>
              <w:id w:val="-1475136781"/>
              <w:docPartObj>
                <w:docPartGallery w:val="Page Numbers (Bottom of Page)"/>
                <w:docPartUnique/>
              </w:docPartObj>
            </w:sdtPr>
            <w:sdtEndPr/>
            <w:sdtContent>
              <w:r w:rsidRPr="00CA7391">
                <w:rPr>
                  <w:rFonts w:ascii="Arial" w:hAnsi="Arial" w:cs="Arial"/>
                  <w:i/>
                  <w:sz w:val="20"/>
                  <w:szCs w:val="20"/>
                </w:rPr>
                <w:fldChar w:fldCharType="begin"/>
              </w:r>
              <w:r w:rsidRPr="00CA7391">
                <w:rPr>
                  <w:rFonts w:ascii="Arial" w:hAnsi="Arial" w:cs="Arial"/>
                  <w:i/>
                  <w:sz w:val="20"/>
                  <w:szCs w:val="20"/>
                </w:rPr>
                <w:instrText>PAGE   \* MERGEFORMAT</w:instrText>
              </w:r>
              <w:r w:rsidRPr="00CA7391">
                <w:rPr>
                  <w:rFonts w:ascii="Arial" w:hAnsi="Arial" w:cs="Arial"/>
                  <w:i/>
                  <w:sz w:val="20"/>
                  <w:szCs w:val="20"/>
                </w:rPr>
                <w:fldChar w:fldCharType="separate"/>
              </w:r>
              <w:r w:rsidR="0081734D">
                <w:rPr>
                  <w:rFonts w:ascii="Arial" w:hAnsi="Arial" w:cs="Arial"/>
                  <w:i/>
                  <w:noProof/>
                  <w:sz w:val="20"/>
                  <w:szCs w:val="20"/>
                </w:rPr>
                <w:t>466</w:t>
              </w:r>
              <w:r w:rsidRPr="00CA7391">
                <w:rPr>
                  <w:rFonts w:ascii="Arial" w:hAnsi="Arial" w:cs="Arial"/>
                  <w:i/>
                  <w:sz w:val="20"/>
                  <w:szCs w:val="20"/>
                </w:rPr>
                <w:fldChar w:fldCharType="end"/>
              </w:r>
              <w:r w:rsidR="0050580F">
                <w:rPr>
                  <w:rFonts w:ascii="Arial" w:hAnsi="Arial" w:cs="Arial"/>
                  <w:i/>
                  <w:sz w:val="20"/>
                  <w:szCs w:val="20"/>
                </w:rPr>
                <w:t xml:space="preserve"> (celkem 4</w:t>
              </w:r>
              <w:r w:rsidR="0081734D">
                <w:rPr>
                  <w:rFonts w:ascii="Arial" w:hAnsi="Arial" w:cs="Arial"/>
                  <w:i/>
                  <w:sz w:val="20"/>
                  <w:szCs w:val="20"/>
                </w:rPr>
                <w:t>80</w:t>
              </w:r>
              <w:r w:rsidR="0050580F">
                <w:rPr>
                  <w:rFonts w:ascii="Arial" w:hAnsi="Arial" w:cs="Arial"/>
                  <w:i/>
                  <w:sz w:val="20"/>
                  <w:szCs w:val="20"/>
                </w:rPr>
                <w:t>)</w:t>
              </w:r>
            </w:sdtContent>
          </w:sdt>
        </w:p>
        <w:p w:rsidR="00CA7391" w:rsidRPr="00CA7391" w:rsidRDefault="00CA7391" w:rsidP="00CA7391">
          <w:pPr>
            <w:pStyle w:val="Zpat"/>
            <w:rPr>
              <w:rFonts w:ascii="Arial" w:hAnsi="Arial" w:cs="Arial"/>
              <w:i/>
              <w:sz w:val="20"/>
              <w:szCs w:val="20"/>
            </w:rPr>
          </w:pPr>
        </w:p>
      </w:tc>
    </w:tr>
  </w:tbl>
  <w:p w:rsidR="00C14752" w:rsidRDefault="00C14752" w:rsidP="006D56F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810" w:rsidRDefault="00126810" w:rsidP="00311CB9">
      <w:pPr>
        <w:spacing w:after="0" w:line="240" w:lineRule="auto"/>
      </w:pPr>
      <w:r>
        <w:separator/>
      </w:r>
    </w:p>
  </w:footnote>
  <w:footnote w:type="continuationSeparator" w:id="0">
    <w:p w:rsidR="00126810" w:rsidRDefault="00126810" w:rsidP="00311C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B9"/>
    <w:rsid w:val="000011DD"/>
    <w:rsid w:val="0000359E"/>
    <w:rsid w:val="00126810"/>
    <w:rsid w:val="002E0E0F"/>
    <w:rsid w:val="0030104F"/>
    <w:rsid w:val="00304BF4"/>
    <w:rsid w:val="00311CB9"/>
    <w:rsid w:val="00334A43"/>
    <w:rsid w:val="003B1B54"/>
    <w:rsid w:val="00463A99"/>
    <w:rsid w:val="00501BF3"/>
    <w:rsid w:val="0050580F"/>
    <w:rsid w:val="00640C61"/>
    <w:rsid w:val="006D56FB"/>
    <w:rsid w:val="0081734D"/>
    <w:rsid w:val="00835864"/>
    <w:rsid w:val="0087455E"/>
    <w:rsid w:val="0095563D"/>
    <w:rsid w:val="0096691B"/>
    <w:rsid w:val="00A8280D"/>
    <w:rsid w:val="00B36402"/>
    <w:rsid w:val="00BB05DB"/>
    <w:rsid w:val="00BE2BE3"/>
    <w:rsid w:val="00C14752"/>
    <w:rsid w:val="00C36E34"/>
    <w:rsid w:val="00C460A0"/>
    <w:rsid w:val="00CA7391"/>
    <w:rsid w:val="00D12E6D"/>
    <w:rsid w:val="00D31343"/>
    <w:rsid w:val="00D34FD2"/>
    <w:rsid w:val="00D70E60"/>
    <w:rsid w:val="00DD3D01"/>
    <w:rsid w:val="00DE2644"/>
    <w:rsid w:val="00E36462"/>
    <w:rsid w:val="00EA3C47"/>
    <w:rsid w:val="00F36C4D"/>
    <w:rsid w:val="00F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1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1CB9"/>
  </w:style>
  <w:style w:type="paragraph" w:styleId="Zpat">
    <w:name w:val="footer"/>
    <w:basedOn w:val="Normln"/>
    <w:link w:val="ZpatChar"/>
    <w:uiPriority w:val="99"/>
    <w:unhideWhenUsed/>
    <w:rsid w:val="00311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1CB9"/>
  </w:style>
  <w:style w:type="table" w:styleId="Mkatabulky">
    <w:name w:val="Table Grid"/>
    <w:basedOn w:val="Normlntabulka"/>
    <w:uiPriority w:val="59"/>
    <w:rsid w:val="00CA7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0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4B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1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1CB9"/>
  </w:style>
  <w:style w:type="paragraph" w:styleId="Zpat">
    <w:name w:val="footer"/>
    <w:basedOn w:val="Normln"/>
    <w:link w:val="ZpatChar"/>
    <w:uiPriority w:val="99"/>
    <w:unhideWhenUsed/>
    <w:rsid w:val="00311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1CB9"/>
  </w:style>
  <w:style w:type="table" w:styleId="Mkatabulky">
    <w:name w:val="Table Grid"/>
    <w:basedOn w:val="Normlntabulka"/>
    <w:uiPriority w:val="59"/>
    <w:rsid w:val="00CA7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0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4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782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Lankašová Alena</dc:creator>
  <cp:lastModifiedBy>Foret Oldřich</cp:lastModifiedBy>
  <cp:revision>19</cp:revision>
  <cp:lastPrinted>2014-05-20T05:20:00Z</cp:lastPrinted>
  <dcterms:created xsi:type="dcterms:W3CDTF">2014-05-15T08:04:00Z</dcterms:created>
  <dcterms:modified xsi:type="dcterms:W3CDTF">2014-06-02T13:31:00Z</dcterms:modified>
</cp:coreProperties>
</file>