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25" w:rsidRDefault="002F3F0A" w:rsidP="002F3F0A">
      <w:pPr>
        <w:spacing w:after="120"/>
        <w:jc w:val="both"/>
        <w:outlineLvl w:val="0"/>
        <w:rPr>
          <w:rFonts w:cs="Arial"/>
          <w:b/>
        </w:rPr>
      </w:pPr>
      <w:r w:rsidRPr="007361D6">
        <w:rPr>
          <w:rFonts w:cs="Arial"/>
          <w:b/>
        </w:rPr>
        <w:t>Důvodová zpráva:</w:t>
      </w:r>
    </w:p>
    <w:p w:rsidR="00576225" w:rsidRDefault="00012239" w:rsidP="002F3F0A">
      <w:pPr>
        <w:spacing w:after="120"/>
        <w:jc w:val="both"/>
        <w:outlineLvl w:val="0"/>
        <w:rPr>
          <w:rFonts w:cs="Arial"/>
          <w:b/>
        </w:rPr>
      </w:pPr>
      <w:r>
        <w:rPr>
          <w:rFonts w:cs="Arial"/>
          <w:b/>
        </w:rPr>
        <w:t>ÚVOD</w:t>
      </w:r>
    </w:p>
    <w:p w:rsidR="00E3796E" w:rsidRDefault="00E3796E" w:rsidP="00E3796E">
      <w:pPr>
        <w:spacing w:after="120"/>
        <w:jc w:val="both"/>
        <w:outlineLvl w:val="0"/>
        <w:rPr>
          <w:rFonts w:cs="Arial"/>
        </w:rPr>
      </w:pPr>
      <w:r w:rsidRPr="00D61326">
        <w:rPr>
          <w:rFonts w:cs="Arial"/>
        </w:rPr>
        <w:t xml:space="preserve">Rada Olomouckého kraje na svém jednání dne </w:t>
      </w:r>
      <w:r>
        <w:rPr>
          <w:rFonts w:cs="Arial"/>
        </w:rPr>
        <w:t xml:space="preserve">23. 3. 2020 pod č. </w:t>
      </w:r>
      <w:r>
        <w:t xml:space="preserve">UR/88/35/2020 </w:t>
      </w:r>
      <w:r w:rsidRPr="00D61326">
        <w:rPr>
          <w:rFonts w:cs="Arial"/>
        </w:rPr>
        <w:t>vyslovila souhlas s</w:t>
      </w:r>
      <w:r>
        <w:rPr>
          <w:rFonts w:cs="Arial"/>
        </w:rPr>
        <w:t xml:space="preserve"> uzavřením Memoranda Prodloužení Baťova kanálu do Olomouckého kraje dle přílohy č. 1 a doporučila </w:t>
      </w:r>
      <w:r w:rsidRPr="00D61326">
        <w:rPr>
          <w:rFonts w:cs="Arial"/>
        </w:rPr>
        <w:t>Zastupitelstvu Olomouckého kraje</w:t>
      </w:r>
      <w:r>
        <w:rPr>
          <w:rFonts w:cs="Arial"/>
        </w:rPr>
        <w:t xml:space="preserve"> </w:t>
      </w:r>
      <w:r w:rsidRPr="001108D1">
        <w:rPr>
          <w:rFonts w:cs="Arial"/>
        </w:rPr>
        <w:t>schválit uzavření Memoranda Prodloužení Baťova kanálu do Olomouckého kraje dle přílohy č. 1 a zmocnit hejtmana Olomouckého kraje k jeho následnému podpisu</w:t>
      </w:r>
      <w:r>
        <w:rPr>
          <w:rFonts w:cs="Arial"/>
        </w:rPr>
        <w:t>.</w:t>
      </w:r>
    </w:p>
    <w:p w:rsidR="00370446" w:rsidRDefault="009A1AC9" w:rsidP="00370446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>
        <w:rPr>
          <w:rFonts w:cs="Arial"/>
        </w:rPr>
        <w:t xml:space="preserve">Odbor </w:t>
      </w:r>
      <w:r w:rsidR="00602A55">
        <w:rPr>
          <w:rFonts w:cs="Arial"/>
        </w:rPr>
        <w:t xml:space="preserve">strategického rozvoje </w:t>
      </w:r>
      <w:r w:rsidR="00636702">
        <w:rPr>
          <w:rFonts w:cs="Arial"/>
        </w:rPr>
        <w:t xml:space="preserve">kraje </w:t>
      </w:r>
      <w:r w:rsidR="00602A55" w:rsidRPr="00314CB4">
        <w:rPr>
          <w:rFonts w:cs="Arial"/>
        </w:rPr>
        <w:t>K</w:t>
      </w:r>
      <w:r w:rsidR="00AF5E3E">
        <w:rPr>
          <w:rFonts w:cs="Arial"/>
        </w:rPr>
        <w:t>rajského úřadu Olomouckého kraje (dále jen OSR KÚOK)</w:t>
      </w:r>
      <w:r w:rsidR="00602A55" w:rsidRPr="00314CB4">
        <w:rPr>
          <w:rFonts w:cs="Arial"/>
        </w:rPr>
        <w:t xml:space="preserve"> </w:t>
      </w:r>
      <w:r w:rsidR="00602A55">
        <w:rPr>
          <w:rFonts w:cs="Arial"/>
        </w:rPr>
        <w:t xml:space="preserve">pořídil </w:t>
      </w:r>
      <w:r w:rsidR="00E640F4">
        <w:rPr>
          <w:rFonts w:cs="Arial"/>
        </w:rPr>
        <w:t xml:space="preserve">v loňském roce územní </w:t>
      </w:r>
      <w:r w:rsidR="00602A55">
        <w:rPr>
          <w:rFonts w:cs="Arial"/>
        </w:rPr>
        <w:t>studii</w:t>
      </w:r>
      <w:r w:rsidR="00602A55" w:rsidRPr="00314CB4">
        <w:rPr>
          <w:rFonts w:cs="Arial"/>
        </w:rPr>
        <w:t xml:space="preserve"> </w:t>
      </w:r>
      <w:r w:rsidR="00602A55" w:rsidRPr="00E640F4">
        <w:rPr>
          <w:rFonts w:cs="Arial"/>
          <w:b/>
        </w:rPr>
        <w:t>„Posouzení prodloužení Bať</w:t>
      </w:r>
      <w:r w:rsidR="00E640F4" w:rsidRPr="00E640F4">
        <w:rPr>
          <w:rFonts w:cs="Arial"/>
          <w:b/>
        </w:rPr>
        <w:t>ova kanálu do Olomouckého kraje“</w:t>
      </w:r>
      <w:r w:rsidR="00E640F4">
        <w:rPr>
          <w:rFonts w:cs="Arial"/>
        </w:rPr>
        <w:t xml:space="preserve"> (dále jen studie)</w:t>
      </w:r>
      <w:r w:rsidR="00370446">
        <w:rPr>
          <w:rFonts w:cs="Arial"/>
        </w:rPr>
        <w:t>. N</w:t>
      </w:r>
      <w:r w:rsidR="00370446" w:rsidRPr="005048A7">
        <w:rPr>
          <w:rFonts w:cs="Arial"/>
        </w:rPr>
        <w:t xml:space="preserve">a </w:t>
      </w:r>
      <w:r w:rsidR="00370446">
        <w:rPr>
          <w:rFonts w:cs="Arial"/>
        </w:rPr>
        <w:t>prezentaci této studie starostům dotčených měst a obcí dne 21. 3. 2019</w:t>
      </w:r>
      <w:r w:rsidR="007661DF">
        <w:rPr>
          <w:rFonts w:cs="Arial"/>
        </w:rPr>
        <w:t>,</w:t>
      </w:r>
      <w:r w:rsidR="00370446">
        <w:rPr>
          <w:rFonts w:cs="Arial"/>
        </w:rPr>
        <w:t xml:space="preserve"> za účasti hejtmana Olomouckého kraje</w:t>
      </w:r>
      <w:r w:rsidR="007661DF">
        <w:rPr>
          <w:rFonts w:cs="Arial"/>
        </w:rPr>
        <w:t>,</w:t>
      </w:r>
      <w:r w:rsidR="00370446">
        <w:rPr>
          <w:rFonts w:cs="Arial"/>
        </w:rPr>
        <w:t xml:space="preserve"> bylo dohodnuto, že bude připraveno memorandum, kterým by dotčené kraje, obce či instituce vyjádřily podporu </w:t>
      </w:r>
      <w:r w:rsidR="00370446" w:rsidRPr="00B56DDF">
        <w:rPr>
          <w:rFonts w:cs="Arial"/>
        </w:rPr>
        <w:t xml:space="preserve">plánovaným aktivitám v oblasti vodních sportů a rekreace v návaznosti na </w:t>
      </w:r>
      <w:r w:rsidR="00370446">
        <w:rPr>
          <w:rFonts w:cs="Arial"/>
        </w:rPr>
        <w:t xml:space="preserve">řešení studie – na </w:t>
      </w:r>
      <w:r w:rsidR="00370446" w:rsidRPr="00B56DDF">
        <w:rPr>
          <w:rFonts w:cs="Arial"/>
        </w:rPr>
        <w:t>prodloužení Baťova kanálu do Olomouckého kraje.</w:t>
      </w:r>
    </w:p>
    <w:p w:rsidR="00EA0FC7" w:rsidRPr="00553A15" w:rsidRDefault="00EA0FC7" w:rsidP="00EA0FC7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>
        <w:rPr>
          <w:rFonts w:cs="Arial"/>
        </w:rPr>
        <w:t>P</w:t>
      </w:r>
      <w:r w:rsidRPr="00553A15">
        <w:rPr>
          <w:rFonts w:cs="Arial"/>
        </w:rPr>
        <w:t>odporu prodloužení Baťova kanálu a rozšíření rekreační plavby a vodních sportů na území Olomouckého kraje</w:t>
      </w:r>
      <w:r>
        <w:rPr>
          <w:rFonts w:cs="Arial"/>
        </w:rPr>
        <w:t xml:space="preserve"> vyjádřila ROK</w:t>
      </w:r>
      <w:r w:rsidRPr="0065438D">
        <w:rPr>
          <w:rFonts w:cs="Arial"/>
        </w:rPr>
        <w:t xml:space="preserve"> </w:t>
      </w:r>
      <w:r>
        <w:rPr>
          <w:rFonts w:cs="Arial"/>
        </w:rPr>
        <w:t xml:space="preserve">již na svém jednání dne 3. 6. 2019 usnesením </w:t>
      </w:r>
      <w:r w:rsidRPr="00553A15">
        <w:rPr>
          <w:rFonts w:cs="Arial"/>
        </w:rPr>
        <w:t>UR/66/28/2019</w:t>
      </w:r>
      <w:r>
        <w:rPr>
          <w:rFonts w:cs="Arial"/>
        </w:rPr>
        <w:t xml:space="preserve">. </w:t>
      </w:r>
    </w:p>
    <w:p w:rsidR="00D40E4F" w:rsidRDefault="00D40E4F" w:rsidP="0065438D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>
        <w:rPr>
          <w:rFonts w:cs="Arial"/>
        </w:rPr>
        <w:t xml:space="preserve">ROK na svém jednání dne 25. 11. 2019 vyslovila souhlas </w:t>
      </w:r>
      <w:r w:rsidR="00EA0FC7">
        <w:rPr>
          <w:rFonts w:cs="Arial"/>
        </w:rPr>
        <w:t xml:space="preserve">s uzavřením </w:t>
      </w:r>
      <w:r w:rsidR="005F20E3">
        <w:rPr>
          <w:rFonts w:cs="Arial"/>
          <w:b/>
        </w:rPr>
        <w:t>Memoranda</w:t>
      </w:r>
      <w:r w:rsidR="005F20E3">
        <w:rPr>
          <w:rFonts w:cs="Arial"/>
        </w:rPr>
        <w:t xml:space="preserve"> </w:t>
      </w:r>
      <w:r w:rsidR="005F20E3" w:rsidRPr="00E640F4">
        <w:rPr>
          <w:rFonts w:cs="Arial"/>
          <w:b/>
        </w:rPr>
        <w:t>„Posouzení prodloužení Baťova kanálu do Olomouckého kraje“</w:t>
      </w:r>
      <w:r w:rsidR="005F20E3">
        <w:rPr>
          <w:rFonts w:cs="Arial"/>
          <w:b/>
        </w:rPr>
        <w:t xml:space="preserve"> </w:t>
      </w:r>
      <w:r w:rsidR="005F20E3" w:rsidRPr="004A7EC3">
        <w:rPr>
          <w:rFonts w:cs="Arial"/>
        </w:rPr>
        <w:t>(dále</w:t>
      </w:r>
      <w:r w:rsidR="00F24D5A">
        <w:rPr>
          <w:rFonts w:cs="Arial"/>
        </w:rPr>
        <w:t xml:space="preserve"> také</w:t>
      </w:r>
      <w:r w:rsidR="005F20E3" w:rsidRPr="004A7EC3">
        <w:rPr>
          <w:rFonts w:cs="Arial"/>
        </w:rPr>
        <w:t xml:space="preserve"> jen Memorandum)</w:t>
      </w:r>
      <w:r w:rsidR="005F20E3">
        <w:rPr>
          <w:rFonts w:cs="Arial"/>
          <w:b/>
        </w:rPr>
        <w:t xml:space="preserve"> </w:t>
      </w:r>
      <w:r w:rsidR="00EA0FC7">
        <w:rPr>
          <w:rFonts w:cs="Arial"/>
        </w:rPr>
        <w:t>a doporučila ZOK schválit jeho uzavření. Na jednání ZOK 16. 12. 2019 byl</w:t>
      </w:r>
      <w:r w:rsidR="005F20E3">
        <w:rPr>
          <w:rFonts w:cs="Arial"/>
        </w:rPr>
        <w:t>o dohodnuto, že před uzavřením M</w:t>
      </w:r>
      <w:r w:rsidR="00EA0FC7">
        <w:rPr>
          <w:rFonts w:cs="Arial"/>
        </w:rPr>
        <w:t>emoranda by se toto mělo projednat na příslušných komisích a výborech</w:t>
      </w:r>
      <w:r w:rsidR="003D0C85">
        <w:rPr>
          <w:rFonts w:cs="Arial"/>
        </w:rPr>
        <w:t xml:space="preserve">. </w:t>
      </w:r>
    </w:p>
    <w:p w:rsidR="005F20E3" w:rsidRDefault="003D0C85" w:rsidP="0065438D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 w:rsidRPr="005F20E3">
        <w:rPr>
          <w:rFonts w:cs="Arial"/>
        </w:rPr>
        <w:t xml:space="preserve">Memorandum </w:t>
      </w:r>
      <w:r w:rsidRPr="00621226">
        <w:rPr>
          <w:rFonts w:cs="Arial"/>
        </w:rPr>
        <w:t>bylo projednáno v </w:t>
      </w:r>
      <w:r w:rsidRPr="003D0C85">
        <w:rPr>
          <w:rFonts w:cs="Arial"/>
        </w:rPr>
        <w:t>K</w:t>
      </w:r>
      <w:r w:rsidRPr="00621226">
        <w:rPr>
          <w:rFonts w:cs="Arial"/>
        </w:rPr>
        <w:t xml:space="preserve">omisi pro životní prostředí dne 5. 2. 2020, ve Výboru pro regionální rozvoj dne 12. 2. 2020, ve Výboru pro cestovní ruch dne 2. 3. 2020 a </w:t>
      </w:r>
      <w:r w:rsidR="00563C39">
        <w:rPr>
          <w:rFonts w:cs="Arial"/>
        </w:rPr>
        <w:t xml:space="preserve">v </w:t>
      </w:r>
      <w:r w:rsidRPr="00621226">
        <w:rPr>
          <w:rFonts w:cs="Arial"/>
        </w:rPr>
        <w:t>Komisi pro dopravu dne 10. 3. 2020.</w:t>
      </w:r>
      <w:r w:rsidR="005B756C">
        <w:rPr>
          <w:rFonts w:cs="Arial"/>
        </w:rPr>
        <w:t xml:space="preserve"> </w:t>
      </w:r>
    </w:p>
    <w:p w:rsidR="003D0C85" w:rsidRDefault="005B756C" w:rsidP="0065438D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 w:rsidRPr="00621226">
        <w:rPr>
          <w:rFonts w:cs="Arial"/>
          <w:b/>
        </w:rPr>
        <w:t>Ve všech komisích a výborech bylo Memorandum kladně projednáno</w:t>
      </w:r>
      <w:r w:rsidR="00BC6A78" w:rsidRPr="00621226">
        <w:rPr>
          <w:rFonts w:cs="Arial"/>
          <w:b/>
        </w:rPr>
        <w:t xml:space="preserve"> a bylo </w:t>
      </w:r>
      <w:r w:rsidRPr="00621226">
        <w:rPr>
          <w:rFonts w:cs="Arial"/>
          <w:b/>
        </w:rPr>
        <w:t>doporučeno</w:t>
      </w:r>
      <w:r w:rsidR="00BC6A78" w:rsidRPr="00621226">
        <w:rPr>
          <w:rFonts w:cs="Arial"/>
          <w:b/>
        </w:rPr>
        <w:t xml:space="preserve"> </w:t>
      </w:r>
      <w:r w:rsidR="008124F8">
        <w:rPr>
          <w:rFonts w:cs="Arial"/>
          <w:b/>
        </w:rPr>
        <w:t xml:space="preserve">(v komisích prostřednictvím doporučení ROK), </w:t>
      </w:r>
      <w:r w:rsidR="00BC6A78" w:rsidRPr="00621226">
        <w:rPr>
          <w:rFonts w:cs="Arial"/>
          <w:b/>
        </w:rPr>
        <w:t xml:space="preserve">aby </w:t>
      </w:r>
      <w:r w:rsidRPr="00621226">
        <w:rPr>
          <w:rFonts w:cs="Arial"/>
          <w:b/>
        </w:rPr>
        <w:t>Zast</w:t>
      </w:r>
      <w:r w:rsidR="00BC6A78" w:rsidRPr="00621226">
        <w:rPr>
          <w:rFonts w:cs="Arial"/>
          <w:b/>
        </w:rPr>
        <w:t>upitelstvo Olomouckého kraje uzavření Memoranda schválilo.</w:t>
      </w:r>
    </w:p>
    <w:p w:rsidR="00621226" w:rsidRDefault="00621226" w:rsidP="00370446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  <w:b/>
        </w:rPr>
      </w:pPr>
    </w:p>
    <w:p w:rsidR="00553A15" w:rsidRPr="00012239" w:rsidRDefault="00012239" w:rsidP="00370446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  <w:b/>
        </w:rPr>
      </w:pPr>
      <w:r w:rsidRPr="00012239">
        <w:rPr>
          <w:rFonts w:cs="Arial"/>
          <w:b/>
        </w:rPr>
        <w:t>ÚZEMNÍ STUDIE</w:t>
      </w:r>
      <w:r w:rsidR="00E67986">
        <w:rPr>
          <w:rFonts w:cs="Arial"/>
          <w:b/>
        </w:rPr>
        <w:t xml:space="preserve"> </w:t>
      </w:r>
      <w:r w:rsidR="00E67986" w:rsidRPr="00E640F4">
        <w:rPr>
          <w:rFonts w:cs="Arial"/>
          <w:b/>
        </w:rPr>
        <w:t>„Posouzení prodloužení Baťova kanálu do Olomouckého kraje“</w:t>
      </w:r>
    </w:p>
    <w:p w:rsidR="00212FFE" w:rsidRDefault="00212FFE" w:rsidP="00102E48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>
        <w:rPr>
          <w:rFonts w:cs="Arial"/>
        </w:rPr>
        <w:t>Studie prověřuje reálné i výhledové</w:t>
      </w:r>
      <w:r w:rsidR="00102E48" w:rsidRPr="00314CB4">
        <w:rPr>
          <w:rFonts w:cs="Arial"/>
        </w:rPr>
        <w:t xml:space="preserve"> možností prodloužení rekreační vodní cesty</w:t>
      </w:r>
      <w:r w:rsidR="00102E48">
        <w:rPr>
          <w:rFonts w:cs="Arial"/>
        </w:rPr>
        <w:t xml:space="preserve"> do Olomouckého kraje,</w:t>
      </w:r>
      <w:r>
        <w:rPr>
          <w:rFonts w:cs="Arial"/>
        </w:rPr>
        <w:t xml:space="preserve"> řeší</w:t>
      </w:r>
      <w:r w:rsidR="00102E48">
        <w:rPr>
          <w:rFonts w:cs="Arial"/>
        </w:rPr>
        <w:t xml:space="preserve"> případné</w:t>
      </w:r>
      <w:r w:rsidR="00102E48" w:rsidRPr="00314CB4">
        <w:rPr>
          <w:rFonts w:cs="Arial"/>
        </w:rPr>
        <w:t xml:space="preserve"> etapizac</w:t>
      </w:r>
      <w:r w:rsidR="00102E48">
        <w:rPr>
          <w:rFonts w:cs="Arial"/>
        </w:rPr>
        <w:t>e</w:t>
      </w:r>
      <w:r w:rsidR="00102E48" w:rsidRPr="00314CB4">
        <w:rPr>
          <w:rFonts w:cs="Arial"/>
        </w:rPr>
        <w:t>, potřebn</w:t>
      </w:r>
      <w:r>
        <w:rPr>
          <w:rFonts w:cs="Arial"/>
        </w:rPr>
        <w:t>é</w:t>
      </w:r>
      <w:r w:rsidR="00102E48" w:rsidRPr="00314CB4">
        <w:rPr>
          <w:rFonts w:cs="Arial"/>
        </w:rPr>
        <w:t xml:space="preserve"> technick</w:t>
      </w:r>
      <w:r>
        <w:rPr>
          <w:rFonts w:cs="Arial"/>
        </w:rPr>
        <w:t>é</w:t>
      </w:r>
      <w:r w:rsidR="00102E48" w:rsidRPr="00314CB4">
        <w:rPr>
          <w:rFonts w:cs="Arial"/>
        </w:rPr>
        <w:t xml:space="preserve"> úprav</w:t>
      </w:r>
      <w:r>
        <w:rPr>
          <w:rFonts w:cs="Arial"/>
        </w:rPr>
        <w:t>y</w:t>
      </w:r>
      <w:r w:rsidR="00102E48" w:rsidRPr="00314CB4">
        <w:rPr>
          <w:rFonts w:cs="Arial"/>
        </w:rPr>
        <w:t xml:space="preserve"> na vodní cestě</w:t>
      </w:r>
      <w:r w:rsidR="00102E48">
        <w:rPr>
          <w:rFonts w:cs="Arial"/>
        </w:rPr>
        <w:t xml:space="preserve"> </w:t>
      </w:r>
      <w:r w:rsidR="007D46F0">
        <w:rPr>
          <w:rFonts w:cs="Arial"/>
        </w:rPr>
        <w:t xml:space="preserve">i </w:t>
      </w:r>
      <w:r w:rsidR="00102E48" w:rsidRPr="00314CB4">
        <w:rPr>
          <w:rFonts w:cs="Arial"/>
        </w:rPr>
        <w:t xml:space="preserve">finanční náročnost. </w:t>
      </w:r>
      <w:r w:rsidR="00F1207C">
        <w:rPr>
          <w:rFonts w:cs="Arial"/>
        </w:rPr>
        <w:t xml:space="preserve">Pořízení studie </w:t>
      </w:r>
      <w:r w:rsidR="00F1207C" w:rsidRPr="00761B3E">
        <w:rPr>
          <w:rFonts w:cs="Arial"/>
        </w:rPr>
        <w:t xml:space="preserve">bylo odsouhlaseno na poradě vedení </w:t>
      </w:r>
      <w:r w:rsidR="00F1207C">
        <w:rPr>
          <w:rFonts w:cs="Arial"/>
        </w:rPr>
        <w:t>Olomouckého kraje d</w:t>
      </w:r>
      <w:r w:rsidR="00F1207C" w:rsidRPr="00761B3E">
        <w:rPr>
          <w:rFonts w:cs="Arial"/>
        </w:rPr>
        <w:t>ne 4.</w:t>
      </w:r>
      <w:r w:rsidR="00F1207C">
        <w:rPr>
          <w:rFonts w:cs="Arial"/>
        </w:rPr>
        <w:t> </w:t>
      </w:r>
      <w:r w:rsidR="00F1207C" w:rsidRPr="00761B3E">
        <w:rPr>
          <w:rFonts w:cs="Arial"/>
        </w:rPr>
        <w:t>9.</w:t>
      </w:r>
      <w:r w:rsidR="00F1207C">
        <w:rPr>
          <w:rFonts w:cs="Arial"/>
        </w:rPr>
        <w:t> </w:t>
      </w:r>
      <w:r w:rsidR="00F1207C" w:rsidRPr="00761B3E">
        <w:rPr>
          <w:rFonts w:cs="Arial"/>
        </w:rPr>
        <w:t>2017</w:t>
      </w:r>
      <w:r w:rsidR="00F1207C">
        <w:rPr>
          <w:rFonts w:cs="Arial"/>
        </w:rPr>
        <w:t>, s</w:t>
      </w:r>
      <w:r w:rsidR="00732BF5">
        <w:rPr>
          <w:rFonts w:cs="Arial"/>
        </w:rPr>
        <w:t>tudii zpracovala společnost</w:t>
      </w:r>
      <w:r w:rsidR="00F1207C" w:rsidRPr="00B56DDF">
        <w:rPr>
          <w:rFonts w:cs="Arial"/>
        </w:rPr>
        <w:t xml:space="preserve"> Vodní cesty a.s.</w:t>
      </w:r>
      <w:r w:rsidR="00F1207C">
        <w:rPr>
          <w:rFonts w:cs="Arial"/>
        </w:rPr>
        <w:t xml:space="preserve"> </w:t>
      </w:r>
    </w:p>
    <w:p w:rsidR="00102E48" w:rsidRDefault="00102E48" w:rsidP="00102E48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>
        <w:rPr>
          <w:rFonts w:cs="Arial"/>
        </w:rPr>
        <w:t>P</w:t>
      </w:r>
      <w:r w:rsidRPr="005F2BE5">
        <w:rPr>
          <w:rFonts w:cs="Arial"/>
        </w:rPr>
        <w:t>rodloužení Baťova kan</w:t>
      </w:r>
      <w:r>
        <w:rPr>
          <w:rFonts w:cs="Arial"/>
        </w:rPr>
        <w:t>álu znamená</w:t>
      </w:r>
      <w:r w:rsidRPr="005F2BE5">
        <w:rPr>
          <w:rFonts w:cs="Arial"/>
        </w:rPr>
        <w:t xml:space="preserve"> </w:t>
      </w:r>
      <w:r>
        <w:rPr>
          <w:rFonts w:cs="Arial"/>
        </w:rPr>
        <w:t xml:space="preserve">prodloužení stávající turistické vodní cesty </w:t>
      </w:r>
      <w:r w:rsidRPr="005F2BE5">
        <w:rPr>
          <w:rFonts w:cs="Arial"/>
        </w:rPr>
        <w:t>v úseku od Kroměříže do Olomouce s odbočkou do Přerova (dnes je Baťův kanál s</w:t>
      </w:r>
      <w:r>
        <w:rPr>
          <w:rFonts w:cs="Arial"/>
        </w:rPr>
        <w:t>plavný od Hodonína po Kroměříž).</w:t>
      </w:r>
      <w:r w:rsidRPr="005F2BE5">
        <w:rPr>
          <w:rFonts w:cs="Arial"/>
        </w:rPr>
        <w:t xml:space="preserve"> </w:t>
      </w:r>
      <w:r w:rsidR="00212FFE">
        <w:rPr>
          <w:rFonts w:cs="Arial"/>
        </w:rPr>
        <w:t xml:space="preserve">Realizací uvedeného záměru by došlo </w:t>
      </w:r>
      <w:r w:rsidR="00212FFE" w:rsidRPr="005F2BE5">
        <w:rPr>
          <w:rFonts w:cs="Arial"/>
        </w:rPr>
        <w:t xml:space="preserve">k zatraktivnění </w:t>
      </w:r>
      <w:r w:rsidR="00212FFE">
        <w:rPr>
          <w:rFonts w:cs="Arial"/>
        </w:rPr>
        <w:t xml:space="preserve">dotčeného území a k </w:t>
      </w:r>
      <w:r w:rsidR="00212FFE" w:rsidRPr="005F2BE5">
        <w:rPr>
          <w:rFonts w:cs="Arial"/>
        </w:rPr>
        <w:t>posílení cestovní</w:t>
      </w:r>
      <w:r w:rsidR="00212FFE">
        <w:rPr>
          <w:rFonts w:cs="Arial"/>
        </w:rPr>
        <w:t>ho</w:t>
      </w:r>
      <w:r w:rsidR="00212FFE" w:rsidRPr="005F2BE5">
        <w:rPr>
          <w:rFonts w:cs="Arial"/>
        </w:rPr>
        <w:t xml:space="preserve"> ruchu na území Olomouckého kraje</w:t>
      </w:r>
      <w:r w:rsidR="00212FFE">
        <w:rPr>
          <w:rFonts w:cs="Arial"/>
        </w:rPr>
        <w:t xml:space="preserve">. </w:t>
      </w:r>
      <w:r>
        <w:rPr>
          <w:rFonts w:cs="Arial"/>
        </w:rPr>
        <w:t>P</w:t>
      </w:r>
      <w:r w:rsidRPr="005F2BE5">
        <w:rPr>
          <w:rFonts w:cs="Arial"/>
        </w:rPr>
        <w:t xml:space="preserve">rodloužení </w:t>
      </w:r>
      <w:r>
        <w:rPr>
          <w:rFonts w:cs="Arial"/>
        </w:rPr>
        <w:t xml:space="preserve">turistické vodní cesty </w:t>
      </w:r>
      <w:r w:rsidRPr="005F2BE5">
        <w:rPr>
          <w:rFonts w:cs="Arial"/>
        </w:rPr>
        <w:t>je řešen</w:t>
      </w:r>
      <w:r>
        <w:rPr>
          <w:rFonts w:cs="Arial"/>
        </w:rPr>
        <w:t>o</w:t>
      </w:r>
      <w:r w:rsidRPr="005F2BE5">
        <w:rPr>
          <w:rFonts w:cs="Arial"/>
        </w:rPr>
        <w:t xml:space="preserve"> v několika etapách a využívá úseky vedoucí řekou Moravou, uvažuje s využitím Mlýnského náhonu či řeší nové propojovací kanály.</w:t>
      </w:r>
      <w:r>
        <w:rPr>
          <w:rFonts w:cs="Arial"/>
        </w:rPr>
        <w:t xml:space="preserve"> </w:t>
      </w:r>
    </w:p>
    <w:p w:rsidR="0020546B" w:rsidRPr="007F3CFF" w:rsidRDefault="0020546B" w:rsidP="0020546B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 w:rsidRPr="00314CB4">
        <w:rPr>
          <w:rFonts w:cs="Arial"/>
        </w:rPr>
        <w:t>Řešení b</w:t>
      </w:r>
      <w:r w:rsidR="007D5A6C">
        <w:rPr>
          <w:rFonts w:cs="Arial"/>
        </w:rPr>
        <w:t xml:space="preserve">ylo v průběhu zpracování </w:t>
      </w:r>
      <w:r w:rsidRPr="00314CB4">
        <w:rPr>
          <w:rFonts w:cs="Arial"/>
        </w:rPr>
        <w:t xml:space="preserve">konzultováno na výrobních výborech s příslušnými dotčenými orgány, se státními institucemi Povodím Moravy </w:t>
      </w:r>
      <w:proofErr w:type="spellStart"/>
      <w:proofErr w:type="gramStart"/>
      <w:r w:rsidRPr="00314CB4">
        <w:rPr>
          <w:rFonts w:cs="Arial"/>
        </w:rPr>
        <w:t>s.p</w:t>
      </w:r>
      <w:proofErr w:type="spellEnd"/>
      <w:r w:rsidRPr="00314CB4">
        <w:rPr>
          <w:rFonts w:cs="Arial"/>
        </w:rPr>
        <w:t>.</w:t>
      </w:r>
      <w:proofErr w:type="gramEnd"/>
      <w:r w:rsidRPr="00314CB4">
        <w:rPr>
          <w:rFonts w:cs="Arial"/>
        </w:rPr>
        <w:t>, Ředitelstvím vodních cest ČR, Státní plavební správou, obcemi</w:t>
      </w:r>
      <w:r w:rsidRPr="00DE481B">
        <w:rPr>
          <w:rFonts w:cs="Arial"/>
        </w:rPr>
        <w:t xml:space="preserve"> </w:t>
      </w:r>
      <w:r w:rsidRPr="00314CB4">
        <w:rPr>
          <w:rFonts w:cs="Arial"/>
        </w:rPr>
        <w:t>Lobodice</w:t>
      </w:r>
      <w:r>
        <w:rPr>
          <w:rFonts w:cs="Arial"/>
        </w:rPr>
        <w:t xml:space="preserve"> a</w:t>
      </w:r>
      <w:r w:rsidRPr="00DE481B">
        <w:rPr>
          <w:rFonts w:cs="Arial"/>
        </w:rPr>
        <w:t xml:space="preserve"> </w:t>
      </w:r>
      <w:r w:rsidRPr="00314CB4">
        <w:rPr>
          <w:rFonts w:cs="Arial"/>
        </w:rPr>
        <w:t xml:space="preserve">Věrovany, </w:t>
      </w:r>
      <w:r>
        <w:rPr>
          <w:rFonts w:cs="Arial"/>
        </w:rPr>
        <w:t xml:space="preserve">městysem Dub nad Moravou, </w:t>
      </w:r>
      <w:r w:rsidRPr="00314CB4">
        <w:rPr>
          <w:rFonts w:cs="Arial"/>
        </w:rPr>
        <w:t xml:space="preserve">městy </w:t>
      </w:r>
      <w:r>
        <w:rPr>
          <w:rFonts w:cs="Arial"/>
        </w:rPr>
        <w:t>Kroměříž, Kojetín a Tovačov a  statutárními městy Olomouc a Přerov</w:t>
      </w:r>
      <w:r w:rsidRPr="00314CB4">
        <w:rPr>
          <w:rFonts w:cs="Arial"/>
        </w:rPr>
        <w:t xml:space="preserve">. Studii </w:t>
      </w:r>
      <w:r>
        <w:rPr>
          <w:rFonts w:cs="Arial"/>
        </w:rPr>
        <w:t xml:space="preserve">byla </w:t>
      </w:r>
      <w:r w:rsidRPr="00314CB4">
        <w:rPr>
          <w:rFonts w:cs="Arial"/>
        </w:rPr>
        <w:t>vyjádřena výrazná podpora z oddělení cestovního ruchu a rekreace KÚOK, podporuj</w:t>
      </w:r>
      <w:r w:rsidR="005F20E3">
        <w:rPr>
          <w:rFonts w:cs="Arial"/>
        </w:rPr>
        <w:t>e</w:t>
      </w:r>
      <w:r w:rsidRPr="00314CB4">
        <w:rPr>
          <w:rFonts w:cs="Arial"/>
        </w:rPr>
        <w:t xml:space="preserve"> ji </w:t>
      </w:r>
      <w:r w:rsidR="005F20E3">
        <w:rPr>
          <w:rFonts w:cs="Arial"/>
        </w:rPr>
        <w:t xml:space="preserve">většina </w:t>
      </w:r>
      <w:r w:rsidRPr="00314CB4">
        <w:rPr>
          <w:rFonts w:cs="Arial"/>
        </w:rPr>
        <w:t>dotčen</w:t>
      </w:r>
      <w:r w:rsidR="005F20E3">
        <w:rPr>
          <w:rFonts w:cs="Arial"/>
        </w:rPr>
        <w:t>ých</w:t>
      </w:r>
      <w:r w:rsidRPr="00314CB4">
        <w:rPr>
          <w:rFonts w:cs="Arial"/>
        </w:rPr>
        <w:t xml:space="preserve"> obc</w:t>
      </w:r>
      <w:r w:rsidR="005F20E3">
        <w:rPr>
          <w:rFonts w:cs="Arial"/>
        </w:rPr>
        <w:t>í</w:t>
      </w:r>
      <w:r w:rsidRPr="00314CB4">
        <w:rPr>
          <w:rFonts w:cs="Arial"/>
        </w:rPr>
        <w:t xml:space="preserve"> a měst. Dotčené orgány zejména z hlediska protipovodňové ochrany </w:t>
      </w:r>
      <w:r w:rsidRPr="00314CB4">
        <w:rPr>
          <w:rFonts w:cs="Arial"/>
        </w:rPr>
        <w:lastRenderedPageBreak/>
        <w:t>a těžby záměr akceptují a vidí možnost koordinace jimi hájených zájmů s řešením vodní cesty. Největším problémem se jeví hledisko ochrany přírody a krajiny, když příslušné dotčené orgány vidí potenciální problémy s ohledem na zásahy do vodních toků a krajiny.</w:t>
      </w:r>
      <w:r>
        <w:rPr>
          <w:rFonts w:cs="Arial"/>
        </w:rPr>
        <w:t xml:space="preserve"> </w:t>
      </w:r>
    </w:p>
    <w:p w:rsidR="00321473" w:rsidRPr="0009699A" w:rsidRDefault="0020546B" w:rsidP="00102E48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>
        <w:rPr>
          <w:rFonts w:cs="Arial"/>
        </w:rPr>
        <w:t>Uvedená studie byla spolu s deklarací zájmu</w:t>
      </w:r>
      <w:r w:rsidRPr="00B659BC">
        <w:rPr>
          <w:rFonts w:cs="Arial"/>
        </w:rPr>
        <w:t xml:space="preserve"> Olomouckého kraje na přípravě a realizaci </w:t>
      </w:r>
      <w:r>
        <w:rPr>
          <w:rFonts w:cs="Arial"/>
        </w:rPr>
        <w:t xml:space="preserve">záměru zaslána hejtmanem </w:t>
      </w:r>
      <w:r w:rsidRPr="005F2BE5">
        <w:rPr>
          <w:rFonts w:cs="Arial"/>
        </w:rPr>
        <w:t>Olomou</w:t>
      </w:r>
      <w:r>
        <w:rPr>
          <w:rFonts w:cs="Arial"/>
        </w:rPr>
        <w:t xml:space="preserve">ckého kraje Ředitelství vodních cest ČR, coby potenciálnímu investorovi, když </w:t>
      </w:r>
      <w:r w:rsidRPr="00761B3E">
        <w:rPr>
          <w:rFonts w:cs="Arial"/>
        </w:rPr>
        <w:t xml:space="preserve">ROK </w:t>
      </w:r>
      <w:r>
        <w:rPr>
          <w:rFonts w:cs="Arial"/>
        </w:rPr>
        <w:t xml:space="preserve">svým </w:t>
      </w:r>
      <w:r w:rsidRPr="00761B3E">
        <w:rPr>
          <w:rFonts w:cs="Arial"/>
        </w:rPr>
        <w:t xml:space="preserve">usnesením </w:t>
      </w:r>
      <w:r>
        <w:rPr>
          <w:rFonts w:cs="Arial"/>
        </w:rPr>
        <w:t>UR/48/40/2018 ze</w:t>
      </w:r>
      <w:r w:rsidRPr="00761B3E">
        <w:rPr>
          <w:rFonts w:cs="Arial"/>
        </w:rPr>
        <w:t xml:space="preserve"> dne 27. 8. 2018 </w:t>
      </w:r>
      <w:r>
        <w:rPr>
          <w:rFonts w:cs="Arial"/>
        </w:rPr>
        <w:t xml:space="preserve">toto hejtmanovi Olomouckého kraje uložila. S tím, že zaslaná studie by mohla tvořit podklad pro </w:t>
      </w:r>
      <w:r w:rsidRPr="009C7434">
        <w:rPr>
          <w:rFonts w:cs="Arial"/>
        </w:rPr>
        <w:t>případné další kroky směřující na základě souhlasu Ministerstva dopravy k realizaci ze str</w:t>
      </w:r>
      <w:r>
        <w:rPr>
          <w:rFonts w:cs="Arial"/>
        </w:rPr>
        <w:t>any Ředitelství vodních cest ČR.</w:t>
      </w:r>
    </w:p>
    <w:p w:rsidR="00621226" w:rsidRDefault="00621226" w:rsidP="00602A55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  <w:b/>
        </w:rPr>
      </w:pPr>
    </w:p>
    <w:p w:rsidR="006C0E4B" w:rsidRPr="00012239" w:rsidRDefault="00012239" w:rsidP="00602A55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  <w:b/>
        </w:rPr>
      </w:pPr>
      <w:r w:rsidRPr="00012239">
        <w:rPr>
          <w:rFonts w:cs="Arial"/>
          <w:b/>
        </w:rPr>
        <w:t>MEMORANDUM</w:t>
      </w:r>
    </w:p>
    <w:p w:rsidR="00621226" w:rsidRDefault="00EE3A53" w:rsidP="00602A55">
      <w:pPr>
        <w:autoSpaceDE w:val="0"/>
        <w:autoSpaceDN w:val="0"/>
        <w:adjustRightInd w:val="0"/>
        <w:spacing w:after="120"/>
        <w:jc w:val="both"/>
        <w:outlineLvl w:val="0"/>
      </w:pPr>
      <w:r>
        <w:t xml:space="preserve">Návrh Memoranda </w:t>
      </w:r>
      <w:r w:rsidR="00F3762A">
        <w:t>P</w:t>
      </w:r>
      <w:r w:rsidRPr="005503D8">
        <w:t>ro</w:t>
      </w:r>
      <w:r>
        <w:t>dloužení B</w:t>
      </w:r>
      <w:r w:rsidRPr="005503D8">
        <w:t xml:space="preserve">aťova kanálu do </w:t>
      </w:r>
      <w:r>
        <w:t>O</w:t>
      </w:r>
      <w:r w:rsidRPr="005503D8">
        <w:t>lomouckého kraje</w:t>
      </w:r>
      <w:r w:rsidR="00F3762A">
        <w:t xml:space="preserve"> </w:t>
      </w:r>
      <w:r w:rsidR="003C3F2C">
        <w:t>projednala</w:t>
      </w:r>
      <w:r>
        <w:t xml:space="preserve"> ROK </w:t>
      </w:r>
      <w:r>
        <w:rPr>
          <w:rFonts w:cs="Arial"/>
        </w:rPr>
        <w:t>na svém jednání dne 3. 6. 2019</w:t>
      </w:r>
      <w:r w:rsidR="003C3F2C">
        <w:rPr>
          <w:rFonts w:cs="Arial"/>
        </w:rPr>
        <w:t>, kde ROK vyjádřila p</w:t>
      </w:r>
      <w:r w:rsidR="003C3F2C" w:rsidRPr="00553A15">
        <w:rPr>
          <w:rFonts w:eastAsiaTheme="minorHAnsi" w:cs="Arial"/>
        </w:rPr>
        <w:t>odporu prodlou</w:t>
      </w:r>
      <w:r w:rsidR="003C3F2C" w:rsidRPr="00553A15">
        <w:rPr>
          <w:rFonts w:cs="Arial"/>
        </w:rPr>
        <w:t>žení Baťova kanálu a rozšíření rekreační plavby a vodních sportů na území Olomouckého kraje</w:t>
      </w:r>
      <w:r w:rsidR="003C3F2C">
        <w:rPr>
          <w:rFonts w:cs="Arial"/>
        </w:rPr>
        <w:t>.</w:t>
      </w:r>
      <w:r>
        <w:rPr>
          <w:rFonts w:cs="Arial"/>
        </w:rPr>
        <w:t xml:space="preserve"> </w:t>
      </w:r>
      <w:r w:rsidR="00F3762A">
        <w:rPr>
          <w:rFonts w:cs="Arial"/>
        </w:rPr>
        <w:t>Návrh M</w:t>
      </w:r>
      <w:r w:rsidR="003C3F2C">
        <w:rPr>
          <w:rFonts w:cs="Arial"/>
        </w:rPr>
        <w:t xml:space="preserve">emoranda </w:t>
      </w:r>
      <w:r>
        <w:t xml:space="preserve">byl zaslán k projednání všem potenciálním partnerům za účelem následného připojení </w:t>
      </w:r>
      <w:r w:rsidR="00AF5E3E">
        <w:t xml:space="preserve">se </w:t>
      </w:r>
      <w:r w:rsidR="00F3762A">
        <w:t>k M</w:t>
      </w:r>
      <w:r>
        <w:t>emorandu. Na základě připomínek Zlínského kraje byly</w:t>
      </w:r>
      <w:r w:rsidR="00AF5E3E">
        <w:t xml:space="preserve"> v Memorandu</w:t>
      </w:r>
      <w:r>
        <w:t xml:space="preserve"> provedeny dílčí úpravy (zejména </w:t>
      </w:r>
      <w:r>
        <w:rPr>
          <w:rFonts w:cs="Arial"/>
        </w:rPr>
        <w:t>doplnění bodu 3. do Čl.</w:t>
      </w:r>
      <w:r w:rsidR="007661DF">
        <w:rPr>
          <w:rFonts w:cs="Arial"/>
        </w:rPr>
        <w:t> </w:t>
      </w:r>
      <w:r>
        <w:rPr>
          <w:rFonts w:cs="Arial"/>
        </w:rPr>
        <w:t xml:space="preserve">2, a to ve smyslu, že </w:t>
      </w:r>
      <w:r w:rsidRPr="005C0BFE">
        <w:rPr>
          <w:rFonts w:cs="Arial"/>
        </w:rPr>
        <w:t>z toh</w:t>
      </w:r>
      <w:r w:rsidR="00F3762A">
        <w:rPr>
          <w:rFonts w:cs="Arial"/>
        </w:rPr>
        <w:t>oto M</w:t>
      </w:r>
      <w:r w:rsidRPr="005C0BFE">
        <w:rPr>
          <w:rFonts w:cs="Arial"/>
        </w:rPr>
        <w:t>emoranda neplynou pro žádnou ze smluvních stran žádné finanční závazky</w:t>
      </w:r>
      <w:r>
        <w:rPr>
          <w:rFonts w:cs="Arial"/>
        </w:rPr>
        <w:t xml:space="preserve">), ze seznamu signatářů bylo vypuštěno Povodí Moravy </w:t>
      </w:r>
      <w:proofErr w:type="spellStart"/>
      <w:proofErr w:type="gramStart"/>
      <w:r>
        <w:rPr>
          <w:rFonts w:cs="Arial"/>
        </w:rPr>
        <w:t>s.p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, když dopisem bylo </w:t>
      </w:r>
      <w:r w:rsidR="003D57C1">
        <w:rPr>
          <w:rFonts w:cs="Arial"/>
        </w:rPr>
        <w:t xml:space="preserve">OSR KÚOK </w:t>
      </w:r>
      <w:r>
        <w:rPr>
          <w:rFonts w:cs="Arial"/>
        </w:rPr>
        <w:t>sděleno, že svou účast zde považují za nadbytečnou</w:t>
      </w:r>
      <w:r w:rsidR="00336B84">
        <w:t>,</w:t>
      </w:r>
      <w:r>
        <w:t xml:space="preserve"> </w:t>
      </w:r>
      <w:r w:rsidR="00BA6A20">
        <w:t xml:space="preserve">následně </w:t>
      </w:r>
      <w:r w:rsidR="00336B84">
        <w:t xml:space="preserve">bylo </w:t>
      </w:r>
      <w:r w:rsidR="000400F7">
        <w:t xml:space="preserve">ze seznamu signatářů </w:t>
      </w:r>
      <w:r w:rsidR="00336B84">
        <w:t xml:space="preserve">vypuštěno Statutární město Olomouc a město Kroměříž, když </w:t>
      </w:r>
      <w:r w:rsidR="00621226">
        <w:t xml:space="preserve">písemně </w:t>
      </w:r>
      <w:r w:rsidR="00336B84">
        <w:t xml:space="preserve">bylo sděleno, že </w:t>
      </w:r>
      <w:r w:rsidR="0020208A">
        <w:t xml:space="preserve">připojení se k </w:t>
      </w:r>
      <w:r w:rsidR="00336B84">
        <w:t>Memorandu nebylo v příslušných zastupitelstvech schváleno.</w:t>
      </w:r>
      <w:r w:rsidR="00621226">
        <w:t xml:space="preserve"> </w:t>
      </w:r>
    </w:p>
    <w:p w:rsidR="00602A55" w:rsidRDefault="00602A55" w:rsidP="00602A55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>
        <w:rPr>
          <w:rFonts w:cs="Arial"/>
        </w:rPr>
        <w:t xml:space="preserve">Memorandem zúčastnění partneři </w:t>
      </w:r>
      <w:r w:rsidR="0065438D">
        <w:rPr>
          <w:rFonts w:cs="Arial"/>
        </w:rPr>
        <w:t xml:space="preserve">budou </w:t>
      </w:r>
      <w:r>
        <w:rPr>
          <w:rFonts w:cs="Arial"/>
        </w:rPr>
        <w:t>d</w:t>
      </w:r>
      <w:r w:rsidR="0065438D">
        <w:rPr>
          <w:rFonts w:cs="Arial"/>
        </w:rPr>
        <w:t>eklarovat</w:t>
      </w:r>
      <w:r>
        <w:rPr>
          <w:rFonts w:cs="Arial"/>
        </w:rPr>
        <w:t xml:space="preserve"> společný zájem na </w:t>
      </w:r>
      <w:r w:rsidRPr="00B24C6E">
        <w:rPr>
          <w:rFonts w:cs="Arial"/>
        </w:rPr>
        <w:t>podpoře prodloužení Baťova kanálu a rozšíření rekreační plavby a vodních sportů na území Olomouckého</w:t>
      </w:r>
      <w:r>
        <w:rPr>
          <w:rFonts w:cs="Arial"/>
        </w:rPr>
        <w:t xml:space="preserve"> a část</w:t>
      </w:r>
      <w:r w:rsidR="003D57C1">
        <w:rPr>
          <w:rFonts w:cs="Arial"/>
        </w:rPr>
        <w:t>ečně</w:t>
      </w:r>
      <w:r>
        <w:rPr>
          <w:rFonts w:cs="Arial"/>
        </w:rPr>
        <w:t xml:space="preserve"> i Zlínského kraje. Zúčastnění partneři se tak zaváží k naplňování těchto cílů</w:t>
      </w:r>
      <w:r w:rsidRPr="00B24C6E">
        <w:rPr>
          <w:rFonts w:cs="Arial"/>
        </w:rPr>
        <w:t>:</w:t>
      </w:r>
    </w:p>
    <w:p w:rsidR="00602A55" w:rsidRDefault="00602A55" w:rsidP="00602A55">
      <w:pPr>
        <w:ind w:firstLine="708"/>
        <w:jc w:val="both"/>
        <w:rPr>
          <w:rFonts w:cs="Arial"/>
        </w:rPr>
      </w:pPr>
      <w:r w:rsidRPr="00B24C6E">
        <w:rPr>
          <w:rFonts w:cs="Arial"/>
        </w:rPr>
        <w:t>- Podpora vodních sportů a cestovního ruchu;</w:t>
      </w:r>
    </w:p>
    <w:p w:rsidR="00602A55" w:rsidRPr="00B24C6E" w:rsidRDefault="00602A55" w:rsidP="00602A55">
      <w:pPr>
        <w:ind w:firstLine="708"/>
        <w:jc w:val="both"/>
        <w:rPr>
          <w:rFonts w:cs="Arial"/>
        </w:rPr>
      </w:pPr>
    </w:p>
    <w:p w:rsidR="00602A55" w:rsidRPr="00B24C6E" w:rsidRDefault="00602A55" w:rsidP="00602A55">
      <w:pPr>
        <w:ind w:firstLine="708"/>
        <w:jc w:val="both"/>
        <w:rPr>
          <w:rFonts w:cs="Arial"/>
        </w:rPr>
      </w:pPr>
      <w:r w:rsidRPr="00B24C6E">
        <w:rPr>
          <w:rFonts w:cs="Arial"/>
        </w:rPr>
        <w:t>- Podpora a zavedení rekreační a osobní plavby v úsecích řek, kde je již dnes možná;</w:t>
      </w:r>
    </w:p>
    <w:p w:rsidR="00602A55" w:rsidRPr="00B24C6E" w:rsidRDefault="00602A55" w:rsidP="00602A55">
      <w:pPr>
        <w:jc w:val="both"/>
        <w:rPr>
          <w:rFonts w:cs="Arial"/>
        </w:rPr>
      </w:pPr>
    </w:p>
    <w:p w:rsidR="00602A55" w:rsidRDefault="00602A55" w:rsidP="00602A55">
      <w:pPr>
        <w:ind w:firstLine="708"/>
        <w:jc w:val="both"/>
        <w:rPr>
          <w:rFonts w:cs="Arial"/>
        </w:rPr>
      </w:pPr>
      <w:r w:rsidRPr="00B24C6E">
        <w:rPr>
          <w:rFonts w:cs="Arial"/>
        </w:rPr>
        <w:t>- Rozšíření spolupráce mezi státními organizacemi, obcemi a spolky na realizaci opatření pro podporu plavby – např. v rámci realizace protipovodňových opatření;</w:t>
      </w:r>
    </w:p>
    <w:p w:rsidR="00602A55" w:rsidRPr="00B24C6E" w:rsidRDefault="00602A55" w:rsidP="00602A55">
      <w:pPr>
        <w:ind w:firstLine="708"/>
        <w:jc w:val="both"/>
        <w:rPr>
          <w:rFonts w:cs="Arial"/>
        </w:rPr>
      </w:pPr>
    </w:p>
    <w:p w:rsidR="00602A55" w:rsidRDefault="00602A55" w:rsidP="00602A55">
      <w:pPr>
        <w:ind w:firstLine="708"/>
        <w:jc w:val="both"/>
        <w:rPr>
          <w:rFonts w:cs="Arial"/>
        </w:rPr>
      </w:pPr>
      <w:r w:rsidRPr="00B24C6E">
        <w:rPr>
          <w:rFonts w:cs="Arial"/>
        </w:rPr>
        <w:t xml:space="preserve">- </w:t>
      </w:r>
      <w:r w:rsidR="00E640F4">
        <w:rPr>
          <w:rFonts w:cs="Arial"/>
        </w:rPr>
        <w:t>Podpora z</w:t>
      </w:r>
      <w:r w:rsidRPr="00B24C6E">
        <w:rPr>
          <w:rFonts w:cs="Arial"/>
        </w:rPr>
        <w:t>pracování dalšího stupně dokumentace pro přípravu prodloužení Baťova kanálu a jednání s ministerstvem dopravy a ministerstvem zemědělství o možnosti financování projektu;</w:t>
      </w:r>
    </w:p>
    <w:p w:rsidR="00602A55" w:rsidRPr="00B24C6E" w:rsidRDefault="00602A55" w:rsidP="00602A55">
      <w:pPr>
        <w:ind w:firstLine="708"/>
        <w:jc w:val="both"/>
        <w:rPr>
          <w:rFonts w:cs="Arial"/>
        </w:rPr>
      </w:pPr>
    </w:p>
    <w:p w:rsidR="00602A55" w:rsidRDefault="00602A55" w:rsidP="00602A55">
      <w:pPr>
        <w:ind w:firstLine="708"/>
        <w:jc w:val="both"/>
        <w:rPr>
          <w:rFonts w:cs="Arial"/>
        </w:rPr>
      </w:pPr>
      <w:r w:rsidRPr="00B24C6E">
        <w:rPr>
          <w:rFonts w:cs="Arial"/>
        </w:rPr>
        <w:t xml:space="preserve">- </w:t>
      </w:r>
      <w:r w:rsidR="00E640F4">
        <w:rPr>
          <w:rFonts w:cs="Arial"/>
        </w:rPr>
        <w:t>Podpora p</w:t>
      </w:r>
      <w:r w:rsidRPr="00B24C6E">
        <w:rPr>
          <w:rFonts w:cs="Arial"/>
        </w:rPr>
        <w:t xml:space="preserve">rovedení revitalizace Mlýnského náhonu v úseku Dub nad Moravou (jez </w:t>
      </w:r>
      <w:proofErr w:type="spellStart"/>
      <w:r w:rsidRPr="00B24C6E">
        <w:rPr>
          <w:rFonts w:cs="Arial"/>
        </w:rPr>
        <w:t>Bolelouc</w:t>
      </w:r>
      <w:proofErr w:type="spellEnd"/>
      <w:r w:rsidRPr="00B24C6E">
        <w:rPr>
          <w:rFonts w:cs="Arial"/>
        </w:rPr>
        <w:t>) - Kojetín pro zlepšení hospodaření s vodou a ekologického stavu vodního díla;</w:t>
      </w:r>
    </w:p>
    <w:p w:rsidR="00602A55" w:rsidRPr="00B24C6E" w:rsidRDefault="00602A55" w:rsidP="00602A55">
      <w:pPr>
        <w:ind w:firstLine="708"/>
        <w:jc w:val="both"/>
        <w:rPr>
          <w:rFonts w:cs="Arial"/>
        </w:rPr>
      </w:pPr>
    </w:p>
    <w:p w:rsidR="00602A55" w:rsidRDefault="00602A55" w:rsidP="00602A55">
      <w:pPr>
        <w:ind w:firstLine="708"/>
        <w:jc w:val="both"/>
        <w:rPr>
          <w:rFonts w:cs="Arial"/>
        </w:rPr>
      </w:pPr>
      <w:r>
        <w:rPr>
          <w:rFonts w:cs="Arial"/>
        </w:rPr>
        <w:t xml:space="preserve">- Propagace a podpora rozvoje </w:t>
      </w:r>
      <w:r w:rsidRPr="00B24C6E">
        <w:rPr>
          <w:rFonts w:cs="Arial"/>
        </w:rPr>
        <w:t>udržitelného turistického ruchu ve spojení s plavbou a cyklistickou dopravou;</w:t>
      </w:r>
    </w:p>
    <w:p w:rsidR="00602A55" w:rsidRPr="00B24C6E" w:rsidRDefault="00602A55" w:rsidP="00602A55">
      <w:pPr>
        <w:ind w:firstLine="708"/>
        <w:jc w:val="both"/>
        <w:rPr>
          <w:rFonts w:cs="Arial"/>
        </w:rPr>
      </w:pPr>
    </w:p>
    <w:p w:rsidR="00602A55" w:rsidRDefault="00602A55" w:rsidP="00602A55">
      <w:pPr>
        <w:ind w:firstLine="708"/>
        <w:jc w:val="both"/>
        <w:rPr>
          <w:rFonts w:cs="Arial"/>
        </w:rPr>
      </w:pPr>
      <w:r w:rsidRPr="00B24C6E">
        <w:rPr>
          <w:rFonts w:cs="Arial"/>
        </w:rPr>
        <w:t>- Podpora realizace Arcibiskupské cyklostezky a doprovodné turistické infrastruktury;</w:t>
      </w:r>
    </w:p>
    <w:p w:rsidR="00602A55" w:rsidRPr="00B24C6E" w:rsidRDefault="00602A55" w:rsidP="00602A55">
      <w:pPr>
        <w:ind w:firstLine="708"/>
        <w:jc w:val="both"/>
        <w:rPr>
          <w:rFonts w:cs="Arial"/>
        </w:rPr>
      </w:pPr>
    </w:p>
    <w:p w:rsidR="00602A55" w:rsidRPr="00B24C6E" w:rsidRDefault="00602A55" w:rsidP="00602A55">
      <w:pPr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B24C6E">
        <w:rPr>
          <w:rFonts w:cs="Arial"/>
        </w:rPr>
        <w:t>Spolupráce Olomouckého a Zlínského kraje na prodloužení Baťova kanálu do Kroměříže a do Olomouckého kraje.</w:t>
      </w:r>
    </w:p>
    <w:p w:rsidR="00602A55" w:rsidRDefault="00602A55" w:rsidP="00602A55">
      <w:pPr>
        <w:jc w:val="both"/>
      </w:pPr>
    </w:p>
    <w:p w:rsidR="00602A55" w:rsidRPr="009C7C60" w:rsidRDefault="00F3762A" w:rsidP="00602A55">
      <w:pPr>
        <w:jc w:val="both"/>
        <w:rPr>
          <w:rFonts w:cs="Arial"/>
        </w:rPr>
      </w:pPr>
      <w:r>
        <w:lastRenderedPageBreak/>
        <w:t>Jako s partnery M</w:t>
      </w:r>
      <w:r w:rsidR="00602A55" w:rsidRPr="00EB35BA">
        <w:t>emoranda je uvažováno s Olomouckým a Zlínským krajem,</w:t>
      </w:r>
      <w:r w:rsidR="00602A55" w:rsidRPr="00EB35BA" w:rsidDel="00B509D4">
        <w:t xml:space="preserve"> </w:t>
      </w:r>
      <w:r w:rsidR="00602A55" w:rsidRPr="00EB35BA">
        <w:t>Ředitelstvím vodních cest ČR, dotčenými městy</w:t>
      </w:r>
      <w:r w:rsidR="00602A55">
        <w:t xml:space="preserve">, městysy </w:t>
      </w:r>
      <w:r w:rsidR="00602A55" w:rsidRPr="00EB35BA">
        <w:t>a obcemi, včetně Statutární</w:t>
      </w:r>
      <w:r w:rsidR="000400F7">
        <w:t>ho</w:t>
      </w:r>
      <w:r w:rsidR="00602A55" w:rsidRPr="00EB35BA">
        <w:t xml:space="preserve"> měst</w:t>
      </w:r>
      <w:r w:rsidR="000400F7">
        <w:t>a</w:t>
      </w:r>
      <w:r w:rsidR="00602A55" w:rsidRPr="00EB35BA">
        <w:t xml:space="preserve"> Přerov</w:t>
      </w:r>
      <w:r w:rsidR="00602A55">
        <w:t>,</w:t>
      </w:r>
      <w:r w:rsidR="00602A55" w:rsidRPr="00EB35BA">
        <w:t xml:space="preserve"> </w:t>
      </w:r>
      <w:r w:rsidR="009C7C60">
        <w:rPr>
          <w:rFonts w:cs="Arial"/>
        </w:rPr>
        <w:t>Svazkem</w:t>
      </w:r>
      <w:r w:rsidR="009C7C60" w:rsidRPr="009C7C60">
        <w:rPr>
          <w:rFonts w:cs="Arial"/>
        </w:rPr>
        <w:t xml:space="preserve"> obcí mikroregionu </w:t>
      </w:r>
      <w:r w:rsidR="007D5A6C">
        <w:rPr>
          <w:rFonts w:cs="Arial"/>
        </w:rPr>
        <w:t>S</w:t>
      </w:r>
      <w:r w:rsidR="009C7C60" w:rsidRPr="009C7C60">
        <w:rPr>
          <w:rFonts w:cs="Arial"/>
        </w:rPr>
        <w:t>třední Haná</w:t>
      </w:r>
      <w:r w:rsidR="009C7C60" w:rsidRPr="001941AF">
        <w:rPr>
          <w:rFonts w:cs="Arial"/>
          <w:b/>
        </w:rPr>
        <w:t xml:space="preserve"> </w:t>
      </w:r>
      <w:r w:rsidR="00602A55">
        <w:t>a</w:t>
      </w:r>
      <w:r w:rsidR="00602A55" w:rsidRPr="00EB35BA">
        <w:t xml:space="preserve"> Sdružení</w:t>
      </w:r>
      <w:r w:rsidR="00602A55">
        <w:t>m</w:t>
      </w:r>
      <w:r w:rsidR="00602A55" w:rsidRPr="00EB35BA">
        <w:t xml:space="preserve"> cestovního ruchu</w:t>
      </w:r>
      <w:r w:rsidR="00602A55">
        <w:t xml:space="preserve"> Střední Morava. </w:t>
      </w:r>
      <w:r w:rsidR="00602A55" w:rsidRPr="00EB35BA">
        <w:t>Spolupráce by byla ale otevřena i pro případné další relevantní</w:t>
      </w:r>
      <w:r>
        <w:t xml:space="preserve"> subjekty podporující myšlenku M</w:t>
      </w:r>
      <w:r w:rsidR="00602A55" w:rsidRPr="00EB35BA">
        <w:t>emoranda</w:t>
      </w:r>
      <w:r w:rsidR="00E16779">
        <w:t>; v poslední době např. projevilo zájem připojit se k Memorandu Sdružení obcí mikroregionu Království.</w:t>
      </w:r>
    </w:p>
    <w:p w:rsidR="00602A55" w:rsidRDefault="00602A55" w:rsidP="00602A55">
      <w:pPr>
        <w:jc w:val="both"/>
      </w:pPr>
    </w:p>
    <w:p w:rsidR="007D46F0" w:rsidRPr="0098104D" w:rsidRDefault="007D5A6C" w:rsidP="007D46F0">
      <w:pPr>
        <w:jc w:val="both"/>
        <w:rPr>
          <w:rFonts w:cs="Arial"/>
        </w:rPr>
      </w:pPr>
      <w:r>
        <w:t>P</w:t>
      </w:r>
      <w:r w:rsidRPr="0098104D">
        <w:rPr>
          <w:rFonts w:cs="Arial"/>
        </w:rPr>
        <w:t xml:space="preserve">odpisem </w:t>
      </w:r>
      <w:r w:rsidR="00F3762A">
        <w:rPr>
          <w:rFonts w:cs="Arial"/>
        </w:rPr>
        <w:t>M</w:t>
      </w:r>
      <w:r>
        <w:rPr>
          <w:rFonts w:cs="Arial"/>
        </w:rPr>
        <w:t xml:space="preserve">emoranda </w:t>
      </w:r>
      <w:r w:rsidRPr="0098104D">
        <w:rPr>
          <w:rFonts w:cs="Arial"/>
        </w:rPr>
        <w:t>by Olomoucký kraj vyjádřil podporu prodloužení Baťova kanálu</w:t>
      </w:r>
      <w:r w:rsidR="00F74A46">
        <w:rPr>
          <w:rFonts w:cs="Arial"/>
        </w:rPr>
        <w:t xml:space="preserve"> do Olomouckého kraje</w:t>
      </w:r>
      <w:r>
        <w:rPr>
          <w:rFonts w:cs="Arial"/>
        </w:rPr>
        <w:t>;</w:t>
      </w:r>
      <w:r>
        <w:rPr>
          <w:rFonts w:eastAsia="Calibri"/>
          <w:lang w:eastAsia="en-US"/>
        </w:rPr>
        <w:t xml:space="preserve"> r</w:t>
      </w:r>
      <w:r w:rsidR="00C3614D">
        <w:rPr>
          <w:rFonts w:eastAsia="Calibri"/>
          <w:lang w:eastAsia="en-US"/>
        </w:rPr>
        <w:t xml:space="preserve">ealizací turistické vodní cesty </w:t>
      </w:r>
      <w:r w:rsidR="00C3614D">
        <w:t xml:space="preserve">by došlo </w:t>
      </w:r>
      <w:r w:rsidR="00AB6C60">
        <w:t xml:space="preserve">k posílení cestovního ruchu a </w:t>
      </w:r>
      <w:r w:rsidR="00C3614D">
        <w:t xml:space="preserve">k zatraktivnění </w:t>
      </w:r>
      <w:r w:rsidR="00AB6C60">
        <w:t>dotčených oblastí</w:t>
      </w:r>
      <w:r w:rsidR="007D46F0" w:rsidRPr="0098104D">
        <w:rPr>
          <w:rFonts w:cs="Arial"/>
        </w:rPr>
        <w:t>.</w:t>
      </w:r>
    </w:p>
    <w:p w:rsidR="00602A55" w:rsidRPr="0098104D" w:rsidRDefault="00602A55" w:rsidP="00602A55">
      <w:pPr>
        <w:jc w:val="both"/>
        <w:rPr>
          <w:rFonts w:cs="Arial"/>
        </w:rPr>
      </w:pPr>
    </w:p>
    <w:p w:rsidR="000400F7" w:rsidRPr="000400F7" w:rsidRDefault="000400F7" w:rsidP="000400F7">
      <w:pPr>
        <w:autoSpaceDE w:val="0"/>
        <w:autoSpaceDN w:val="0"/>
        <w:adjustRightInd w:val="0"/>
        <w:spacing w:after="120"/>
        <w:jc w:val="both"/>
        <w:outlineLvl w:val="0"/>
        <w:rPr>
          <w:rFonts w:cs="Arial"/>
        </w:rPr>
      </w:pPr>
      <w:r w:rsidRPr="00621226">
        <w:rPr>
          <w:rFonts w:cs="Arial"/>
        </w:rPr>
        <w:t>Memorandum bylo kladně projednáno</w:t>
      </w:r>
      <w:r w:rsidR="00D542DD">
        <w:rPr>
          <w:rFonts w:cs="Arial"/>
        </w:rPr>
        <w:t>, jak je uvedeno výše,</w:t>
      </w:r>
      <w:r w:rsidRPr="00621226">
        <w:rPr>
          <w:rFonts w:cs="Arial"/>
        </w:rPr>
        <w:t xml:space="preserve"> </w:t>
      </w:r>
      <w:r w:rsidRPr="000400F7">
        <w:rPr>
          <w:rFonts w:cs="Arial"/>
        </w:rPr>
        <w:t>v Komisi pro životní prostředí, ve Výboru pro regionální rozvoj, ve Výboru pro cestovní ruch a v Komisi pro dopravu</w:t>
      </w:r>
      <w:r w:rsidR="0037069F">
        <w:rPr>
          <w:rFonts w:cs="Arial"/>
        </w:rPr>
        <w:t>.</w:t>
      </w:r>
    </w:p>
    <w:p w:rsidR="000400F7" w:rsidRDefault="000400F7" w:rsidP="00015F92">
      <w:pPr>
        <w:jc w:val="both"/>
        <w:rPr>
          <w:rFonts w:cs="Arial"/>
          <w:b/>
          <w:color w:val="000000"/>
        </w:rPr>
      </w:pPr>
    </w:p>
    <w:p w:rsidR="00E3796E" w:rsidRDefault="00E3796E" w:rsidP="00E3796E">
      <w:pPr>
        <w:jc w:val="both"/>
        <w:rPr>
          <w:rFonts w:cs="Arial"/>
          <w:b/>
          <w:color w:val="000000"/>
        </w:rPr>
      </w:pPr>
      <w:r>
        <w:rPr>
          <w:rFonts w:cs="Arial"/>
          <w:b/>
        </w:rPr>
        <w:t>Rada Olomouckého kraje doporučuje Zastupitelstvu Olomouckého kraje</w:t>
      </w:r>
      <w:r w:rsidRPr="007A5E40">
        <w:rPr>
          <w:rFonts w:cs="Arial"/>
          <w:b/>
        </w:rPr>
        <w:t xml:space="preserve"> </w:t>
      </w:r>
      <w:r>
        <w:rPr>
          <w:rFonts w:cs="Arial"/>
          <w:b/>
          <w:color w:val="000000"/>
        </w:rPr>
        <w:t>schválit</w:t>
      </w:r>
      <w:r w:rsidRPr="001A0CFC">
        <w:rPr>
          <w:rFonts w:cs="Arial"/>
          <w:b/>
          <w:color w:val="000000"/>
        </w:rPr>
        <w:t> </w:t>
      </w:r>
      <w:r>
        <w:rPr>
          <w:rFonts w:cs="Arial"/>
          <w:b/>
          <w:color w:val="000000"/>
        </w:rPr>
        <w:t>uzavření</w:t>
      </w:r>
      <w:r w:rsidRPr="001A0CFC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Memoranda </w:t>
      </w:r>
      <w:r>
        <w:rPr>
          <w:b/>
        </w:rPr>
        <w:t>P</w:t>
      </w:r>
      <w:r w:rsidRPr="005503D8">
        <w:rPr>
          <w:b/>
        </w:rPr>
        <w:t>rodloužení Baťova kanálu do Olomouckého kraje</w:t>
      </w:r>
      <w:r>
        <w:t xml:space="preserve"> </w:t>
      </w:r>
      <w:r>
        <w:rPr>
          <w:rFonts w:cs="Arial"/>
          <w:b/>
          <w:color w:val="000000"/>
        </w:rPr>
        <w:t xml:space="preserve">dle přílohy č. 1 </w:t>
      </w:r>
      <w:r>
        <w:rPr>
          <w:rFonts w:cs="Arial"/>
          <w:b/>
        </w:rPr>
        <w:t xml:space="preserve">a ukládá hejtmanovi Olomouckého kraje Memorandum následně podepsat. </w:t>
      </w:r>
    </w:p>
    <w:p w:rsidR="00015F92" w:rsidRDefault="00015F92" w:rsidP="00015F92">
      <w:pPr>
        <w:jc w:val="both"/>
        <w:rPr>
          <w:rFonts w:cs="Arial"/>
          <w:b/>
          <w:color w:val="000000"/>
        </w:rPr>
      </w:pPr>
    </w:p>
    <w:p w:rsidR="00015F92" w:rsidRDefault="00015F92" w:rsidP="00BA7BFA">
      <w:pPr>
        <w:pStyle w:val="Zkladntextnasted"/>
        <w:spacing w:before="0" w:after="0"/>
        <w:jc w:val="both"/>
        <w:rPr>
          <w:rFonts w:cs="Arial"/>
          <w:bCs/>
          <w:noProof/>
          <w:szCs w:val="24"/>
        </w:rPr>
      </w:pPr>
      <w:r>
        <w:rPr>
          <w:rFonts w:cs="Arial"/>
          <w:bCs/>
          <w:noProof/>
          <w:szCs w:val="24"/>
        </w:rPr>
        <w:t>Přílohy</w:t>
      </w:r>
      <w:r w:rsidR="00BA7BFA" w:rsidRPr="00C43829">
        <w:rPr>
          <w:rFonts w:cs="Arial"/>
          <w:bCs/>
          <w:noProof/>
          <w:szCs w:val="24"/>
        </w:rPr>
        <w:t xml:space="preserve">: </w:t>
      </w:r>
    </w:p>
    <w:p w:rsidR="000F78DE" w:rsidRDefault="00015F92" w:rsidP="00BA7BFA">
      <w:pPr>
        <w:pStyle w:val="Zkladntextnasted"/>
        <w:spacing w:before="0" w:after="0"/>
        <w:jc w:val="both"/>
      </w:pPr>
      <w:r>
        <w:rPr>
          <w:rFonts w:cs="Arial"/>
          <w:bCs/>
          <w:noProof/>
          <w:szCs w:val="24"/>
        </w:rPr>
        <w:t xml:space="preserve">Příloha č. 1 - </w:t>
      </w:r>
      <w:r w:rsidR="00BA7BFA" w:rsidRPr="00BA7BFA">
        <w:rPr>
          <w:rFonts w:cs="Arial"/>
          <w:bCs/>
          <w:noProof/>
          <w:szCs w:val="24"/>
        </w:rPr>
        <w:t xml:space="preserve">Memorandum </w:t>
      </w:r>
      <w:r w:rsidR="009C7C60">
        <w:t>P</w:t>
      </w:r>
      <w:r w:rsidR="00BA7BFA" w:rsidRPr="00BA7BFA">
        <w:t>rodloužení Baťova kanálu do Olomouckého kraje</w:t>
      </w:r>
    </w:p>
    <w:p w:rsidR="000F78DE" w:rsidRDefault="000F78DE" w:rsidP="00BA7BFA">
      <w:pPr>
        <w:pStyle w:val="Zkladntextnasted"/>
        <w:spacing w:before="0" w:after="0"/>
        <w:jc w:val="both"/>
      </w:pPr>
      <w:bookmarkStart w:id="0" w:name="_GoBack"/>
      <w:bookmarkEnd w:id="0"/>
    </w:p>
    <w:sectPr w:rsidR="000F78DE" w:rsidSect="009C7C60">
      <w:footerReference w:type="default" r:id="rId8"/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9D" w:rsidRDefault="00D55E9D" w:rsidP="00FE2E5F">
      <w:r>
        <w:separator/>
      </w:r>
    </w:p>
  </w:endnote>
  <w:endnote w:type="continuationSeparator" w:id="0">
    <w:p w:rsidR="00D55E9D" w:rsidRDefault="00D55E9D" w:rsidP="00F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DC" w:rsidRPr="002152DB" w:rsidRDefault="00E3796E" w:rsidP="003C6D7B">
    <w:pPr>
      <w:pStyle w:val="Zpat"/>
      <w:pBdr>
        <w:top w:val="single" w:sz="4" w:space="1" w:color="auto"/>
      </w:pBdr>
      <w:tabs>
        <w:tab w:val="clear" w:pos="9072"/>
      </w:tabs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2152DB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20. 4. 2020</w:t>
    </w:r>
    <w:r w:rsidR="00916CDC" w:rsidRPr="002152DB">
      <w:rPr>
        <w:i/>
        <w:sz w:val="20"/>
        <w:szCs w:val="20"/>
      </w:rPr>
      <w:tab/>
    </w:r>
    <w:r w:rsidR="00916CDC" w:rsidRPr="002152DB">
      <w:rPr>
        <w:i/>
        <w:sz w:val="20"/>
        <w:szCs w:val="20"/>
      </w:rPr>
      <w:tab/>
    </w:r>
    <w:r w:rsidR="00916CDC" w:rsidRPr="002152DB">
      <w:rPr>
        <w:i/>
        <w:sz w:val="20"/>
        <w:szCs w:val="20"/>
      </w:rPr>
      <w:tab/>
    </w:r>
    <w:r w:rsidR="00916CDC" w:rsidRPr="002152DB">
      <w:rPr>
        <w:i/>
        <w:sz w:val="20"/>
        <w:szCs w:val="20"/>
      </w:rPr>
      <w:tab/>
      <w:t xml:space="preserve">      </w:t>
    </w:r>
    <w:r w:rsidR="002158CB">
      <w:rPr>
        <w:i/>
        <w:sz w:val="20"/>
        <w:szCs w:val="20"/>
      </w:rPr>
      <w:t xml:space="preserve">            </w:t>
    </w:r>
    <w:r w:rsidR="00916CDC" w:rsidRPr="002152DB">
      <w:rPr>
        <w:i/>
        <w:sz w:val="20"/>
        <w:szCs w:val="20"/>
      </w:rPr>
      <w:t xml:space="preserve"> Strana </w:t>
    </w:r>
    <w:r w:rsidR="00916CDC" w:rsidRPr="002152DB">
      <w:rPr>
        <w:i/>
        <w:sz w:val="20"/>
        <w:szCs w:val="20"/>
      </w:rPr>
      <w:fldChar w:fldCharType="begin"/>
    </w:r>
    <w:r w:rsidR="00916CDC" w:rsidRPr="002152DB">
      <w:rPr>
        <w:i/>
        <w:sz w:val="20"/>
        <w:szCs w:val="20"/>
      </w:rPr>
      <w:instrText xml:space="preserve"> PAGE </w:instrText>
    </w:r>
    <w:r w:rsidR="00916CDC" w:rsidRPr="002152DB">
      <w:rPr>
        <w:i/>
        <w:sz w:val="20"/>
        <w:szCs w:val="20"/>
      </w:rPr>
      <w:fldChar w:fldCharType="separate"/>
    </w:r>
    <w:r w:rsidR="00E44A6A">
      <w:rPr>
        <w:i/>
        <w:noProof/>
        <w:sz w:val="20"/>
        <w:szCs w:val="20"/>
      </w:rPr>
      <w:t>3</w:t>
    </w:r>
    <w:r w:rsidR="00916CDC" w:rsidRPr="002152DB">
      <w:rPr>
        <w:i/>
        <w:sz w:val="20"/>
        <w:szCs w:val="20"/>
      </w:rPr>
      <w:fldChar w:fldCharType="end"/>
    </w:r>
    <w:r w:rsidR="00916CDC" w:rsidRPr="002152DB">
      <w:rPr>
        <w:i/>
        <w:sz w:val="20"/>
        <w:szCs w:val="20"/>
      </w:rPr>
      <w:t xml:space="preserve"> (celkem </w:t>
    </w:r>
    <w:r w:rsidR="000F78DE">
      <w:rPr>
        <w:i/>
        <w:sz w:val="20"/>
        <w:szCs w:val="20"/>
      </w:rPr>
      <w:t>3</w:t>
    </w:r>
    <w:r w:rsidR="00916CDC" w:rsidRPr="002152DB">
      <w:rPr>
        <w:i/>
        <w:sz w:val="20"/>
        <w:szCs w:val="20"/>
      </w:rPr>
      <w:t>)</w:t>
    </w:r>
  </w:p>
  <w:p w:rsidR="00E3796E" w:rsidRPr="009C7C60" w:rsidRDefault="00E3796E" w:rsidP="00E3796E">
    <w:pPr>
      <w:rPr>
        <w:i/>
        <w:sz w:val="20"/>
        <w:szCs w:val="20"/>
      </w:rPr>
    </w:pPr>
    <w:r>
      <w:rPr>
        <w:i/>
        <w:sz w:val="20"/>
        <w:szCs w:val="20"/>
      </w:rPr>
      <w:t>36</w:t>
    </w:r>
    <w:r w:rsidRPr="002152DB">
      <w:rPr>
        <w:i/>
        <w:sz w:val="20"/>
        <w:szCs w:val="20"/>
      </w:rPr>
      <w:t xml:space="preserve">. – </w:t>
    </w:r>
    <w:r w:rsidRPr="009C7C60">
      <w:rPr>
        <w:i/>
        <w:sz w:val="20"/>
        <w:szCs w:val="20"/>
      </w:rPr>
      <w:t xml:space="preserve">Memorandum Prodloužení Baťova kanálu do Olomouckého kraje </w:t>
    </w:r>
  </w:p>
  <w:p w:rsidR="00916CDC" w:rsidRDefault="00916CDC" w:rsidP="009C7C60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9D" w:rsidRDefault="00D55E9D" w:rsidP="00FE2E5F">
      <w:r>
        <w:separator/>
      </w:r>
    </w:p>
  </w:footnote>
  <w:footnote w:type="continuationSeparator" w:id="0">
    <w:p w:rsidR="00D55E9D" w:rsidRDefault="00D55E9D" w:rsidP="00FE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DB7"/>
    <w:multiLevelType w:val="hybridMultilevel"/>
    <w:tmpl w:val="7982FCA4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26F"/>
    <w:multiLevelType w:val="hybridMultilevel"/>
    <w:tmpl w:val="756E5D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41136"/>
    <w:multiLevelType w:val="hybridMultilevel"/>
    <w:tmpl w:val="40A6A7C8"/>
    <w:lvl w:ilvl="0" w:tplc="09569F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7">
      <w:start w:val="1"/>
      <w:numFmt w:val="lowerLetter"/>
      <w:lvlText w:val="%5)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49794C"/>
    <w:multiLevelType w:val="hybridMultilevel"/>
    <w:tmpl w:val="756E5D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C0766"/>
    <w:multiLevelType w:val="hybridMultilevel"/>
    <w:tmpl w:val="203E476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24150"/>
    <w:multiLevelType w:val="hybridMultilevel"/>
    <w:tmpl w:val="4D9483B8"/>
    <w:lvl w:ilvl="0" w:tplc="E71A9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26604"/>
    <w:multiLevelType w:val="hybridMultilevel"/>
    <w:tmpl w:val="501CA48E"/>
    <w:lvl w:ilvl="0" w:tplc="79227F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7071"/>
    <w:multiLevelType w:val="hybridMultilevel"/>
    <w:tmpl w:val="71A06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072A5"/>
    <w:multiLevelType w:val="hybridMultilevel"/>
    <w:tmpl w:val="51EAFE70"/>
    <w:lvl w:ilvl="0" w:tplc="FD2ACE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A710D82"/>
    <w:multiLevelType w:val="hybridMultilevel"/>
    <w:tmpl w:val="42D2E49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801F6"/>
    <w:multiLevelType w:val="hybridMultilevel"/>
    <w:tmpl w:val="861679CE"/>
    <w:lvl w:ilvl="0" w:tplc="6A48B66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9C53E5"/>
    <w:multiLevelType w:val="hybridMultilevel"/>
    <w:tmpl w:val="EBC0C90A"/>
    <w:lvl w:ilvl="0" w:tplc="66EE1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79D7"/>
    <w:multiLevelType w:val="multilevel"/>
    <w:tmpl w:val="42BEDF5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3" w15:restartNumberingAfterBreak="0">
    <w:nsid w:val="58B13A91"/>
    <w:multiLevelType w:val="hybridMultilevel"/>
    <w:tmpl w:val="0978A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52307"/>
    <w:multiLevelType w:val="hybridMultilevel"/>
    <w:tmpl w:val="042EA0D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43463"/>
    <w:multiLevelType w:val="hybridMultilevel"/>
    <w:tmpl w:val="CCA0C93C"/>
    <w:lvl w:ilvl="0" w:tplc="6AFA8F6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7697300"/>
    <w:multiLevelType w:val="hybridMultilevel"/>
    <w:tmpl w:val="57DAA390"/>
    <w:lvl w:ilvl="0" w:tplc="04050011">
      <w:start w:val="1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A505764"/>
    <w:multiLevelType w:val="hybridMultilevel"/>
    <w:tmpl w:val="CE008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3150E"/>
    <w:multiLevelType w:val="multilevel"/>
    <w:tmpl w:val="F4C01F6E"/>
    <w:lvl w:ilvl="0">
      <w:start w:val="1"/>
      <w:numFmt w:val="decimal"/>
      <w:pStyle w:val="TXT-viceurovci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62"/>
        </w:tabs>
        <w:ind w:left="3062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175"/>
        </w:tabs>
        <w:ind w:left="3175" w:hanging="227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325E9BCC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8E1507"/>
    <w:multiLevelType w:val="hybridMultilevel"/>
    <w:tmpl w:val="145C5566"/>
    <w:lvl w:ilvl="0" w:tplc="ACBAECCE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90E89"/>
    <w:multiLevelType w:val="hybridMultilevel"/>
    <w:tmpl w:val="FA8EB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F702C"/>
    <w:multiLevelType w:val="hybridMultilevel"/>
    <w:tmpl w:val="0E62017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21"/>
  </w:num>
  <w:num w:numId="7">
    <w:abstractNumId w:val="15"/>
  </w:num>
  <w:num w:numId="8">
    <w:abstractNumId w:val="19"/>
  </w:num>
  <w:num w:numId="9">
    <w:abstractNumId w:val="5"/>
  </w:num>
  <w:num w:numId="10">
    <w:abstractNumId w:val="18"/>
  </w:num>
  <w:num w:numId="11">
    <w:abstractNumId w:val="16"/>
  </w:num>
  <w:num w:numId="12">
    <w:abstractNumId w:val="6"/>
  </w:num>
  <w:num w:numId="13">
    <w:abstractNumId w:val="10"/>
  </w:num>
  <w:num w:numId="14">
    <w:abstractNumId w:val="2"/>
  </w:num>
  <w:num w:numId="15">
    <w:abstractNumId w:val="17"/>
  </w:num>
  <w:num w:numId="16">
    <w:abstractNumId w:val="3"/>
  </w:num>
  <w:num w:numId="17">
    <w:abstractNumId w:val="14"/>
  </w:num>
  <w:num w:numId="18">
    <w:abstractNumId w:val="4"/>
  </w:num>
  <w:num w:numId="19">
    <w:abstractNumId w:val="23"/>
  </w:num>
  <w:num w:numId="20">
    <w:abstractNumId w:val="0"/>
  </w:num>
  <w:num w:numId="21">
    <w:abstractNumId w:val="9"/>
  </w:num>
  <w:num w:numId="22">
    <w:abstractNumId w:val="20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A7A"/>
    <w:rsid w:val="00005C52"/>
    <w:rsid w:val="00006F63"/>
    <w:rsid w:val="00012239"/>
    <w:rsid w:val="00015F92"/>
    <w:rsid w:val="000163C3"/>
    <w:rsid w:val="000400F7"/>
    <w:rsid w:val="00054EBA"/>
    <w:rsid w:val="0005533C"/>
    <w:rsid w:val="00055C48"/>
    <w:rsid w:val="00072F70"/>
    <w:rsid w:val="00077235"/>
    <w:rsid w:val="000853F4"/>
    <w:rsid w:val="00086067"/>
    <w:rsid w:val="00096477"/>
    <w:rsid w:val="0009699A"/>
    <w:rsid w:val="00097168"/>
    <w:rsid w:val="000A381D"/>
    <w:rsid w:val="000B4A1A"/>
    <w:rsid w:val="000D0425"/>
    <w:rsid w:val="000D7888"/>
    <w:rsid w:val="000E06CD"/>
    <w:rsid w:val="000E4DD9"/>
    <w:rsid w:val="000E7014"/>
    <w:rsid w:val="000F1C53"/>
    <w:rsid w:val="000F1CDB"/>
    <w:rsid w:val="000F5147"/>
    <w:rsid w:val="000F62DE"/>
    <w:rsid w:val="000F672E"/>
    <w:rsid w:val="000F78DE"/>
    <w:rsid w:val="00100B13"/>
    <w:rsid w:val="00102E48"/>
    <w:rsid w:val="00105FC0"/>
    <w:rsid w:val="001104B3"/>
    <w:rsid w:val="00110E7A"/>
    <w:rsid w:val="001116A6"/>
    <w:rsid w:val="00115191"/>
    <w:rsid w:val="0012656E"/>
    <w:rsid w:val="00130EE0"/>
    <w:rsid w:val="00132CE0"/>
    <w:rsid w:val="00133382"/>
    <w:rsid w:val="001415A7"/>
    <w:rsid w:val="00147491"/>
    <w:rsid w:val="0015163B"/>
    <w:rsid w:val="00151E03"/>
    <w:rsid w:val="00156630"/>
    <w:rsid w:val="00160BD0"/>
    <w:rsid w:val="00164F0B"/>
    <w:rsid w:val="00165C3A"/>
    <w:rsid w:val="00182263"/>
    <w:rsid w:val="001822B7"/>
    <w:rsid w:val="00185608"/>
    <w:rsid w:val="001934BC"/>
    <w:rsid w:val="001A029B"/>
    <w:rsid w:val="001A0CFC"/>
    <w:rsid w:val="001B1F36"/>
    <w:rsid w:val="001B31CA"/>
    <w:rsid w:val="001B57A1"/>
    <w:rsid w:val="001B600E"/>
    <w:rsid w:val="001B67BC"/>
    <w:rsid w:val="001F2925"/>
    <w:rsid w:val="001F5131"/>
    <w:rsid w:val="001F6C17"/>
    <w:rsid w:val="0020208A"/>
    <w:rsid w:val="00204213"/>
    <w:rsid w:val="0020546B"/>
    <w:rsid w:val="00207986"/>
    <w:rsid w:val="00212FFE"/>
    <w:rsid w:val="002152DB"/>
    <w:rsid w:val="002158CB"/>
    <w:rsid w:val="0021788E"/>
    <w:rsid w:val="0022645D"/>
    <w:rsid w:val="0023156A"/>
    <w:rsid w:val="00247317"/>
    <w:rsid w:val="00251A3F"/>
    <w:rsid w:val="00260FF5"/>
    <w:rsid w:val="002668BE"/>
    <w:rsid w:val="00266E14"/>
    <w:rsid w:val="00273EF3"/>
    <w:rsid w:val="0029400C"/>
    <w:rsid w:val="002A6E68"/>
    <w:rsid w:val="002B6AAC"/>
    <w:rsid w:val="002C2E57"/>
    <w:rsid w:val="002C497F"/>
    <w:rsid w:val="002C6FAD"/>
    <w:rsid w:val="002D6B43"/>
    <w:rsid w:val="002F3F0A"/>
    <w:rsid w:val="002F723C"/>
    <w:rsid w:val="00321473"/>
    <w:rsid w:val="00336B84"/>
    <w:rsid w:val="003456D2"/>
    <w:rsid w:val="003476A8"/>
    <w:rsid w:val="003476C7"/>
    <w:rsid w:val="00354B99"/>
    <w:rsid w:val="00355FE1"/>
    <w:rsid w:val="00356810"/>
    <w:rsid w:val="00370446"/>
    <w:rsid w:val="003705B1"/>
    <w:rsid w:val="0037069F"/>
    <w:rsid w:val="00374466"/>
    <w:rsid w:val="00385A21"/>
    <w:rsid w:val="00385C7E"/>
    <w:rsid w:val="00390277"/>
    <w:rsid w:val="00390B78"/>
    <w:rsid w:val="00392D5F"/>
    <w:rsid w:val="00395E8A"/>
    <w:rsid w:val="003A15D0"/>
    <w:rsid w:val="003A1F07"/>
    <w:rsid w:val="003A2B51"/>
    <w:rsid w:val="003B65D1"/>
    <w:rsid w:val="003C3F2C"/>
    <w:rsid w:val="003C6D7B"/>
    <w:rsid w:val="003D0C85"/>
    <w:rsid w:val="003D3B0E"/>
    <w:rsid w:val="003D57C1"/>
    <w:rsid w:val="003D6D5A"/>
    <w:rsid w:val="003E244E"/>
    <w:rsid w:val="003E7FAB"/>
    <w:rsid w:val="00402FBB"/>
    <w:rsid w:val="004057B2"/>
    <w:rsid w:val="00406A8B"/>
    <w:rsid w:val="004242F8"/>
    <w:rsid w:val="00437D44"/>
    <w:rsid w:val="0044521F"/>
    <w:rsid w:val="00457716"/>
    <w:rsid w:val="00467D54"/>
    <w:rsid w:val="00470401"/>
    <w:rsid w:val="00476367"/>
    <w:rsid w:val="00492700"/>
    <w:rsid w:val="00492E3E"/>
    <w:rsid w:val="004937B7"/>
    <w:rsid w:val="004B1767"/>
    <w:rsid w:val="004B1C28"/>
    <w:rsid w:val="004B34A7"/>
    <w:rsid w:val="004D1A2B"/>
    <w:rsid w:val="004E73B6"/>
    <w:rsid w:val="004F23F3"/>
    <w:rsid w:val="00500923"/>
    <w:rsid w:val="00500FB3"/>
    <w:rsid w:val="00512EEB"/>
    <w:rsid w:val="0053678B"/>
    <w:rsid w:val="005503D8"/>
    <w:rsid w:val="00553525"/>
    <w:rsid w:val="00553A15"/>
    <w:rsid w:val="005541ED"/>
    <w:rsid w:val="00563C39"/>
    <w:rsid w:val="00567C92"/>
    <w:rsid w:val="0057225D"/>
    <w:rsid w:val="00573CBD"/>
    <w:rsid w:val="00576225"/>
    <w:rsid w:val="00585ECF"/>
    <w:rsid w:val="0058618B"/>
    <w:rsid w:val="00586963"/>
    <w:rsid w:val="00596D06"/>
    <w:rsid w:val="005A0948"/>
    <w:rsid w:val="005A35C6"/>
    <w:rsid w:val="005A4EA4"/>
    <w:rsid w:val="005B756C"/>
    <w:rsid w:val="005C5F9C"/>
    <w:rsid w:val="005D33C8"/>
    <w:rsid w:val="005D4CF1"/>
    <w:rsid w:val="005D6D1B"/>
    <w:rsid w:val="005E0783"/>
    <w:rsid w:val="005E1934"/>
    <w:rsid w:val="005E4478"/>
    <w:rsid w:val="005F20E3"/>
    <w:rsid w:val="005F59C9"/>
    <w:rsid w:val="005F6F41"/>
    <w:rsid w:val="005F775B"/>
    <w:rsid w:val="005F7987"/>
    <w:rsid w:val="00600AD1"/>
    <w:rsid w:val="00602A55"/>
    <w:rsid w:val="00621226"/>
    <w:rsid w:val="00623634"/>
    <w:rsid w:val="00633EA4"/>
    <w:rsid w:val="0063643B"/>
    <w:rsid w:val="00636702"/>
    <w:rsid w:val="00650B59"/>
    <w:rsid w:val="00653EFD"/>
    <w:rsid w:val="0065438D"/>
    <w:rsid w:val="00654634"/>
    <w:rsid w:val="00663C42"/>
    <w:rsid w:val="006706E0"/>
    <w:rsid w:val="00670D22"/>
    <w:rsid w:val="00671DE3"/>
    <w:rsid w:val="006765A4"/>
    <w:rsid w:val="00677A54"/>
    <w:rsid w:val="00692711"/>
    <w:rsid w:val="006B21DB"/>
    <w:rsid w:val="006B5228"/>
    <w:rsid w:val="006B6A91"/>
    <w:rsid w:val="006C0E4B"/>
    <w:rsid w:val="006C1DCA"/>
    <w:rsid w:val="006C5DE1"/>
    <w:rsid w:val="006C6B5C"/>
    <w:rsid w:val="006E4F12"/>
    <w:rsid w:val="007017C5"/>
    <w:rsid w:val="007122FC"/>
    <w:rsid w:val="00713993"/>
    <w:rsid w:val="0071413E"/>
    <w:rsid w:val="00720877"/>
    <w:rsid w:val="00732BF5"/>
    <w:rsid w:val="00741BF2"/>
    <w:rsid w:val="0074220D"/>
    <w:rsid w:val="00742843"/>
    <w:rsid w:val="00757798"/>
    <w:rsid w:val="00757E5C"/>
    <w:rsid w:val="00760E3E"/>
    <w:rsid w:val="007661DF"/>
    <w:rsid w:val="00771CF3"/>
    <w:rsid w:val="00777793"/>
    <w:rsid w:val="00785BC3"/>
    <w:rsid w:val="00786616"/>
    <w:rsid w:val="007A4C7B"/>
    <w:rsid w:val="007A702C"/>
    <w:rsid w:val="007A7C33"/>
    <w:rsid w:val="007B1EEA"/>
    <w:rsid w:val="007B79EC"/>
    <w:rsid w:val="007C66C1"/>
    <w:rsid w:val="007D22D6"/>
    <w:rsid w:val="007D46F0"/>
    <w:rsid w:val="007D5A6C"/>
    <w:rsid w:val="007E1030"/>
    <w:rsid w:val="007E2731"/>
    <w:rsid w:val="007F4922"/>
    <w:rsid w:val="008008EF"/>
    <w:rsid w:val="00801234"/>
    <w:rsid w:val="00804D91"/>
    <w:rsid w:val="008124F8"/>
    <w:rsid w:val="0081775A"/>
    <w:rsid w:val="00823B18"/>
    <w:rsid w:val="00833557"/>
    <w:rsid w:val="00833A4C"/>
    <w:rsid w:val="00860DBB"/>
    <w:rsid w:val="008642D3"/>
    <w:rsid w:val="0087023C"/>
    <w:rsid w:val="00883DFE"/>
    <w:rsid w:val="008B3384"/>
    <w:rsid w:val="008B42F5"/>
    <w:rsid w:val="008C2F57"/>
    <w:rsid w:val="008C5614"/>
    <w:rsid w:val="008F2865"/>
    <w:rsid w:val="0091422A"/>
    <w:rsid w:val="00916CDC"/>
    <w:rsid w:val="009445DC"/>
    <w:rsid w:val="0094663E"/>
    <w:rsid w:val="00947F49"/>
    <w:rsid w:val="00947F64"/>
    <w:rsid w:val="009554B5"/>
    <w:rsid w:val="00964A6A"/>
    <w:rsid w:val="00965C88"/>
    <w:rsid w:val="00983E0D"/>
    <w:rsid w:val="00991266"/>
    <w:rsid w:val="009A1AC9"/>
    <w:rsid w:val="009A45EC"/>
    <w:rsid w:val="009B0A5F"/>
    <w:rsid w:val="009B43A4"/>
    <w:rsid w:val="009B7DA7"/>
    <w:rsid w:val="009C3CE1"/>
    <w:rsid w:val="009C42AB"/>
    <w:rsid w:val="009C7C60"/>
    <w:rsid w:val="009D0664"/>
    <w:rsid w:val="009E11D5"/>
    <w:rsid w:val="009E302E"/>
    <w:rsid w:val="009E30A2"/>
    <w:rsid w:val="009E4E34"/>
    <w:rsid w:val="009E5EBB"/>
    <w:rsid w:val="009F03EF"/>
    <w:rsid w:val="009F27CC"/>
    <w:rsid w:val="009F5233"/>
    <w:rsid w:val="009F537F"/>
    <w:rsid w:val="00A06063"/>
    <w:rsid w:val="00A13F04"/>
    <w:rsid w:val="00A2680F"/>
    <w:rsid w:val="00A35E16"/>
    <w:rsid w:val="00A36813"/>
    <w:rsid w:val="00A401B2"/>
    <w:rsid w:val="00A442D0"/>
    <w:rsid w:val="00A4666F"/>
    <w:rsid w:val="00A52AB0"/>
    <w:rsid w:val="00A53298"/>
    <w:rsid w:val="00A62462"/>
    <w:rsid w:val="00A67ECC"/>
    <w:rsid w:val="00A735E6"/>
    <w:rsid w:val="00A737D8"/>
    <w:rsid w:val="00A817A0"/>
    <w:rsid w:val="00A932A4"/>
    <w:rsid w:val="00A946C8"/>
    <w:rsid w:val="00AA274D"/>
    <w:rsid w:val="00AA4A66"/>
    <w:rsid w:val="00AB6C60"/>
    <w:rsid w:val="00AC36D4"/>
    <w:rsid w:val="00AD36D5"/>
    <w:rsid w:val="00AE17B7"/>
    <w:rsid w:val="00AF1EEE"/>
    <w:rsid w:val="00AF2D8F"/>
    <w:rsid w:val="00AF5E3E"/>
    <w:rsid w:val="00B04864"/>
    <w:rsid w:val="00B10A4C"/>
    <w:rsid w:val="00B15908"/>
    <w:rsid w:val="00B17E7F"/>
    <w:rsid w:val="00B24C27"/>
    <w:rsid w:val="00B3396C"/>
    <w:rsid w:val="00B373E7"/>
    <w:rsid w:val="00B47567"/>
    <w:rsid w:val="00B54952"/>
    <w:rsid w:val="00B561A5"/>
    <w:rsid w:val="00B57980"/>
    <w:rsid w:val="00B73AB1"/>
    <w:rsid w:val="00B83957"/>
    <w:rsid w:val="00BA6A20"/>
    <w:rsid w:val="00BA7BFA"/>
    <w:rsid w:val="00BB21E6"/>
    <w:rsid w:val="00BB2EB4"/>
    <w:rsid w:val="00BB67C0"/>
    <w:rsid w:val="00BC0421"/>
    <w:rsid w:val="00BC1E18"/>
    <w:rsid w:val="00BC4A55"/>
    <w:rsid w:val="00BC56BD"/>
    <w:rsid w:val="00BC6A78"/>
    <w:rsid w:val="00BD0138"/>
    <w:rsid w:val="00BF2833"/>
    <w:rsid w:val="00C02082"/>
    <w:rsid w:val="00C163A4"/>
    <w:rsid w:val="00C3614D"/>
    <w:rsid w:val="00C410AB"/>
    <w:rsid w:val="00C51A35"/>
    <w:rsid w:val="00C51A87"/>
    <w:rsid w:val="00C65FBE"/>
    <w:rsid w:val="00C7087B"/>
    <w:rsid w:val="00C758BB"/>
    <w:rsid w:val="00C81940"/>
    <w:rsid w:val="00C82D55"/>
    <w:rsid w:val="00C90FE2"/>
    <w:rsid w:val="00C97E3B"/>
    <w:rsid w:val="00CA73F8"/>
    <w:rsid w:val="00CB1F69"/>
    <w:rsid w:val="00CD0134"/>
    <w:rsid w:val="00CD0DD4"/>
    <w:rsid w:val="00CE3A9E"/>
    <w:rsid w:val="00CE417D"/>
    <w:rsid w:val="00CE5E07"/>
    <w:rsid w:val="00CF2816"/>
    <w:rsid w:val="00D00354"/>
    <w:rsid w:val="00D014D5"/>
    <w:rsid w:val="00D01C00"/>
    <w:rsid w:val="00D03CCA"/>
    <w:rsid w:val="00D05AD5"/>
    <w:rsid w:val="00D16686"/>
    <w:rsid w:val="00D1790B"/>
    <w:rsid w:val="00D207CB"/>
    <w:rsid w:val="00D21016"/>
    <w:rsid w:val="00D26B4E"/>
    <w:rsid w:val="00D32F8A"/>
    <w:rsid w:val="00D330BD"/>
    <w:rsid w:val="00D359B7"/>
    <w:rsid w:val="00D40E4F"/>
    <w:rsid w:val="00D511DC"/>
    <w:rsid w:val="00D542DD"/>
    <w:rsid w:val="00D55E9D"/>
    <w:rsid w:val="00D761D3"/>
    <w:rsid w:val="00D91CC8"/>
    <w:rsid w:val="00D92E4D"/>
    <w:rsid w:val="00D96AF2"/>
    <w:rsid w:val="00DA13D2"/>
    <w:rsid w:val="00DA32F5"/>
    <w:rsid w:val="00DA3D32"/>
    <w:rsid w:val="00DB3C7F"/>
    <w:rsid w:val="00DB607E"/>
    <w:rsid w:val="00DC6E6C"/>
    <w:rsid w:val="00DD302C"/>
    <w:rsid w:val="00DD5BF9"/>
    <w:rsid w:val="00DE34D4"/>
    <w:rsid w:val="00DE35CE"/>
    <w:rsid w:val="00E077D8"/>
    <w:rsid w:val="00E16779"/>
    <w:rsid w:val="00E25335"/>
    <w:rsid w:val="00E30C50"/>
    <w:rsid w:val="00E36BF3"/>
    <w:rsid w:val="00E3796E"/>
    <w:rsid w:val="00E44A6A"/>
    <w:rsid w:val="00E4770C"/>
    <w:rsid w:val="00E477A7"/>
    <w:rsid w:val="00E50D89"/>
    <w:rsid w:val="00E51472"/>
    <w:rsid w:val="00E61485"/>
    <w:rsid w:val="00E640F4"/>
    <w:rsid w:val="00E64D21"/>
    <w:rsid w:val="00E676E3"/>
    <w:rsid w:val="00E67986"/>
    <w:rsid w:val="00E82905"/>
    <w:rsid w:val="00E94AD0"/>
    <w:rsid w:val="00E97165"/>
    <w:rsid w:val="00E975F4"/>
    <w:rsid w:val="00EA0FC7"/>
    <w:rsid w:val="00EA281D"/>
    <w:rsid w:val="00EA2B2B"/>
    <w:rsid w:val="00EB0C12"/>
    <w:rsid w:val="00EB40BD"/>
    <w:rsid w:val="00EB43D1"/>
    <w:rsid w:val="00EB71E6"/>
    <w:rsid w:val="00EC12CE"/>
    <w:rsid w:val="00ED4F5E"/>
    <w:rsid w:val="00ED70F6"/>
    <w:rsid w:val="00ED7BD6"/>
    <w:rsid w:val="00EE3A53"/>
    <w:rsid w:val="00EE7911"/>
    <w:rsid w:val="00F1207C"/>
    <w:rsid w:val="00F20042"/>
    <w:rsid w:val="00F24D5A"/>
    <w:rsid w:val="00F30303"/>
    <w:rsid w:val="00F30506"/>
    <w:rsid w:val="00F33ADF"/>
    <w:rsid w:val="00F3762A"/>
    <w:rsid w:val="00F51D2C"/>
    <w:rsid w:val="00F551B6"/>
    <w:rsid w:val="00F55635"/>
    <w:rsid w:val="00F569A3"/>
    <w:rsid w:val="00F57722"/>
    <w:rsid w:val="00F65BF6"/>
    <w:rsid w:val="00F719CB"/>
    <w:rsid w:val="00F71F29"/>
    <w:rsid w:val="00F74A46"/>
    <w:rsid w:val="00F750D5"/>
    <w:rsid w:val="00F81707"/>
    <w:rsid w:val="00F81999"/>
    <w:rsid w:val="00FB5C90"/>
    <w:rsid w:val="00FB6B04"/>
    <w:rsid w:val="00FB7E52"/>
    <w:rsid w:val="00FD11EE"/>
    <w:rsid w:val="00FD22EB"/>
    <w:rsid w:val="00FD3554"/>
    <w:rsid w:val="00FD4664"/>
    <w:rsid w:val="00FE2E5F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4CCE80-EC07-4F77-95DC-0159A5A3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F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B43A4"/>
    <w:pPr>
      <w:keepNext/>
      <w:spacing w:before="240" w:after="60"/>
      <w:outlineLvl w:val="1"/>
    </w:pPr>
    <w:rPr>
      <w:rFonts w:cs="Arial"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2F57"/>
    <w:rPr>
      <w:color w:val="0000FF"/>
      <w:u w:val="single"/>
    </w:rPr>
  </w:style>
  <w:style w:type="paragraph" w:customStyle="1" w:styleId="xl25">
    <w:name w:val="xl25"/>
    <w:basedOn w:val="Normln"/>
    <w:rsid w:val="00553525"/>
    <w:pPr>
      <w:spacing w:before="100" w:after="100"/>
    </w:pPr>
    <w:rPr>
      <w:szCs w:val="20"/>
    </w:rPr>
  </w:style>
  <w:style w:type="paragraph" w:customStyle="1" w:styleId="Default">
    <w:name w:val="Default"/>
    <w:rsid w:val="00BB6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9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90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1590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57225D"/>
    <w:pPr>
      <w:widowControl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57225D"/>
    <w:rPr>
      <w:rFonts w:ascii="Arial" w:eastAsia="Times New Roman" w:hAnsi="Arial" w:cs="Times New Roman"/>
      <w:bCs/>
      <w:sz w:val="24"/>
      <w:szCs w:val="20"/>
    </w:rPr>
  </w:style>
  <w:style w:type="paragraph" w:customStyle="1" w:styleId="Dopisnadpissdlen">
    <w:name w:val="Dopis nadpis sdělení"/>
    <w:basedOn w:val="Normln"/>
    <w:rsid w:val="0057225D"/>
    <w:pPr>
      <w:widowControl w:val="0"/>
      <w:spacing w:before="360" w:after="240"/>
      <w:jc w:val="both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62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2E5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E2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5F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XT-viceurovcis">
    <w:name w:val="TXT-viceurovcis"/>
    <w:basedOn w:val="Normln"/>
    <w:link w:val="TXT-viceurovcisChar"/>
    <w:qFormat/>
    <w:rsid w:val="00E64D21"/>
    <w:pPr>
      <w:numPr>
        <w:numId w:val="8"/>
      </w:numPr>
      <w:jc w:val="both"/>
    </w:pPr>
    <w:rPr>
      <w:sz w:val="22"/>
    </w:rPr>
  </w:style>
  <w:style w:type="character" w:customStyle="1" w:styleId="TXT-viceurovcisChar">
    <w:name w:val="TXT-viceurovcis Char"/>
    <w:link w:val="TXT-viceurovcis"/>
    <w:rsid w:val="00E64D21"/>
    <w:rPr>
      <w:rFonts w:ascii="Arial" w:eastAsia="Times New Roman" w:hAnsi="Arial" w:cs="Times New Roman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E64D21"/>
    <w:pPr>
      <w:widowControl w:val="0"/>
      <w:spacing w:after="120"/>
      <w:jc w:val="both"/>
    </w:pPr>
    <w:rPr>
      <w:i/>
      <w:noProof/>
    </w:rPr>
  </w:style>
  <w:style w:type="character" w:customStyle="1" w:styleId="KurzvatextChar">
    <w:name w:val="Kurzíva text Char"/>
    <w:link w:val="Kurzvatext"/>
    <w:rsid w:val="00E64D21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77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7793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lavikajmno2">
    <w:name w:val="Hlavička jméno2"/>
    <w:basedOn w:val="Normln"/>
    <w:rsid w:val="00777793"/>
    <w:pPr>
      <w:widowControl w:val="0"/>
      <w:jc w:val="both"/>
    </w:pPr>
    <w:rPr>
      <w:b/>
      <w:sz w:val="18"/>
      <w:szCs w:val="20"/>
    </w:rPr>
  </w:style>
  <w:style w:type="paragraph" w:customStyle="1" w:styleId="Hlavikakrajskad2">
    <w:name w:val="Hlavička krajský úřad2"/>
    <w:basedOn w:val="Normln"/>
    <w:rsid w:val="00D96AF2"/>
    <w:pPr>
      <w:widowControl w:val="0"/>
      <w:jc w:val="both"/>
    </w:pPr>
    <w:rPr>
      <w:b/>
      <w:sz w:val="18"/>
      <w:szCs w:val="20"/>
    </w:rPr>
  </w:style>
  <w:style w:type="paragraph" w:customStyle="1" w:styleId="Hlavikafunkce2">
    <w:name w:val="Hlavička funkce2"/>
    <w:basedOn w:val="Normln"/>
    <w:rsid w:val="00D96AF2"/>
    <w:pPr>
      <w:widowControl w:val="0"/>
      <w:jc w:val="both"/>
    </w:pPr>
    <w:rPr>
      <w:b/>
      <w:sz w:val="18"/>
      <w:szCs w:val="20"/>
    </w:rPr>
  </w:style>
  <w:style w:type="paragraph" w:customStyle="1" w:styleId="Hlavikaadresa">
    <w:name w:val="Hlavička adresa"/>
    <w:basedOn w:val="Normln"/>
    <w:rsid w:val="00D96AF2"/>
    <w:pPr>
      <w:widowControl w:val="0"/>
      <w:jc w:val="both"/>
    </w:pPr>
    <w:rPr>
      <w:sz w:val="18"/>
      <w:szCs w:val="20"/>
    </w:rPr>
  </w:style>
  <w:style w:type="paragraph" w:customStyle="1" w:styleId="Hlavikadatum">
    <w:name w:val="Hlavička datum"/>
    <w:basedOn w:val="Normln"/>
    <w:rsid w:val="00D96AF2"/>
    <w:pPr>
      <w:widowControl w:val="0"/>
      <w:spacing w:after="240"/>
      <w:jc w:val="both"/>
    </w:pPr>
    <w:rPr>
      <w:sz w:val="20"/>
      <w:szCs w:val="20"/>
    </w:rPr>
  </w:style>
  <w:style w:type="paragraph" w:customStyle="1" w:styleId="Hlavikaadresapjemce">
    <w:name w:val="Hlavička adresa příjemce"/>
    <w:basedOn w:val="Normln"/>
    <w:rsid w:val="00D96AF2"/>
    <w:pPr>
      <w:spacing w:before="20" w:after="20"/>
    </w:pPr>
    <w:rPr>
      <w:szCs w:val="20"/>
    </w:rPr>
  </w:style>
  <w:style w:type="paragraph" w:customStyle="1" w:styleId="Hlavikaj">
    <w:name w:val="Hlavička č.j."/>
    <w:basedOn w:val="Normln"/>
    <w:rsid w:val="00D96AF2"/>
    <w:pPr>
      <w:widowControl w:val="0"/>
      <w:jc w:val="both"/>
    </w:pPr>
    <w:rPr>
      <w:sz w:val="20"/>
      <w:szCs w:val="20"/>
    </w:rPr>
  </w:style>
  <w:style w:type="paragraph" w:customStyle="1" w:styleId="Hlavikajnadpis">
    <w:name w:val="Hlavička č.j. nadpis"/>
    <w:basedOn w:val="Normln"/>
    <w:rsid w:val="00D96AF2"/>
    <w:pPr>
      <w:widowControl w:val="0"/>
      <w:spacing w:before="40" w:after="40"/>
      <w:jc w:val="both"/>
    </w:pPr>
    <w:rPr>
      <w:sz w:val="18"/>
      <w:szCs w:val="20"/>
    </w:rPr>
  </w:style>
  <w:style w:type="paragraph" w:customStyle="1" w:styleId="Hlavikajtext">
    <w:name w:val="Hlavička č.j. text"/>
    <w:basedOn w:val="Normln"/>
    <w:rsid w:val="00D96AF2"/>
    <w:pPr>
      <w:widowControl w:val="0"/>
      <w:jc w:val="both"/>
    </w:pPr>
    <w:rPr>
      <w:sz w:val="20"/>
      <w:szCs w:val="20"/>
    </w:rPr>
  </w:style>
  <w:style w:type="paragraph" w:customStyle="1" w:styleId="Hlavikapoznmka">
    <w:name w:val="Hlavička poznámka"/>
    <w:basedOn w:val="Normln"/>
    <w:rsid w:val="00D96AF2"/>
    <w:pPr>
      <w:widowControl w:val="0"/>
      <w:jc w:val="both"/>
    </w:pPr>
    <w:rPr>
      <w:sz w:val="20"/>
      <w:szCs w:val="20"/>
    </w:rPr>
  </w:style>
  <w:style w:type="paragraph" w:customStyle="1" w:styleId="Hlavikaspisovaskartanznak">
    <w:name w:val="Hlavička spisový a skartační znak"/>
    <w:basedOn w:val="Normln"/>
    <w:rsid w:val="00D96AF2"/>
    <w:pPr>
      <w:widowControl w:val="0"/>
      <w:jc w:val="both"/>
    </w:pPr>
    <w:rPr>
      <w:sz w:val="20"/>
      <w:szCs w:val="20"/>
    </w:rPr>
  </w:style>
  <w:style w:type="paragraph" w:customStyle="1" w:styleId="Hlavikapid1">
    <w:name w:val="Hlavička pid1"/>
    <w:basedOn w:val="Normln"/>
    <w:rsid w:val="00D96AF2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D96AF2"/>
    <w:pPr>
      <w:widowControl w:val="0"/>
      <w:jc w:val="right"/>
    </w:pPr>
    <w:rPr>
      <w:rFonts w:cs="Arial"/>
      <w:b/>
      <w:sz w:val="20"/>
      <w:szCs w:val="20"/>
    </w:rPr>
  </w:style>
  <w:style w:type="paragraph" w:customStyle="1" w:styleId="Znak1text">
    <w:name w:val="Znak1 text"/>
    <w:basedOn w:val="Normln"/>
    <w:rsid w:val="00720877"/>
    <w:pPr>
      <w:widowControl w:val="0"/>
      <w:numPr>
        <w:numId w:val="17"/>
      </w:numPr>
      <w:spacing w:after="120"/>
      <w:jc w:val="both"/>
    </w:pPr>
    <w:rPr>
      <w:szCs w:val="20"/>
    </w:rPr>
  </w:style>
  <w:style w:type="paragraph" w:customStyle="1" w:styleId="Znak2text">
    <w:name w:val="Znak2 text"/>
    <w:basedOn w:val="Normln"/>
    <w:rsid w:val="00720877"/>
    <w:pPr>
      <w:widowControl w:val="0"/>
      <w:numPr>
        <w:numId w:val="18"/>
      </w:numPr>
      <w:spacing w:after="120"/>
      <w:jc w:val="both"/>
    </w:pPr>
    <w:rPr>
      <w:szCs w:val="20"/>
    </w:rPr>
  </w:style>
  <w:style w:type="paragraph" w:customStyle="1" w:styleId="Odsazen1text">
    <w:name w:val="Odsazený1 text"/>
    <w:basedOn w:val="Normln"/>
    <w:rsid w:val="00720877"/>
    <w:pPr>
      <w:widowControl w:val="0"/>
      <w:spacing w:after="120"/>
      <w:ind w:left="567"/>
      <w:jc w:val="both"/>
    </w:pPr>
    <w:rPr>
      <w:szCs w:val="20"/>
    </w:rPr>
  </w:style>
  <w:style w:type="paragraph" w:customStyle="1" w:styleId="Odsazen2text">
    <w:name w:val="Odsazený2 text"/>
    <w:basedOn w:val="Normln"/>
    <w:rsid w:val="00720877"/>
    <w:pPr>
      <w:widowControl w:val="0"/>
      <w:spacing w:after="120"/>
      <w:ind w:left="1134"/>
      <w:jc w:val="both"/>
    </w:pPr>
    <w:rPr>
      <w:szCs w:val="20"/>
    </w:rPr>
  </w:style>
  <w:style w:type="paragraph" w:customStyle="1" w:styleId="Odsazen3text">
    <w:name w:val="Odsazený3 text"/>
    <w:basedOn w:val="Normln"/>
    <w:rsid w:val="00720877"/>
    <w:pPr>
      <w:widowControl w:val="0"/>
      <w:spacing w:after="120"/>
      <w:ind w:left="1701"/>
      <w:jc w:val="both"/>
    </w:pPr>
    <w:rPr>
      <w:szCs w:val="20"/>
    </w:rPr>
  </w:style>
  <w:style w:type="paragraph" w:customStyle="1" w:styleId="Znak1odsazen1text">
    <w:name w:val="Znak1 odsazený1 text"/>
    <w:basedOn w:val="Normln"/>
    <w:rsid w:val="00720877"/>
    <w:pPr>
      <w:widowControl w:val="0"/>
      <w:numPr>
        <w:numId w:val="19"/>
      </w:numPr>
      <w:spacing w:after="120"/>
      <w:jc w:val="both"/>
    </w:pPr>
    <w:rPr>
      <w:szCs w:val="20"/>
    </w:rPr>
  </w:style>
  <w:style w:type="character" w:customStyle="1" w:styleId="Standardnpsmo">
    <w:name w:val="Standardní písmo"/>
    <w:rsid w:val="00720877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720877"/>
    <w:pPr>
      <w:widowControl w:val="0"/>
      <w:spacing w:after="120"/>
      <w:jc w:val="both"/>
    </w:pPr>
    <w:rPr>
      <w:b/>
      <w:spacing w:val="60"/>
      <w:szCs w:val="20"/>
    </w:rPr>
  </w:style>
  <w:style w:type="character" w:customStyle="1" w:styleId="Tunproloenznak">
    <w:name w:val="Tučný proložený znak"/>
    <w:rsid w:val="00720877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720877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odtrentext">
    <w:name w:val="Podtržený text"/>
    <w:basedOn w:val="Normln"/>
    <w:rsid w:val="00720877"/>
    <w:pPr>
      <w:widowControl w:val="0"/>
      <w:spacing w:after="120"/>
      <w:jc w:val="both"/>
    </w:pPr>
    <w:rPr>
      <w:szCs w:val="20"/>
      <w:u w:val="single"/>
    </w:rPr>
  </w:style>
  <w:style w:type="paragraph" w:customStyle="1" w:styleId="Znak2odsazen1text">
    <w:name w:val="Znak2 odsazený1 text"/>
    <w:basedOn w:val="Normln"/>
    <w:rsid w:val="00720877"/>
    <w:pPr>
      <w:widowControl w:val="0"/>
      <w:numPr>
        <w:numId w:val="20"/>
      </w:numPr>
      <w:spacing w:after="120"/>
      <w:jc w:val="both"/>
    </w:pPr>
    <w:rPr>
      <w:szCs w:val="20"/>
    </w:rPr>
  </w:style>
  <w:style w:type="paragraph" w:customStyle="1" w:styleId="Znak1odsazen2text">
    <w:name w:val="Znak1 odsazený2 text"/>
    <w:basedOn w:val="Normln"/>
    <w:rsid w:val="00720877"/>
    <w:pPr>
      <w:widowControl w:val="0"/>
      <w:numPr>
        <w:numId w:val="21"/>
      </w:numPr>
      <w:spacing w:after="120"/>
      <w:jc w:val="both"/>
    </w:pPr>
    <w:rPr>
      <w:szCs w:val="20"/>
    </w:rPr>
  </w:style>
  <w:style w:type="paragraph" w:customStyle="1" w:styleId="Psmeno2odsazen1text">
    <w:name w:val="Písmeno2 odsazený1 text"/>
    <w:basedOn w:val="Normln"/>
    <w:rsid w:val="00720877"/>
    <w:pPr>
      <w:widowControl w:val="0"/>
      <w:numPr>
        <w:numId w:val="22"/>
      </w:numPr>
      <w:spacing w:after="120"/>
      <w:jc w:val="both"/>
    </w:pPr>
    <w:rPr>
      <w:szCs w:val="20"/>
    </w:rPr>
  </w:style>
  <w:style w:type="character" w:customStyle="1" w:styleId="Tunznak">
    <w:name w:val="Tučný znak"/>
    <w:rsid w:val="0072087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slo1tuntext">
    <w:name w:val="Číslo1 tučný text"/>
    <w:basedOn w:val="Normln"/>
    <w:rsid w:val="00720877"/>
    <w:pPr>
      <w:widowControl w:val="0"/>
      <w:numPr>
        <w:numId w:val="23"/>
      </w:numPr>
      <w:spacing w:after="120"/>
      <w:jc w:val="both"/>
    </w:pPr>
    <w:rPr>
      <w:b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5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5E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5E8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5E8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5E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D91CC8"/>
  </w:style>
  <w:style w:type="character" w:customStyle="1" w:styleId="Nadpis2Char">
    <w:name w:val="Nadpis 2 Char"/>
    <w:basedOn w:val="Standardnpsmoodstavce"/>
    <w:link w:val="Nadpis2"/>
    <w:rsid w:val="009B43A4"/>
    <w:rPr>
      <w:rFonts w:ascii="Arial" w:eastAsia="Times New Roman" w:hAnsi="Arial" w:cs="Arial"/>
      <w:bCs/>
      <w:iCs/>
      <w:sz w:val="24"/>
      <w:szCs w:val="28"/>
      <w:lang w:eastAsia="cs-CZ"/>
    </w:rPr>
  </w:style>
  <w:style w:type="paragraph" w:customStyle="1" w:styleId="Zkladntextnasted">
    <w:name w:val="Základní text na střed"/>
    <w:basedOn w:val="Normln"/>
    <w:link w:val="ZkladntextnastedChar"/>
    <w:rsid w:val="00BA7BFA"/>
    <w:pPr>
      <w:widowControl w:val="0"/>
      <w:spacing w:before="120" w:after="120"/>
      <w:jc w:val="center"/>
    </w:pPr>
    <w:rPr>
      <w:snapToGrid w:val="0"/>
      <w:szCs w:val="20"/>
    </w:rPr>
  </w:style>
  <w:style w:type="character" w:customStyle="1" w:styleId="ZkladntextnastedChar">
    <w:name w:val="Základní text na střed Char"/>
    <w:link w:val="Zkladntextnasted"/>
    <w:rsid w:val="00BA7BFA"/>
    <w:rPr>
      <w:rFonts w:ascii="Arial" w:eastAsia="Times New Roman" w:hAnsi="Arial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0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7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377F-DC10-46AC-AE95-DDB867D9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Dudková Marta</dc:creator>
  <cp:lastModifiedBy>Dosoudil Radek</cp:lastModifiedBy>
  <cp:revision>3</cp:revision>
  <cp:lastPrinted>2018-03-14T08:36:00Z</cp:lastPrinted>
  <dcterms:created xsi:type="dcterms:W3CDTF">2020-03-25T12:59:00Z</dcterms:created>
  <dcterms:modified xsi:type="dcterms:W3CDTF">2020-03-25T12:59:00Z</dcterms:modified>
</cp:coreProperties>
</file>