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D63484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44031661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</w:t>
            </w:r>
            <w:r w:rsidR="006B6D18">
              <w:t>6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9E369F" w:rsidRPr="009E369F">
              <w:rPr>
                <w:rFonts w:ascii="Arial" w:hAnsi="Arial"/>
                <w:b/>
                <w:sz w:val="32"/>
                <w:szCs w:val="20"/>
              </w:rPr>
              <w:t>1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1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5E552E">
              <w:rPr>
                <w:rFonts w:ascii="Arial" w:hAnsi="Arial"/>
                <w:b/>
                <w:sz w:val="32"/>
                <w:szCs w:val="20"/>
              </w:rPr>
              <w:t>2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2020</w:t>
            </w:r>
          </w:p>
          <w:p w:rsidR="005A625C" w:rsidRDefault="005A625C">
            <w:pPr>
              <w:pStyle w:val="Vbornadpis"/>
            </w:pPr>
          </w:p>
        </w:tc>
      </w:tr>
    </w:tbl>
    <w:p w:rsidR="00120816" w:rsidRDefault="00120816">
      <w:pPr>
        <w:pStyle w:val="Vbornzev"/>
      </w:pPr>
    </w:p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120816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6B6D18">
        <w:rPr>
          <w:szCs w:val="24"/>
        </w:rPr>
        <w:t>6</w:t>
      </w:r>
      <w:r w:rsidRPr="00BB203E">
        <w:rPr>
          <w:szCs w:val="24"/>
        </w:rPr>
        <w:t>/1/20</w:t>
      </w:r>
      <w:r w:rsidR="006B6D18">
        <w:rPr>
          <w:szCs w:val="24"/>
        </w:rPr>
        <w:t>20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E552E">
        <w:rPr>
          <w:szCs w:val="24"/>
        </w:rPr>
        <w:t>1</w:t>
      </w:r>
      <w:r w:rsidR="006B6D18">
        <w:rPr>
          <w:szCs w:val="24"/>
        </w:rPr>
        <w:t>6</w:t>
      </w:r>
      <w:r w:rsidR="005E552E"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790467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6B6D18">
        <w:rPr>
          <w:b/>
          <w:noProof/>
        </w:rPr>
        <w:t>3</w:t>
      </w:r>
      <w:r w:rsidRPr="0096733D">
        <w:rPr>
          <w:b/>
          <w:noProof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6B6D18">
        <w:rPr>
          <w:szCs w:val="24"/>
        </w:rPr>
        <w:t>6</w:t>
      </w:r>
      <w:r w:rsidRPr="00BB203E">
        <w:rPr>
          <w:szCs w:val="24"/>
        </w:rPr>
        <w:t>/</w:t>
      </w:r>
      <w:r w:rsidR="00E859FF">
        <w:rPr>
          <w:szCs w:val="24"/>
        </w:rPr>
        <w:t>2</w:t>
      </w:r>
      <w:r w:rsidRPr="00BB203E">
        <w:rPr>
          <w:szCs w:val="24"/>
        </w:rPr>
        <w:t>/20</w:t>
      </w:r>
      <w:r w:rsidR="006B6D18">
        <w:rPr>
          <w:szCs w:val="24"/>
        </w:rPr>
        <w:t>20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5E552E" w:rsidRPr="005E552E" w:rsidRDefault="00FE3E23" w:rsidP="005E552E">
      <w:pPr>
        <w:pStyle w:val="slo1text"/>
        <w:numPr>
          <w:ilvl w:val="0"/>
          <w:numId w:val="0"/>
        </w:numPr>
        <w:spacing w:before="120"/>
        <w:ind w:left="567" w:hanging="567"/>
        <w:rPr>
          <w:rFonts w:cs="Arial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="005E552E" w:rsidRPr="005E552E">
        <w:rPr>
          <w:rFonts w:cs="Arial"/>
          <w:noProof w:val="0"/>
          <w:szCs w:val="24"/>
        </w:rPr>
        <w:t>vyjádření ředitele KÚOK k zápisům</w:t>
      </w:r>
      <w:r w:rsidR="005E552E" w:rsidRPr="005E552E">
        <w:t xml:space="preserve"> z provedených kontrol </w:t>
      </w:r>
      <w:r w:rsidR="005E552E" w:rsidRPr="005E552E">
        <w:rPr>
          <w:rFonts w:cs="Arial"/>
        </w:rPr>
        <w:t xml:space="preserve">plnění usnesení </w:t>
      </w:r>
      <w:r w:rsidR="003E542D">
        <w:rPr>
          <w:rFonts w:cs="Arial"/>
        </w:rPr>
        <w:t>Rady</w:t>
      </w:r>
      <w:r w:rsidR="005E552E" w:rsidRPr="005E552E">
        <w:rPr>
          <w:rFonts w:cs="Arial"/>
        </w:rPr>
        <w:t xml:space="preserve"> Olomouckého kraje č. </w:t>
      </w:r>
    </w:p>
    <w:p w:rsidR="003E542D" w:rsidRPr="003E542D" w:rsidRDefault="003E542D" w:rsidP="003E542D">
      <w:pPr>
        <w:pStyle w:val="slo1text"/>
        <w:numPr>
          <w:ilvl w:val="0"/>
          <w:numId w:val="29"/>
        </w:numPr>
        <w:spacing w:before="120" w:after="0"/>
        <w:rPr>
          <w:rFonts w:cs="Arial"/>
          <w:noProof w:val="0"/>
          <w:szCs w:val="24"/>
        </w:rPr>
      </w:pPr>
      <w:r w:rsidRPr="003E542D">
        <w:rPr>
          <w:rFonts w:cs="Arial"/>
          <w:noProof w:val="0"/>
          <w:szCs w:val="24"/>
        </w:rPr>
        <w:t>UR/42/6/2018 – Dotace z rozpočtu Olomouckého kraje na činnost, akce a projekty hasičů, spolků a pobočných spolků hasičů Olomouckého</w:t>
      </w:r>
      <w:r w:rsidR="00213348">
        <w:rPr>
          <w:rFonts w:cs="Arial"/>
          <w:noProof w:val="0"/>
          <w:szCs w:val="24"/>
        </w:rPr>
        <w:t xml:space="preserve"> kraje 2018 – vyhodnocení III. e</w:t>
      </w:r>
      <w:r w:rsidRPr="003E542D">
        <w:rPr>
          <w:rFonts w:cs="Arial"/>
          <w:noProof w:val="0"/>
          <w:szCs w:val="24"/>
        </w:rPr>
        <w:t>tapy – SDH Radslavice – akce a projekty pořádané SDH v roce 2018,</w:t>
      </w:r>
    </w:p>
    <w:p w:rsidR="003E542D" w:rsidRPr="003E542D" w:rsidRDefault="003E542D" w:rsidP="003E542D">
      <w:pPr>
        <w:pStyle w:val="slo1text"/>
        <w:numPr>
          <w:ilvl w:val="0"/>
          <w:numId w:val="29"/>
        </w:numPr>
        <w:spacing w:before="120" w:after="0"/>
        <w:rPr>
          <w:rFonts w:cs="Arial"/>
          <w:noProof w:val="0"/>
          <w:szCs w:val="24"/>
        </w:rPr>
      </w:pPr>
      <w:r w:rsidRPr="003E542D">
        <w:rPr>
          <w:rFonts w:cs="Arial"/>
          <w:noProof w:val="0"/>
          <w:szCs w:val="24"/>
        </w:rPr>
        <w:t>UR/42/38/2018 – Výběrové řízení na zajištění realizace veřejné zakázky – propagace v rámci projektu „FORTUNA liga“,</w:t>
      </w:r>
    </w:p>
    <w:p w:rsidR="003E542D" w:rsidRPr="003E542D" w:rsidRDefault="003E542D" w:rsidP="003E542D">
      <w:pPr>
        <w:pStyle w:val="slo1text"/>
        <w:numPr>
          <w:ilvl w:val="0"/>
          <w:numId w:val="29"/>
        </w:numPr>
        <w:spacing w:before="120" w:after="0"/>
        <w:rPr>
          <w:rFonts w:cs="Arial"/>
          <w:noProof w:val="0"/>
          <w:szCs w:val="24"/>
        </w:rPr>
      </w:pPr>
      <w:r w:rsidRPr="003E542D">
        <w:rPr>
          <w:rFonts w:cs="Arial"/>
          <w:noProof w:val="0"/>
          <w:szCs w:val="24"/>
        </w:rPr>
        <w:t>UR/46/55/2018 -  Výběrové řízení na zajištění realizace veřejné zakázky – poskytování služeb spojených s provozem a rozvojem systému „Digitální mapa veřejné správy – n</w:t>
      </w:r>
      <w:r w:rsidR="003E1B01">
        <w:rPr>
          <w:rFonts w:cs="Arial"/>
          <w:noProof w:val="0"/>
          <w:szCs w:val="24"/>
        </w:rPr>
        <w:t>ástroje na tvorbu a údržbu ÚAP“,</w:t>
      </w:r>
    </w:p>
    <w:p w:rsidR="003E542D" w:rsidRPr="003E542D" w:rsidRDefault="003E542D" w:rsidP="003E542D">
      <w:pPr>
        <w:pStyle w:val="slo1text"/>
        <w:numPr>
          <w:ilvl w:val="0"/>
          <w:numId w:val="29"/>
        </w:numPr>
        <w:spacing w:before="120" w:after="0"/>
        <w:rPr>
          <w:rFonts w:cs="Arial"/>
          <w:noProof w:val="0"/>
          <w:szCs w:val="24"/>
        </w:rPr>
      </w:pPr>
      <w:r w:rsidRPr="003E542D">
        <w:rPr>
          <w:rFonts w:cs="Arial"/>
          <w:noProof w:val="0"/>
          <w:szCs w:val="24"/>
        </w:rPr>
        <w:t>UR/14/14/2017 ze dne 18. 4. 2017 Výběrové řízení na zajištění realizace veřejné z</w:t>
      </w:r>
      <w:r w:rsidR="003E1B01">
        <w:rPr>
          <w:rFonts w:cs="Arial"/>
          <w:noProof w:val="0"/>
          <w:szCs w:val="24"/>
        </w:rPr>
        <w:t>akázky „Nákup osobních vozidel“.</w:t>
      </w:r>
      <w:r w:rsidRPr="003E542D">
        <w:rPr>
          <w:rFonts w:cs="Arial"/>
          <w:noProof w:val="0"/>
          <w:szCs w:val="24"/>
        </w:rPr>
        <w:t xml:space="preserve"> </w:t>
      </w:r>
    </w:p>
    <w:p w:rsid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>předložit zápis</w:t>
      </w:r>
      <w:r w:rsidR="003E542D">
        <w:t>y</w:t>
      </w:r>
      <w:r w:rsidR="00FE3E23" w:rsidRPr="00FE3E23">
        <w:t xml:space="preserve"> </w:t>
      </w:r>
      <w:r w:rsidR="00E8747F">
        <w:t>z</w:t>
      </w:r>
      <w:r w:rsidR="00B11E04">
        <w:t> </w:t>
      </w:r>
      <w:r w:rsidR="00FE3E23" w:rsidRPr="00FE3E23">
        <w:t>proveden</w:t>
      </w:r>
      <w:r w:rsidR="003E542D">
        <w:t>ých</w:t>
      </w:r>
      <w:r w:rsidR="00E8747F">
        <w:t xml:space="preserve"> kontrol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5A0361" w:rsidRDefault="005A0361" w:rsidP="0079046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3E542D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120816" w:rsidRDefault="00120816" w:rsidP="00FE3E23">
      <w:pPr>
        <w:pStyle w:val="Vbornzevusnesen"/>
        <w:rPr>
          <w:szCs w:val="24"/>
        </w:rPr>
      </w:pP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6B6D18">
        <w:rPr>
          <w:szCs w:val="24"/>
        </w:rPr>
        <w:t>6</w:t>
      </w:r>
      <w:r w:rsidRPr="00BB203E">
        <w:rPr>
          <w:szCs w:val="24"/>
        </w:rPr>
        <w:t>/</w:t>
      </w:r>
      <w:r w:rsidR="00AB1A9C">
        <w:rPr>
          <w:szCs w:val="24"/>
        </w:rPr>
        <w:t>3</w:t>
      </w:r>
      <w:r w:rsidRPr="00BB203E">
        <w:rPr>
          <w:szCs w:val="24"/>
        </w:rPr>
        <w:t>/20</w:t>
      </w:r>
      <w:r w:rsidR="006B6D18">
        <w:rPr>
          <w:szCs w:val="24"/>
        </w:rPr>
        <w:t>20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AB1A9C" w:rsidRPr="00AB1A9C" w:rsidRDefault="004C5165" w:rsidP="00AB1A9C">
      <w:pPr>
        <w:pStyle w:val="slo1text"/>
        <w:numPr>
          <w:ilvl w:val="0"/>
          <w:numId w:val="0"/>
        </w:numPr>
        <w:spacing w:before="120"/>
        <w:ind w:left="1701" w:hanging="1701"/>
        <w:rPr>
          <w:rFonts w:cs="Arial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AB1A9C" w:rsidRPr="00AB1A9C">
        <w:t xml:space="preserve">zápisy z provedených kontrol </w:t>
      </w:r>
      <w:r w:rsidR="00AB1A9C" w:rsidRPr="00AB1A9C">
        <w:rPr>
          <w:lang w:val="sv-SE"/>
        </w:rPr>
        <w:t xml:space="preserve">plnění usnesení </w:t>
      </w:r>
      <w:r w:rsidR="003E542D">
        <w:rPr>
          <w:lang w:val="sv-SE"/>
        </w:rPr>
        <w:t xml:space="preserve">Zastupitelstva Olomouckého kraje </w:t>
      </w:r>
      <w:r w:rsidR="00AB1A9C" w:rsidRPr="00AB1A9C">
        <w:rPr>
          <w:lang w:val="sv-SE"/>
        </w:rPr>
        <w:t>č.:</w:t>
      </w:r>
    </w:p>
    <w:p w:rsidR="003E542D" w:rsidRPr="003E542D" w:rsidRDefault="003E542D" w:rsidP="003E542D">
      <w:pPr>
        <w:pStyle w:val="Normal"/>
        <w:numPr>
          <w:ilvl w:val="0"/>
          <w:numId w:val="30"/>
        </w:numPr>
        <w:spacing w:after="119"/>
        <w:jc w:val="both"/>
      </w:pPr>
      <w:r w:rsidRPr="003E542D">
        <w:rPr>
          <w:color w:val="000000"/>
        </w:rPr>
        <w:t>UZ/15/16/2019 ze dne 29. 4. 2019 - Dotační program Olomouckého kraje Podpora výstavby, obnovy a vybavení dětských dopravních hřišť 2019 – vyhodnocení, Vybudování zázemí dětského dopravního hřiště v</w:t>
      </w:r>
      <w:r w:rsidR="003E1B01">
        <w:rPr>
          <w:color w:val="000000"/>
        </w:rPr>
        <w:t> </w:t>
      </w:r>
      <w:r w:rsidRPr="003E542D">
        <w:rPr>
          <w:color w:val="000000"/>
        </w:rPr>
        <w:t>Prostějově</w:t>
      </w:r>
      <w:r w:rsidR="003E1B01">
        <w:t>,</w:t>
      </w:r>
      <w:r w:rsidRPr="003E542D">
        <w:t xml:space="preserve"> </w:t>
      </w:r>
    </w:p>
    <w:p w:rsidR="003E542D" w:rsidRPr="003E542D" w:rsidRDefault="003E542D" w:rsidP="003E542D">
      <w:pPr>
        <w:pStyle w:val="Normal"/>
        <w:numPr>
          <w:ilvl w:val="0"/>
          <w:numId w:val="30"/>
        </w:numPr>
        <w:spacing w:after="119"/>
        <w:jc w:val="both"/>
      </w:pPr>
      <w:r w:rsidRPr="003E542D">
        <w:t>UZ/15/57/2019 ze dne 29. 4. 2019 - Program obnovy venkova Olomouckého kraje 2019 – vyhodnocení, Dotační titul 1 – Podpora budování a obnova infrastruktury obce – Rekonstrukce a oprava veřejného osvětlení a veř</w:t>
      </w:r>
      <w:r w:rsidR="003E1B01">
        <w:t>ejného rozhlasu v obci Slatinky,</w:t>
      </w:r>
      <w:r w:rsidRPr="003E542D">
        <w:t xml:space="preserve"> </w:t>
      </w:r>
    </w:p>
    <w:p w:rsidR="003E542D" w:rsidRPr="003E542D" w:rsidRDefault="003E542D" w:rsidP="003E542D">
      <w:pPr>
        <w:pStyle w:val="Normal"/>
        <w:numPr>
          <w:ilvl w:val="0"/>
          <w:numId w:val="30"/>
        </w:numPr>
        <w:spacing w:after="119"/>
        <w:jc w:val="both"/>
      </w:pPr>
      <w:r w:rsidRPr="003E542D">
        <w:rPr>
          <w:color w:val="000000"/>
        </w:rPr>
        <w:t>UZ/11/64/2018 ze dne 25. 6. 2018 - Fond na podporu výstavby a obnovy vodohospodářské infrastruktury na území Olomouckého kraje 2018 – vyhodnocení, Vybudování kanalizace a ČOV Seloutky</w:t>
      </w:r>
      <w:r w:rsidR="003E1B01">
        <w:rPr>
          <w:color w:val="000000"/>
        </w:rPr>
        <w:t>.</w:t>
      </w:r>
      <w:r w:rsidRPr="003E542D">
        <w:t xml:space="preserve"> </w:t>
      </w:r>
    </w:p>
    <w:p w:rsidR="003554B0" w:rsidRPr="005A0361" w:rsidRDefault="00AB1A9C" w:rsidP="00AB1A9C">
      <w:pPr>
        <w:pStyle w:val="slo1text"/>
        <w:numPr>
          <w:ilvl w:val="0"/>
          <w:numId w:val="0"/>
        </w:numPr>
        <w:spacing w:before="12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</w:t>
      </w:r>
      <w:r w:rsidR="00E859FF">
        <w:t>ům</w:t>
      </w:r>
      <w:r w:rsidR="0070256E">
        <w:t xml:space="preserve"> z proveden</w:t>
      </w:r>
      <w:r w:rsidR="00E859FF">
        <w:t>ých</w:t>
      </w:r>
      <w:r w:rsidR="00E8747F">
        <w:t xml:space="preserve"> kontrol</w:t>
      </w:r>
      <w:r w:rsidR="00FE3E23">
        <w:t>.</w:t>
      </w:r>
    </w:p>
    <w:p w:rsidR="003554B0" w:rsidRDefault="003554B0" w:rsidP="0079046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3E542D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19167D" w:rsidRPr="0019167D" w:rsidRDefault="000B13E2" w:rsidP="00120816">
      <w:pPr>
        <w:pStyle w:val="Vbornzevusnesen"/>
        <w:spacing w:before="240"/>
      </w:pPr>
      <w:r w:rsidRPr="0019167D">
        <w:t>UVK/</w:t>
      </w:r>
      <w:r w:rsidR="00532AF2" w:rsidRPr="0019167D">
        <w:t>1</w:t>
      </w:r>
      <w:r w:rsidR="006B6D18">
        <w:t>6</w:t>
      </w:r>
      <w:r w:rsidRPr="0019167D">
        <w:t>/</w:t>
      </w:r>
      <w:r w:rsidR="00AB1A9C">
        <w:t>4</w:t>
      </w:r>
      <w:r w:rsidRPr="0019167D">
        <w:t>/20</w:t>
      </w:r>
      <w:r w:rsidR="006B6D18">
        <w:t>20</w:t>
      </w:r>
      <w:r w:rsidR="00923A16" w:rsidRPr="0019167D">
        <w:t xml:space="preserve"> </w:t>
      </w:r>
      <w:r w:rsidR="0019167D" w:rsidRPr="0019167D">
        <w:t>Návrhy na kontrolní činnost výboru</w:t>
      </w:r>
    </w:p>
    <w:p w:rsidR="00AD514A" w:rsidRDefault="00966634" w:rsidP="00AD514A">
      <w:pPr>
        <w:pStyle w:val="Normal"/>
        <w:spacing w:after="119"/>
        <w:jc w:val="both"/>
      </w:pPr>
      <w:r w:rsidRPr="00923A16">
        <w:rPr>
          <w:b/>
          <w:noProof/>
          <w:spacing w:val="60"/>
          <w:szCs w:val="20"/>
        </w:rPr>
        <w:t>schvaluje</w:t>
      </w:r>
      <w:r w:rsidR="0019167D" w:rsidRPr="0019167D">
        <w:t xml:space="preserve">provedení kontrol plnění usnesení </w:t>
      </w:r>
      <w:r w:rsidR="00AD514A">
        <w:t>Zastupitelstva</w:t>
      </w:r>
      <w:r w:rsidR="00AB1A9C">
        <w:t xml:space="preserve"> Olomouckého kraje </w:t>
      </w:r>
      <w:r w:rsidR="00AB1A9C" w:rsidRPr="00AB1A9C">
        <w:t>č.</w:t>
      </w:r>
      <w:r w:rsidR="00AB1A9C">
        <w:t> </w:t>
      </w:r>
    </w:p>
    <w:p w:rsidR="003E542D" w:rsidRPr="003E542D" w:rsidRDefault="003E542D" w:rsidP="003E542D">
      <w:pPr>
        <w:pStyle w:val="Normal"/>
        <w:numPr>
          <w:ilvl w:val="0"/>
          <w:numId w:val="31"/>
        </w:numPr>
        <w:spacing w:after="119"/>
        <w:jc w:val="both"/>
      </w:pPr>
      <w:r w:rsidRPr="003E542D">
        <w:t>UR/57/53/2019 ze dne 21. 1. 2019 – zadávací řízení na zajištění realizací veřejných zakázek - „Centrální nákup multifunkčních zařízení 2019“. Kontrolu provede kontrolní skupina ve složení Ludvík Šulda BB</w:t>
      </w:r>
      <w:r w:rsidR="003E1B01">
        <w:t>A, Ing. Radan Holásek, BA, Ing. </w:t>
      </w:r>
      <w:r w:rsidRPr="003E542D">
        <w:t>Stanislav Orság.</w:t>
      </w:r>
    </w:p>
    <w:p w:rsidR="003E542D" w:rsidRPr="003E542D" w:rsidRDefault="003E542D" w:rsidP="003E542D">
      <w:pPr>
        <w:pStyle w:val="Normal"/>
        <w:numPr>
          <w:ilvl w:val="0"/>
          <w:numId w:val="31"/>
        </w:numPr>
        <w:spacing w:after="119"/>
        <w:jc w:val="both"/>
      </w:pPr>
      <w:r w:rsidRPr="003E542D">
        <w:t>UR/48/8/2018 ze dne 27. 8. 2018 - Žádosti o pos</w:t>
      </w:r>
      <w:r w:rsidR="003E1B01">
        <w:t>kytnutí individuálních dotací v </w:t>
      </w:r>
      <w:r w:rsidRPr="003E542D">
        <w:t>oblasti krizového řízení – požární zbrojnice - obec Klenovice na Hané, investiční dotace ve výši 2.000.000 Kč na výstavbu požární zbrojnice.  Kontrolu provede kontrolní skupina ve složení Ludvík Šulda BBA, Ing. Miroslav Marek, Zdeněk Šestořád.</w:t>
      </w:r>
    </w:p>
    <w:p w:rsidR="003E542D" w:rsidRPr="003E542D" w:rsidRDefault="003E542D" w:rsidP="003E542D">
      <w:pPr>
        <w:pStyle w:val="Normal"/>
        <w:numPr>
          <w:ilvl w:val="0"/>
          <w:numId w:val="31"/>
        </w:numPr>
        <w:spacing w:after="119"/>
        <w:jc w:val="both"/>
      </w:pPr>
      <w:r w:rsidRPr="003E542D">
        <w:t>UR/48/36/2018 ze dne 27. 8. 2018 - Dotace obcím na území Olomouckého kraje na řešení mimořádných událostí v oblasti vodohospodářské infrastruktury 2018 – vyhodnocení – Prostějovičky - propojení vrtu HV2 se stávajícím vodojemem Kontrolu provede kontrolní skupina ve složení Ludvík Šulda BBA, Ing. Vladimír Holan, Ing. Petr Lón.</w:t>
      </w:r>
    </w:p>
    <w:p w:rsidR="003E542D" w:rsidRPr="003E542D" w:rsidRDefault="003E542D" w:rsidP="003E542D">
      <w:pPr>
        <w:pStyle w:val="Normal"/>
        <w:numPr>
          <w:ilvl w:val="0"/>
          <w:numId w:val="31"/>
        </w:numPr>
        <w:spacing w:after="119"/>
        <w:jc w:val="both"/>
      </w:pPr>
      <w:r w:rsidRPr="003E542D">
        <w:t xml:space="preserve">UR/48/68/2018 ze dne 27. 8. 2018 - Program na </w:t>
      </w:r>
      <w:r w:rsidR="003E1B01">
        <w:t>podporu investičních projektů v </w:t>
      </w:r>
      <w:r w:rsidRPr="003E542D">
        <w:t>oblasti kultury v Olomouckém kraji v roce 2018 – vyhodnocení - Rekonstrukce farního sálu za účelem setkávání (Ruda nad Moravou). Kontrolu provede kontrolní skupina ve složení Ludvík Šulda BBA, Ing. Tomáš Dostal, Ing. Miroslav Marek.</w:t>
      </w:r>
    </w:p>
    <w:p w:rsidR="003E542D" w:rsidRPr="003E542D" w:rsidRDefault="003E542D" w:rsidP="003E542D">
      <w:pPr>
        <w:pStyle w:val="Normal"/>
        <w:numPr>
          <w:ilvl w:val="0"/>
          <w:numId w:val="31"/>
        </w:numPr>
        <w:spacing w:after="119"/>
        <w:jc w:val="both"/>
      </w:pPr>
      <w:r w:rsidRPr="003E542D">
        <w:t>UR/48/81/2018 ze dne 27. 8. 2018 - Výběrová řízení na zajištění realizací veřejných zakázek - „Poskytnutí služeb mobilního operátora pro Olomoucký kraj a jeho příspěvkové organizace na období 2019 – 2020“. Kontrolu provede kontrolní skupina ve složení Ludvík Šulda BBA, Ing. Vlad</w:t>
      </w:r>
      <w:r w:rsidR="003E1B01">
        <w:t>imír Holan, Ing. Petr Lón, Ing. </w:t>
      </w:r>
      <w:r w:rsidRPr="003E542D">
        <w:t>Radan Holásek, BA.</w:t>
      </w:r>
    </w:p>
    <w:p w:rsidR="003E542D" w:rsidRPr="003E542D" w:rsidRDefault="003E542D" w:rsidP="003E542D">
      <w:pPr>
        <w:pStyle w:val="Normal"/>
        <w:numPr>
          <w:ilvl w:val="0"/>
          <w:numId w:val="31"/>
        </w:numPr>
        <w:spacing w:after="119"/>
        <w:jc w:val="both"/>
      </w:pPr>
      <w:r w:rsidRPr="003E542D">
        <w:t xml:space="preserve">UR/58/58/2019 ze dne 4. 2. 2019 - Zadávací řízení na zajištění realizací veřejných zakázek - „Gymnázium Olomouc - Hejčín, Tomkova 45 - revitalizace sportovního </w:t>
      </w:r>
      <w:r w:rsidRPr="003E542D">
        <w:lastRenderedPageBreak/>
        <w:t>areálu – II. etapa“. Kontrolu provede kontrolní skupina ve složení Ludvík Šulda BBA, Ing. Michal Tichý, Ing. Tomáš Müller, Ing. David Alt.</w:t>
      </w:r>
    </w:p>
    <w:p w:rsidR="00923A16" w:rsidRDefault="00923A16" w:rsidP="00790467">
      <w:pPr>
        <w:pBdr>
          <w:bottom w:val="single" w:sz="4" w:space="1" w:color="auto"/>
        </w:pBdr>
        <w:spacing w:before="480"/>
        <w:ind w:left="851" w:hanging="851"/>
        <w:jc w:val="both"/>
        <w:rPr>
          <w:rStyle w:val="Tunznak"/>
        </w:rPr>
      </w:pPr>
      <w:r w:rsidRPr="0019167D">
        <w:rPr>
          <w:rFonts w:ascii="Arial" w:hAnsi="Arial"/>
          <w:noProof/>
        </w:rPr>
        <w:t>Výsledek hlasování:</w:t>
      </w:r>
      <w:r w:rsidRPr="00BB203E">
        <w:t xml:space="preserve"> </w:t>
      </w:r>
      <w:r w:rsidRPr="00BB203E">
        <w:rPr>
          <w:rStyle w:val="Tunznak"/>
        </w:rPr>
        <w:t>Pro/1</w:t>
      </w:r>
      <w:r w:rsidR="00120816">
        <w:rPr>
          <w:rStyle w:val="Tunznak"/>
        </w:rPr>
        <w:t>3</w:t>
      </w:r>
      <w:r w:rsidRPr="00BB203E">
        <w:rPr>
          <w:rStyle w:val="Tunznak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966634">
        <w:rPr>
          <w:szCs w:val="24"/>
        </w:rPr>
        <w:t>1</w:t>
      </w:r>
      <w:r w:rsidR="006B6D18">
        <w:rPr>
          <w:szCs w:val="24"/>
        </w:rPr>
        <w:t>1</w:t>
      </w:r>
      <w:r w:rsidR="00C11578" w:rsidRPr="00AF67BE">
        <w:rPr>
          <w:szCs w:val="24"/>
        </w:rPr>
        <w:t xml:space="preserve">. </w:t>
      </w:r>
      <w:r w:rsidR="005E552E">
        <w:rPr>
          <w:szCs w:val="24"/>
        </w:rPr>
        <w:t>2</w:t>
      </w:r>
      <w:r w:rsidR="006B6D18">
        <w:rPr>
          <w:szCs w:val="24"/>
        </w:rPr>
        <w:t>. 2020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35" w:rsidRDefault="00992F35">
      <w:r>
        <w:separator/>
      </w:r>
    </w:p>
  </w:endnote>
  <w:endnote w:type="continuationSeparator" w:id="0">
    <w:p w:rsidR="00992F35" w:rsidRDefault="0099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63484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63484">
      <w:rPr>
        <w:rFonts w:ascii="Arial" w:hAnsi="Arial" w:cs="Arial"/>
        <w:i/>
        <w:noProof/>
        <w:sz w:val="20"/>
        <w:szCs w:val="20"/>
      </w:rPr>
      <w:t>3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35" w:rsidRDefault="00992F35">
      <w:r>
        <w:separator/>
      </w:r>
    </w:p>
  </w:footnote>
  <w:footnote w:type="continuationSeparator" w:id="0">
    <w:p w:rsidR="00992F35" w:rsidRDefault="0099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2"/>
  </w:num>
  <w:num w:numId="5">
    <w:abstractNumId w:val="9"/>
  </w:num>
  <w:num w:numId="6">
    <w:abstractNumId w:val="26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6"/>
  </w:num>
  <w:num w:numId="24">
    <w:abstractNumId w:val="16"/>
  </w:num>
  <w:num w:numId="25">
    <w:abstractNumId w:val="10"/>
  </w:num>
  <w:num w:numId="26">
    <w:abstractNumId w:val="11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20816"/>
    <w:rsid w:val="00150740"/>
    <w:rsid w:val="0019167D"/>
    <w:rsid w:val="001C3884"/>
    <w:rsid w:val="001E02E4"/>
    <w:rsid w:val="001F55F6"/>
    <w:rsid w:val="00200E8E"/>
    <w:rsid w:val="00213348"/>
    <w:rsid w:val="0022516D"/>
    <w:rsid w:val="0024014C"/>
    <w:rsid w:val="00263C11"/>
    <w:rsid w:val="00273BA4"/>
    <w:rsid w:val="002A58E9"/>
    <w:rsid w:val="002C5375"/>
    <w:rsid w:val="002E5EE0"/>
    <w:rsid w:val="00314B88"/>
    <w:rsid w:val="003554B0"/>
    <w:rsid w:val="0039396D"/>
    <w:rsid w:val="003A6786"/>
    <w:rsid w:val="003E1B01"/>
    <w:rsid w:val="003E2547"/>
    <w:rsid w:val="003E542D"/>
    <w:rsid w:val="003E7D48"/>
    <w:rsid w:val="00473724"/>
    <w:rsid w:val="00485F49"/>
    <w:rsid w:val="004C5165"/>
    <w:rsid w:val="00513A39"/>
    <w:rsid w:val="00514D26"/>
    <w:rsid w:val="00532AF2"/>
    <w:rsid w:val="00552322"/>
    <w:rsid w:val="00553EDC"/>
    <w:rsid w:val="00562191"/>
    <w:rsid w:val="005635E2"/>
    <w:rsid w:val="0057663A"/>
    <w:rsid w:val="005A0361"/>
    <w:rsid w:val="005A625C"/>
    <w:rsid w:val="005C44FF"/>
    <w:rsid w:val="005D0FA4"/>
    <w:rsid w:val="005E552E"/>
    <w:rsid w:val="00615D4E"/>
    <w:rsid w:val="00626BB5"/>
    <w:rsid w:val="00636BF2"/>
    <w:rsid w:val="00671CFB"/>
    <w:rsid w:val="006A494F"/>
    <w:rsid w:val="006B6D18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813F92"/>
    <w:rsid w:val="00831CA2"/>
    <w:rsid w:val="00834DAC"/>
    <w:rsid w:val="00841083"/>
    <w:rsid w:val="0084769B"/>
    <w:rsid w:val="00866A4C"/>
    <w:rsid w:val="00880DFC"/>
    <w:rsid w:val="008C3376"/>
    <w:rsid w:val="008E3C6B"/>
    <w:rsid w:val="008E3F5A"/>
    <w:rsid w:val="00923A16"/>
    <w:rsid w:val="00957798"/>
    <w:rsid w:val="00966634"/>
    <w:rsid w:val="0096733D"/>
    <w:rsid w:val="00992F35"/>
    <w:rsid w:val="00994DF0"/>
    <w:rsid w:val="009A2607"/>
    <w:rsid w:val="009A36A8"/>
    <w:rsid w:val="009E369F"/>
    <w:rsid w:val="009F4066"/>
    <w:rsid w:val="009F7598"/>
    <w:rsid w:val="00A170A6"/>
    <w:rsid w:val="00A351AC"/>
    <w:rsid w:val="00A656D1"/>
    <w:rsid w:val="00AB1A9C"/>
    <w:rsid w:val="00AB2CD6"/>
    <w:rsid w:val="00AD37DC"/>
    <w:rsid w:val="00AD514A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95379"/>
    <w:rsid w:val="00CB0D6F"/>
    <w:rsid w:val="00CF6E29"/>
    <w:rsid w:val="00D044A3"/>
    <w:rsid w:val="00D20F65"/>
    <w:rsid w:val="00D23D02"/>
    <w:rsid w:val="00D5389E"/>
    <w:rsid w:val="00D63484"/>
    <w:rsid w:val="00D66AA2"/>
    <w:rsid w:val="00D94868"/>
    <w:rsid w:val="00DD5629"/>
    <w:rsid w:val="00E14DE6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EC0CA1"/>
    <w:rsid w:val="00F05BE4"/>
    <w:rsid w:val="00F06AC2"/>
    <w:rsid w:val="00F13FE5"/>
    <w:rsid w:val="00F34C19"/>
    <w:rsid w:val="00F443D3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3861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2</cp:revision>
  <cp:lastPrinted>2020-02-24T05:41:00Z</cp:lastPrinted>
  <dcterms:created xsi:type="dcterms:W3CDTF">2020-02-24T05:41:00Z</dcterms:created>
  <dcterms:modified xsi:type="dcterms:W3CDTF">2020-02-24T05:41:00Z</dcterms:modified>
</cp:coreProperties>
</file>