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DD0F" w14:textId="77777777" w:rsidR="00D45D99" w:rsidRPr="00292B54" w:rsidRDefault="00D45D99" w:rsidP="00D45D99">
      <w:pPr>
        <w:jc w:val="both"/>
        <w:rPr>
          <w:rFonts w:ascii="Arial" w:hAnsi="Arial" w:cs="Arial"/>
          <w:b/>
          <w:sz w:val="24"/>
          <w:szCs w:val="24"/>
        </w:rPr>
      </w:pPr>
      <w:r w:rsidRPr="00292B54">
        <w:rPr>
          <w:rFonts w:ascii="Arial" w:hAnsi="Arial" w:cs="Arial"/>
          <w:b/>
          <w:sz w:val="24"/>
          <w:szCs w:val="24"/>
        </w:rPr>
        <w:t>Důvodová zpráva:</w:t>
      </w:r>
    </w:p>
    <w:p w14:paraId="40347266" w14:textId="6BF10701" w:rsidR="00D45D99" w:rsidRPr="00837F23" w:rsidRDefault="00D45D99" w:rsidP="00D45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</w:t>
      </w:r>
      <w:r w:rsidRPr="00940DDE">
        <w:rPr>
          <w:rFonts w:ascii="Arial" w:hAnsi="Arial" w:cs="Arial"/>
          <w:sz w:val="24"/>
          <w:szCs w:val="24"/>
        </w:rPr>
        <w:t>Olomouckého kraje</w:t>
      </w:r>
      <w:r>
        <w:rPr>
          <w:rFonts w:ascii="Arial" w:hAnsi="Arial" w:cs="Arial"/>
          <w:sz w:val="24"/>
          <w:szCs w:val="24"/>
        </w:rPr>
        <w:t xml:space="preserve"> předkládá Zastupitelstvu Olomouckého kraje</w:t>
      </w:r>
      <w:r w:rsidRPr="00837F23">
        <w:rPr>
          <w:rFonts w:ascii="Arial" w:hAnsi="Arial" w:cs="Arial"/>
          <w:sz w:val="24"/>
          <w:szCs w:val="24"/>
        </w:rPr>
        <w:t xml:space="preserve"> vyhodnocení příjmu žádostí v rámci dotačního Programu na podporu vzdělávání na vysokých školác</w:t>
      </w:r>
      <w:r w:rsidR="00E419A9">
        <w:rPr>
          <w:rFonts w:ascii="Arial" w:hAnsi="Arial" w:cs="Arial"/>
          <w:sz w:val="24"/>
          <w:szCs w:val="24"/>
        </w:rPr>
        <w:t xml:space="preserve">h v Olomouckém kraji v roce </w:t>
      </w:r>
      <w:r w:rsidR="00BF48A4">
        <w:rPr>
          <w:rFonts w:ascii="Arial" w:hAnsi="Arial" w:cs="Arial"/>
          <w:sz w:val="24"/>
          <w:szCs w:val="24"/>
        </w:rPr>
        <w:t>2023</w:t>
      </w:r>
      <w:r w:rsidR="00BF48A4" w:rsidRPr="00837F23">
        <w:rPr>
          <w:rFonts w:ascii="Arial" w:hAnsi="Arial" w:cs="Arial"/>
          <w:sz w:val="24"/>
          <w:szCs w:val="24"/>
        </w:rPr>
        <w:t>, který byl schválen Zastupitelstvem Olom</w:t>
      </w:r>
      <w:r w:rsidR="00BF48A4">
        <w:rPr>
          <w:rFonts w:ascii="Arial" w:hAnsi="Arial" w:cs="Arial"/>
          <w:sz w:val="24"/>
          <w:szCs w:val="24"/>
        </w:rPr>
        <w:t xml:space="preserve">ouckého kraje na zasedání dne </w:t>
      </w:r>
      <w:r w:rsidR="00BF48A4" w:rsidRPr="004926DD">
        <w:rPr>
          <w:rFonts w:ascii="Arial" w:hAnsi="Arial" w:cs="Arial"/>
          <w:sz w:val="24"/>
          <w:szCs w:val="24"/>
        </w:rPr>
        <w:t>12. 12. 2022 usnesením č. UZ/12/67/2022</w:t>
      </w:r>
      <w:r w:rsidR="00BF48A4" w:rsidRPr="00837F23">
        <w:rPr>
          <w:rFonts w:ascii="Arial" w:hAnsi="Arial" w:cs="Arial"/>
          <w:sz w:val="24"/>
          <w:szCs w:val="24"/>
        </w:rPr>
        <w:t>.</w:t>
      </w:r>
    </w:p>
    <w:p w14:paraId="2808912C" w14:textId="77777777" w:rsidR="00BF48A4" w:rsidRPr="004926DD" w:rsidRDefault="00BF48A4" w:rsidP="00BF48A4">
      <w:pPr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Cílem dotačního programu je podpora celoroční činnosti žadatele ve veřejném zájmu a v souladu s cíli Olomouckého kraje související s:</w:t>
      </w:r>
    </w:p>
    <w:p w14:paraId="6BB61D53" w14:textId="77777777" w:rsidR="00BF48A4" w:rsidRPr="004926DD" w:rsidRDefault="00BF48A4" w:rsidP="00BF48A4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14:paraId="448FD8E9" w14:textId="77777777" w:rsidR="00BF48A4" w:rsidRPr="004926DD" w:rsidRDefault="00BF48A4" w:rsidP="00BF48A4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rozvojem spolupráce vysokých škol a středních škol v regionu (včetně podpory nadaných žáků);</w:t>
      </w:r>
    </w:p>
    <w:p w14:paraId="5D8141E0" w14:textId="77777777" w:rsidR="00BF48A4" w:rsidRPr="004926DD" w:rsidRDefault="00BF48A4" w:rsidP="00BF48A4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podporou vysokých škol v oblasti inovativních aktivit;</w:t>
      </w:r>
    </w:p>
    <w:p w14:paraId="42C92968" w14:textId="77777777" w:rsidR="00BF48A4" w:rsidRPr="004926DD" w:rsidRDefault="00BF48A4" w:rsidP="00BF48A4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podporou vědecko-výzkumných kapacit, které umožňují transfer ekonomického know-how do regionu;</w:t>
      </w:r>
    </w:p>
    <w:p w14:paraId="3A465E5D" w14:textId="77777777" w:rsidR="00BF48A4" w:rsidRPr="004926DD" w:rsidRDefault="00BF48A4" w:rsidP="00BF48A4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podporou profesně zaměřených studijních programů na vysokých školách v Olomouckém kraji;</w:t>
      </w:r>
    </w:p>
    <w:p w14:paraId="389ED89F" w14:textId="77777777" w:rsidR="00BF48A4" w:rsidRPr="004926DD" w:rsidRDefault="00BF48A4" w:rsidP="00BF48A4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podporou akademicky zaměřených studijních oborů na vysokých školách v Olomouckém kraji zaměřených na polytechnické vzdělávání, nové technologie včetně technologií k udržitelnému rozvoji a průmysl;</w:t>
      </w:r>
    </w:p>
    <w:p w14:paraId="30F77422" w14:textId="77777777" w:rsidR="00BF48A4" w:rsidRDefault="00BF48A4" w:rsidP="00BF48A4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dobrovolnictvím;</w:t>
      </w:r>
    </w:p>
    <w:p w14:paraId="5D3D2CF1" w14:textId="74B09B5B" w:rsidR="00BF48A4" w:rsidRPr="00BF48A4" w:rsidRDefault="00BF48A4" w:rsidP="00BF48A4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F48A4">
        <w:rPr>
          <w:rFonts w:ascii="Arial" w:hAnsi="Arial" w:cs="Arial"/>
          <w:sz w:val="24"/>
          <w:szCs w:val="24"/>
        </w:rPr>
        <w:t>realizací Projektů zaměřených na rozvoj Olomouckého kraje a to v souladu se strategickými cíli Dlouhodobého záměru vzdělávání a rozvoje vzdělávací soustavy Olomouckého kraje pro období 2020 – 2024 a Strategie rozvoje územního obvodu Olomouckého kraje 2021 – 2027.</w:t>
      </w:r>
    </w:p>
    <w:p w14:paraId="14A76D5B" w14:textId="77777777" w:rsidR="00BF48A4" w:rsidRPr="002C68D8" w:rsidRDefault="00BF48A4" w:rsidP="00BF48A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F0D92">
        <w:rPr>
          <w:rFonts w:ascii="Arial" w:hAnsi="Arial" w:cs="Arial"/>
          <w:sz w:val="24"/>
          <w:szCs w:val="24"/>
        </w:rPr>
        <w:t>Z dotačního programu na podporu vzdělávání na vysokých školách v Olomouckém kraji v roce 2023 je možné žádat o finanční</w:t>
      </w:r>
      <w:r>
        <w:rPr>
          <w:rFonts w:ascii="Arial" w:hAnsi="Arial" w:cs="Arial"/>
          <w:sz w:val="24"/>
          <w:szCs w:val="24"/>
        </w:rPr>
        <w:t xml:space="preserve"> podporu na pořízení hmotného a </w:t>
      </w:r>
      <w:r w:rsidRPr="00CF0D92">
        <w:rPr>
          <w:rFonts w:ascii="Arial" w:hAnsi="Arial" w:cs="Arial"/>
          <w:sz w:val="24"/>
          <w:szCs w:val="24"/>
        </w:rPr>
        <w:t>nehmotného majetku nutného k zabezpečení výuky, na personální zajištění studijních programů (mzdové výdaje vědecko-výzkumný</w:t>
      </w:r>
      <w:r>
        <w:rPr>
          <w:rFonts w:ascii="Arial" w:hAnsi="Arial" w:cs="Arial"/>
          <w:sz w:val="24"/>
          <w:szCs w:val="24"/>
        </w:rPr>
        <w:t>ch kapacit, odborníků z praxe a </w:t>
      </w:r>
      <w:r w:rsidRPr="00CF0D92">
        <w:rPr>
          <w:rFonts w:ascii="Arial" w:hAnsi="Arial" w:cs="Arial"/>
          <w:sz w:val="24"/>
          <w:szCs w:val="24"/>
        </w:rPr>
        <w:t>ostatních pracovníků zajišťujících realizaci programů), na zajištění propagace studijních programů, na zajištění a organizaci aktivit pro žáky škol v Olomouckém kraji a na výdaje spojené s podporou dobrovolnictví a na výdaje spojené s realizací Projektu zaměřeného na rozvoj regionu.</w:t>
      </w:r>
    </w:p>
    <w:p w14:paraId="761AF3BA" w14:textId="77777777" w:rsidR="00BF48A4" w:rsidRDefault="00BF48A4" w:rsidP="00BF48A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Žadatelem může být pouze právnická osoba ve smyslu zákona č. 111/1998 Sb., o vysokých školách, a o změně a doplnění dalších zákonů (zákon o vysokých školách), ve znění pozdějších předpisů, se sídlem v Olomouckém kraji nebo se sídlem mimo Olomoucký kraj v případě, že dotace bude použita pro pobočku příjemce zřízenou na území Olomouckého kraje, a které zároveň bylo před podáním žádosti o dotaci vyhlašovatelem tohoto dotačního programu odsouhlaseno použití minimálně 15 % z požadované dotace na Projekt zaměřený na rozvoj regionu (tato podmínka se týká pouze žadatelů požadujících částku vyšší než 1 000 000 Kč).</w:t>
      </w:r>
    </w:p>
    <w:p w14:paraId="2A7D74C5" w14:textId="03052534" w:rsidR="00E419A9" w:rsidRDefault="00BF48A4" w:rsidP="00BF48A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F0D92">
        <w:rPr>
          <w:rFonts w:ascii="Arial" w:hAnsi="Arial" w:cs="Arial"/>
          <w:sz w:val="24"/>
          <w:szCs w:val="24"/>
        </w:rPr>
        <w:lastRenderedPageBreak/>
        <w:t>Příjem žádostí probíhal od 12. 1. 2023 do 20. 1. 2023. Bylo přijato celkem 5 žádostí s celkovou požadovanou částkou z rozpočtu Olomouckého kraje ve výši 19 450 000 Kč.</w:t>
      </w:r>
    </w:p>
    <w:p w14:paraId="2C5DA903" w14:textId="77777777" w:rsidR="00BF48A4" w:rsidRDefault="00BF48A4" w:rsidP="00BF48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CF0D92">
        <w:rPr>
          <w:rFonts w:ascii="Arial" w:hAnsi="Arial" w:cs="Arial"/>
          <w:sz w:val="24"/>
          <w:szCs w:val="24"/>
        </w:rPr>
        <w:t xml:space="preserve">adatel č. 6 </w:t>
      </w:r>
      <w:r>
        <w:rPr>
          <w:rFonts w:ascii="Arial" w:hAnsi="Arial" w:cs="Arial"/>
          <w:sz w:val="24"/>
          <w:szCs w:val="24"/>
        </w:rPr>
        <w:t>–</w:t>
      </w:r>
      <w:r w:rsidRPr="00CF0D92">
        <w:rPr>
          <w:rFonts w:ascii="Arial" w:hAnsi="Arial" w:cs="Arial"/>
          <w:sz w:val="24"/>
          <w:szCs w:val="24"/>
        </w:rPr>
        <w:t xml:space="preserve"> </w:t>
      </w:r>
      <w:r w:rsidRPr="00D84655">
        <w:rPr>
          <w:rFonts w:ascii="Arial" w:hAnsi="Arial" w:cs="Arial"/>
          <w:sz w:val="24"/>
          <w:szCs w:val="24"/>
        </w:rPr>
        <w:t xml:space="preserve">Česká zemědělská univerzita v Praze </w:t>
      </w:r>
      <w:r>
        <w:rPr>
          <w:rFonts w:ascii="Arial" w:hAnsi="Arial" w:cs="Arial"/>
          <w:sz w:val="24"/>
          <w:szCs w:val="24"/>
        </w:rPr>
        <w:t xml:space="preserve">nesplňuje kritérium A2 - </w:t>
      </w:r>
      <w:r w:rsidRPr="00315203">
        <w:rPr>
          <w:rFonts w:ascii="Arial" w:eastAsia="Times New Roman" w:hAnsi="Arial" w:cs="Times New Roman"/>
          <w:sz w:val="24"/>
          <w:szCs w:val="24"/>
          <w:lang w:eastAsia="cs-CZ"/>
        </w:rPr>
        <w:t>Činnost žadatele vede ke vzniku nových a/nebo podpory stávajících studijních programů s vysokou uplatnitelností na trhu práce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.</w:t>
      </w:r>
    </w:p>
    <w:p w14:paraId="20299E00" w14:textId="77777777" w:rsidR="00BF48A4" w:rsidRDefault="00BF48A4" w:rsidP="00BF48A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schváleném rozpočtu na rok </w:t>
      </w:r>
      <w:r w:rsidRPr="00CF0D92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jsou pro tento dotační program vyčleněny finanční prostředky ve výši 16 100 000 Kč.</w:t>
      </w:r>
    </w:p>
    <w:p w14:paraId="779F2B88" w14:textId="77777777" w:rsidR="00BF48A4" w:rsidRDefault="00BF48A4" w:rsidP="00BF48A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Rozdělení alokace jednotlivým příjemcům je:</w:t>
      </w:r>
    </w:p>
    <w:p w14:paraId="3055EFD3" w14:textId="77777777" w:rsidR="00BF48A4" w:rsidRDefault="00BF48A4" w:rsidP="00BF48A4">
      <w:pPr>
        <w:pStyle w:val="Odstavecseseznamem"/>
        <w:spacing w:after="120" w:line="360" w:lineRule="auto"/>
        <w:jc w:val="both"/>
        <w:rPr>
          <w:rFonts w:ascii="Arial" w:hAnsi="Arial" w:cs="Arial"/>
        </w:rPr>
      </w:pPr>
      <w:r w:rsidRPr="00861201">
        <w:rPr>
          <w:rFonts w:ascii="Arial" w:hAnsi="Arial" w:cs="Arial"/>
        </w:rPr>
        <w:t>Vysoká škola logistiky o.p.s.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sv-SE"/>
        </w:rPr>
        <w:t>5 200 000 Kč</w:t>
      </w:r>
    </w:p>
    <w:p w14:paraId="6BDE4F63" w14:textId="77777777" w:rsidR="00BF48A4" w:rsidRDefault="00BF48A4" w:rsidP="00BF48A4">
      <w:pPr>
        <w:pStyle w:val="Odstavecseseznamem"/>
        <w:spacing w:after="120" w:line="360" w:lineRule="auto"/>
        <w:jc w:val="both"/>
        <w:rPr>
          <w:rFonts w:ascii="Arial" w:hAnsi="Arial" w:cs="Arial"/>
        </w:rPr>
      </w:pPr>
      <w:r w:rsidRPr="00861201">
        <w:rPr>
          <w:rFonts w:ascii="Arial" w:hAnsi="Arial" w:cs="Arial"/>
        </w:rPr>
        <w:t>Univerzita Palackého v</w:t>
      </w:r>
      <w:r>
        <w:rPr>
          <w:rFonts w:ascii="Arial" w:hAnsi="Arial" w:cs="Arial"/>
        </w:rPr>
        <w:t> </w:t>
      </w:r>
      <w:r w:rsidRPr="00861201">
        <w:rPr>
          <w:rFonts w:ascii="Arial" w:hAnsi="Arial" w:cs="Arial"/>
        </w:rPr>
        <w:t>Olomouci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sv-SE"/>
        </w:rPr>
        <w:t>5 200 000 Kč</w:t>
      </w:r>
    </w:p>
    <w:p w14:paraId="4A986BB8" w14:textId="77777777" w:rsidR="00BF48A4" w:rsidRDefault="00BF48A4" w:rsidP="00BF48A4">
      <w:pPr>
        <w:pStyle w:val="Odstavecseseznamem"/>
        <w:spacing w:after="120" w:line="360" w:lineRule="auto"/>
        <w:jc w:val="both"/>
        <w:rPr>
          <w:rFonts w:ascii="Arial" w:hAnsi="Arial" w:cs="Arial"/>
        </w:rPr>
      </w:pPr>
      <w:r w:rsidRPr="00861201">
        <w:rPr>
          <w:rFonts w:ascii="Arial" w:hAnsi="Arial" w:cs="Arial"/>
        </w:rPr>
        <w:t>Vysoká škola báňská - Technická univerzita Ostrava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sv-SE"/>
        </w:rPr>
        <w:t>500 000 Kč</w:t>
      </w:r>
    </w:p>
    <w:p w14:paraId="54695B44" w14:textId="77777777" w:rsidR="00BF48A4" w:rsidRDefault="00BF48A4" w:rsidP="00BF48A4">
      <w:pPr>
        <w:pStyle w:val="Odstavecseseznamem"/>
        <w:spacing w:after="120" w:line="360" w:lineRule="auto"/>
        <w:jc w:val="both"/>
        <w:rPr>
          <w:rFonts w:ascii="Arial" w:hAnsi="Arial" w:cs="Arial"/>
        </w:rPr>
      </w:pPr>
      <w:r w:rsidRPr="00861201">
        <w:rPr>
          <w:rFonts w:ascii="Arial" w:hAnsi="Arial" w:cs="Arial"/>
        </w:rPr>
        <w:t>Moravská vysoká škola Olomouc, o.p.s.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sv-SE"/>
        </w:rPr>
        <w:t>5 200 000 Kč</w:t>
      </w:r>
    </w:p>
    <w:p w14:paraId="68DF2F58" w14:textId="77777777" w:rsidR="00BF48A4" w:rsidRDefault="00BF48A4" w:rsidP="00BF48A4">
      <w:pPr>
        <w:pStyle w:val="Odstavecseseznamem"/>
        <w:spacing w:after="120" w:line="360" w:lineRule="auto"/>
        <w:jc w:val="both"/>
        <w:rPr>
          <w:rFonts w:ascii="Arial" w:hAnsi="Arial" w:cs="Arial"/>
        </w:rPr>
      </w:pPr>
      <w:r w:rsidRPr="00861201">
        <w:rPr>
          <w:rFonts w:ascii="Arial" w:hAnsi="Arial" w:cs="Arial"/>
        </w:rPr>
        <w:t>Česká zemědělská univerzita v</w:t>
      </w:r>
      <w:r>
        <w:rPr>
          <w:rFonts w:ascii="Arial" w:hAnsi="Arial" w:cs="Arial"/>
        </w:rPr>
        <w:t> </w:t>
      </w:r>
      <w:r w:rsidRPr="00861201">
        <w:rPr>
          <w:rFonts w:ascii="Arial" w:hAnsi="Arial" w:cs="Arial"/>
        </w:rPr>
        <w:t>Praze</w:t>
      </w:r>
      <w:r>
        <w:rPr>
          <w:rFonts w:ascii="Arial" w:hAnsi="Arial" w:cs="Arial"/>
        </w:rPr>
        <w:t>: 0 Kč</w:t>
      </w:r>
    </w:p>
    <w:p w14:paraId="55283588" w14:textId="77777777" w:rsidR="00BF48A4" w:rsidRPr="00226A73" w:rsidRDefault="00BF48A4" w:rsidP="00BF48A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4655">
        <w:rPr>
          <w:rFonts w:ascii="Arial" w:hAnsi="Arial" w:cs="Arial"/>
          <w:sz w:val="24"/>
          <w:szCs w:val="24"/>
        </w:rPr>
        <w:t xml:space="preserve">S navrženou výší dotací </w:t>
      </w:r>
      <w:r>
        <w:rPr>
          <w:rFonts w:ascii="Arial" w:hAnsi="Arial" w:cs="Arial"/>
          <w:sz w:val="24"/>
          <w:szCs w:val="24"/>
        </w:rPr>
        <w:t xml:space="preserve">pro </w:t>
      </w:r>
      <w:r w:rsidRPr="00D84655">
        <w:rPr>
          <w:rFonts w:ascii="Arial" w:hAnsi="Arial" w:cs="Arial"/>
          <w:sz w:val="24"/>
          <w:szCs w:val="24"/>
        </w:rPr>
        <w:t>jednotlivé příjemce vyjádřil souhlas Výbor pro výchovu, vzdělávání a zaměstnanost.</w:t>
      </w:r>
    </w:p>
    <w:p w14:paraId="029A9833" w14:textId="77777777" w:rsidR="00BF48A4" w:rsidRPr="004926DD" w:rsidRDefault="00BF48A4" w:rsidP="00BF48A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3 žadatelé požadují částku vyšší než 1 000 000 Kč a použijí minimálně 15 % z požadované dotace na Projekt zaměřený na rozvoj regionu. Jedná se o žadatele:</w:t>
      </w:r>
    </w:p>
    <w:p w14:paraId="7FCD7E51" w14:textId="77777777" w:rsidR="00BF48A4" w:rsidRPr="004926DD" w:rsidRDefault="00BF48A4" w:rsidP="00BF48A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 xml:space="preserve">Univerzita Palackého v Olomouci: Kulturní a kreativní průmysl, podpora dobrovolnictví – Projekt bude prioritně zaměřen na podporu katalogu Design a Klub mladého diváka </w:t>
      </w:r>
      <w:proofErr w:type="spellStart"/>
      <w:r w:rsidRPr="004926DD">
        <w:rPr>
          <w:rFonts w:ascii="Arial" w:hAnsi="Arial" w:cs="Arial"/>
          <w:sz w:val="24"/>
          <w:szCs w:val="24"/>
        </w:rPr>
        <w:t>Arter</w:t>
      </w:r>
      <w:proofErr w:type="spellEnd"/>
      <w:r w:rsidRPr="004926DD">
        <w:rPr>
          <w:rFonts w:ascii="Arial" w:hAnsi="Arial" w:cs="Arial"/>
          <w:sz w:val="24"/>
          <w:szCs w:val="24"/>
        </w:rPr>
        <w:t>. Dále na další podporu studijního programu v oboru průmyslového designu. Cílem projektu je také rozšíření informovanosti o dobrovolnictví směrem ke středním školám a další podpora činnosti Dobrovolnického centra Univerzity Palackého. Na Projekt použijí 900 000 Kč.</w:t>
      </w:r>
    </w:p>
    <w:p w14:paraId="0973E690" w14:textId="77777777" w:rsidR="00BF48A4" w:rsidRPr="004926DD" w:rsidRDefault="00BF48A4" w:rsidP="00BF48A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926DD">
        <w:rPr>
          <w:rFonts w:ascii="Arial" w:hAnsi="Arial" w:cs="Arial"/>
          <w:sz w:val="24"/>
          <w:szCs w:val="24"/>
        </w:rPr>
        <w:t>Moravská vysoká škola Olomouc, o.p.s.: Založení a rozvoj centra podpory START-UP firem – Projekt bude zaměřen na vytváření podnikatelské struktury kraje a navazuje na činnost Krajského centra podnikavosti v rámci projektu IKAP II. Prioritně bude zaměřen na studenty středních škol, vysokých škol a na začínající mladé podnikatele. Na Projekt použijí minimálně 950 000 Kč.</w:t>
      </w:r>
    </w:p>
    <w:p w14:paraId="3E60D38A" w14:textId="77777777" w:rsidR="00BF48A4" w:rsidRDefault="00BF48A4" w:rsidP="00BF48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D92">
        <w:rPr>
          <w:rFonts w:ascii="Arial" w:hAnsi="Arial" w:cs="Arial"/>
          <w:sz w:val="24"/>
          <w:szCs w:val="24"/>
        </w:rPr>
        <w:t>Vysoká škola logistiky o.p.s.: Odpadové hospodářství OK z hlediska logistiky – Projekt bude zaměřený na zpracování návrhu řešení odpadového hospodářství z hlediska dopravy. Bude obsahovat analýzu současného stavu</w:t>
      </w:r>
      <w:r>
        <w:rPr>
          <w:rFonts w:ascii="Arial" w:hAnsi="Arial" w:cs="Arial"/>
          <w:sz w:val="24"/>
          <w:szCs w:val="24"/>
        </w:rPr>
        <w:t>, návrh optimalizace přepravy a </w:t>
      </w:r>
      <w:r w:rsidRPr="00CF0D92">
        <w:rPr>
          <w:rFonts w:ascii="Arial" w:hAnsi="Arial" w:cs="Arial"/>
          <w:sz w:val="24"/>
          <w:szCs w:val="24"/>
        </w:rPr>
        <w:t xml:space="preserve">návrh řešení z pohledu logistiky. Na Projekt použijí minimálně </w:t>
      </w:r>
      <w:r>
        <w:rPr>
          <w:rFonts w:ascii="Arial" w:hAnsi="Arial" w:cs="Arial"/>
          <w:sz w:val="24"/>
          <w:szCs w:val="24"/>
        </w:rPr>
        <w:t>900</w:t>
      </w:r>
      <w:r w:rsidRPr="00CF0D92">
        <w:rPr>
          <w:rFonts w:ascii="Arial" w:hAnsi="Arial" w:cs="Arial"/>
          <w:sz w:val="24"/>
          <w:szCs w:val="24"/>
        </w:rPr>
        <w:t> 000 Kč.</w:t>
      </w:r>
    </w:p>
    <w:p w14:paraId="2C80536F" w14:textId="36FE0F4D" w:rsidR="00D45D99" w:rsidRDefault="00BF48A4" w:rsidP="00BF4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Navržené výše dotace v dotačním </w:t>
      </w:r>
      <w:r w:rsidRPr="00837F23">
        <w:rPr>
          <w:rFonts w:ascii="Arial" w:hAnsi="Arial" w:cs="Arial"/>
          <w:sz w:val="24"/>
          <w:szCs w:val="24"/>
        </w:rPr>
        <w:t xml:space="preserve">Programu na podporu vzdělávání na vysokých školách v </w:t>
      </w:r>
      <w:r>
        <w:rPr>
          <w:rFonts w:ascii="Arial" w:hAnsi="Arial" w:cs="Arial"/>
          <w:sz w:val="24"/>
          <w:szCs w:val="24"/>
        </w:rPr>
        <w:t>Olomouckém kraji v roce 2023 pro jednotlivé příjemce včetně přehledu všech žádostí, popisu projektů a účelů použití dotace jsou uvedeny v příloze č. 1.</w:t>
      </w:r>
    </w:p>
    <w:p w14:paraId="4B9DC13B" w14:textId="77777777" w:rsidR="00BF48A4" w:rsidRDefault="00BF48A4" w:rsidP="00BF48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0D96B9" w14:textId="77777777" w:rsidR="00D45D99" w:rsidRDefault="00F34FD3" w:rsidP="00D45D99">
      <w:pPr>
        <w:widowControl w:val="0"/>
        <w:tabs>
          <w:tab w:val="left" w:pos="1275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lastRenderedPageBreak/>
        <w:t>Rada Olomouckého kraje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navrhuje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Zastupitelstvu</w:t>
      </w:r>
      <w:r w:rsidR="00D45D99">
        <w:rPr>
          <w:rFonts w:ascii="Arial" w:hAnsi="Arial" w:cs="Arial"/>
          <w:b/>
          <w:sz w:val="24"/>
          <w:szCs w:val="24"/>
          <w:lang w:eastAsia="cs-CZ"/>
        </w:rPr>
        <w:t xml:space="preserve"> Olomouckého kraje:</w:t>
      </w:r>
    </w:p>
    <w:p w14:paraId="3B305397" w14:textId="4FE8314C" w:rsidR="00BF48A4" w:rsidRDefault="00BF48A4" w:rsidP="00F34FD3">
      <w:pPr>
        <w:pStyle w:val="Zkladntextodsazen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 xml:space="preserve">nevyhovět </w:t>
      </w:r>
      <w:r>
        <w:t xml:space="preserve">žádosti Žadatele č. 6 - Česká zemědělská univerzita v Praze, Kamýcká 129, 16500 Praha, IČO </w:t>
      </w:r>
      <w:r w:rsidRPr="005058B6">
        <w:t>60460709</w:t>
      </w:r>
      <w:r>
        <w:t>, výše dotace: 950 000 Kč z důvodu nesplnění podmínek pro poskytnutí dotace</w:t>
      </w:r>
    </w:p>
    <w:p w14:paraId="620AF4C3" w14:textId="77777777" w:rsidR="00BF48A4" w:rsidRDefault="00F34FD3" w:rsidP="00BF48A4">
      <w:pPr>
        <w:pStyle w:val="Zkladntextodsazen"/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after="240"/>
        <w:ind w:left="567" w:hanging="567"/>
        <w:jc w:val="both"/>
      </w:pPr>
      <w:r>
        <w:rPr>
          <w:bCs/>
        </w:rPr>
        <w:t>rozhodnout o</w:t>
      </w:r>
      <w:r w:rsidR="00D45D99" w:rsidRPr="00F34FD3">
        <w:rPr>
          <w:bCs/>
        </w:rPr>
        <w:t xml:space="preserve"> poskytnutí dotací příjemcům </w:t>
      </w:r>
      <w:r w:rsidR="00BF48A4">
        <w:t>v dotačním Programu na podporu vzdělávání na vysokých školách v Olomouckém kraji v roce 2023 těmto subjektům:</w:t>
      </w:r>
    </w:p>
    <w:p w14:paraId="595CC237" w14:textId="77777777" w:rsidR="00BF48A4" w:rsidRDefault="00BF48A4" w:rsidP="00BF48A4">
      <w:pPr>
        <w:pStyle w:val="Zkladntextodsazen"/>
        <w:autoSpaceDE w:val="0"/>
        <w:autoSpaceDN w:val="0"/>
        <w:adjustRightInd w:val="0"/>
        <w:spacing w:after="240"/>
        <w:ind w:left="567"/>
        <w:jc w:val="both"/>
      </w:pPr>
      <w:r>
        <w:t xml:space="preserve">Příjemce č. 1 – </w:t>
      </w:r>
      <w:r w:rsidRPr="00816ECD">
        <w:t>Vysoká škola logistiky o.p.s.</w:t>
      </w:r>
      <w:r>
        <w:t xml:space="preserve">, </w:t>
      </w:r>
      <w:r w:rsidRPr="00816ECD">
        <w:t>Palackého 1381/25</w:t>
      </w:r>
      <w:r>
        <w:t xml:space="preserve">, </w:t>
      </w:r>
      <w:r w:rsidRPr="001902D0">
        <w:t>75002</w:t>
      </w:r>
      <w:r>
        <w:t xml:space="preserve"> </w:t>
      </w:r>
      <w:r w:rsidRPr="00816ECD">
        <w:t>Přerov</w:t>
      </w:r>
      <w:r>
        <w:t xml:space="preserve">, IČO </w:t>
      </w:r>
      <w:r w:rsidRPr="005058B6">
        <w:t>25875167</w:t>
      </w:r>
      <w:r>
        <w:t xml:space="preserve">, </w:t>
      </w:r>
      <w:r w:rsidRPr="001902D0">
        <w:t xml:space="preserve">Podpora zvyšování kvality </w:t>
      </w:r>
      <w:r>
        <w:t>studia, profesního vzdělávání a </w:t>
      </w:r>
      <w:r w:rsidRPr="001902D0">
        <w:t>rozvoje regionu v logistice 2023</w:t>
      </w:r>
      <w:r>
        <w:t>, výše dotace: 5 200 000 Kč</w:t>
      </w:r>
    </w:p>
    <w:p w14:paraId="5693AEF7" w14:textId="77777777" w:rsidR="00BF48A4" w:rsidRDefault="00BF48A4" w:rsidP="00BF48A4">
      <w:pPr>
        <w:pStyle w:val="Zkladntextodsazen"/>
        <w:autoSpaceDE w:val="0"/>
        <w:autoSpaceDN w:val="0"/>
        <w:adjustRightInd w:val="0"/>
        <w:spacing w:after="240"/>
        <w:ind w:left="567"/>
        <w:jc w:val="both"/>
      </w:pPr>
      <w:r>
        <w:t xml:space="preserve">Příjemce č. 2 – </w:t>
      </w:r>
      <w:r w:rsidRPr="001902D0">
        <w:t>Univerzita Palackého v</w:t>
      </w:r>
      <w:r>
        <w:t> </w:t>
      </w:r>
      <w:r w:rsidRPr="001902D0">
        <w:t>Olomouci</w:t>
      </w:r>
      <w:r>
        <w:t xml:space="preserve">, </w:t>
      </w:r>
      <w:r w:rsidRPr="001A440D">
        <w:t>Křížkovského 511/8</w:t>
      </w:r>
      <w:r>
        <w:t xml:space="preserve">, 77900 Olomouc, IČO </w:t>
      </w:r>
      <w:r w:rsidRPr="005058B6">
        <w:t>61989592</w:t>
      </w:r>
      <w:r>
        <w:t xml:space="preserve">, </w:t>
      </w:r>
      <w:r w:rsidRPr="001A440D">
        <w:t>Univerzita Palackého v Olomouci - Podpora priorit 2023</w:t>
      </w:r>
      <w:r>
        <w:t>, výše dotace: 5 200 000 Kč</w:t>
      </w:r>
    </w:p>
    <w:p w14:paraId="7AAC24A6" w14:textId="77777777" w:rsidR="00BF48A4" w:rsidRDefault="00BF48A4" w:rsidP="00BF48A4">
      <w:pPr>
        <w:pStyle w:val="Zkladntextodsazen"/>
        <w:autoSpaceDE w:val="0"/>
        <w:autoSpaceDN w:val="0"/>
        <w:adjustRightInd w:val="0"/>
        <w:spacing w:after="240"/>
        <w:ind w:left="567"/>
        <w:jc w:val="both"/>
      </w:pPr>
      <w:r>
        <w:t xml:space="preserve">Příjemce č. 3 – </w:t>
      </w:r>
      <w:r w:rsidRPr="001A440D">
        <w:t>Vysoká škola báňská - Technická univerzita Ostrava</w:t>
      </w:r>
      <w:r>
        <w:t xml:space="preserve">, </w:t>
      </w:r>
      <w:r w:rsidRPr="001A440D">
        <w:t>17. listopadu 2172/15</w:t>
      </w:r>
      <w:r>
        <w:t xml:space="preserve">, 70800 </w:t>
      </w:r>
      <w:r w:rsidRPr="001A440D">
        <w:t xml:space="preserve">Ostrava </w:t>
      </w:r>
      <w:r>
        <w:t>–</w:t>
      </w:r>
      <w:r w:rsidRPr="001A440D">
        <w:t xml:space="preserve"> město</w:t>
      </w:r>
      <w:r>
        <w:t xml:space="preserve">, IČO </w:t>
      </w:r>
      <w:r w:rsidRPr="005058B6">
        <w:t>61989100</w:t>
      </w:r>
      <w:r>
        <w:t xml:space="preserve">, </w:t>
      </w:r>
      <w:r w:rsidRPr="001A440D">
        <w:t>Program na podporu vzdělávání na vysokých školách v Olomouckém kraji v roce 2023</w:t>
      </w:r>
      <w:r>
        <w:t>, výše dotace: 500 000 Kč</w:t>
      </w:r>
    </w:p>
    <w:p w14:paraId="6E5C2965" w14:textId="3906FC3A" w:rsidR="00D45D99" w:rsidRPr="00F34FD3" w:rsidRDefault="00BF48A4" w:rsidP="00BF48A4">
      <w:pPr>
        <w:pStyle w:val="Zkladntextodsazen"/>
        <w:autoSpaceDE w:val="0"/>
        <w:autoSpaceDN w:val="0"/>
        <w:adjustRightInd w:val="0"/>
        <w:spacing w:after="240"/>
        <w:ind w:left="567"/>
        <w:jc w:val="both"/>
        <w:rPr>
          <w:bCs/>
        </w:rPr>
      </w:pPr>
      <w:r>
        <w:t xml:space="preserve">Příjemce č. 4 - </w:t>
      </w:r>
      <w:r w:rsidRPr="001A440D">
        <w:t>Moravská vysoká škola Olomouc, o.p.s.</w:t>
      </w:r>
      <w:r>
        <w:t xml:space="preserve">, </w:t>
      </w:r>
      <w:r w:rsidRPr="001A440D">
        <w:t>tř. Kosmonautů 1288/1</w:t>
      </w:r>
      <w:r>
        <w:t xml:space="preserve">, 77900 Olomouc, IČO </w:t>
      </w:r>
      <w:r w:rsidRPr="005058B6">
        <w:t>26867184</w:t>
      </w:r>
      <w:r>
        <w:t xml:space="preserve">, </w:t>
      </w:r>
      <w:r w:rsidRPr="001A440D">
        <w:t>ROZVOJ AKTIVIT MORAVSKÉ VYSOKÉ ŠKOLY OLOMOUC, O.P.S V ROCE 2023</w:t>
      </w:r>
      <w:r>
        <w:t>, výše dotace: 5 200 000 Kč</w:t>
      </w:r>
    </w:p>
    <w:p w14:paraId="60AD0100" w14:textId="42D35B32" w:rsidR="00D45D99" w:rsidRPr="00085469" w:rsidRDefault="00F34FD3" w:rsidP="00085469">
      <w:pPr>
        <w:pStyle w:val="Zkladntextodsazen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>rozhodnout o</w:t>
      </w:r>
      <w:r w:rsidR="00D45D99">
        <w:rPr>
          <w:bCs/>
        </w:rPr>
        <w:t xml:space="preserve"> uzavření veřejnoprávních smluv o poskytnutí dotace s příjemci </w:t>
      </w:r>
      <w:r w:rsidR="00BF48A4">
        <w:t>dle bodu 2 usnesení ve znění dle vzorové veřejnoprávní smlouvy schválené Zastupitelstvem Olomouckého kraje usnesením č. </w:t>
      </w:r>
      <w:r w:rsidR="00BF48A4" w:rsidRPr="71C5EE57">
        <w:rPr>
          <w:color w:val="000000" w:themeColor="text1"/>
        </w:rPr>
        <w:t xml:space="preserve"> </w:t>
      </w:r>
      <w:r w:rsidR="00BF48A4" w:rsidRPr="004926DD">
        <w:t>UZ/12/67/2022</w:t>
      </w:r>
      <w:r w:rsidR="00BF48A4">
        <w:t xml:space="preserve"> ze dne </w:t>
      </w:r>
      <w:r w:rsidR="00BF48A4" w:rsidRPr="004926DD">
        <w:t>12. 12. 2022</w:t>
      </w:r>
    </w:p>
    <w:p w14:paraId="680C39D6" w14:textId="77777777" w:rsidR="00D45D99" w:rsidRDefault="00D45D99" w:rsidP="00D45D99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14:paraId="3813A29B" w14:textId="77777777" w:rsidR="00D45D99" w:rsidRDefault="00D45D99" w:rsidP="00D45D99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14:paraId="6451E24F" w14:textId="77777777" w:rsidR="00D45D99" w:rsidRDefault="00D45D99" w:rsidP="00D45D9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DB1A7F">
        <w:rPr>
          <w:rFonts w:ascii="Arial" w:hAnsi="Arial" w:cs="Arial"/>
          <w:bCs/>
          <w:u w:val="single"/>
        </w:rPr>
        <w:t>Příloha č. 1</w:t>
      </w:r>
      <w:r w:rsidRPr="00DB1A7F">
        <w:rPr>
          <w:rFonts w:ascii="Arial" w:hAnsi="Arial" w:cs="Arial"/>
          <w:bCs/>
        </w:rPr>
        <w:t xml:space="preserve"> </w:t>
      </w:r>
    </w:p>
    <w:p w14:paraId="3463CDE9" w14:textId="7311411D" w:rsidR="00D45D99" w:rsidRPr="00DB1A7F" w:rsidRDefault="00D45D99" w:rsidP="00D45D99">
      <w:pPr>
        <w:pStyle w:val="Odstavecseseznamem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Přehled žádostí o</w:t>
      </w:r>
      <w:r w:rsidRPr="00DB1A7F">
        <w:rPr>
          <w:rFonts w:ascii="Arial" w:hAnsi="Arial" w:cs="Arial"/>
          <w:bCs/>
        </w:rPr>
        <w:t xml:space="preserve"> poskytnutí dotace</w:t>
      </w:r>
      <w:r>
        <w:rPr>
          <w:rFonts w:ascii="Arial" w:hAnsi="Arial" w:cs="Arial"/>
          <w:bCs/>
        </w:rPr>
        <w:t xml:space="preserve"> </w:t>
      </w:r>
      <w:r w:rsidR="00BF48A4">
        <w:rPr>
          <w:rFonts w:ascii="Arial" w:hAnsi="Arial" w:cs="Arial"/>
          <w:bCs/>
        </w:rPr>
        <w:t>(strana 4</w:t>
      </w:r>
      <w:r w:rsidRPr="00DB1A7F">
        <w:rPr>
          <w:rFonts w:ascii="Arial" w:hAnsi="Arial" w:cs="Arial"/>
          <w:bCs/>
        </w:rPr>
        <w:t>–</w:t>
      </w:r>
      <w:r w:rsidR="00AB4C29">
        <w:rPr>
          <w:rFonts w:ascii="Arial" w:hAnsi="Arial" w:cs="Arial"/>
          <w:bCs/>
        </w:rPr>
        <w:t>8</w:t>
      </w:r>
      <w:r w:rsidRPr="00DB1A7F">
        <w:rPr>
          <w:rFonts w:ascii="Arial" w:hAnsi="Arial" w:cs="Arial"/>
          <w:bCs/>
        </w:rPr>
        <w:t xml:space="preserve">) </w:t>
      </w:r>
    </w:p>
    <w:p w14:paraId="73DF3BFB" w14:textId="77777777" w:rsidR="00D45D99" w:rsidRDefault="00D45D99" w:rsidP="00D45D9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60D124E" w14:textId="77777777" w:rsidR="00D45D99" w:rsidRPr="00292B54" w:rsidRDefault="00D45D99" w:rsidP="00D45D99">
      <w:pPr>
        <w:pStyle w:val="Zkladntextodsazen"/>
        <w:autoSpaceDE w:val="0"/>
        <w:autoSpaceDN w:val="0"/>
        <w:adjustRightInd w:val="0"/>
        <w:spacing w:after="120"/>
        <w:ind w:left="567"/>
        <w:jc w:val="both"/>
      </w:pPr>
    </w:p>
    <w:p w14:paraId="4E841992" w14:textId="77777777" w:rsidR="00D45D99" w:rsidRDefault="00D45D99" w:rsidP="00D45D99">
      <w:pPr>
        <w:jc w:val="both"/>
      </w:pPr>
    </w:p>
    <w:p w14:paraId="3CD5CAB5" w14:textId="77777777" w:rsidR="001A67C1" w:rsidRDefault="001A67C1" w:rsidP="00D45D99">
      <w:pPr>
        <w:tabs>
          <w:tab w:val="left" w:pos="1920"/>
        </w:tabs>
      </w:pPr>
    </w:p>
    <w:sectPr w:rsidR="001A67C1" w:rsidSect="00085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49BC3" w14:textId="77777777" w:rsidR="00D4688A" w:rsidRDefault="00D4688A" w:rsidP="00085469">
      <w:pPr>
        <w:spacing w:after="0" w:line="240" w:lineRule="auto"/>
      </w:pPr>
      <w:r>
        <w:separator/>
      </w:r>
    </w:p>
  </w:endnote>
  <w:endnote w:type="continuationSeparator" w:id="0">
    <w:p w14:paraId="10E70E2C" w14:textId="77777777" w:rsidR="00D4688A" w:rsidRDefault="00D4688A" w:rsidP="0008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F174C" w14:textId="77777777" w:rsidR="00AB4C29" w:rsidRDefault="00AB4C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309C" w14:textId="179A8B93" w:rsidR="00085469" w:rsidRPr="00D56E77" w:rsidRDefault="00085469" w:rsidP="00085469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1A39CB">
      <w:rPr>
        <w:rFonts w:ascii="Arial" w:hAnsi="Arial" w:cs="Arial"/>
        <w:i/>
        <w:iCs/>
        <w:sz w:val="20"/>
        <w:szCs w:val="20"/>
      </w:rPr>
      <w:t>20</w:t>
    </w:r>
    <w:r w:rsidRPr="00D56E77">
      <w:rPr>
        <w:rFonts w:ascii="Arial" w:hAnsi="Arial" w:cs="Arial"/>
        <w:i/>
        <w:iCs/>
        <w:sz w:val="20"/>
        <w:szCs w:val="20"/>
      </w:rPr>
      <w:t xml:space="preserve">. </w:t>
    </w:r>
    <w:r w:rsidR="00E419A9">
      <w:rPr>
        <w:rFonts w:ascii="Arial" w:hAnsi="Arial" w:cs="Arial"/>
        <w:i/>
        <w:iCs/>
        <w:sz w:val="20"/>
        <w:szCs w:val="20"/>
      </w:rPr>
      <w:t>2</w:t>
    </w:r>
    <w:r w:rsidRPr="00D56E77">
      <w:rPr>
        <w:rFonts w:ascii="Arial" w:hAnsi="Arial" w:cs="Arial"/>
        <w:i/>
        <w:iCs/>
        <w:sz w:val="20"/>
        <w:szCs w:val="20"/>
      </w:rPr>
      <w:t xml:space="preserve">. </w:t>
    </w:r>
    <w:r w:rsidRPr="00D56E77">
      <w:rPr>
        <w:rFonts w:ascii="Arial" w:hAnsi="Arial" w:cs="Arial"/>
        <w:i/>
        <w:iCs/>
        <w:sz w:val="20"/>
        <w:szCs w:val="20"/>
      </w:rPr>
      <w:t>20</w:t>
    </w:r>
    <w:r w:rsidR="001A39CB">
      <w:rPr>
        <w:rFonts w:ascii="Arial" w:hAnsi="Arial" w:cs="Arial"/>
        <w:i/>
        <w:iCs/>
        <w:sz w:val="20"/>
        <w:szCs w:val="20"/>
      </w:rPr>
      <w:t>23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 xml:space="preserve">Strana </w:t>
    </w:r>
    <w:r w:rsidRPr="00D56E77">
      <w:rPr>
        <w:rFonts w:ascii="Arial" w:hAnsi="Arial" w:cs="Arial"/>
        <w:i/>
        <w:iCs/>
        <w:sz w:val="20"/>
        <w:szCs w:val="20"/>
      </w:rPr>
      <w:fldChar w:fldCharType="begin"/>
    </w:r>
    <w:r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AB4C29">
      <w:rPr>
        <w:rFonts w:ascii="Arial" w:hAnsi="Arial" w:cs="Arial"/>
        <w:i/>
        <w:iCs/>
        <w:noProof/>
        <w:sz w:val="20"/>
        <w:szCs w:val="20"/>
      </w:rPr>
      <w:t>3</w:t>
    </w:r>
    <w:r w:rsidRPr="00D56E77">
      <w:rPr>
        <w:rFonts w:ascii="Arial" w:hAnsi="Arial" w:cs="Arial"/>
        <w:i/>
        <w:iCs/>
        <w:sz w:val="20"/>
        <w:szCs w:val="20"/>
      </w:rPr>
      <w:fldChar w:fldCharType="end"/>
    </w:r>
    <w:r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AB4C29">
      <w:rPr>
        <w:rFonts w:ascii="Arial" w:hAnsi="Arial" w:cs="Arial"/>
        <w:i/>
        <w:iCs/>
        <w:sz w:val="20"/>
        <w:szCs w:val="20"/>
      </w:rPr>
      <w:t xml:space="preserve"> </w:t>
    </w:r>
    <w:r w:rsidR="00AB4C29">
      <w:rPr>
        <w:rFonts w:ascii="Arial" w:hAnsi="Arial" w:cs="Arial"/>
        <w:i/>
        <w:iCs/>
        <w:sz w:val="20"/>
        <w:szCs w:val="20"/>
      </w:rPr>
      <w:t>8</w:t>
    </w:r>
    <w:bookmarkStart w:id="0" w:name="_GoBack"/>
    <w:bookmarkEnd w:id="0"/>
    <w:r w:rsidRPr="00D56E77">
      <w:rPr>
        <w:rFonts w:ascii="Arial" w:hAnsi="Arial" w:cs="Arial"/>
        <w:i/>
        <w:iCs/>
        <w:sz w:val="20"/>
        <w:szCs w:val="20"/>
      </w:rPr>
      <w:t>)</w:t>
    </w:r>
  </w:p>
  <w:p w14:paraId="66AF8D96" w14:textId="61498BF6" w:rsidR="00085469" w:rsidRPr="001142E6" w:rsidRDefault="001A39CB" w:rsidP="00085469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085469">
      <w:rPr>
        <w:rFonts w:ascii="Arial" w:hAnsi="Arial" w:cs="Arial"/>
        <w:i/>
        <w:iCs/>
        <w:sz w:val="20"/>
        <w:szCs w:val="20"/>
      </w:rPr>
      <w:t xml:space="preserve">. – </w:t>
    </w:r>
    <w:r w:rsidR="00E419A9">
      <w:rPr>
        <w:rFonts w:ascii="Arial" w:hAnsi="Arial" w:cs="Arial"/>
        <w:i/>
        <w:iCs/>
        <w:sz w:val="20"/>
        <w:szCs w:val="20"/>
      </w:rPr>
      <w:t xml:space="preserve">DP </w:t>
    </w:r>
    <w:r w:rsidR="00E419A9" w:rsidRPr="000B7207">
      <w:rPr>
        <w:rFonts w:ascii="Arial" w:hAnsi="Arial" w:cs="Arial"/>
        <w:i/>
        <w:iCs/>
        <w:sz w:val="20"/>
        <w:szCs w:val="20"/>
      </w:rPr>
      <w:t>04_01_</w:t>
    </w:r>
    <w:r w:rsidR="00E419A9" w:rsidRPr="00A00179">
      <w:rPr>
        <w:rFonts w:ascii="Arial" w:hAnsi="Arial" w:cs="Arial"/>
        <w:i/>
        <w:iCs/>
        <w:sz w:val="20"/>
        <w:szCs w:val="20"/>
      </w:rPr>
      <w:t>Program na podporu vzdělávání na vysokých školác</w:t>
    </w:r>
    <w:r w:rsidR="00E419A9">
      <w:rPr>
        <w:rFonts w:ascii="Arial" w:hAnsi="Arial" w:cs="Arial"/>
        <w:i/>
        <w:iCs/>
        <w:sz w:val="20"/>
        <w:szCs w:val="20"/>
      </w:rPr>
      <w:t xml:space="preserve">h </w:t>
    </w:r>
    <w:r>
      <w:rPr>
        <w:rFonts w:ascii="Arial" w:hAnsi="Arial" w:cs="Arial"/>
        <w:i/>
        <w:iCs/>
        <w:sz w:val="20"/>
        <w:szCs w:val="20"/>
      </w:rPr>
      <w:t>v Olomouckém kraji v roce 20</w:t>
    </w:r>
    <w:r w:rsidR="00E419A9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3</w:t>
    </w:r>
    <w:r w:rsidR="00E419A9" w:rsidRPr="00A00179">
      <w:rPr>
        <w:rFonts w:ascii="Arial" w:hAnsi="Arial" w:cs="Arial"/>
        <w:i/>
        <w:iCs/>
        <w:sz w:val="20"/>
        <w:szCs w:val="20"/>
      </w:rPr>
      <w:t xml:space="preserve"> – vyhodnocení</w:t>
    </w:r>
  </w:p>
  <w:p w14:paraId="77D7A72E" w14:textId="77777777" w:rsidR="00085469" w:rsidRDefault="000854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56CF" w14:textId="77777777" w:rsidR="00AB4C29" w:rsidRDefault="00AB4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6555" w14:textId="77777777" w:rsidR="00D4688A" w:rsidRDefault="00D4688A" w:rsidP="00085469">
      <w:pPr>
        <w:spacing w:after="0" w:line="240" w:lineRule="auto"/>
      </w:pPr>
      <w:r>
        <w:separator/>
      </w:r>
    </w:p>
  </w:footnote>
  <w:footnote w:type="continuationSeparator" w:id="0">
    <w:p w14:paraId="0FA37502" w14:textId="77777777" w:rsidR="00D4688A" w:rsidRDefault="00D4688A" w:rsidP="0008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B53C" w14:textId="77777777" w:rsidR="00AB4C29" w:rsidRDefault="00AB4C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342EE" w14:textId="77777777" w:rsidR="00AB4C29" w:rsidRDefault="00AB4C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2EB53" w14:textId="77777777" w:rsidR="00AB4C29" w:rsidRDefault="00AB4C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E6871"/>
    <w:multiLevelType w:val="hybridMultilevel"/>
    <w:tmpl w:val="85826F5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99"/>
    <w:rsid w:val="00085469"/>
    <w:rsid w:val="001A39CB"/>
    <w:rsid w:val="001A67C1"/>
    <w:rsid w:val="004E657D"/>
    <w:rsid w:val="00AB4C29"/>
    <w:rsid w:val="00BF48A4"/>
    <w:rsid w:val="00D45D99"/>
    <w:rsid w:val="00D4688A"/>
    <w:rsid w:val="00DD352F"/>
    <w:rsid w:val="00E419A9"/>
    <w:rsid w:val="00F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8C49"/>
  <w15:chartTrackingRefBased/>
  <w15:docId w15:val="{D34128B5-CC90-454E-A962-F3E7612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D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45D99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5D99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469"/>
  </w:style>
  <w:style w:type="paragraph" w:styleId="Zpat">
    <w:name w:val="footer"/>
    <w:basedOn w:val="Normln"/>
    <w:link w:val="ZpatChar"/>
    <w:uiPriority w:val="99"/>
    <w:unhideWhenUsed/>
    <w:rsid w:val="0008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Brachtelová Michaela</cp:lastModifiedBy>
  <cp:revision>3</cp:revision>
  <dcterms:created xsi:type="dcterms:W3CDTF">2023-02-13T12:21:00Z</dcterms:created>
  <dcterms:modified xsi:type="dcterms:W3CDTF">2023-02-13T12:24:00Z</dcterms:modified>
</cp:coreProperties>
</file>