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0066D7">
        <w:t>a</w:t>
      </w:r>
      <w:r>
        <w:t xml:space="preserve"> Olomouckého kraje </w:t>
      </w:r>
      <w:r w:rsidR="000066D7">
        <w:t>projednala dne 30. 1. 2023</w:t>
      </w:r>
      <w:r>
        <w:t xml:space="preserve"> žádost</w:t>
      </w:r>
      <w:r w:rsidR="00F71B52">
        <w:t>i</w:t>
      </w:r>
      <w:r>
        <w:t xml:space="preserve"> o</w:t>
      </w:r>
      <w:r w:rsidR="00E5795E">
        <w:t> </w:t>
      </w:r>
      <w:r>
        <w:t xml:space="preserve">poskytnutí individuální dotace v oblasti dopravy </w:t>
      </w:r>
      <w:r w:rsidR="00D71474">
        <w:t>z rozpočtu Olomouckého kraje na </w:t>
      </w:r>
      <w:r>
        <w:t>rok</w:t>
      </w:r>
      <w:r w:rsidR="00D71474">
        <w:t> </w:t>
      </w:r>
      <w:r>
        <w:t>20</w:t>
      </w:r>
      <w:r w:rsidR="000C0918">
        <w:t>2</w:t>
      </w:r>
      <w:r w:rsidR="00F71B52">
        <w:t>3</w:t>
      </w:r>
      <w:r w:rsidR="000066D7">
        <w:t xml:space="preserve"> a nyní je předkládá Zastupitelstvu Olomouckého kraje k rozhodnutí</w:t>
      </w:r>
      <w:r>
        <w:t>.</w:t>
      </w:r>
      <w:r w:rsidR="009223C6">
        <w:t xml:space="preserve"> </w:t>
      </w:r>
      <w:r>
        <w:t>Žádost</w:t>
      </w:r>
      <w:r w:rsidR="00F71B52">
        <w:t>i</w:t>
      </w:r>
      <w:r>
        <w:t xml:space="preserve"> byl</w:t>
      </w:r>
      <w:r w:rsidR="00F71B52">
        <w:t>y</w:t>
      </w:r>
      <w:r>
        <w:t xml:space="preserve"> projednán</w:t>
      </w:r>
      <w:r w:rsidR="00F71B52">
        <w:t>y</w:t>
      </w:r>
      <w:r>
        <w:t xml:space="preserve"> na poradě vedení dne </w:t>
      </w:r>
      <w:r w:rsidR="00F71B52">
        <w:t>9</w:t>
      </w:r>
      <w:r w:rsidR="00E808F1">
        <w:t>. 1</w:t>
      </w:r>
      <w:r>
        <w:t>. 20</w:t>
      </w:r>
      <w:r w:rsidR="000C0918">
        <w:t>2</w:t>
      </w:r>
      <w:r w:rsidR="00F71B52">
        <w:t>3</w:t>
      </w:r>
      <w:r w:rsidR="009223C6">
        <w:t>.</w:t>
      </w:r>
      <w:r w:rsidR="00271711">
        <w:t xml:space="preserve"> </w:t>
      </w:r>
    </w:p>
    <w:p w:rsidR="00271711" w:rsidRDefault="00271711" w:rsidP="00BF4E86">
      <w:pPr>
        <w:jc w:val="both"/>
      </w:pPr>
    </w:p>
    <w:p w:rsidR="00F71B52" w:rsidRPr="00C13E8F" w:rsidRDefault="00F71B52" w:rsidP="00F71B52">
      <w:pPr>
        <w:jc w:val="both"/>
      </w:pPr>
      <w:r w:rsidRPr="00C13E8F">
        <w:t>1.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Žadatel:</w:t>
      </w:r>
      <w:r w:rsidRPr="00C13E8F">
        <w:t xml:space="preserve"> </w:t>
      </w:r>
      <w:r w:rsidRPr="00C13E8F">
        <w:rPr>
          <w:b/>
        </w:rPr>
        <w:t>Sportcentrum – dům dětí a mládeže Prostějov, p. o.</w:t>
      </w:r>
      <w:r w:rsidRPr="00C13E8F">
        <w:t>, IČO: 00840173</w:t>
      </w:r>
      <w:r w:rsidR="008B2E9B">
        <w:t>, Olympijská 4228/4, 796 01 Prostějov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Akce:</w:t>
      </w:r>
      <w:r w:rsidRPr="00C13E8F">
        <w:t xml:space="preserve">  Zabezpečení činnosti při provádění prevence v oblasti bezpečnosti provozu na pozemních komunikacích (BESIP), soutěže a dopravní výchova na DDH v roce 2023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Cíl akce:</w:t>
      </w:r>
      <w:r w:rsidRPr="00C13E8F">
        <w:t xml:space="preserve"> Jedním z opatření směřujícím ke snižování dopravní nehodovosti a jejich následků a zvýšení bezpečnosti v silničním provozu je právě prevence v oblasti bezpečnosti silničního provozu. </w:t>
      </w:r>
      <w:r w:rsidRPr="00C13E8F">
        <w:rPr>
          <w:b/>
        </w:rPr>
        <w:t>Zabezpečovat prevenci v oblasti bezpečnosti silničního provozu je jednou z povinností Krajského úřadu Olomouckého kraje, která pro něj vyplývá z § 124 odst. 4 písm. c) zákona č. 361/2000 Sb., o provozu na pozemních komunikacích, ve znění pozdějších předpisů</w:t>
      </w:r>
      <w:r w:rsidRPr="00C13E8F">
        <w:t>, a je založena především na spolupráci Krajského úřadu Olomouckého kraje, Policie ČR, hasičů, Celní správy, obcí s rozšířenou působností, městských policií, domů dětí a mládeže, autoškol a dalších oslovených subjektů.</w:t>
      </w:r>
    </w:p>
    <w:p w:rsidR="00F71B52" w:rsidRPr="00C13E8F" w:rsidRDefault="00F71B52" w:rsidP="00F71B52">
      <w:pPr>
        <w:spacing w:after="120"/>
        <w:jc w:val="both"/>
      </w:pPr>
      <w:r w:rsidRPr="00C13E8F">
        <w:t xml:space="preserve">Dalším z úkolů je i koordinace činností realizovaných při provádění prevence v oblasti BESIP, probíhajících na úrovni obecních úřadů obcí s rozšířenou působností. Tato činnost bude nadále zajišťována cestou spolupráce mezi krajským koordinačním pracovištěm BESIP pro Olomoucký kraj a Odborem dopravy a silničního hospodářství Krajského úřadu Olomouckého kraje. </w:t>
      </w:r>
    </w:p>
    <w:p w:rsidR="00F71B52" w:rsidRDefault="00F71B52" w:rsidP="000066D7">
      <w:pPr>
        <w:spacing w:after="120"/>
        <w:jc w:val="both"/>
      </w:pPr>
      <w:r w:rsidRPr="00C13E8F">
        <w:t>Finanční prostředky budou použity na zajištění výuky, provozu a údržby DDH a</w:t>
      </w:r>
      <w:r w:rsidR="00D12F0D">
        <w:t> </w:t>
      </w:r>
      <w:r w:rsidRPr="00C13E8F">
        <w:t>dopravní akce a soutěže zaměřené na prevenci v</w:t>
      </w:r>
      <w:r w:rsidR="008B2E9B">
        <w:t> </w:t>
      </w:r>
      <w:r w:rsidRPr="00C13E8F">
        <w:t>oblasti</w:t>
      </w:r>
      <w:r w:rsidR="008B2E9B">
        <w:t xml:space="preserve"> BESIP</w:t>
      </w:r>
      <w:r w:rsidRPr="00C13E8F">
        <w:t>.</w:t>
      </w:r>
    </w:p>
    <w:p w:rsidR="00F71B52" w:rsidRPr="00C13E8F" w:rsidRDefault="00F71B52" w:rsidP="00F71B52">
      <w:pPr>
        <w:jc w:val="both"/>
        <w:rPr>
          <w:color w:val="FF0000"/>
        </w:rPr>
      </w:pPr>
      <w:r w:rsidRPr="00C13E8F">
        <w:t>Jedná se o provádění a materiální zajištění preventivně výchovných akcí pro řidiče a širokou veřejnost, na zabezpečení dopravních soutěží dětí na DDH a ostatních soutěží s tématikou prevence v dopravě, na zajištění výuky a údržby na DDH a nákup, provoz a údržbu materiálu potřebného pro provoz na DDH</w:t>
      </w:r>
      <w:r w:rsidR="001035D0">
        <w:t xml:space="preserve"> a dalších činností BESIP, které</w:t>
      </w:r>
      <w:r w:rsidRPr="00C13E8F">
        <w:t xml:space="preserve"> vyplývají z úkolů daných Národní strategií BESIP a daných v § 124 odst. 4 písm. c) zákona č. 361/2000 Sb., o provozu na pozemních komunikacích. </w:t>
      </w:r>
    </w:p>
    <w:p w:rsidR="00F71B52" w:rsidRPr="00C13E8F" w:rsidRDefault="00F71B52" w:rsidP="00F71B52">
      <w:pPr>
        <w:spacing w:before="240" w:after="120"/>
        <w:jc w:val="both"/>
      </w:pPr>
      <w:r w:rsidRPr="00C13E8F">
        <w:rPr>
          <w:u w:val="single"/>
        </w:rPr>
        <w:t xml:space="preserve">Výše požadované </w:t>
      </w:r>
      <w:r w:rsidR="008B2E9B">
        <w:rPr>
          <w:u w:val="single"/>
        </w:rPr>
        <w:t xml:space="preserve">neinvestiční </w:t>
      </w:r>
      <w:r w:rsidRPr="00C13E8F">
        <w:rPr>
          <w:u w:val="single"/>
        </w:rPr>
        <w:t>dotace:</w:t>
      </w:r>
      <w:r w:rsidRPr="00C13E8F">
        <w:t xml:space="preserve"> </w:t>
      </w:r>
      <w:r w:rsidRPr="00C13E8F">
        <w:rPr>
          <w:b/>
        </w:rPr>
        <w:t>1 300 000 Kč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Celkové výdaje akce:</w:t>
      </w:r>
      <w:r w:rsidRPr="00C13E8F">
        <w:t xml:space="preserve"> 1 300 000 Kč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Vlastní a jiné zdroje:</w:t>
      </w:r>
      <w:r w:rsidRPr="00C13E8F">
        <w:t xml:space="preserve"> jedná se o dotaci „ze zákona“, tj. není požadována spoluúčast</w:t>
      </w:r>
    </w:p>
    <w:p w:rsidR="00F71B52" w:rsidRPr="00C13E8F" w:rsidRDefault="00F71B52" w:rsidP="00F71B52">
      <w:pPr>
        <w:spacing w:after="120"/>
        <w:jc w:val="both"/>
        <w:rPr>
          <w:u w:val="single"/>
        </w:rPr>
      </w:pPr>
      <w:r w:rsidRPr="00C13E8F">
        <w:rPr>
          <w:u w:val="single"/>
        </w:rPr>
        <w:t>Termín realizace činnosti: 01. 01. 2023 – 31. 12. 2023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Posouzení žádosti:</w:t>
      </w:r>
      <w:r w:rsidRPr="00C13E8F">
        <w:t xml:space="preserve"> žádost naplňuje podmínky pro poskytování individuálních dotací. Žadatel nemohl žádat v žádném dotačním programu vyhlašovaném Olomouckým kraje. Žádost byla podána včas a požadovaných způsobem. </w:t>
      </w:r>
    </w:p>
    <w:p w:rsidR="00F71B52" w:rsidRDefault="00F71B52" w:rsidP="00F71B52">
      <w:pPr>
        <w:jc w:val="both"/>
        <w:rPr>
          <w:b/>
        </w:rPr>
      </w:pPr>
      <w:r w:rsidRPr="00C13E8F">
        <w:rPr>
          <w:u w:val="single"/>
        </w:rPr>
        <w:t>Stanovisko odboru dopravy a silničního hospodářství:</w:t>
      </w:r>
      <w:r w:rsidRPr="00C13E8F">
        <w:t xml:space="preserve"> Krajský úřad provádí prevenci v oblasti bezpečnosti provozu na pozemních komunikacích (dále také BESIP) na základě ustanovení § 124 odst. 4 písm. c) zákona č. 361/2000 Sb., o provozu na pozemních komunikacích a o změnách některých zákonů (zákon o silničním provozu), ve znění pozdějších předpisů. </w:t>
      </w:r>
      <w:r w:rsidRPr="00C13E8F">
        <w:rPr>
          <w:b/>
        </w:rPr>
        <w:t xml:space="preserve">Na základě povinnosti stanovené zákonem Krajský </w:t>
      </w:r>
      <w:r w:rsidRPr="00C13E8F">
        <w:rPr>
          <w:b/>
        </w:rPr>
        <w:lastRenderedPageBreak/>
        <w:t>úřad Olomouckého kraje každoročně zajišťuje činnosti v oblasti BESIP na</w:t>
      </w:r>
      <w:r w:rsidR="00D12F0D">
        <w:rPr>
          <w:b/>
        </w:rPr>
        <w:t> </w:t>
      </w:r>
      <w:r w:rsidRPr="00C13E8F">
        <w:rPr>
          <w:b/>
        </w:rPr>
        <w:t>základě individuální dotace.</w:t>
      </w:r>
    </w:p>
    <w:p w:rsidR="004C670D" w:rsidRDefault="004C670D" w:rsidP="00F71B52">
      <w:pPr>
        <w:jc w:val="both"/>
        <w:rPr>
          <w:b/>
        </w:rPr>
      </w:pPr>
    </w:p>
    <w:p w:rsidR="004C670D" w:rsidRPr="004C670D" w:rsidRDefault="004C670D" w:rsidP="00F71B52">
      <w:pPr>
        <w:jc w:val="both"/>
      </w:pPr>
      <w:r>
        <w:t>Navýšení dotace oproti roku 2022 je z důvodu rostoucích cen materiálu, zvýšila se i</w:t>
      </w:r>
      <w:r w:rsidR="00235D8E">
        <w:t> </w:t>
      </w:r>
      <w:r>
        <w:t>hodinová sazba výuky na DDH z 200 Kč na 240 Kč. Dále došlo k výraznému nárůstu návštěvnosti DDH ze strany veřejnosti, což vede k dalšímu zvýšení nákladů na provoz DDH. Zvýšení dotace o 300 tis. Kč vypadá jako výrazné, ale je potřeba vzít v úvahu, že již několik let rostou ceny a provoz na DDH</w:t>
      </w:r>
      <w:r w:rsidR="00235D8E">
        <w:t xml:space="preserve"> byl udržen za cenu značných úsporných opatření. </w:t>
      </w:r>
      <w:r w:rsidR="007B1C9C">
        <w:t>Pokud chce Olomoucký kraj nadále podporovat prevenci a výuku bezpečného chování účastníků silničního provozu, je zvýšení finanční podpory logickým krokem.</w:t>
      </w:r>
    </w:p>
    <w:p w:rsidR="00F71B52" w:rsidRDefault="00F71B52" w:rsidP="00F71B52">
      <w:pPr>
        <w:jc w:val="both"/>
        <w:rPr>
          <w:b/>
        </w:rPr>
      </w:pPr>
    </w:p>
    <w:p w:rsidR="00F71B52" w:rsidRPr="00C13E8F" w:rsidRDefault="00F71B52" w:rsidP="00F71B52">
      <w:pPr>
        <w:jc w:val="both"/>
        <w:rPr>
          <w:b/>
        </w:rPr>
      </w:pPr>
      <w:r w:rsidRPr="00C13E8F">
        <w:rPr>
          <w:b/>
        </w:rPr>
        <w:t>Odbor dopravy a silničního hospodářství požádal o poskytnutí finančních prostředků na pokrytí individuální žádosti na rok 2023</w:t>
      </w:r>
      <w:r>
        <w:rPr>
          <w:b/>
        </w:rPr>
        <w:t xml:space="preserve"> v rámci návrhu rozpočtu</w:t>
      </w:r>
      <w:r w:rsidRPr="00C13E8F">
        <w:rPr>
          <w:b/>
        </w:rPr>
        <w:t>, Zastupitelstvo Olomouckého kraje</w:t>
      </w:r>
      <w:r>
        <w:rPr>
          <w:b/>
        </w:rPr>
        <w:t xml:space="preserve"> </w:t>
      </w:r>
      <w:r w:rsidRPr="00C13E8F">
        <w:rPr>
          <w:b/>
        </w:rPr>
        <w:t xml:space="preserve">dne 12. 12. 2022 tyto finanční prostředky schválilo v rámci rozpočtu individuálních dotací. </w:t>
      </w:r>
    </w:p>
    <w:p w:rsidR="00F71B52" w:rsidRDefault="00F71B52" w:rsidP="00F71B52">
      <w:pPr>
        <w:spacing w:after="120"/>
        <w:jc w:val="both"/>
        <w:rPr>
          <w:u w:val="single"/>
        </w:rPr>
      </w:pPr>
    </w:p>
    <w:p w:rsidR="00F71B52" w:rsidRPr="00C13E8F" w:rsidRDefault="00F71B52" w:rsidP="00F71B52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F71B52" w:rsidRPr="00F71B52" w:rsidRDefault="00F71B52" w:rsidP="00F71B52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  <w:r w:rsidRPr="00F71B52">
        <w:rPr>
          <w:rStyle w:val="Siln"/>
          <w:rFonts w:ascii="Arial" w:hAnsi="Arial" w:cs="Arial"/>
          <w:b w:val="0"/>
        </w:rPr>
        <w:t>2.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Žadatel:</w:t>
      </w:r>
      <w:r w:rsidRPr="00C13E8F">
        <w:t xml:space="preserve"> </w:t>
      </w:r>
      <w:r w:rsidRPr="00C13E8F">
        <w:rPr>
          <w:b/>
        </w:rPr>
        <w:t>Sportcentrum – dům dětí a mládeže Prostějov, p. o.</w:t>
      </w:r>
      <w:r w:rsidRPr="00C13E8F">
        <w:t>, IČO: 00840173</w:t>
      </w:r>
      <w:r w:rsidR="008B2E9B">
        <w:t>, Olympijská 4228/4, 796 01 Prostějov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Akce:</w:t>
      </w:r>
      <w:r w:rsidRPr="00C13E8F">
        <w:t xml:space="preserve">  Zajištění Celostátního finále Dopravní soutěže mladých cyklistů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Cíl akce:</w:t>
      </w:r>
      <w:r>
        <w:t xml:space="preserve"> </w:t>
      </w:r>
      <w:r w:rsidR="001B0FE4">
        <w:t>k</w:t>
      </w:r>
      <w:r w:rsidRPr="00C13E8F">
        <w:t>omplexní organizační zajištění celostátního finále Dopravní soutěže mladých cyklistů v období od 20. 6. do 22. 6. 2023.</w:t>
      </w:r>
    </w:p>
    <w:p w:rsidR="00F71B52" w:rsidRDefault="00F71B52" w:rsidP="00E75F74">
      <w:pPr>
        <w:spacing w:after="120"/>
        <w:jc w:val="both"/>
      </w:pPr>
      <w:r w:rsidRPr="00C13E8F">
        <w:t xml:space="preserve">Finanční prostředky budou použity na </w:t>
      </w:r>
      <w:r w:rsidR="008B2E9B">
        <w:t>zabezpečení celostátního kola</w:t>
      </w:r>
      <w:r w:rsidRPr="00C13E8F">
        <w:t xml:space="preserve"> Dopravní soutěže mladých cyklistů</w:t>
      </w:r>
      <w:r w:rsidR="008B2E9B">
        <w:t xml:space="preserve"> (materiál, cestovné, stravné, služby, mzdy, propagace, ostatní výdaje související se zajištěním dopravní soutěže)</w:t>
      </w:r>
      <w:r w:rsidRPr="00C13E8F">
        <w:t>.</w:t>
      </w:r>
    </w:p>
    <w:p w:rsidR="00E75F74" w:rsidRPr="00C13E8F" w:rsidRDefault="00E75F74" w:rsidP="00F71B52">
      <w:pPr>
        <w:jc w:val="both"/>
      </w:pPr>
      <w:r>
        <w:t>Akce bude probíhat na dětských dopravních hřištích v Mohelnici a Zábřehu na Moravě.</w:t>
      </w:r>
    </w:p>
    <w:p w:rsidR="00F71B52" w:rsidRPr="00C13E8F" w:rsidRDefault="00F71B52" w:rsidP="00F71B52">
      <w:pPr>
        <w:spacing w:before="240" w:after="120"/>
        <w:jc w:val="both"/>
      </w:pPr>
      <w:r w:rsidRPr="00C13E8F">
        <w:rPr>
          <w:u w:val="single"/>
        </w:rPr>
        <w:t xml:space="preserve">Výše požadované </w:t>
      </w:r>
      <w:r w:rsidR="008B2E9B">
        <w:rPr>
          <w:u w:val="single"/>
        </w:rPr>
        <w:t xml:space="preserve">neinvestiční </w:t>
      </w:r>
      <w:r w:rsidRPr="00C13E8F">
        <w:rPr>
          <w:u w:val="single"/>
        </w:rPr>
        <w:t>dotace:</w:t>
      </w:r>
      <w:r w:rsidRPr="00C13E8F">
        <w:t xml:space="preserve"> </w:t>
      </w:r>
      <w:r w:rsidRPr="00C13E8F">
        <w:rPr>
          <w:b/>
        </w:rPr>
        <w:t>400 000 Kč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Celkové výdaje akce:</w:t>
      </w:r>
      <w:r w:rsidRPr="00C13E8F">
        <w:t xml:space="preserve"> 400 000 Kč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Vlastní a jiné zdroje:</w:t>
      </w:r>
      <w:r w:rsidRPr="00C13E8F">
        <w:t xml:space="preserve"> </w:t>
      </w:r>
      <w:r w:rsidR="008B2E9B">
        <w:t>0 Kč</w:t>
      </w:r>
    </w:p>
    <w:p w:rsidR="00F71B52" w:rsidRPr="00C13E8F" w:rsidRDefault="00F71B52" w:rsidP="00F71B52">
      <w:pPr>
        <w:spacing w:after="120"/>
        <w:jc w:val="both"/>
        <w:rPr>
          <w:u w:val="single"/>
        </w:rPr>
      </w:pPr>
      <w:r w:rsidRPr="00C13E8F">
        <w:rPr>
          <w:u w:val="single"/>
        </w:rPr>
        <w:t>Termín realizace činnosti: 20. 6. 2023 – 22. 6. 2023</w:t>
      </w:r>
    </w:p>
    <w:p w:rsidR="00F71B52" w:rsidRPr="00C13E8F" w:rsidRDefault="00F71B52" w:rsidP="00F71B52">
      <w:pPr>
        <w:spacing w:after="120"/>
        <w:jc w:val="both"/>
      </w:pPr>
      <w:r w:rsidRPr="00C13E8F">
        <w:rPr>
          <w:u w:val="single"/>
        </w:rPr>
        <w:t>Posouzení žádosti:</w:t>
      </w:r>
      <w:r w:rsidRPr="00C13E8F">
        <w:t xml:space="preserve"> žádost naplňuje podmínky pro poskytování individuálních dotací. Žadatel nemohl žádat v žádném dotačním programu vyhlašovaném Olomouckým kraje. Žádost byla podána včas a požadovaných způsobem. </w:t>
      </w:r>
    </w:p>
    <w:p w:rsidR="00F71B52" w:rsidRDefault="00F71B52" w:rsidP="00F71B52">
      <w:pPr>
        <w:jc w:val="both"/>
      </w:pPr>
      <w:r w:rsidRPr="00C13E8F">
        <w:rPr>
          <w:u w:val="single"/>
        </w:rPr>
        <w:t>Stanovisko odboru dopravy a silničního hospodářství:</w:t>
      </w:r>
      <w:r w:rsidRPr="00C13E8F">
        <w:t xml:space="preserve"> Krajský úřad provádí prevenci v oblasti bezpečnosti provozu na pozemních komunikacích (dále také BESIP) na základě ustanovení § 124 odst. 4 písm. c) zákona č. 361/2000 Sb., o provozu na pozemních komunikacích a o změnách některých zákonů (zákon o silničním provozu), ve znění pozdějších předpisů. Součástí prevence je také dopravní výchova dětí. Děti pak své znalosti a</w:t>
      </w:r>
      <w:r w:rsidR="00D12F0D">
        <w:t> </w:t>
      </w:r>
      <w:r w:rsidRPr="00C13E8F">
        <w:t>dovednosti vyzkoušejí v</w:t>
      </w:r>
      <w:r w:rsidR="005933D7">
        <w:t> oblastních, okresních a krajských</w:t>
      </w:r>
      <w:r w:rsidRPr="00C13E8F">
        <w:t xml:space="preserve"> kolech Dopravní soutěže mladých cyklistů. Ti</w:t>
      </w:r>
      <w:r w:rsidR="00D12F0D">
        <w:t> </w:t>
      </w:r>
      <w:r w:rsidRPr="00C13E8F">
        <w:t>nejlepší postupují do celostátního finále této soutěže, které se každý rok koná v jiném kraji. Letošní ročník se bude konat v Olomouckém kraji a je to pro Olomoucký kraj příležitost pro propagaci činnosti kraje v oblasti BESIP na celostátní úrovni.</w:t>
      </w:r>
    </w:p>
    <w:p w:rsidR="005933D7" w:rsidRDefault="005933D7" w:rsidP="00E9481E">
      <w:pPr>
        <w:spacing w:after="120"/>
        <w:jc w:val="both"/>
      </w:pPr>
      <w:r>
        <w:lastRenderedPageBreak/>
        <w:t>Děti se každodenně stávají účastníky silničního provozu a patří tak mezi nejzranitelnější a nejohroženější skupiny účastníků dění na silnicích. Základní znalosti pravidel bezpečného chování děti získávají formou teoretické výuky v učebně. Prakticky si tyto znalosti ověřují a zdokonalují v bezpečném prostředí dětských dopravních hřišť.</w:t>
      </w:r>
    </w:p>
    <w:p w:rsidR="005933D7" w:rsidRDefault="005933D7" w:rsidP="00E9481E">
      <w:pPr>
        <w:spacing w:after="120"/>
        <w:jc w:val="both"/>
      </w:pPr>
      <w:r>
        <w:t xml:space="preserve">BESIP každoročně vyhlašuje ve spolupráci s dalšími organizacemi Dopravní soutěž mladých cyklistů. Soutěž je postupová, má několik kol – oblastní, okresní, krajské a celostátní. </w:t>
      </w:r>
      <w:r w:rsidR="00E9481E">
        <w:t xml:space="preserve">Vítězné družstvo </w:t>
      </w:r>
      <w:r w:rsidR="00E75F74">
        <w:t>celostátního kola</w:t>
      </w:r>
      <w:r w:rsidR="00E9481E">
        <w:t xml:space="preserve"> v kategorii mladších žáků navíc postupuje do Evropského finále ETEC (</w:t>
      </w:r>
      <w:proofErr w:type="spellStart"/>
      <w:r w:rsidR="00E9481E">
        <w:t>European</w:t>
      </w:r>
      <w:proofErr w:type="spellEnd"/>
      <w:r w:rsidR="00E9481E">
        <w:t xml:space="preserve"> </w:t>
      </w:r>
      <w:proofErr w:type="spellStart"/>
      <w:r w:rsidR="00E9481E">
        <w:t>Traffic</w:t>
      </w:r>
      <w:proofErr w:type="spellEnd"/>
      <w:r w:rsidR="00E9481E">
        <w:t xml:space="preserve"> </w:t>
      </w:r>
      <w:proofErr w:type="spellStart"/>
      <w:r w:rsidR="00E9481E">
        <w:t>Education</w:t>
      </w:r>
      <w:proofErr w:type="spellEnd"/>
      <w:r w:rsidR="00E9481E">
        <w:t xml:space="preserve"> </w:t>
      </w:r>
      <w:proofErr w:type="spellStart"/>
      <w:r w:rsidR="00E9481E">
        <w:t>Contest</w:t>
      </w:r>
      <w:proofErr w:type="spellEnd"/>
      <w:r w:rsidR="00E9481E">
        <w:t>).</w:t>
      </w:r>
    </w:p>
    <w:p w:rsidR="00E9481E" w:rsidRDefault="00E9481E" w:rsidP="00E9481E">
      <w:pPr>
        <w:spacing w:after="120"/>
        <w:jc w:val="both"/>
      </w:pPr>
      <w:r>
        <w:t>Soutěž probíhá v několika disciplínách – jízda zručnosti, jízda podle pravidel, práce s mapou, zásady první pomoci a testy z pravidel silničního provozu.</w:t>
      </w:r>
    </w:p>
    <w:p w:rsidR="00E9481E" w:rsidRDefault="00E9481E" w:rsidP="00E9481E">
      <w:pPr>
        <w:spacing w:after="120"/>
        <w:jc w:val="both"/>
      </w:pPr>
      <w:r>
        <w:t>Jízda zručnosti (ovládání kola v obtížnějších podmínkách) – soutěžící překonávají překážky nebo projíždějí úseky stanoveným či podmíněným způsobem, např. jízda v kruhu, slalom, obrácený slalom, koridor. V této soutěžní disciplíně závodníci prokazují bezchybné ovládání jízdního kola. V běžném provozu jim tyto dovednosti pomáhají vyhnout se překážce a ovládat kolo i ve ztížených podmínkách terénu.</w:t>
      </w:r>
    </w:p>
    <w:p w:rsidR="00E9481E" w:rsidRDefault="00E9481E" w:rsidP="00E9481E">
      <w:pPr>
        <w:spacing w:after="120"/>
        <w:jc w:val="both"/>
      </w:pPr>
      <w:r>
        <w:t>Jízda podle pravidel (teoretické znalosti aplikované na dopravním hřišti) – soutěžící musí dodržovat pravidla, a to jízdu při pravém okraji, dávání znamení o změně směru jízdy, respektování dopravních značek, pravidla pro jízdu křižovatkou, řazení do jízdních pruhů, respektování světelných signálů, boční odstup při objíždění a předjíždění a další pravidla.</w:t>
      </w:r>
    </w:p>
    <w:p w:rsidR="00E9481E" w:rsidRPr="00E9481E" w:rsidRDefault="00E9481E" w:rsidP="00E9481E">
      <w:pPr>
        <w:spacing w:after="120"/>
        <w:jc w:val="both"/>
      </w:pPr>
      <w:r>
        <w:t>Práce s mapou (nejbezpečnější cesta pěšky i na kole) – soutěžící prokazují znalosti při práci s mapou, mají zadání odkud a kam, zda na kole či pěšky a musí hledat nejbezpečnější cestu.</w:t>
      </w:r>
    </w:p>
    <w:p w:rsidR="005933D7" w:rsidRDefault="00E9481E" w:rsidP="00CC2549">
      <w:pPr>
        <w:spacing w:after="120"/>
        <w:jc w:val="both"/>
      </w:pPr>
      <w:r>
        <w:t xml:space="preserve">Zásady první pomoci (základní znalosti a dovednosti při pomoci zraněným) </w:t>
      </w:r>
      <w:r w:rsidR="00CC2549">
        <w:t>–</w:t>
      </w:r>
      <w:r>
        <w:t xml:space="preserve"> </w:t>
      </w:r>
      <w:r w:rsidR="00CC2549">
        <w:t>soutěžící prokazují znalosti a praktické dovednosti při první pomoci.</w:t>
      </w:r>
    </w:p>
    <w:p w:rsidR="00E9481E" w:rsidRDefault="00CC2549" w:rsidP="00CC2549">
      <w:pPr>
        <w:spacing w:after="120"/>
        <w:jc w:val="both"/>
      </w:pPr>
      <w:r>
        <w:t>Testy z pravidel silničního provozu (pravidla pro jízdu na kole, dopravní značky a řešení dopravních situací) – soutěžící odpovídají na 20 otázek, které se týkají pravidel pro jízdu na kole, pro chůzi, povinné výbavy jízdního kola, významu dopravních značek, pokynů světelných signálů a pokynů policisty, řešení dopravních situací a obecných pravidel (odbočování, objíždění apod.).</w:t>
      </w:r>
    </w:p>
    <w:p w:rsidR="00E9481E" w:rsidRDefault="00CC2549" w:rsidP="00F71B52">
      <w:pPr>
        <w:jc w:val="both"/>
        <w:rPr>
          <w:noProof/>
        </w:rPr>
      </w:pPr>
      <w:r>
        <w:rPr>
          <w:noProof/>
        </w:rPr>
        <w:t>Vzhledem k tomu, že se soutěž koná v několika dnech, je nutné zabezpečit ubytování a stravu účastníků a doprovodu, jejich rozvoz na soutěžní místa (DDH Mohelnice a Zábřeh), zkoušejících, cen. Dále budou finanční prostředky použity na propagaci hostitele – Olomouckého kraje.</w:t>
      </w:r>
    </w:p>
    <w:p w:rsidR="00CC2549" w:rsidRDefault="00CC2549" w:rsidP="00F71B52">
      <w:pPr>
        <w:jc w:val="both"/>
      </w:pPr>
    </w:p>
    <w:p w:rsidR="00F71B52" w:rsidRPr="00C13E8F" w:rsidRDefault="005933D7" w:rsidP="00F71B52">
      <w:pPr>
        <w:jc w:val="both"/>
        <w:rPr>
          <w:b/>
        </w:rPr>
      </w:pPr>
      <w:r>
        <w:rPr>
          <w:b/>
        </w:rPr>
        <w:t>Na návrh odboru ekonomického</w:t>
      </w:r>
      <w:r w:rsidR="00126F06">
        <w:rPr>
          <w:b/>
        </w:rPr>
        <w:t xml:space="preserve"> bude i</w:t>
      </w:r>
      <w:r w:rsidR="00F71B52" w:rsidRPr="00C13E8F">
        <w:rPr>
          <w:b/>
        </w:rPr>
        <w:t>ndividuální dotace</w:t>
      </w:r>
      <w:r w:rsidR="00F71B52">
        <w:rPr>
          <w:b/>
        </w:rPr>
        <w:t xml:space="preserve"> pokryta ze</w:t>
      </w:r>
      <w:r w:rsidR="00126F06">
        <w:rPr>
          <w:b/>
        </w:rPr>
        <w:t> </w:t>
      </w:r>
      <w:r w:rsidR="00F71B52">
        <w:rPr>
          <w:b/>
        </w:rPr>
        <w:t>schváleného rozpočtu na individuální dotace na rok 2023 pro odbor dopravy a silničního hospodářství</w:t>
      </w:r>
      <w:r w:rsidR="00126F06">
        <w:rPr>
          <w:b/>
        </w:rPr>
        <w:t xml:space="preserve"> a následně </w:t>
      </w:r>
      <w:r>
        <w:rPr>
          <w:b/>
        </w:rPr>
        <w:t xml:space="preserve">bude </w:t>
      </w:r>
      <w:r w:rsidR="00126F06">
        <w:rPr>
          <w:b/>
        </w:rPr>
        <w:t>ODSH o tyto finanční prostředky žádat z přebytku hospodaření k</w:t>
      </w:r>
      <w:r>
        <w:rPr>
          <w:b/>
        </w:rPr>
        <w:t> </w:t>
      </w:r>
      <w:r w:rsidR="00126F06">
        <w:rPr>
          <w:b/>
        </w:rPr>
        <w:t>doplnění</w:t>
      </w:r>
      <w:r>
        <w:rPr>
          <w:b/>
        </w:rPr>
        <w:t xml:space="preserve"> rozpočtu na</w:t>
      </w:r>
      <w:r w:rsidR="00126F06">
        <w:rPr>
          <w:b/>
        </w:rPr>
        <w:t xml:space="preserve"> individuální dotac</w:t>
      </w:r>
      <w:r>
        <w:rPr>
          <w:b/>
        </w:rPr>
        <w:t>e</w:t>
      </w:r>
      <w:r w:rsidR="00126F06">
        <w:rPr>
          <w:b/>
        </w:rPr>
        <w:t xml:space="preserve"> pro oblast dopravy</w:t>
      </w:r>
      <w:r w:rsidR="00F71B52" w:rsidRPr="00C13E8F">
        <w:rPr>
          <w:b/>
        </w:rPr>
        <w:t xml:space="preserve">. </w:t>
      </w:r>
    </w:p>
    <w:p w:rsidR="00F71B52" w:rsidRDefault="00F71B52" w:rsidP="00F71B52">
      <w:pPr>
        <w:pStyle w:val="Normln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C74933" w:rsidRDefault="00C74933" w:rsidP="00BF4E86">
      <w:pPr>
        <w:pStyle w:val="Zkladntext"/>
        <w:spacing w:after="0"/>
        <w:jc w:val="both"/>
        <w:rPr>
          <w:b/>
        </w:rPr>
      </w:pPr>
    </w:p>
    <w:p w:rsidR="001035D0" w:rsidRDefault="001035D0" w:rsidP="00BF4E86">
      <w:pPr>
        <w:pStyle w:val="Zkladntext"/>
        <w:spacing w:after="0"/>
        <w:jc w:val="both"/>
        <w:rPr>
          <w:b/>
        </w:rPr>
      </w:pPr>
    </w:p>
    <w:p w:rsidR="001035D0" w:rsidRDefault="001035D0" w:rsidP="00BF4E86">
      <w:pPr>
        <w:pStyle w:val="Zkladntext"/>
        <w:spacing w:after="0"/>
        <w:jc w:val="both"/>
        <w:rPr>
          <w:b/>
        </w:rPr>
      </w:pPr>
    </w:p>
    <w:p w:rsidR="001035D0" w:rsidRDefault="001035D0" w:rsidP="00BF4E86">
      <w:pPr>
        <w:pStyle w:val="Zkladntext"/>
        <w:spacing w:after="0"/>
        <w:jc w:val="both"/>
        <w:rPr>
          <w:b/>
        </w:rPr>
      </w:pPr>
    </w:p>
    <w:p w:rsidR="001035D0" w:rsidRDefault="001035D0" w:rsidP="00BF4E86">
      <w:pPr>
        <w:pStyle w:val="Zkladntext"/>
        <w:spacing w:after="0"/>
        <w:jc w:val="both"/>
        <w:rPr>
          <w:b/>
        </w:rPr>
      </w:pPr>
      <w:bookmarkStart w:id="0" w:name="_GoBack"/>
      <w:bookmarkEnd w:id="0"/>
    </w:p>
    <w:p w:rsidR="00F71B52" w:rsidRDefault="00F71B52" w:rsidP="00BF4E86">
      <w:pPr>
        <w:pStyle w:val="Zkladntext"/>
        <w:spacing w:after="0"/>
        <w:jc w:val="both"/>
        <w:rPr>
          <w:b/>
        </w:rPr>
      </w:pPr>
    </w:p>
    <w:p w:rsidR="00BF4E86" w:rsidRPr="00C45B4D" w:rsidRDefault="00BF4E86" w:rsidP="00BF4E86">
      <w:pPr>
        <w:pStyle w:val="Zkladntext"/>
        <w:spacing w:after="0"/>
        <w:jc w:val="both"/>
        <w:rPr>
          <w:b/>
          <w:u w:val="single"/>
        </w:rPr>
      </w:pPr>
      <w:r w:rsidRPr="00C45B4D">
        <w:rPr>
          <w:b/>
          <w:u w:val="single"/>
        </w:rPr>
        <w:lastRenderedPageBreak/>
        <w:t>Rad</w:t>
      </w:r>
      <w:r w:rsidR="000066D7">
        <w:rPr>
          <w:b/>
          <w:u w:val="single"/>
        </w:rPr>
        <w:t>a</w:t>
      </w:r>
      <w:r w:rsidRPr="00C45B4D">
        <w:rPr>
          <w:b/>
          <w:u w:val="single"/>
        </w:rPr>
        <w:t xml:space="preserve"> Olomouckého kraje</w:t>
      </w:r>
      <w:r w:rsidR="000066D7">
        <w:rPr>
          <w:b/>
          <w:u w:val="single"/>
        </w:rPr>
        <w:t xml:space="preserve"> doporučuje Zastupitelstvu Olomouckého kraje</w:t>
      </w:r>
      <w:r w:rsidRPr="00C45B4D">
        <w:rPr>
          <w:b/>
          <w:u w:val="single"/>
        </w:rPr>
        <w:t>:</w:t>
      </w:r>
    </w:p>
    <w:p w:rsidR="00BF4E86" w:rsidRDefault="00BF4E86" w:rsidP="00BF4E86">
      <w:pPr>
        <w:pStyle w:val="Zkladntext"/>
        <w:spacing w:after="0"/>
        <w:jc w:val="both"/>
      </w:pPr>
    </w:p>
    <w:p w:rsidR="00180884" w:rsidRDefault="00180884" w:rsidP="00180884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 xml:space="preserve">rozhodnout o poskytnutí individuální dotace z rozpočtu Olomouckého kraje </w:t>
      </w:r>
      <w:r w:rsidRPr="00FE42EA">
        <w:rPr>
          <w:bCs/>
        </w:rPr>
        <w:t>příspěvkov</w:t>
      </w:r>
      <w:r>
        <w:rPr>
          <w:bCs/>
        </w:rPr>
        <w:t>é</w:t>
      </w:r>
      <w:r w:rsidRPr="00FE42EA">
        <w:rPr>
          <w:bCs/>
        </w:rPr>
        <w:t xml:space="preserve"> organizac</w:t>
      </w:r>
      <w:r>
        <w:rPr>
          <w:bCs/>
        </w:rPr>
        <w:t>i</w:t>
      </w:r>
      <w:r w:rsidRPr="00FE42EA">
        <w:rPr>
          <w:bCs/>
        </w:rPr>
        <w:t xml:space="preserve"> Sportcentrum – dům dětí a mládeže Prostějov, </w:t>
      </w:r>
      <w:r>
        <w:t>IČO 00840173, se sídlem Olympijská 4228/4, 796 01 Prostějov na akci „Zabezpečení činnosti při provádění prevence v oblasti bezpečnosti provozu na pozemních komunikacích (BESIP), soutěže a dopravní výchova na DDH v roce 2023“, ve výši 1 300 000 Kč,</w:t>
      </w:r>
    </w:p>
    <w:p w:rsidR="00180884" w:rsidRDefault="00180884" w:rsidP="00180884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</w:pPr>
      <w:r>
        <w:t xml:space="preserve">rozhodnout o poskytnutí individuální dotace z rozpočtu Olomouckého kraje </w:t>
      </w:r>
      <w:r w:rsidRPr="00FE42EA">
        <w:rPr>
          <w:bCs/>
        </w:rPr>
        <w:t>příspěvkov</w:t>
      </w:r>
      <w:r>
        <w:rPr>
          <w:bCs/>
        </w:rPr>
        <w:t>é</w:t>
      </w:r>
      <w:r w:rsidRPr="00FE42EA">
        <w:rPr>
          <w:bCs/>
        </w:rPr>
        <w:t xml:space="preserve"> organizac</w:t>
      </w:r>
      <w:r>
        <w:rPr>
          <w:bCs/>
        </w:rPr>
        <w:t>i</w:t>
      </w:r>
      <w:r w:rsidRPr="00FE42EA">
        <w:rPr>
          <w:bCs/>
        </w:rPr>
        <w:t xml:space="preserve"> Sportcentrum – dům dětí a mládeže Prostějov, </w:t>
      </w:r>
      <w:r>
        <w:t xml:space="preserve">IČO 00840173, se sídlem Olympijská 4228/4, 796 01 Prostějov na akci </w:t>
      </w:r>
      <w:r w:rsidR="003A006D">
        <w:t>„</w:t>
      </w:r>
      <w:r w:rsidRPr="00C13E8F">
        <w:t>Zajištění Celostátního finále Dopravní soutěže mladých cyklistů</w:t>
      </w:r>
      <w:r>
        <w:t>“ ve výši 400 000 Kč,</w:t>
      </w:r>
    </w:p>
    <w:p w:rsidR="003A006D" w:rsidRDefault="00970EE2" w:rsidP="00970EE2">
      <w:pPr>
        <w:pStyle w:val="Odstavecseseznamem"/>
        <w:numPr>
          <w:ilvl w:val="0"/>
          <w:numId w:val="25"/>
        </w:numPr>
        <w:spacing w:after="120"/>
        <w:ind w:left="709"/>
        <w:contextualSpacing w:val="0"/>
        <w:jc w:val="both"/>
        <w:rPr>
          <w:bCs/>
        </w:rPr>
      </w:pPr>
      <w:r>
        <w:rPr>
          <w:bCs/>
        </w:rPr>
        <w:t>rozhodnout o uzavření veřejnoprávní sml</w:t>
      </w:r>
      <w:r w:rsidR="00FE42EA">
        <w:rPr>
          <w:bCs/>
        </w:rPr>
        <w:t>o</w:t>
      </w:r>
      <w:r>
        <w:rPr>
          <w:bCs/>
        </w:rPr>
        <w:t>uv</w:t>
      </w:r>
      <w:r w:rsidR="00FE42EA">
        <w:rPr>
          <w:bCs/>
        </w:rPr>
        <w:t>y</w:t>
      </w:r>
      <w:r>
        <w:rPr>
          <w:bCs/>
        </w:rPr>
        <w:t xml:space="preserve"> o poskytnutí dotace s příjemc</w:t>
      </w:r>
      <w:r w:rsidR="00FE42EA">
        <w:rPr>
          <w:bCs/>
        </w:rPr>
        <w:t>em</w:t>
      </w:r>
      <w:r>
        <w:rPr>
          <w:bCs/>
        </w:rPr>
        <w:t xml:space="preserve"> dle bodu </w:t>
      </w:r>
      <w:r w:rsidR="000066D7">
        <w:rPr>
          <w:bCs/>
        </w:rPr>
        <w:t>1</w:t>
      </w:r>
      <w:r w:rsidR="00180884">
        <w:rPr>
          <w:bCs/>
        </w:rPr>
        <w:t xml:space="preserve"> a </w:t>
      </w:r>
      <w:r w:rsidR="000066D7">
        <w:rPr>
          <w:bCs/>
        </w:rPr>
        <w:t>2</w:t>
      </w:r>
      <w:r>
        <w:rPr>
          <w:bCs/>
        </w:rPr>
        <w:t xml:space="preserve"> usnesení, ve znění veřejnoprávní sml</w:t>
      </w:r>
      <w:r w:rsidR="00FE42EA">
        <w:rPr>
          <w:bCs/>
        </w:rPr>
        <w:t>o</w:t>
      </w:r>
      <w:r>
        <w:rPr>
          <w:bCs/>
        </w:rPr>
        <w:t>uv</w:t>
      </w:r>
      <w:r w:rsidR="00FE42EA">
        <w:rPr>
          <w:bCs/>
        </w:rPr>
        <w:t>y</w:t>
      </w:r>
      <w:r>
        <w:rPr>
          <w:bCs/>
        </w:rPr>
        <w:t xml:space="preserve"> o poskytnutí dotace uveden</w:t>
      </w:r>
      <w:r w:rsidR="00FE42EA">
        <w:rPr>
          <w:bCs/>
        </w:rPr>
        <w:t>é</w:t>
      </w:r>
      <w:r>
        <w:rPr>
          <w:bCs/>
        </w:rPr>
        <w:t xml:space="preserve"> v</w:t>
      </w:r>
      <w:r w:rsidR="00FE42EA">
        <w:rPr>
          <w:bCs/>
        </w:rPr>
        <w:t> </w:t>
      </w:r>
      <w:r>
        <w:rPr>
          <w:bCs/>
        </w:rPr>
        <w:t>příloze</w:t>
      </w:r>
      <w:r w:rsidR="00FE42EA">
        <w:rPr>
          <w:bCs/>
        </w:rPr>
        <w:t>  </w:t>
      </w:r>
      <w:r>
        <w:rPr>
          <w:bCs/>
        </w:rPr>
        <w:t xml:space="preserve">č. 1 </w:t>
      </w:r>
      <w:r w:rsidR="00180884">
        <w:rPr>
          <w:bCs/>
        </w:rPr>
        <w:t xml:space="preserve">a č. 2 </w:t>
      </w:r>
      <w:r>
        <w:rPr>
          <w:bCs/>
        </w:rPr>
        <w:t>tohoto usnesení</w:t>
      </w:r>
      <w:r w:rsidR="000066D7">
        <w:rPr>
          <w:bCs/>
        </w:rPr>
        <w:t>.</w:t>
      </w:r>
    </w:p>
    <w:p w:rsidR="00DF53EB" w:rsidRDefault="00DF53EB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12F0D" w:rsidRDefault="00D12F0D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465251" w:rsidRDefault="00465251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970EE2" w:rsidRDefault="00486A39" w:rsidP="00970EE2">
      <w:pPr>
        <w:numPr>
          <w:ilvl w:val="0"/>
          <w:numId w:val="1"/>
        </w:numPr>
        <w:spacing w:before="120"/>
        <w:jc w:val="both"/>
        <w:rPr>
          <w:u w:val="single"/>
        </w:rPr>
      </w:pPr>
      <w:r>
        <w:rPr>
          <w:u w:val="single"/>
        </w:rPr>
        <w:t>Usnesení - p</w:t>
      </w:r>
      <w:r w:rsidR="00970EE2">
        <w:rPr>
          <w:u w:val="single"/>
        </w:rPr>
        <w:t xml:space="preserve">říloha č. </w:t>
      </w:r>
      <w:r w:rsidR="00FE42EA">
        <w:rPr>
          <w:u w:val="single"/>
        </w:rPr>
        <w:t>1</w:t>
      </w:r>
    </w:p>
    <w:p w:rsidR="00970EE2" w:rsidRDefault="00970EE2" w:rsidP="00970EE2">
      <w:pPr>
        <w:ind w:left="567"/>
        <w:jc w:val="both"/>
      </w:pPr>
      <w:r>
        <w:t>Veřejnoprávní smlouva o poskytnutí dotace s příspěvkovou organizací Sportcentrum – dům dětí a mládeže Prostějov</w:t>
      </w:r>
      <w:r w:rsidR="003B2C6A">
        <w:t xml:space="preserve"> na akci „Zabezpečení činnosti při provádění prevence v oblasti bezpečnosti provozu na pozemních komunikacích (BESIP), soutěže a dopravní výchova na DDH v roce 2023“</w:t>
      </w:r>
    </w:p>
    <w:p w:rsidR="00970EE2" w:rsidRDefault="00970EE2" w:rsidP="00970EE2">
      <w:pPr>
        <w:ind w:left="567"/>
        <w:jc w:val="both"/>
      </w:pPr>
      <w:r>
        <w:t xml:space="preserve">(strana </w:t>
      </w:r>
      <w:r w:rsidR="000066D7">
        <w:t>5</w:t>
      </w:r>
      <w:r>
        <w:t xml:space="preserve"> - </w:t>
      </w:r>
      <w:r w:rsidR="00FE42EA">
        <w:t>1</w:t>
      </w:r>
      <w:r w:rsidR="000066D7">
        <w:t>3</w:t>
      </w:r>
      <w:r>
        <w:t>)</w:t>
      </w:r>
    </w:p>
    <w:p w:rsidR="00180884" w:rsidRDefault="00180884" w:rsidP="00180884">
      <w:pPr>
        <w:numPr>
          <w:ilvl w:val="0"/>
          <w:numId w:val="1"/>
        </w:numPr>
        <w:spacing w:before="120"/>
        <w:jc w:val="both"/>
        <w:rPr>
          <w:u w:val="single"/>
        </w:rPr>
      </w:pPr>
      <w:r>
        <w:rPr>
          <w:u w:val="single"/>
        </w:rPr>
        <w:t>Usnesení - příloha č. 2</w:t>
      </w:r>
    </w:p>
    <w:p w:rsidR="00180884" w:rsidRDefault="00180884" w:rsidP="00180884">
      <w:pPr>
        <w:ind w:left="567"/>
        <w:jc w:val="both"/>
      </w:pPr>
      <w:r>
        <w:t>Veřejnoprávní smlouva o poskytnutí dotace s příspěvkovou organizací Sportcentrum – dům dětí a mládeže Prostějov</w:t>
      </w:r>
      <w:r w:rsidR="003B2C6A">
        <w:t xml:space="preserve"> na akci „</w:t>
      </w:r>
      <w:r w:rsidR="003B2C6A" w:rsidRPr="00C13E8F">
        <w:t>Zajištění Celostátního finále Dopravní soutěže mladých cyklistů</w:t>
      </w:r>
      <w:r w:rsidR="003B2C6A">
        <w:t>“</w:t>
      </w:r>
    </w:p>
    <w:p w:rsidR="00180884" w:rsidRDefault="00180884" w:rsidP="00180884">
      <w:pPr>
        <w:ind w:left="567"/>
        <w:jc w:val="both"/>
      </w:pPr>
      <w:r>
        <w:t>(strana 1</w:t>
      </w:r>
      <w:r w:rsidR="000066D7">
        <w:t>4</w:t>
      </w:r>
      <w:r>
        <w:t xml:space="preserve"> - </w:t>
      </w:r>
      <w:r w:rsidR="00D12F0D">
        <w:t>2</w:t>
      </w:r>
      <w:r w:rsidR="000066D7">
        <w:t>0</w:t>
      </w:r>
      <w:r>
        <w:t>)</w:t>
      </w:r>
    </w:p>
    <w:sectPr w:rsidR="00180884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4C" w:rsidRDefault="0051494C">
      <w:r>
        <w:separator/>
      </w:r>
    </w:p>
  </w:endnote>
  <w:endnote w:type="continuationSeparator" w:id="0">
    <w:p w:rsidR="0051494C" w:rsidRDefault="0051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0066D7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180884">
      <w:rPr>
        <w:i/>
        <w:sz w:val="20"/>
        <w:szCs w:val="20"/>
      </w:rPr>
      <w:t>0</w:t>
    </w:r>
    <w:r w:rsidR="005E3938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180884">
      <w:rPr>
        <w:i/>
        <w:sz w:val="20"/>
        <w:szCs w:val="20"/>
      </w:rPr>
      <w:t>3</w:t>
    </w:r>
    <w:r w:rsidR="005E3938" w:rsidRPr="005B2A36">
      <w:rPr>
        <w:i/>
        <w:sz w:val="20"/>
        <w:szCs w:val="20"/>
      </w:rPr>
      <w:t xml:space="preserve">   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1035D0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D12F0D">
      <w:rPr>
        <w:i/>
        <w:sz w:val="20"/>
        <w:szCs w:val="20"/>
      </w:rPr>
      <w:t>2</w:t>
    </w:r>
    <w:r>
      <w:rPr>
        <w:i/>
        <w:sz w:val="20"/>
        <w:szCs w:val="20"/>
      </w:rPr>
      <w:t>0</w:t>
    </w:r>
    <w:r w:rsidR="005E3938" w:rsidRPr="005B2A36">
      <w:rPr>
        <w:i/>
        <w:sz w:val="20"/>
        <w:szCs w:val="20"/>
      </w:rPr>
      <w:t>)</w:t>
    </w:r>
  </w:p>
  <w:p w:rsidR="005E3938" w:rsidRPr="00DE52C5" w:rsidRDefault="00FC4A49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13 </w:t>
    </w:r>
    <w:r w:rsidR="005E3938" w:rsidRPr="005B2A36">
      <w:rPr>
        <w:i/>
        <w:sz w:val="20"/>
        <w:szCs w:val="20"/>
      </w:rPr>
      <w:t xml:space="preserve">– </w:t>
    </w:r>
    <w:r w:rsidR="005E3938">
      <w:rPr>
        <w:i/>
        <w:sz w:val="20"/>
        <w:szCs w:val="20"/>
      </w:rPr>
      <w:t>Žádost</w:t>
    </w:r>
    <w:r w:rsidR="00180884">
      <w:rPr>
        <w:i/>
        <w:sz w:val="20"/>
        <w:szCs w:val="20"/>
      </w:rPr>
      <w:t>i</w:t>
    </w:r>
    <w:r w:rsidR="005E3938">
      <w:rPr>
        <w:i/>
        <w:sz w:val="20"/>
        <w:szCs w:val="20"/>
      </w:rPr>
      <w:t xml:space="preserve"> o poskytnutí individuální dotace v oblasti dopravy</w:t>
    </w:r>
    <w:r w:rsidR="00FE42EA">
      <w:rPr>
        <w:i/>
        <w:sz w:val="20"/>
        <w:szCs w:val="20"/>
      </w:rPr>
      <w:t xml:space="preserve"> - BESIP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4C" w:rsidRDefault="0051494C">
      <w:r>
        <w:separator/>
      </w:r>
    </w:p>
  </w:footnote>
  <w:footnote w:type="continuationSeparator" w:id="0">
    <w:p w:rsidR="0051494C" w:rsidRDefault="0051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2"/>
  </w:num>
  <w:num w:numId="24">
    <w:abstractNumId w:val="8"/>
  </w:num>
  <w:num w:numId="25">
    <w:abstractNumId w:val="19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66D7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5D0"/>
    <w:rsid w:val="0010360C"/>
    <w:rsid w:val="00111859"/>
    <w:rsid w:val="00113E96"/>
    <w:rsid w:val="00114E79"/>
    <w:rsid w:val="00116D5C"/>
    <w:rsid w:val="001238FD"/>
    <w:rsid w:val="00125501"/>
    <w:rsid w:val="00126F06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0884"/>
    <w:rsid w:val="001837C5"/>
    <w:rsid w:val="001941E0"/>
    <w:rsid w:val="00195767"/>
    <w:rsid w:val="001A7401"/>
    <w:rsid w:val="001B0FE4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35D8E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51ED"/>
    <w:rsid w:val="003057D6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A006D"/>
    <w:rsid w:val="003B24DD"/>
    <w:rsid w:val="003B27E5"/>
    <w:rsid w:val="003B2C6A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65251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269"/>
    <w:rsid w:val="004C0DB4"/>
    <w:rsid w:val="004C3221"/>
    <w:rsid w:val="004C49DB"/>
    <w:rsid w:val="004C670D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1494C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4B5B"/>
    <w:rsid w:val="00586636"/>
    <w:rsid w:val="0059080B"/>
    <w:rsid w:val="00590D86"/>
    <w:rsid w:val="00591B42"/>
    <w:rsid w:val="005933D7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345A6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944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65FAA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B1C9C"/>
    <w:rsid w:val="007C0705"/>
    <w:rsid w:val="007C22F2"/>
    <w:rsid w:val="007C3254"/>
    <w:rsid w:val="007C3D96"/>
    <w:rsid w:val="007C6625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5789"/>
    <w:rsid w:val="008B2E9B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23C6"/>
    <w:rsid w:val="00927368"/>
    <w:rsid w:val="00930C36"/>
    <w:rsid w:val="00937780"/>
    <w:rsid w:val="0094495E"/>
    <w:rsid w:val="009610DC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95CC6"/>
    <w:rsid w:val="00AA03BF"/>
    <w:rsid w:val="00AA0C37"/>
    <w:rsid w:val="00AA2E84"/>
    <w:rsid w:val="00AA67E3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C0FA0"/>
    <w:rsid w:val="00CC2426"/>
    <w:rsid w:val="00CC2549"/>
    <w:rsid w:val="00CC4129"/>
    <w:rsid w:val="00CC5406"/>
    <w:rsid w:val="00CD1370"/>
    <w:rsid w:val="00CD1618"/>
    <w:rsid w:val="00CD50E7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2F0D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25A"/>
    <w:rsid w:val="00D63AE7"/>
    <w:rsid w:val="00D669FB"/>
    <w:rsid w:val="00D66B95"/>
    <w:rsid w:val="00D71474"/>
    <w:rsid w:val="00D71E54"/>
    <w:rsid w:val="00D7536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5F74"/>
    <w:rsid w:val="00E76237"/>
    <w:rsid w:val="00E808F1"/>
    <w:rsid w:val="00E818B8"/>
    <w:rsid w:val="00E8192A"/>
    <w:rsid w:val="00E86DCA"/>
    <w:rsid w:val="00E8742C"/>
    <w:rsid w:val="00E87738"/>
    <w:rsid w:val="00E87CE0"/>
    <w:rsid w:val="00E87EE9"/>
    <w:rsid w:val="00E9481E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0A0D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2020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4CCF"/>
    <w:rsid w:val="00F56AF3"/>
    <w:rsid w:val="00F574CD"/>
    <w:rsid w:val="00F57F41"/>
    <w:rsid w:val="00F61E6B"/>
    <w:rsid w:val="00F6441E"/>
    <w:rsid w:val="00F666F0"/>
    <w:rsid w:val="00F67040"/>
    <w:rsid w:val="00F71B52"/>
    <w:rsid w:val="00F71C74"/>
    <w:rsid w:val="00F82BE9"/>
    <w:rsid w:val="00F92ED5"/>
    <w:rsid w:val="00F93BF0"/>
    <w:rsid w:val="00F9732C"/>
    <w:rsid w:val="00FA07D9"/>
    <w:rsid w:val="00FB3C12"/>
    <w:rsid w:val="00FB75EB"/>
    <w:rsid w:val="00FC0127"/>
    <w:rsid w:val="00FC1939"/>
    <w:rsid w:val="00FC3DDF"/>
    <w:rsid w:val="00FC4A49"/>
    <w:rsid w:val="00FC53FE"/>
    <w:rsid w:val="00FD0C7C"/>
    <w:rsid w:val="00FD5296"/>
    <w:rsid w:val="00FD549C"/>
    <w:rsid w:val="00FE3A5B"/>
    <w:rsid w:val="00FE42EA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EE0BD8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7E10-1A26-47ED-B47C-8A3E4228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2022-01-27T11:32:00Z</cp:lastPrinted>
  <dcterms:created xsi:type="dcterms:W3CDTF">2023-02-01T09:23:00Z</dcterms:created>
  <dcterms:modified xsi:type="dcterms:W3CDTF">2023-02-02T12:02:00Z</dcterms:modified>
</cp:coreProperties>
</file>