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595" w:rsidRDefault="00435595" w:rsidP="00435595">
      <w:pPr>
        <w:pStyle w:val="Nadpis1"/>
        <w:numPr>
          <w:ilvl w:val="0"/>
          <w:numId w:val="0"/>
        </w:numPr>
        <w:tabs>
          <w:tab w:val="left" w:pos="708"/>
        </w:tabs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Důvodová zpráva:</w:t>
      </w:r>
    </w:p>
    <w:p w:rsidR="00605C4B" w:rsidRPr="00605C4B" w:rsidRDefault="00605C4B" w:rsidP="00605C4B"/>
    <w:p w:rsidR="00435595" w:rsidRDefault="00435595" w:rsidP="00435595">
      <w:pPr>
        <w:pStyle w:val="Zkladntex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Dne </w:t>
      </w:r>
      <w:r w:rsidR="006D52D1">
        <w:rPr>
          <w:rFonts w:ascii="Arial" w:hAnsi="Arial" w:cs="Arial"/>
        </w:rPr>
        <w:t>16. 2</w:t>
      </w:r>
      <w:r w:rsidR="00C645A6">
        <w:rPr>
          <w:rFonts w:ascii="Arial" w:hAnsi="Arial" w:cs="Arial"/>
        </w:rPr>
        <w:t>. 2015</w:t>
      </w:r>
      <w:r>
        <w:rPr>
          <w:rFonts w:ascii="Arial" w:hAnsi="Arial" w:cs="Arial"/>
        </w:rPr>
        <w:t xml:space="preserve"> </w:t>
      </w:r>
      <w:proofErr w:type="gramStart"/>
      <w:r w:rsidR="006247DC">
        <w:rPr>
          <w:rFonts w:ascii="Arial" w:hAnsi="Arial" w:cs="Arial"/>
        </w:rPr>
        <w:t>obdržel</w:t>
      </w:r>
      <w:proofErr w:type="gramEnd"/>
      <w:r w:rsidR="006247DC">
        <w:rPr>
          <w:rFonts w:ascii="Arial" w:hAnsi="Arial" w:cs="Arial"/>
        </w:rPr>
        <w:t xml:space="preserve"> </w:t>
      </w:r>
      <w:r w:rsidR="0018035B" w:rsidRPr="006247DC">
        <w:rPr>
          <w:rFonts w:ascii="Arial" w:hAnsi="Arial" w:cs="Arial"/>
        </w:rPr>
        <w:t xml:space="preserve">hejtman Olomouckého kraje Ing. Jiří </w:t>
      </w:r>
      <w:proofErr w:type="gramStart"/>
      <w:r w:rsidR="0018035B" w:rsidRPr="006247DC">
        <w:rPr>
          <w:rFonts w:ascii="Arial" w:hAnsi="Arial" w:cs="Arial"/>
        </w:rPr>
        <w:t>Rozbořil</w:t>
      </w:r>
      <w:proofErr w:type="gramEnd"/>
      <w:r w:rsidRPr="006247DC">
        <w:rPr>
          <w:rFonts w:ascii="Arial" w:hAnsi="Arial" w:cs="Arial"/>
        </w:rPr>
        <w:t xml:space="preserve"> </w:t>
      </w:r>
      <w:r w:rsidRPr="002979EF">
        <w:rPr>
          <w:rFonts w:ascii="Arial" w:hAnsi="Arial" w:cs="Arial"/>
        </w:rPr>
        <w:t xml:space="preserve">rezignaci </w:t>
      </w:r>
      <w:r>
        <w:rPr>
          <w:rFonts w:ascii="Arial" w:hAnsi="Arial" w:cs="Arial"/>
        </w:rPr>
        <w:t xml:space="preserve">pana </w:t>
      </w:r>
      <w:r w:rsidR="00B77612">
        <w:rPr>
          <w:rFonts w:ascii="Arial" w:hAnsi="Arial" w:cs="Arial"/>
        </w:rPr>
        <w:t xml:space="preserve">Bc. Pavla Šoltyse, </w:t>
      </w:r>
      <w:proofErr w:type="spellStart"/>
      <w:r w:rsidR="00B77612">
        <w:rPr>
          <w:rFonts w:ascii="Arial" w:hAnsi="Arial" w:cs="Arial"/>
        </w:rPr>
        <w:t>DiS</w:t>
      </w:r>
      <w:proofErr w:type="spellEnd"/>
      <w:r w:rsidR="00B77612">
        <w:rPr>
          <w:rFonts w:ascii="Arial" w:hAnsi="Arial" w:cs="Arial"/>
        </w:rPr>
        <w:t>.</w:t>
      </w:r>
      <w:r w:rsidR="005A66B4">
        <w:rPr>
          <w:rFonts w:ascii="Arial" w:hAnsi="Arial" w:cs="Arial"/>
        </w:rPr>
        <w:t>,</w:t>
      </w:r>
      <w:r w:rsidR="006247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členství v</w:t>
      </w:r>
      <w:r w:rsidR="00C645A6">
        <w:rPr>
          <w:rFonts w:ascii="Arial" w:hAnsi="Arial" w:cs="Arial"/>
        </w:rPr>
        <w:t>e</w:t>
      </w:r>
      <w:r>
        <w:rPr>
          <w:rFonts w:ascii="Arial" w:hAnsi="Arial" w:cs="Arial"/>
        </w:rPr>
        <w:t> </w:t>
      </w:r>
      <w:r w:rsidR="00B77612">
        <w:rPr>
          <w:rFonts w:ascii="Arial" w:hAnsi="Arial" w:cs="Arial"/>
        </w:rPr>
        <w:t xml:space="preserve">Výboru pro </w:t>
      </w:r>
      <w:r w:rsidR="00C645A6">
        <w:rPr>
          <w:rFonts w:ascii="Arial" w:hAnsi="Arial" w:cs="Arial"/>
        </w:rPr>
        <w:t>rozvoj</w:t>
      </w:r>
      <w:r w:rsidR="00B77612">
        <w:rPr>
          <w:rFonts w:ascii="Arial" w:hAnsi="Arial" w:cs="Arial"/>
        </w:rPr>
        <w:t xml:space="preserve"> cestovního ruchu</w:t>
      </w:r>
      <w:r>
        <w:rPr>
          <w:rFonts w:ascii="Arial" w:hAnsi="Arial" w:cs="Arial"/>
        </w:rPr>
        <w:t xml:space="preserve"> Zastupitelstva Olomouckého kraje.</w:t>
      </w:r>
    </w:p>
    <w:p w:rsidR="00D52B5D" w:rsidRPr="002979EF" w:rsidRDefault="00D52B5D" w:rsidP="0018035B">
      <w:pPr>
        <w:jc w:val="both"/>
        <w:rPr>
          <w:rFonts w:ascii="Arial" w:hAnsi="Arial" w:cs="Arial"/>
        </w:rPr>
      </w:pPr>
    </w:p>
    <w:p w:rsidR="0018035B" w:rsidRDefault="0018035B" w:rsidP="0018035B">
      <w:pPr>
        <w:jc w:val="both"/>
        <w:rPr>
          <w:rFonts w:ascii="Arial" w:hAnsi="Arial" w:cs="Arial"/>
        </w:rPr>
      </w:pPr>
      <w:r w:rsidRPr="0018035B">
        <w:rPr>
          <w:rFonts w:ascii="Arial" w:hAnsi="Arial" w:cs="Arial"/>
        </w:rPr>
        <w:t xml:space="preserve">Dle jednacího řádu </w:t>
      </w:r>
      <w:r>
        <w:rPr>
          <w:rFonts w:ascii="Arial" w:hAnsi="Arial" w:cs="Arial"/>
        </w:rPr>
        <w:t>výborů</w:t>
      </w:r>
      <w:r w:rsidRPr="00180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Zastupitelstva</w:t>
      </w:r>
      <w:r w:rsidRPr="0018035B">
        <w:rPr>
          <w:rFonts w:ascii="Arial" w:hAnsi="Arial" w:cs="Arial"/>
        </w:rPr>
        <w:t xml:space="preserve"> Olomouckého kraje čl. 2, odst. </w:t>
      </w:r>
      <w:r>
        <w:rPr>
          <w:rFonts w:ascii="Arial" w:hAnsi="Arial" w:cs="Arial"/>
        </w:rPr>
        <w:t>7</w:t>
      </w:r>
      <w:r w:rsidRPr="0018035B">
        <w:rPr>
          <w:rFonts w:ascii="Arial" w:hAnsi="Arial" w:cs="Arial"/>
        </w:rPr>
        <w:t xml:space="preserve">, písm. c) </w:t>
      </w:r>
      <w:r w:rsidRPr="0018035B">
        <w:rPr>
          <w:rFonts w:ascii="Arial" w:hAnsi="Arial" w:cs="Arial"/>
          <w:u w:val="single"/>
        </w:rPr>
        <w:t xml:space="preserve">funkce člena </w:t>
      </w:r>
      <w:r w:rsidR="00753E06">
        <w:rPr>
          <w:rFonts w:ascii="Arial" w:hAnsi="Arial" w:cs="Arial"/>
          <w:u w:val="single"/>
        </w:rPr>
        <w:t>výboru</w:t>
      </w:r>
      <w:r w:rsidRPr="0018035B">
        <w:rPr>
          <w:rFonts w:ascii="Arial" w:hAnsi="Arial" w:cs="Arial"/>
          <w:u w:val="single"/>
        </w:rPr>
        <w:t xml:space="preserve"> zaniká</w:t>
      </w:r>
      <w:r w:rsidRPr="0018035B">
        <w:rPr>
          <w:rFonts w:ascii="Arial" w:hAnsi="Arial" w:cs="Arial"/>
        </w:rPr>
        <w:t>:</w:t>
      </w:r>
    </w:p>
    <w:p w:rsidR="006A37BD" w:rsidRPr="0018035B" w:rsidRDefault="006A37BD" w:rsidP="0018035B">
      <w:pPr>
        <w:jc w:val="both"/>
        <w:rPr>
          <w:rFonts w:ascii="Arial" w:hAnsi="Arial" w:cs="Arial"/>
        </w:rPr>
      </w:pPr>
    </w:p>
    <w:p w:rsidR="0018035B" w:rsidRPr="0018035B" w:rsidRDefault="0018035B" w:rsidP="0018035B">
      <w:pPr>
        <w:jc w:val="both"/>
        <w:rPr>
          <w:rFonts w:ascii="Arial" w:hAnsi="Arial" w:cs="Arial"/>
          <w:sz w:val="12"/>
          <w:szCs w:val="12"/>
        </w:rPr>
      </w:pPr>
    </w:p>
    <w:tbl>
      <w:tblPr>
        <w:tblW w:w="9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"/>
        <w:gridCol w:w="8560"/>
      </w:tblGrid>
      <w:tr w:rsidR="0018035B" w:rsidRPr="0018035B" w:rsidTr="007F0BCE">
        <w:tc>
          <w:tcPr>
            <w:tcW w:w="637" w:type="dxa"/>
            <w:shd w:val="clear" w:color="auto" w:fill="auto"/>
          </w:tcPr>
          <w:p w:rsidR="0018035B" w:rsidRPr="0018035B" w:rsidRDefault="0018035B" w:rsidP="0018035B">
            <w:pPr>
              <w:jc w:val="both"/>
              <w:rPr>
                <w:rFonts w:ascii="Arial" w:hAnsi="Arial" w:cs="Arial"/>
                <w:color w:val="000000"/>
              </w:rPr>
            </w:pPr>
            <w:r w:rsidRPr="0018035B">
              <w:rPr>
                <w:rFonts w:ascii="Arial" w:hAnsi="Arial" w:cs="Arial"/>
                <w:color w:val="000000"/>
              </w:rPr>
              <w:t>c)</w:t>
            </w:r>
          </w:p>
        </w:tc>
        <w:tc>
          <w:tcPr>
            <w:tcW w:w="8560" w:type="dxa"/>
            <w:shd w:val="clear" w:color="auto" w:fill="auto"/>
          </w:tcPr>
          <w:p w:rsidR="0018035B" w:rsidRPr="0018035B" w:rsidRDefault="0018035B" w:rsidP="0018035B">
            <w:pPr>
              <w:rPr>
                <w:rFonts w:ascii="Arial" w:hAnsi="Arial" w:cs="Arial"/>
                <w:color w:val="000000"/>
              </w:rPr>
            </w:pPr>
            <w:r w:rsidRPr="00AA2CE8">
              <w:rPr>
                <w:rFonts w:ascii="Arial" w:hAnsi="Arial" w:cs="Arial"/>
                <w:snapToGrid w:val="0"/>
              </w:rPr>
              <w:t>písemným oznámením o odstoupení z funkce člena výboru, a to dnem, který člen výboru jako den odstoupení uvedl, nebo jestliže den odstoupení neuvedl, dnem, kdy bylo písemné oznámení o odstoupení doručeno orgánům kraje nebo předsedovi výboru,</w:t>
            </w:r>
          </w:p>
        </w:tc>
      </w:tr>
    </w:tbl>
    <w:p w:rsidR="0018035B" w:rsidRPr="006247DC" w:rsidRDefault="0018035B" w:rsidP="00435595">
      <w:pPr>
        <w:pStyle w:val="Zkladntext"/>
        <w:jc w:val="both"/>
        <w:rPr>
          <w:rFonts w:ascii="Arial" w:hAnsi="Arial" w:cs="Arial"/>
          <w:sz w:val="16"/>
          <w:szCs w:val="16"/>
        </w:rPr>
      </w:pPr>
    </w:p>
    <w:p w:rsidR="00435595" w:rsidRPr="006247DC" w:rsidRDefault="00435595" w:rsidP="00435595">
      <w:pPr>
        <w:pStyle w:val="Zkladntext"/>
        <w:jc w:val="both"/>
        <w:rPr>
          <w:rFonts w:ascii="Arial" w:hAnsi="Arial" w:cs="Arial"/>
        </w:rPr>
      </w:pPr>
      <w:r w:rsidRPr="006247DC">
        <w:rPr>
          <w:rFonts w:ascii="Arial" w:hAnsi="Arial" w:cs="Arial"/>
        </w:rPr>
        <w:t xml:space="preserve">Odstupující člen byl do výboru zvolen za </w:t>
      </w:r>
      <w:r w:rsidR="003E5344" w:rsidRPr="006247DC">
        <w:rPr>
          <w:rFonts w:ascii="Arial" w:hAnsi="Arial" w:cs="Arial"/>
        </w:rPr>
        <w:t>ČSSD</w:t>
      </w:r>
      <w:r w:rsidRPr="006247DC">
        <w:rPr>
          <w:rFonts w:ascii="Arial" w:hAnsi="Arial" w:cs="Arial"/>
        </w:rPr>
        <w:t>. Z tohoto důvodu bylo odstoupení z funkce člena výboru předáno do rukou předsed</w:t>
      </w:r>
      <w:r w:rsidR="003E5344" w:rsidRPr="006247DC">
        <w:rPr>
          <w:rFonts w:ascii="Arial" w:hAnsi="Arial" w:cs="Arial"/>
        </w:rPr>
        <w:t>y</w:t>
      </w:r>
      <w:r w:rsidRPr="006247DC">
        <w:rPr>
          <w:rFonts w:ascii="Arial" w:hAnsi="Arial" w:cs="Arial"/>
        </w:rPr>
        <w:t xml:space="preserve"> klubu zastupitelů </w:t>
      </w:r>
      <w:r w:rsidR="003E5344" w:rsidRPr="006247DC">
        <w:rPr>
          <w:rFonts w:ascii="Arial" w:hAnsi="Arial" w:cs="Arial"/>
        </w:rPr>
        <w:t>ČSSD</w:t>
      </w:r>
      <w:r w:rsidRPr="006247DC">
        <w:rPr>
          <w:rFonts w:ascii="Arial" w:hAnsi="Arial" w:cs="Arial"/>
        </w:rPr>
        <w:t xml:space="preserve"> </w:t>
      </w:r>
      <w:r w:rsidR="003E5344" w:rsidRPr="006247DC">
        <w:rPr>
          <w:rFonts w:ascii="Arial" w:hAnsi="Arial" w:cs="Arial"/>
        </w:rPr>
        <w:t>Ing.</w:t>
      </w:r>
      <w:r w:rsidR="006247DC" w:rsidRPr="006247DC">
        <w:rPr>
          <w:rFonts w:ascii="Arial" w:hAnsi="Arial" w:cs="Arial"/>
        </w:rPr>
        <w:t> Martina</w:t>
      </w:r>
      <w:r w:rsidR="003E5344" w:rsidRPr="006247DC">
        <w:rPr>
          <w:rFonts w:ascii="Arial" w:hAnsi="Arial" w:cs="Arial"/>
        </w:rPr>
        <w:t xml:space="preserve"> Tesařík</w:t>
      </w:r>
      <w:r w:rsidR="006247DC" w:rsidRPr="006247DC">
        <w:rPr>
          <w:rFonts w:ascii="Arial" w:hAnsi="Arial" w:cs="Arial"/>
        </w:rPr>
        <w:t>a</w:t>
      </w:r>
      <w:r w:rsidRPr="006247DC">
        <w:rPr>
          <w:rFonts w:ascii="Arial" w:hAnsi="Arial" w:cs="Arial"/>
        </w:rPr>
        <w:t>.</w:t>
      </w:r>
    </w:p>
    <w:p w:rsidR="00435595" w:rsidRPr="006247DC" w:rsidRDefault="00435595" w:rsidP="00435595">
      <w:pPr>
        <w:pStyle w:val="Zkladntext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</w:t>
      </w:r>
    </w:p>
    <w:p w:rsidR="00435595" w:rsidRPr="001137AA" w:rsidRDefault="00435595" w:rsidP="00435595">
      <w:pPr>
        <w:pStyle w:val="Zkladntext"/>
        <w:jc w:val="both"/>
        <w:rPr>
          <w:rFonts w:ascii="Arial" w:hAnsi="Arial" w:cs="Arial"/>
          <w:b/>
        </w:rPr>
      </w:pPr>
      <w:r w:rsidRPr="001137AA">
        <w:rPr>
          <w:rFonts w:ascii="Arial" w:hAnsi="Arial" w:cs="Arial"/>
          <w:b/>
        </w:rPr>
        <w:t xml:space="preserve">Klub </w:t>
      </w:r>
      <w:r w:rsidR="003E5344" w:rsidRPr="001137AA">
        <w:rPr>
          <w:rFonts w:ascii="Arial" w:hAnsi="Arial" w:cs="Arial"/>
          <w:b/>
          <w:color w:val="000000" w:themeColor="text1"/>
        </w:rPr>
        <w:t xml:space="preserve">ČSSD </w:t>
      </w:r>
      <w:r w:rsidRPr="001137AA">
        <w:rPr>
          <w:rFonts w:ascii="Arial" w:hAnsi="Arial" w:cs="Arial"/>
          <w:b/>
          <w:color w:val="000000" w:themeColor="text1"/>
        </w:rPr>
        <w:t xml:space="preserve">nominuje na pozici člena </w:t>
      </w:r>
      <w:r w:rsidR="00620C42" w:rsidRPr="001137AA">
        <w:rPr>
          <w:rFonts w:ascii="Arial" w:hAnsi="Arial" w:cs="Arial"/>
          <w:b/>
          <w:color w:val="000000" w:themeColor="text1"/>
        </w:rPr>
        <w:t>Výboru pro rozvoj</w:t>
      </w:r>
      <w:r w:rsidR="005A66B4">
        <w:rPr>
          <w:rFonts w:ascii="Arial" w:hAnsi="Arial" w:cs="Arial"/>
          <w:b/>
          <w:color w:val="000000" w:themeColor="text1"/>
        </w:rPr>
        <w:t xml:space="preserve"> cestovního ruchu</w:t>
      </w:r>
      <w:r w:rsidRPr="001137AA">
        <w:rPr>
          <w:rFonts w:ascii="Arial" w:hAnsi="Arial" w:cs="Arial"/>
          <w:b/>
          <w:color w:val="000000" w:themeColor="text1"/>
        </w:rPr>
        <w:t xml:space="preserve"> ZOK </w:t>
      </w:r>
      <w:r w:rsidR="00B77612">
        <w:rPr>
          <w:rFonts w:ascii="Arial" w:hAnsi="Arial" w:cs="Arial"/>
          <w:b/>
          <w:color w:val="000000" w:themeColor="text1"/>
        </w:rPr>
        <w:t>Mgr. Radmilu Kociánovou</w:t>
      </w:r>
      <w:r w:rsidRPr="001137AA">
        <w:rPr>
          <w:rFonts w:ascii="Arial" w:hAnsi="Arial" w:cs="Arial"/>
          <w:b/>
        </w:rPr>
        <w:t xml:space="preserve">. </w:t>
      </w:r>
    </w:p>
    <w:p w:rsidR="00435595" w:rsidRPr="002979EF" w:rsidRDefault="00435595" w:rsidP="00435595">
      <w:pPr>
        <w:rPr>
          <w:sz w:val="16"/>
          <w:szCs w:val="16"/>
        </w:rPr>
      </w:pPr>
    </w:p>
    <w:p w:rsidR="006A37BD" w:rsidRDefault="006A37BD" w:rsidP="00435595">
      <w:pPr>
        <w:pStyle w:val="Zkladntext"/>
        <w:jc w:val="both"/>
        <w:rPr>
          <w:rFonts w:ascii="Arial" w:hAnsi="Arial" w:cs="Arial"/>
          <w:b/>
          <w:color w:val="000000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Návrh změny spočívá:</w:t>
      </w:r>
    </w:p>
    <w:p w:rsidR="00435595" w:rsidRPr="006247DC" w:rsidRDefault="00435595" w:rsidP="00435595">
      <w:pPr>
        <w:pStyle w:val="Zkladntext"/>
        <w:numPr>
          <w:ilvl w:val="0"/>
          <w:numId w:val="2"/>
        </w:numPr>
        <w:jc w:val="both"/>
        <w:rPr>
          <w:rFonts w:ascii="Arial" w:hAnsi="Arial" w:cs="Arial"/>
        </w:rPr>
      </w:pPr>
      <w:r w:rsidRPr="006247DC">
        <w:rPr>
          <w:rFonts w:ascii="Arial" w:hAnsi="Arial" w:cs="Arial"/>
        </w:rPr>
        <w:t xml:space="preserve">v rezignaci </w:t>
      </w:r>
      <w:r w:rsidR="00B77612">
        <w:rPr>
          <w:rFonts w:ascii="Arial" w:hAnsi="Arial" w:cs="Arial"/>
        </w:rPr>
        <w:t xml:space="preserve">Bc. Pavla Šoltyse, </w:t>
      </w:r>
      <w:proofErr w:type="spellStart"/>
      <w:r w:rsidR="00B77612">
        <w:rPr>
          <w:rFonts w:ascii="Arial" w:hAnsi="Arial" w:cs="Arial"/>
        </w:rPr>
        <w:t>DiS</w:t>
      </w:r>
      <w:proofErr w:type="spellEnd"/>
      <w:r w:rsidR="00B77612">
        <w:rPr>
          <w:rFonts w:ascii="Arial" w:hAnsi="Arial" w:cs="Arial"/>
        </w:rPr>
        <w:t>.</w:t>
      </w:r>
      <w:r w:rsidRPr="006247DC">
        <w:rPr>
          <w:rFonts w:ascii="Arial" w:hAnsi="Arial" w:cs="Arial"/>
        </w:rPr>
        <w:t>, na funkci člena výboru k </w:t>
      </w:r>
      <w:r w:rsidR="00B77612">
        <w:rPr>
          <w:rFonts w:ascii="Arial" w:hAnsi="Arial" w:cs="Arial"/>
        </w:rPr>
        <w:t>16. 2</w:t>
      </w:r>
      <w:r w:rsidR="00620C42" w:rsidRPr="006247DC">
        <w:rPr>
          <w:rFonts w:ascii="Arial" w:hAnsi="Arial" w:cs="Arial"/>
        </w:rPr>
        <w:t>. 2015</w:t>
      </w:r>
      <w:r w:rsidR="006247DC" w:rsidRPr="006247DC">
        <w:rPr>
          <w:rFonts w:ascii="Arial" w:hAnsi="Arial" w:cs="Arial"/>
        </w:rPr>
        <w:t>.</w:t>
      </w:r>
    </w:p>
    <w:p w:rsidR="00435595" w:rsidRPr="006247DC" w:rsidRDefault="00B77612" w:rsidP="00435595">
      <w:pPr>
        <w:pStyle w:val="Zkladntext"/>
        <w:numPr>
          <w:ilvl w:val="0"/>
          <w:numId w:val="2"/>
        </w:numPr>
        <w:jc w:val="both"/>
      </w:pPr>
      <w:r>
        <w:rPr>
          <w:rFonts w:ascii="Arial" w:hAnsi="Arial" w:cs="Arial"/>
        </w:rPr>
        <w:t>ve zvolení nové členky</w:t>
      </w:r>
      <w:r w:rsidR="00435595" w:rsidRPr="006247DC">
        <w:rPr>
          <w:rFonts w:ascii="Arial" w:hAnsi="Arial" w:cs="Arial"/>
        </w:rPr>
        <w:t xml:space="preserve"> </w:t>
      </w:r>
      <w:r w:rsidR="00620C42" w:rsidRPr="006247DC">
        <w:rPr>
          <w:rFonts w:ascii="Arial" w:hAnsi="Arial" w:cs="Arial"/>
        </w:rPr>
        <w:t>Výboru pro rozvoj</w:t>
      </w:r>
      <w:r>
        <w:rPr>
          <w:rFonts w:ascii="Arial" w:hAnsi="Arial" w:cs="Arial"/>
        </w:rPr>
        <w:t xml:space="preserve"> cestovního ruchu</w:t>
      </w:r>
      <w:r w:rsidR="00435595" w:rsidRPr="006247DC">
        <w:rPr>
          <w:rFonts w:ascii="Arial" w:hAnsi="Arial" w:cs="Arial"/>
        </w:rPr>
        <w:t xml:space="preserve"> Zastupitelstva Olomouckého kraje s účinností </w:t>
      </w:r>
      <w:r w:rsidR="007B36A3" w:rsidRPr="006247DC">
        <w:rPr>
          <w:rFonts w:ascii="Arial" w:hAnsi="Arial" w:cs="Arial"/>
        </w:rPr>
        <w:t xml:space="preserve">od </w:t>
      </w:r>
      <w:r w:rsidR="003E5344" w:rsidRPr="006247DC">
        <w:rPr>
          <w:rFonts w:ascii="Arial" w:hAnsi="Arial" w:cs="Arial"/>
        </w:rPr>
        <w:t>21. 2. 2015</w:t>
      </w:r>
      <w:r w:rsidR="00FA31D8">
        <w:rPr>
          <w:rFonts w:ascii="Arial" w:hAnsi="Arial" w:cs="Arial"/>
        </w:rPr>
        <w:t xml:space="preserve"> – nominovaná</w:t>
      </w:r>
      <w:r w:rsidR="00435595" w:rsidRPr="006247DC">
        <w:rPr>
          <w:rFonts w:ascii="Arial" w:hAnsi="Arial" w:cs="Arial"/>
        </w:rPr>
        <w:t xml:space="preserve">: </w:t>
      </w:r>
      <w:r w:rsidR="00FA31D8">
        <w:rPr>
          <w:rFonts w:ascii="Arial" w:hAnsi="Arial" w:cs="Arial"/>
        </w:rPr>
        <w:t>Mgr. Radmila Kociánová.</w:t>
      </w:r>
    </w:p>
    <w:p w:rsidR="00A47F68" w:rsidRPr="006247DC" w:rsidRDefault="00A47F68" w:rsidP="00A47F68">
      <w:pPr>
        <w:pStyle w:val="Zkladntext"/>
        <w:ind w:left="360"/>
        <w:jc w:val="both"/>
        <w:rPr>
          <w:color w:val="FF0000"/>
          <w:sz w:val="16"/>
          <w:szCs w:val="16"/>
        </w:rPr>
      </w:pP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(Počet členů </w:t>
      </w:r>
      <w:r w:rsidR="00620C42">
        <w:rPr>
          <w:rFonts w:ascii="Arial" w:hAnsi="Arial" w:cs="Arial"/>
          <w:color w:val="000000"/>
        </w:rPr>
        <w:t>Výboru pro rozvoj</w:t>
      </w:r>
      <w:r>
        <w:rPr>
          <w:rFonts w:ascii="Arial" w:hAnsi="Arial" w:cs="Arial"/>
          <w:color w:val="000000"/>
        </w:rPr>
        <w:t xml:space="preserve"> </w:t>
      </w:r>
      <w:r w:rsidR="00FA31D8">
        <w:rPr>
          <w:rFonts w:ascii="Arial" w:hAnsi="Arial" w:cs="Arial"/>
          <w:color w:val="000000"/>
        </w:rPr>
        <w:t xml:space="preserve">cestovního ruchu </w:t>
      </w:r>
      <w:r>
        <w:rPr>
          <w:rFonts w:ascii="Arial" w:hAnsi="Arial" w:cs="Arial"/>
          <w:color w:val="000000"/>
        </w:rPr>
        <w:t xml:space="preserve">ZOK zůstává stejný – </w:t>
      </w:r>
      <w:r w:rsidR="00FA31D8">
        <w:rPr>
          <w:rFonts w:ascii="Arial" w:hAnsi="Arial" w:cs="Arial"/>
          <w:color w:val="000000"/>
        </w:rPr>
        <w:t>17</w:t>
      </w:r>
      <w:r w:rsidR="00620C4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členů).</w:t>
      </w:r>
    </w:p>
    <w:p w:rsidR="00435595" w:rsidRDefault="00435595" w:rsidP="00435595">
      <w:pPr>
        <w:pStyle w:val="Zkladntext"/>
        <w:jc w:val="both"/>
        <w:rPr>
          <w:rFonts w:ascii="Arial" w:hAnsi="Arial" w:cs="Arial"/>
          <w:color w:val="000000"/>
        </w:rPr>
      </w:pP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  <w:r>
        <w:rPr>
          <w:rFonts w:ascii="MS Sans Serif" w:hAnsi="MS Sans Serif" w:cs="MS Sans Serif"/>
          <w:b/>
          <w:color w:val="000000"/>
          <w:u w:val="single"/>
        </w:rPr>
        <w:t xml:space="preserve">Personální složení </w:t>
      </w:r>
      <w:r w:rsidR="00620C42">
        <w:rPr>
          <w:rFonts w:ascii="MS Sans Serif" w:hAnsi="MS Sans Serif" w:cs="MS Sans Serif"/>
          <w:b/>
          <w:color w:val="000000"/>
          <w:u w:val="single"/>
        </w:rPr>
        <w:t>Výboru pro rozvoj</w:t>
      </w:r>
      <w:r>
        <w:rPr>
          <w:rFonts w:ascii="MS Sans Serif" w:hAnsi="MS Sans Serif" w:cs="MS Sans Serif"/>
          <w:b/>
          <w:color w:val="000000"/>
          <w:u w:val="single"/>
        </w:rPr>
        <w:t xml:space="preserve"> </w:t>
      </w:r>
      <w:r w:rsidR="00FA31D8">
        <w:rPr>
          <w:rFonts w:ascii="MS Sans Serif" w:hAnsi="MS Sans Serif" w:cs="MS Sans Serif"/>
          <w:b/>
          <w:color w:val="000000"/>
          <w:u w:val="single"/>
        </w:rPr>
        <w:t xml:space="preserve">cestovního ruchu </w:t>
      </w:r>
      <w:r>
        <w:rPr>
          <w:rFonts w:ascii="MS Sans Serif" w:hAnsi="MS Sans Serif" w:cs="MS Sans Serif"/>
          <w:b/>
          <w:color w:val="000000"/>
          <w:u w:val="single"/>
        </w:rPr>
        <w:t>ZOK s návrhem změn:</w:t>
      </w:r>
    </w:p>
    <w:p w:rsidR="00435595" w:rsidRDefault="00435595" w:rsidP="00435595">
      <w:pPr>
        <w:pStyle w:val="Zkladntext"/>
        <w:jc w:val="both"/>
        <w:rPr>
          <w:rFonts w:ascii="MS Sans Serif" w:hAnsi="MS Sans Serif" w:cs="MS Sans Serif"/>
          <w:b/>
          <w:color w:val="000000"/>
          <w:u w:val="single"/>
        </w:rPr>
      </w:pPr>
    </w:p>
    <w:p w:rsidR="00435595" w:rsidRDefault="00620C42" w:rsidP="00435595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Výbor pro </w:t>
      </w:r>
      <w:r w:rsidR="00FA31D8">
        <w:rPr>
          <w:rFonts w:ascii="Arial" w:hAnsi="Arial" w:cs="Arial"/>
          <w:b/>
          <w:color w:val="000000"/>
        </w:rPr>
        <w:t>r</w:t>
      </w:r>
      <w:r>
        <w:rPr>
          <w:rFonts w:ascii="Arial" w:hAnsi="Arial" w:cs="Arial"/>
          <w:b/>
          <w:color w:val="000000"/>
        </w:rPr>
        <w:t>ozvoj</w:t>
      </w:r>
      <w:r w:rsidR="00FA31D8">
        <w:rPr>
          <w:rFonts w:ascii="Arial" w:hAnsi="Arial" w:cs="Arial"/>
          <w:b/>
          <w:color w:val="000000"/>
        </w:rPr>
        <w:t xml:space="preserve"> cestovního ruchu ZOK (17</w:t>
      </w:r>
      <w:r>
        <w:rPr>
          <w:rFonts w:ascii="Arial" w:hAnsi="Arial" w:cs="Arial"/>
          <w:b/>
          <w:color w:val="000000"/>
        </w:rPr>
        <w:t xml:space="preserve"> členů)</w:t>
      </w:r>
    </w:p>
    <w:p w:rsidR="003E5344" w:rsidRPr="00620C42" w:rsidRDefault="003E5344" w:rsidP="003E5344">
      <w:pPr>
        <w:rPr>
          <w:rFonts w:ascii="Arial" w:hAnsi="Arial" w:cs="Arial"/>
        </w:rPr>
      </w:pPr>
      <w:r w:rsidRPr="00620C42">
        <w:rPr>
          <w:rFonts w:ascii="Arial" w:hAnsi="Arial" w:cs="Arial"/>
        </w:rPr>
        <w:t xml:space="preserve">Odpovědný </w:t>
      </w:r>
      <w:r w:rsidR="00FA31D8">
        <w:rPr>
          <w:rFonts w:ascii="Arial" w:hAnsi="Arial" w:cs="Arial"/>
        </w:rPr>
        <w:t>člen ROK: Ing. Jiří Rozbořil</w:t>
      </w:r>
    </w:p>
    <w:p w:rsidR="00435595" w:rsidRDefault="00435595" w:rsidP="00435595">
      <w:pPr>
        <w:rPr>
          <w:rFonts w:ascii="Arial" w:hAnsi="Arial" w:cs="Arial"/>
          <w:b/>
          <w:color w:val="000000"/>
        </w:rPr>
      </w:pPr>
    </w:p>
    <w:p w:rsidR="00620C42" w:rsidRPr="001137AA" w:rsidRDefault="00FA31D8" w:rsidP="00620C42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Marek</w:t>
      </w:r>
      <w:r w:rsidR="00620C42" w:rsidRPr="001137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Miroslav</w:t>
      </w:r>
      <w:r w:rsidR="00620C42" w:rsidRPr="001137A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Ing</w:t>
      </w:r>
      <w:r w:rsidR="00620C42" w:rsidRPr="001137AA">
        <w:rPr>
          <w:rFonts w:ascii="Arial" w:hAnsi="Arial" w:cs="Arial"/>
        </w:rPr>
        <w:t xml:space="preserve">. </w:t>
      </w:r>
      <w:r w:rsidR="003E5344" w:rsidRPr="001137AA">
        <w:rPr>
          <w:rFonts w:ascii="Arial" w:hAnsi="Arial" w:cs="Arial"/>
        </w:rPr>
        <w:t>- předseda</w:t>
      </w:r>
    </w:p>
    <w:p w:rsidR="00620C42" w:rsidRPr="00C645A6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Blaho Milan, Bc</w:t>
      </w:r>
      <w:r w:rsidR="00620C42" w:rsidRPr="00C645A6">
        <w:rPr>
          <w:rFonts w:ascii="Arial" w:hAnsi="Arial" w:cs="Arial"/>
        </w:rPr>
        <w:t>.</w:t>
      </w:r>
    </w:p>
    <w:p w:rsidR="00620C42" w:rsidRPr="00C645A6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Čépe</w:t>
      </w:r>
      <w:proofErr w:type="spellEnd"/>
      <w:r>
        <w:rPr>
          <w:rFonts w:ascii="Arial" w:hAnsi="Arial" w:cs="Arial"/>
        </w:rPr>
        <w:t xml:space="preserve"> Vladimír</w:t>
      </w:r>
      <w:r w:rsidR="00620C42" w:rsidRPr="00C645A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Ing</w:t>
      </w:r>
      <w:r w:rsidR="00620C42" w:rsidRPr="00C645A6">
        <w:rPr>
          <w:rFonts w:ascii="Arial" w:hAnsi="Arial" w:cs="Arial"/>
        </w:rPr>
        <w:t>.</w:t>
      </w:r>
    </w:p>
    <w:p w:rsidR="00FA31D8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Ház</w:t>
      </w:r>
      <w:proofErr w:type="spellEnd"/>
      <w:r>
        <w:rPr>
          <w:rFonts w:ascii="Arial" w:hAnsi="Arial" w:cs="Arial"/>
        </w:rPr>
        <w:t xml:space="preserve"> Zdislav</w:t>
      </w:r>
    </w:p>
    <w:p w:rsidR="00620C42" w:rsidRPr="00C645A6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Jančí Jan</w:t>
      </w:r>
    </w:p>
    <w:p w:rsidR="00620C42" w:rsidRPr="00C645A6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Kurincová</w:t>
      </w:r>
      <w:proofErr w:type="spellEnd"/>
      <w:r>
        <w:rPr>
          <w:rFonts w:ascii="Arial" w:hAnsi="Arial" w:cs="Arial"/>
        </w:rPr>
        <w:t xml:space="preserve"> Alena</w:t>
      </w:r>
      <w:bookmarkStart w:id="0" w:name="_GoBack"/>
      <w:bookmarkEnd w:id="0"/>
    </w:p>
    <w:p w:rsidR="00620C42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Mikulec Vladimír, Ing</w:t>
      </w:r>
      <w:r w:rsidR="00620C42" w:rsidRPr="00C645A6">
        <w:rPr>
          <w:rFonts w:ascii="Arial" w:hAnsi="Arial" w:cs="Arial"/>
        </w:rPr>
        <w:t>.</w:t>
      </w:r>
    </w:p>
    <w:p w:rsidR="003E5344" w:rsidRPr="00C645A6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Potužák Zdeněk, Ing.</w:t>
      </w:r>
      <w:r w:rsidR="003E5344">
        <w:rPr>
          <w:rFonts w:ascii="Arial" w:hAnsi="Arial" w:cs="Arial"/>
        </w:rPr>
        <w:tab/>
      </w:r>
      <w:r w:rsidR="003E5344">
        <w:rPr>
          <w:rFonts w:ascii="Arial" w:hAnsi="Arial" w:cs="Arial"/>
        </w:rPr>
        <w:tab/>
      </w:r>
      <w:r w:rsidR="003E5344">
        <w:rPr>
          <w:rFonts w:ascii="Arial" w:hAnsi="Arial" w:cs="Arial"/>
        </w:rPr>
        <w:tab/>
      </w:r>
      <w:r w:rsidR="003E5344">
        <w:rPr>
          <w:rFonts w:ascii="Arial" w:hAnsi="Arial" w:cs="Arial"/>
        </w:rPr>
        <w:tab/>
      </w:r>
      <w:r w:rsidR="003E5344">
        <w:rPr>
          <w:rFonts w:ascii="Arial" w:hAnsi="Arial" w:cs="Arial"/>
        </w:rPr>
        <w:tab/>
      </w:r>
    </w:p>
    <w:p w:rsidR="00620C42" w:rsidRPr="00C645A6" w:rsidRDefault="00FA31D8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 w:rsidRPr="00FA31D8">
        <w:rPr>
          <w:rFonts w:ascii="Arial" w:hAnsi="Arial" w:cs="Arial"/>
          <w:strike/>
        </w:rPr>
        <w:t xml:space="preserve">Šoltys Pavel, Bc. </w:t>
      </w:r>
      <w:proofErr w:type="spellStart"/>
      <w:r w:rsidRPr="00FA31D8">
        <w:rPr>
          <w:rFonts w:ascii="Arial" w:hAnsi="Arial" w:cs="Arial"/>
          <w:strike/>
        </w:rPr>
        <w:t>DiS</w:t>
      </w:r>
      <w:proofErr w:type="spellEnd"/>
      <w:r w:rsidRPr="00FA31D8">
        <w:rPr>
          <w:rFonts w:ascii="Arial" w:hAnsi="Arial" w:cs="Arial"/>
          <w:strike/>
        </w:rPr>
        <w:t>.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474C29">
        <w:rPr>
          <w:rFonts w:ascii="Arial" w:hAnsi="Arial" w:cs="Arial"/>
          <w:i/>
        </w:rPr>
        <w:t>Kociánová Radmila, Mgr.</w:t>
      </w:r>
    </w:p>
    <w:p w:rsidR="00620C42" w:rsidRPr="00C645A6" w:rsidRDefault="00474C29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Tesařová Lucie, Bc.</w:t>
      </w:r>
    </w:p>
    <w:p w:rsidR="00620C42" w:rsidRPr="00C645A6" w:rsidRDefault="00474C29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Veselý Kamil</w:t>
      </w:r>
    </w:p>
    <w:p w:rsidR="00620C42" w:rsidRPr="00C645A6" w:rsidRDefault="00474C29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Vlčková Miroslava</w:t>
      </w:r>
    </w:p>
    <w:p w:rsidR="00620C42" w:rsidRPr="00C645A6" w:rsidRDefault="00474C29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Vysloužilová Blanka, Ing., MBA</w:t>
      </w:r>
    </w:p>
    <w:p w:rsidR="00620C42" w:rsidRPr="00C645A6" w:rsidRDefault="00474C29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Začal Vladimír</w:t>
      </w:r>
    </w:p>
    <w:p w:rsidR="00620C42" w:rsidRPr="00C645A6" w:rsidRDefault="00474C29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Záleská Markéta, Mgr.</w:t>
      </w:r>
    </w:p>
    <w:p w:rsidR="00620C42" w:rsidRPr="00C645A6" w:rsidRDefault="00474C29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Zatloukal Pavel</w:t>
      </w:r>
    </w:p>
    <w:p w:rsidR="00620C42" w:rsidRPr="00C645A6" w:rsidRDefault="006F188D" w:rsidP="00C645A6">
      <w:pPr>
        <w:pStyle w:val="Odstavecseseznamem"/>
        <w:numPr>
          <w:ilvl w:val="0"/>
          <w:numId w:val="5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Ž</w:t>
      </w:r>
      <w:r w:rsidR="00474C29">
        <w:rPr>
          <w:rFonts w:ascii="Arial" w:hAnsi="Arial" w:cs="Arial"/>
        </w:rPr>
        <w:t>molík</w:t>
      </w:r>
      <w:proofErr w:type="spellEnd"/>
      <w:r w:rsidR="00474C29">
        <w:rPr>
          <w:rFonts w:ascii="Arial" w:hAnsi="Arial" w:cs="Arial"/>
        </w:rPr>
        <w:t xml:space="preserve"> Lubomír</w:t>
      </w:r>
      <w:r w:rsidR="00620C42" w:rsidRPr="00C645A6">
        <w:rPr>
          <w:rFonts w:ascii="Arial" w:hAnsi="Arial" w:cs="Arial"/>
        </w:rPr>
        <w:t>, Ing.</w:t>
      </w:r>
    </w:p>
    <w:p w:rsidR="006A37BD" w:rsidRDefault="006A37BD" w:rsidP="00435595">
      <w:pPr>
        <w:pStyle w:val="Zkladntext"/>
        <w:jc w:val="both"/>
        <w:rPr>
          <w:rFonts w:ascii="Arial" w:hAnsi="Arial" w:cs="Arial"/>
          <w:b/>
        </w:rPr>
      </w:pPr>
    </w:p>
    <w:p w:rsidR="00474C29" w:rsidRDefault="00474C29" w:rsidP="00435595">
      <w:pPr>
        <w:pStyle w:val="Zkladntext"/>
        <w:jc w:val="both"/>
        <w:rPr>
          <w:rFonts w:ascii="Arial" w:hAnsi="Arial" w:cs="Arial"/>
          <w:b/>
        </w:rPr>
      </w:pPr>
    </w:p>
    <w:p w:rsidR="001B396A" w:rsidRPr="00B70DC9" w:rsidRDefault="001B396A" w:rsidP="001B396A">
      <w:pPr>
        <w:jc w:val="both"/>
        <w:rPr>
          <w:b/>
        </w:rPr>
      </w:pPr>
      <w:r>
        <w:rPr>
          <w:rFonts w:ascii="Arial" w:hAnsi="Arial" w:cs="Arial"/>
          <w:b/>
        </w:rPr>
        <w:t xml:space="preserve">Rada Olomouckého </w:t>
      </w:r>
      <w:r w:rsidRPr="006A2CC5">
        <w:rPr>
          <w:rFonts w:ascii="Arial" w:hAnsi="Arial" w:cs="Arial"/>
          <w:b/>
        </w:rPr>
        <w:t>kraje</w:t>
      </w:r>
      <w:r>
        <w:rPr>
          <w:rFonts w:ascii="Arial" w:hAnsi="Arial" w:cs="Arial"/>
          <w:b/>
        </w:rPr>
        <w:t xml:space="preserve"> </w:t>
      </w:r>
      <w:r w:rsidR="00B55CC2">
        <w:rPr>
          <w:rFonts w:ascii="Arial" w:hAnsi="Arial" w:cs="Arial"/>
          <w:b/>
        </w:rPr>
        <w:t xml:space="preserve">svým usnesením </w:t>
      </w:r>
      <w:r>
        <w:rPr>
          <w:rFonts w:ascii="Arial" w:hAnsi="Arial" w:cs="Arial"/>
          <w:b/>
        </w:rPr>
        <w:t>ze dne 20. 2. 2015</w:t>
      </w:r>
      <w:r w:rsidRPr="006A2CC5">
        <w:rPr>
          <w:rFonts w:ascii="Arial" w:hAnsi="Arial" w:cs="Arial"/>
          <w:b/>
        </w:rPr>
        <w:t xml:space="preserve"> navrhuje Zastupitelstvu Olomouckého kraje vzít na vědomí rezignaci </w:t>
      </w:r>
      <w:r>
        <w:rPr>
          <w:rFonts w:ascii="Arial" w:hAnsi="Arial" w:cs="Arial"/>
          <w:b/>
        </w:rPr>
        <w:t>Bc. Pavla Šoltyse na funkci</w:t>
      </w:r>
      <w:r w:rsidRPr="00B70DC9">
        <w:rPr>
          <w:rFonts w:ascii="Arial" w:hAnsi="Arial" w:cs="Arial"/>
          <w:b/>
        </w:rPr>
        <w:t xml:space="preserve"> člena </w:t>
      </w:r>
      <w:r>
        <w:rPr>
          <w:rFonts w:ascii="Arial" w:hAnsi="Arial" w:cs="Arial"/>
          <w:b/>
        </w:rPr>
        <w:t>Výboru pro rozvoj cestovního ruchu ZOK a zvolit členkou</w:t>
      </w:r>
      <w:r w:rsidRPr="00B70DC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Výboru pro rozvoj cestovního ruchu</w:t>
      </w:r>
      <w:r w:rsidRPr="00B70DC9">
        <w:rPr>
          <w:rFonts w:ascii="Arial" w:hAnsi="Arial" w:cs="Arial"/>
          <w:b/>
        </w:rPr>
        <w:t xml:space="preserve"> ZOK </w:t>
      </w:r>
      <w:r>
        <w:rPr>
          <w:rFonts w:ascii="Arial" w:hAnsi="Arial" w:cs="Arial"/>
          <w:b/>
        </w:rPr>
        <w:t>Mgr. Radmilu Kociánovou.</w:t>
      </w:r>
    </w:p>
    <w:p w:rsidR="001322BC" w:rsidRDefault="001322BC" w:rsidP="001322BC">
      <w:pPr>
        <w:pStyle w:val="Zkladntext"/>
        <w:jc w:val="both"/>
        <w:rPr>
          <w:rFonts w:ascii="Arial" w:hAnsi="Arial" w:cs="Arial"/>
          <w:b/>
          <w:color w:val="FF0000"/>
        </w:rPr>
      </w:pPr>
    </w:p>
    <w:p w:rsidR="001322BC" w:rsidRDefault="001322BC" w:rsidP="001322BC">
      <w:pPr>
        <w:pStyle w:val="Zkladntext"/>
        <w:jc w:val="both"/>
        <w:rPr>
          <w:b/>
        </w:rPr>
      </w:pPr>
    </w:p>
    <w:p w:rsidR="002D5C5A" w:rsidRDefault="002D5C5A" w:rsidP="00435595">
      <w:pPr>
        <w:pStyle w:val="Zkladntext"/>
        <w:jc w:val="both"/>
        <w:rPr>
          <w:rFonts w:ascii="Arial" w:hAnsi="Arial" w:cs="Arial"/>
          <w:b/>
          <w:color w:val="FF0000"/>
        </w:rPr>
      </w:pPr>
    </w:p>
    <w:p w:rsidR="002D5C5A" w:rsidRDefault="002D5C5A" w:rsidP="00435595">
      <w:pPr>
        <w:pStyle w:val="Zkladntext"/>
        <w:jc w:val="both"/>
        <w:rPr>
          <w:b/>
        </w:rPr>
      </w:pPr>
    </w:p>
    <w:p w:rsidR="006415E5" w:rsidRDefault="006415E5" w:rsidP="00395C4C">
      <w:pPr>
        <w:pStyle w:val="Podtrentext"/>
      </w:pPr>
    </w:p>
    <w:p w:rsidR="00395C4C" w:rsidRPr="006247DC" w:rsidRDefault="00395C4C" w:rsidP="00395C4C">
      <w:pPr>
        <w:pStyle w:val="Podtrentext"/>
        <w:rPr>
          <w:sz w:val="24"/>
          <w:szCs w:val="24"/>
        </w:rPr>
      </w:pPr>
      <w:r w:rsidRPr="006247DC">
        <w:rPr>
          <w:sz w:val="24"/>
          <w:szCs w:val="24"/>
        </w:rPr>
        <w:t>Příloha</w:t>
      </w:r>
      <w:r w:rsidR="00390565" w:rsidRPr="006247DC">
        <w:rPr>
          <w:sz w:val="24"/>
          <w:szCs w:val="24"/>
        </w:rPr>
        <w:t xml:space="preserve"> č. 1</w:t>
      </w:r>
      <w:r w:rsidRPr="006247DC">
        <w:rPr>
          <w:sz w:val="24"/>
          <w:szCs w:val="24"/>
        </w:rPr>
        <w:t xml:space="preserve">: </w:t>
      </w:r>
    </w:p>
    <w:p w:rsidR="00390565" w:rsidRPr="006247DC" w:rsidRDefault="006247DC" w:rsidP="006415E5">
      <w:pPr>
        <w:pStyle w:val="Zkladntext"/>
        <w:rPr>
          <w:rFonts w:ascii="Arial" w:hAnsi="Arial" w:cs="Arial"/>
        </w:rPr>
        <w:sectPr w:rsidR="00390565" w:rsidRPr="006247DC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247DC">
        <w:rPr>
          <w:rFonts w:ascii="Arial" w:hAnsi="Arial" w:cs="Arial"/>
        </w:rPr>
        <w:t xml:space="preserve">Rezignace člena </w:t>
      </w:r>
      <w:r w:rsidR="00753E06" w:rsidRPr="006247DC">
        <w:rPr>
          <w:rFonts w:ascii="Arial" w:hAnsi="Arial" w:cs="Arial"/>
        </w:rPr>
        <w:t>V</w:t>
      </w:r>
      <w:r w:rsidR="003E5344" w:rsidRPr="006247DC">
        <w:rPr>
          <w:rFonts w:ascii="Arial" w:hAnsi="Arial" w:cs="Arial"/>
        </w:rPr>
        <w:t xml:space="preserve">ýboru </w:t>
      </w:r>
      <w:r w:rsidR="00753E06" w:rsidRPr="006247DC">
        <w:rPr>
          <w:rFonts w:ascii="Arial" w:hAnsi="Arial" w:cs="Arial"/>
        </w:rPr>
        <w:t xml:space="preserve">pro rozvoj </w:t>
      </w:r>
      <w:r w:rsidR="001322BC">
        <w:rPr>
          <w:rFonts w:ascii="Arial" w:hAnsi="Arial" w:cs="Arial"/>
        </w:rPr>
        <w:t xml:space="preserve">cestovního ruchu </w:t>
      </w:r>
      <w:r w:rsidR="003E5344" w:rsidRPr="006247DC">
        <w:rPr>
          <w:rFonts w:ascii="Arial" w:hAnsi="Arial" w:cs="Arial"/>
        </w:rPr>
        <w:t xml:space="preserve">ZOK </w:t>
      </w:r>
      <w:r w:rsidRPr="006247DC">
        <w:rPr>
          <w:rFonts w:ascii="Arial" w:hAnsi="Arial" w:cs="Arial"/>
        </w:rPr>
        <w:t xml:space="preserve">(str. </w:t>
      </w:r>
      <w:r w:rsidR="00ED6A89">
        <w:rPr>
          <w:rFonts w:ascii="Arial" w:hAnsi="Arial" w:cs="Arial"/>
        </w:rPr>
        <w:t>3</w:t>
      </w:r>
      <w:r w:rsidRPr="006247DC">
        <w:rPr>
          <w:rFonts w:ascii="Arial" w:hAnsi="Arial" w:cs="Arial"/>
        </w:rPr>
        <w:t>)</w:t>
      </w:r>
    </w:p>
    <w:p w:rsidR="006415E5" w:rsidRPr="006247DC" w:rsidRDefault="006415E5" w:rsidP="006415E5">
      <w:pPr>
        <w:pStyle w:val="Zkladntext"/>
        <w:rPr>
          <w:rFonts w:ascii="Arial" w:hAnsi="Arial" w:cs="Arial"/>
        </w:rPr>
        <w:sectPr w:rsidR="006415E5" w:rsidRPr="006247DC" w:rsidSect="00390565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415E5" w:rsidRDefault="006415E5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Default="006247DC" w:rsidP="006415E5">
      <w:pPr>
        <w:pStyle w:val="Zkladntext"/>
        <w:rPr>
          <w:rFonts w:ascii="Arial" w:hAnsi="Arial" w:cs="Arial"/>
          <w:sz w:val="22"/>
          <w:szCs w:val="22"/>
        </w:rPr>
      </w:pPr>
    </w:p>
    <w:p w:rsidR="006247DC" w:rsidRDefault="005A66B4" w:rsidP="006415E5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1760278</wp:posOffset>
                </wp:positionH>
                <wp:positionV relativeFrom="paragraph">
                  <wp:posOffset>1011456</wp:posOffset>
                </wp:positionV>
                <wp:extent cx="1080654" cy="95003"/>
                <wp:effectExtent l="0" t="0" r="24765" b="19685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654" cy="9500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bdélník 4" o:spid="_x0000_s1026" style="position:absolute;margin-left:138.6pt;margin-top:79.65pt;width:85.1pt;height: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" fillcolor="white [3212]" strokecolor="white [3212]" strokeweight="2pt"/>
            </w:pict>
          </mc:Fallback>
        </mc:AlternateContent>
      </w:r>
      <w:r w:rsidR="006F188D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5617028" cy="7920842"/>
            <wp:effectExtent l="0" t="0" r="3175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474"/>
                    <a:stretch/>
                  </pic:blipFill>
                  <pic:spPr bwMode="auto">
                    <a:xfrm>
                      <a:off x="0" y="0"/>
                      <a:ext cx="5618187" cy="7922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247D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AA5" w:rsidRDefault="000B0AA5" w:rsidP="001440FE">
      <w:r>
        <w:separator/>
      </w:r>
    </w:p>
  </w:endnote>
  <w:endnote w:type="continuationSeparator" w:id="0">
    <w:p w:rsidR="000B0AA5" w:rsidRDefault="000B0AA5" w:rsidP="00144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C4C" w:rsidRPr="001440FE" w:rsidRDefault="001B396A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20. 2. 2015</w:t>
    </w:r>
    <w:r w:rsidR="00395C4C"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="00395C4C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begin"/>
    </w:r>
    <w:r w:rsidR="00395C4C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395C4C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B55CC2">
      <w:rPr>
        <w:rFonts w:ascii="Arial" w:hAnsi="Arial" w:cs="Arial"/>
        <w:i/>
        <w:iCs/>
        <w:noProof/>
        <w:sz w:val="20"/>
        <w:szCs w:val="20"/>
      </w:rPr>
      <w:t>2</w:t>
    </w:r>
    <w:r w:rsidR="00395C4C" w:rsidRPr="001440FE">
      <w:rPr>
        <w:rFonts w:ascii="Arial" w:hAnsi="Arial" w:cs="Arial"/>
        <w:i/>
        <w:iCs/>
        <w:sz w:val="20"/>
        <w:szCs w:val="20"/>
      </w:rPr>
      <w:fldChar w:fldCharType="end"/>
    </w:r>
    <w:r w:rsidR="00395C4C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8035B">
      <w:rPr>
        <w:rFonts w:ascii="Arial" w:hAnsi="Arial" w:cs="Arial"/>
        <w:i/>
        <w:iCs/>
        <w:sz w:val="20"/>
        <w:szCs w:val="20"/>
      </w:rPr>
      <w:t>3</w:t>
    </w:r>
    <w:r w:rsidR="00395C4C" w:rsidRPr="001440FE">
      <w:rPr>
        <w:rFonts w:ascii="Arial" w:hAnsi="Arial" w:cs="Arial"/>
        <w:i/>
        <w:iCs/>
        <w:sz w:val="20"/>
        <w:szCs w:val="20"/>
      </w:rPr>
      <w:t>)</w:t>
    </w:r>
  </w:p>
  <w:p w:rsidR="00395C4C" w:rsidRPr="006415E5" w:rsidRDefault="001B396A" w:rsidP="001B396A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>30.1.</w:t>
    </w:r>
    <w:r w:rsidRPr="00CB1972">
      <w:rPr>
        <w:rFonts w:ascii="Arial" w:hAnsi="Arial" w:cs="Arial"/>
        <w:i/>
        <w:iCs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Personální záležitosti Výboru pro rozvoj cestovního ruchu Zastupitelstva Olomouckého kraje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5E5" w:rsidRPr="001440FE" w:rsidRDefault="001B396A" w:rsidP="001440FE">
    <w:pPr>
      <w:pBdr>
        <w:top w:val="single" w:sz="4" w:space="1" w:color="auto"/>
      </w:pBdr>
      <w:tabs>
        <w:tab w:val="center" w:pos="5940"/>
        <w:tab w:val="right" w:pos="9072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 Olomouckého kraje 20. 2. 2015</w:t>
    </w:r>
    <w:r w:rsidRPr="001440FE">
      <w:rPr>
        <w:rFonts w:ascii="Arial" w:hAnsi="Arial" w:cs="Arial"/>
        <w:i/>
        <w:iCs/>
        <w:sz w:val="20"/>
        <w:szCs w:val="20"/>
      </w:rPr>
      <w:t xml:space="preserve">                                                       </w:t>
    </w:r>
    <w:r w:rsidR="006415E5" w:rsidRPr="001440FE">
      <w:rPr>
        <w:rFonts w:ascii="Arial" w:hAnsi="Arial" w:cs="Arial"/>
        <w:i/>
        <w:iCs/>
        <w:sz w:val="20"/>
        <w:szCs w:val="20"/>
      </w:rPr>
      <w:tab/>
      <w:t xml:space="preserve">Strana 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begin"/>
    </w:r>
    <w:r w:rsidR="006415E5" w:rsidRPr="001440FE">
      <w:rPr>
        <w:rFonts w:ascii="Arial" w:hAnsi="Arial" w:cs="Arial"/>
        <w:i/>
        <w:iCs/>
        <w:sz w:val="20"/>
        <w:szCs w:val="20"/>
      </w:rPr>
      <w:instrText xml:space="preserve"> PAGE   \* MERGEFORMAT </w:instrText>
    </w:r>
    <w:r w:rsidR="006415E5" w:rsidRPr="001440FE">
      <w:rPr>
        <w:rFonts w:ascii="Arial" w:hAnsi="Arial" w:cs="Arial"/>
        <w:i/>
        <w:iCs/>
        <w:sz w:val="20"/>
        <w:szCs w:val="20"/>
      </w:rPr>
      <w:fldChar w:fldCharType="separate"/>
    </w:r>
    <w:r w:rsidR="00B55CC2">
      <w:rPr>
        <w:rFonts w:ascii="Arial" w:hAnsi="Arial" w:cs="Arial"/>
        <w:i/>
        <w:iCs/>
        <w:noProof/>
        <w:sz w:val="20"/>
        <w:szCs w:val="20"/>
      </w:rPr>
      <w:t>3</w:t>
    </w:r>
    <w:r w:rsidR="006415E5" w:rsidRPr="001440FE">
      <w:rPr>
        <w:rFonts w:ascii="Arial" w:hAnsi="Arial" w:cs="Arial"/>
        <w:i/>
        <w:iCs/>
        <w:sz w:val="20"/>
        <w:szCs w:val="20"/>
      </w:rPr>
      <w:fldChar w:fldCharType="end"/>
    </w:r>
    <w:r w:rsidR="006415E5" w:rsidRPr="001440FE">
      <w:rPr>
        <w:rFonts w:ascii="Arial" w:hAnsi="Arial" w:cs="Arial"/>
        <w:i/>
        <w:iCs/>
        <w:sz w:val="20"/>
        <w:szCs w:val="20"/>
      </w:rPr>
      <w:t xml:space="preserve"> (celkem </w:t>
    </w:r>
    <w:r w:rsidR="0018035B">
      <w:rPr>
        <w:rFonts w:ascii="Arial" w:hAnsi="Arial" w:cs="Arial"/>
        <w:i/>
        <w:iCs/>
        <w:sz w:val="20"/>
        <w:szCs w:val="20"/>
      </w:rPr>
      <w:t>3</w:t>
    </w:r>
    <w:r w:rsidR="006415E5" w:rsidRPr="001440FE">
      <w:rPr>
        <w:rFonts w:ascii="Arial" w:hAnsi="Arial" w:cs="Arial"/>
        <w:i/>
        <w:iCs/>
        <w:sz w:val="20"/>
        <w:szCs w:val="20"/>
      </w:rPr>
      <w:t>)</w:t>
    </w:r>
  </w:p>
  <w:p w:rsidR="001B396A" w:rsidRPr="006415E5" w:rsidRDefault="001B396A" w:rsidP="001B396A">
    <w:pPr>
      <w:widowControl w:val="0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iCs/>
        <w:color w:val="000000" w:themeColor="text1"/>
        <w:sz w:val="20"/>
        <w:szCs w:val="20"/>
      </w:rPr>
      <w:t>30.1.</w:t>
    </w:r>
    <w:r w:rsidRPr="00CB1972">
      <w:rPr>
        <w:rFonts w:ascii="Arial" w:hAnsi="Arial" w:cs="Arial"/>
        <w:i/>
        <w:iCs/>
        <w:color w:val="000000" w:themeColor="text1"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Personální záležitosti Výboru pro rozvoj cestovního ruchu Zastupitelstva Olomouckého kraje</w:t>
    </w:r>
  </w:p>
  <w:p w:rsidR="006415E5" w:rsidRPr="006415E5" w:rsidRDefault="006415E5" w:rsidP="001B396A">
    <w:pPr>
      <w:widowControl w:val="0"/>
      <w:tabs>
        <w:tab w:val="left" w:pos="7611"/>
      </w:tabs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Příloha 1: </w:t>
    </w:r>
    <w:r w:rsidR="006247DC">
      <w:rPr>
        <w:rFonts w:ascii="Arial" w:hAnsi="Arial" w:cs="Arial"/>
        <w:i/>
        <w:sz w:val="20"/>
        <w:szCs w:val="20"/>
      </w:rPr>
      <w:t xml:space="preserve">Rezignace </w:t>
    </w:r>
    <w:r w:rsidR="0018035B">
      <w:rPr>
        <w:rFonts w:ascii="Arial" w:hAnsi="Arial" w:cs="Arial"/>
        <w:i/>
        <w:sz w:val="20"/>
        <w:szCs w:val="20"/>
      </w:rPr>
      <w:t xml:space="preserve">člena </w:t>
    </w:r>
    <w:r w:rsidR="00753E06">
      <w:rPr>
        <w:rFonts w:ascii="Arial" w:hAnsi="Arial" w:cs="Arial"/>
        <w:i/>
        <w:sz w:val="20"/>
        <w:szCs w:val="20"/>
      </w:rPr>
      <w:t>V</w:t>
    </w:r>
    <w:r w:rsidR="0018035B">
      <w:rPr>
        <w:rFonts w:ascii="Arial" w:hAnsi="Arial" w:cs="Arial"/>
        <w:i/>
        <w:sz w:val="20"/>
        <w:szCs w:val="20"/>
      </w:rPr>
      <w:t xml:space="preserve">ýboru </w:t>
    </w:r>
    <w:r w:rsidR="00753E06">
      <w:rPr>
        <w:rFonts w:ascii="Arial" w:hAnsi="Arial" w:cs="Arial"/>
        <w:i/>
        <w:sz w:val="20"/>
        <w:szCs w:val="20"/>
      </w:rPr>
      <w:t>pro rozvoj</w:t>
    </w:r>
    <w:r w:rsidR="006F188D">
      <w:rPr>
        <w:rFonts w:ascii="Arial" w:hAnsi="Arial" w:cs="Arial"/>
        <w:i/>
        <w:sz w:val="20"/>
        <w:szCs w:val="20"/>
      </w:rPr>
      <w:t xml:space="preserve"> cestovního ruchu</w:t>
    </w:r>
    <w:r w:rsidR="00753E06">
      <w:rPr>
        <w:rFonts w:ascii="Arial" w:hAnsi="Arial" w:cs="Arial"/>
        <w:i/>
        <w:sz w:val="20"/>
        <w:szCs w:val="20"/>
      </w:rPr>
      <w:t xml:space="preserve"> </w:t>
    </w:r>
    <w:r w:rsidR="0018035B">
      <w:rPr>
        <w:rFonts w:ascii="Arial" w:hAnsi="Arial" w:cs="Arial"/>
        <w:i/>
        <w:sz w:val="20"/>
        <w:szCs w:val="20"/>
      </w:rPr>
      <w:t>ZOK</w:t>
    </w:r>
    <w:r w:rsidR="001B396A">
      <w:rPr>
        <w:rFonts w:ascii="Arial" w:hAnsi="Arial" w:cs="Arial"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AA5" w:rsidRDefault="000B0AA5" w:rsidP="001440FE">
      <w:r>
        <w:separator/>
      </w:r>
    </w:p>
  </w:footnote>
  <w:footnote w:type="continuationSeparator" w:id="0">
    <w:p w:rsidR="000B0AA5" w:rsidRDefault="000B0AA5" w:rsidP="001440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5" w:rsidRPr="00390565" w:rsidRDefault="00390565" w:rsidP="00390565">
    <w:pPr>
      <w:pStyle w:val="Zhlav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0565" w:rsidRPr="006247DC" w:rsidRDefault="00390565" w:rsidP="00390565">
    <w:pPr>
      <w:pStyle w:val="Zhlav"/>
      <w:jc w:val="center"/>
      <w:rPr>
        <w:rFonts w:ascii="Arial" w:hAnsi="Arial" w:cs="Arial"/>
        <w:i/>
      </w:rPr>
    </w:pPr>
    <w:r w:rsidRPr="006247DC">
      <w:rPr>
        <w:rFonts w:ascii="Arial" w:hAnsi="Arial" w:cs="Arial"/>
        <w:i/>
      </w:rPr>
      <w:t xml:space="preserve">Příloha č. 1 – </w:t>
    </w:r>
    <w:r w:rsidR="006247DC">
      <w:rPr>
        <w:rFonts w:ascii="Arial" w:hAnsi="Arial" w:cs="Arial"/>
        <w:i/>
      </w:rPr>
      <w:t xml:space="preserve">Rezignace </w:t>
    </w:r>
    <w:r w:rsidRPr="006247DC">
      <w:rPr>
        <w:rFonts w:ascii="Arial" w:hAnsi="Arial" w:cs="Arial"/>
        <w:i/>
      </w:rPr>
      <w:t xml:space="preserve">člena </w:t>
    </w:r>
    <w:r w:rsidR="00753E06" w:rsidRPr="006247DC">
      <w:rPr>
        <w:rFonts w:ascii="Arial" w:hAnsi="Arial" w:cs="Arial"/>
        <w:i/>
      </w:rPr>
      <w:t>V</w:t>
    </w:r>
    <w:r w:rsidRPr="006247DC">
      <w:rPr>
        <w:rFonts w:ascii="Arial" w:hAnsi="Arial" w:cs="Arial"/>
        <w:i/>
      </w:rPr>
      <w:t>ýboru</w:t>
    </w:r>
    <w:r w:rsidR="00753E06" w:rsidRPr="006247DC">
      <w:rPr>
        <w:rFonts w:ascii="Arial" w:hAnsi="Arial" w:cs="Arial"/>
        <w:i/>
      </w:rPr>
      <w:t xml:space="preserve"> </w:t>
    </w:r>
    <w:r w:rsidR="001322BC">
      <w:rPr>
        <w:rFonts w:ascii="Arial" w:hAnsi="Arial" w:cs="Arial"/>
        <w:i/>
      </w:rPr>
      <w:t xml:space="preserve">pro </w:t>
    </w:r>
    <w:r w:rsidR="00753E06" w:rsidRPr="006247DC">
      <w:rPr>
        <w:rFonts w:ascii="Arial" w:hAnsi="Arial" w:cs="Arial"/>
        <w:i/>
      </w:rPr>
      <w:t>rozvoj</w:t>
    </w:r>
    <w:r w:rsidR="001322BC">
      <w:rPr>
        <w:rFonts w:ascii="Arial" w:hAnsi="Arial" w:cs="Arial"/>
        <w:i/>
      </w:rPr>
      <w:t xml:space="preserve"> cestovního ruchu</w:t>
    </w:r>
    <w:r w:rsidR="00753E06" w:rsidRPr="006247DC">
      <w:rPr>
        <w:rFonts w:ascii="Arial" w:hAnsi="Arial" w:cs="Arial"/>
        <w:i/>
      </w:rPr>
      <w:t xml:space="preserve"> </w:t>
    </w:r>
    <w:r w:rsidRPr="006247DC">
      <w:rPr>
        <w:rFonts w:ascii="Arial" w:hAnsi="Arial" w:cs="Arial"/>
        <w:i/>
      </w:rPr>
      <w:t>ZOK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A2AD3"/>
    <w:multiLevelType w:val="hybridMultilevel"/>
    <w:tmpl w:val="449EB1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835437E"/>
    <w:multiLevelType w:val="multilevel"/>
    <w:tmpl w:val="F5D23EB8"/>
    <w:lvl w:ilvl="0">
      <w:start w:val="1"/>
      <w:numFmt w:val="decimal"/>
      <w:pStyle w:val="Nadpis1"/>
      <w:lvlText w:val="%1"/>
      <w:lvlJc w:val="left"/>
      <w:pPr>
        <w:tabs>
          <w:tab w:val="num" w:pos="716"/>
        </w:tabs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994"/>
        </w:tabs>
        <w:ind w:left="1994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2434FBF"/>
    <w:multiLevelType w:val="hybridMultilevel"/>
    <w:tmpl w:val="D64CA0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FE78B3"/>
    <w:multiLevelType w:val="hybridMultilevel"/>
    <w:tmpl w:val="0D34F2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243135"/>
    <w:multiLevelType w:val="hybridMultilevel"/>
    <w:tmpl w:val="607CEB1A"/>
    <w:lvl w:ilvl="0" w:tplc="CCC898A4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FE"/>
    <w:rsid w:val="00003ED3"/>
    <w:rsid w:val="00050699"/>
    <w:rsid w:val="000B0AA5"/>
    <w:rsid w:val="000C5F09"/>
    <w:rsid w:val="000D1DF5"/>
    <w:rsid w:val="00105214"/>
    <w:rsid w:val="001137AA"/>
    <w:rsid w:val="00120623"/>
    <w:rsid w:val="001322BC"/>
    <w:rsid w:val="001440FE"/>
    <w:rsid w:val="0018035B"/>
    <w:rsid w:val="001A3BFF"/>
    <w:rsid w:val="001B1650"/>
    <w:rsid w:val="001B396A"/>
    <w:rsid w:val="00275B40"/>
    <w:rsid w:val="0028552E"/>
    <w:rsid w:val="002979EF"/>
    <w:rsid w:val="002D5C5A"/>
    <w:rsid w:val="003801E0"/>
    <w:rsid w:val="003819AA"/>
    <w:rsid w:val="00390565"/>
    <w:rsid w:val="00395C4C"/>
    <w:rsid w:val="003E2C40"/>
    <w:rsid w:val="003E5344"/>
    <w:rsid w:val="00435595"/>
    <w:rsid w:val="004406AD"/>
    <w:rsid w:val="004635A7"/>
    <w:rsid w:val="00474C29"/>
    <w:rsid w:val="004D0B81"/>
    <w:rsid w:val="004D7CA7"/>
    <w:rsid w:val="005A66B4"/>
    <w:rsid w:val="00605C4B"/>
    <w:rsid w:val="00620C42"/>
    <w:rsid w:val="006247DC"/>
    <w:rsid w:val="00624F99"/>
    <w:rsid w:val="006415E5"/>
    <w:rsid w:val="00641D02"/>
    <w:rsid w:val="00642E73"/>
    <w:rsid w:val="00652219"/>
    <w:rsid w:val="006A2CC5"/>
    <w:rsid w:val="006A37BD"/>
    <w:rsid w:val="006D52D1"/>
    <w:rsid w:val="006F188D"/>
    <w:rsid w:val="007159A0"/>
    <w:rsid w:val="00753E06"/>
    <w:rsid w:val="00753FC5"/>
    <w:rsid w:val="007B36A3"/>
    <w:rsid w:val="007E6461"/>
    <w:rsid w:val="008C42BA"/>
    <w:rsid w:val="008E2F6D"/>
    <w:rsid w:val="009352D8"/>
    <w:rsid w:val="00A06E01"/>
    <w:rsid w:val="00A3597D"/>
    <w:rsid w:val="00A47F68"/>
    <w:rsid w:val="00B4051A"/>
    <w:rsid w:val="00B55CC2"/>
    <w:rsid w:val="00B60AB7"/>
    <w:rsid w:val="00B77612"/>
    <w:rsid w:val="00C50343"/>
    <w:rsid w:val="00C57261"/>
    <w:rsid w:val="00C645A6"/>
    <w:rsid w:val="00C71C45"/>
    <w:rsid w:val="00C8323D"/>
    <w:rsid w:val="00CB1972"/>
    <w:rsid w:val="00CE7370"/>
    <w:rsid w:val="00D32855"/>
    <w:rsid w:val="00D5085E"/>
    <w:rsid w:val="00D52B5D"/>
    <w:rsid w:val="00D55F42"/>
    <w:rsid w:val="00D952D7"/>
    <w:rsid w:val="00DC08C6"/>
    <w:rsid w:val="00E535C1"/>
    <w:rsid w:val="00E60C2F"/>
    <w:rsid w:val="00ED6A89"/>
    <w:rsid w:val="00F13905"/>
    <w:rsid w:val="00F26073"/>
    <w:rsid w:val="00FA31D8"/>
    <w:rsid w:val="00FF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40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1440FE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1440FE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1440F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1440F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1440FE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1440FE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unhideWhenUsed/>
    <w:rsid w:val="001440FE"/>
  </w:style>
  <w:style w:type="character" w:customStyle="1" w:styleId="ZkladntextChar">
    <w:name w:val="Základní text Char"/>
    <w:basedOn w:val="Standardnpsmoodstavce"/>
    <w:link w:val="Zkladntext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440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440F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8E2F6D"/>
    <w:pPr>
      <w:ind w:left="720"/>
      <w:contextualSpacing/>
    </w:pPr>
  </w:style>
  <w:style w:type="character" w:customStyle="1" w:styleId="PodtrentextChar">
    <w:name w:val="Podtržený text Char"/>
    <w:basedOn w:val="Standardnpsmoodstavce"/>
    <w:link w:val="Podtrentext"/>
    <w:locked/>
    <w:rsid w:val="00395C4C"/>
    <w:rPr>
      <w:rFonts w:ascii="Arial" w:hAnsi="Arial" w:cs="Arial"/>
      <w:u w:val="single"/>
    </w:rPr>
  </w:style>
  <w:style w:type="paragraph" w:customStyle="1" w:styleId="Podtrentext">
    <w:name w:val="Podtržený text"/>
    <w:basedOn w:val="Normln"/>
    <w:link w:val="PodtrentextChar"/>
    <w:rsid w:val="00395C4C"/>
    <w:pPr>
      <w:spacing w:after="120"/>
      <w:jc w:val="both"/>
    </w:pPr>
    <w:rPr>
      <w:rFonts w:ascii="Arial" w:eastAsiaTheme="minorHAnsi" w:hAnsi="Arial" w:cs="Arial"/>
      <w:sz w:val="22"/>
      <w:szCs w:val="22"/>
      <w:u w:val="single"/>
      <w:lang w:eastAsia="en-US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247DC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247DC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semiHidden/>
    <w:unhideWhenUsed/>
    <w:rsid w:val="006247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9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Trnková Zuzana</dc:creator>
  <cp:lastModifiedBy>Trnková Zuzana</cp:lastModifiedBy>
  <cp:revision>9</cp:revision>
  <cp:lastPrinted>2015-02-16T13:43:00Z</cp:lastPrinted>
  <dcterms:created xsi:type="dcterms:W3CDTF">2015-02-16T12:06:00Z</dcterms:created>
  <dcterms:modified xsi:type="dcterms:W3CDTF">2015-02-17T07:54:00Z</dcterms:modified>
</cp:coreProperties>
</file>