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80" w:type="dxa"/>
        <w:tblCellMar>
          <w:top w:w="28" w:type="dxa"/>
          <w:left w:w="28" w:type="dxa"/>
          <w:right w:w="28" w:type="dxa"/>
        </w:tblCellMar>
        <w:tblLook w:val="04A0" w:firstRow="1" w:lastRow="0" w:firstColumn="1" w:lastColumn="0" w:noHBand="0" w:noVBand="1"/>
      </w:tblPr>
      <w:tblGrid>
        <w:gridCol w:w="73"/>
        <w:gridCol w:w="1851"/>
        <w:gridCol w:w="2452"/>
        <w:gridCol w:w="4790"/>
        <w:gridCol w:w="42"/>
      </w:tblGrid>
      <w:tr w:rsidR="00E537C6" w:rsidTr="00E537C6">
        <w:trPr>
          <w:gridBefore w:val="1"/>
          <w:wBefore w:w="73" w:type="dxa"/>
          <w:trHeight w:val="4123"/>
        </w:trPr>
        <w:tc>
          <w:tcPr>
            <w:tcW w:w="1851" w:type="dxa"/>
            <w:hideMark/>
          </w:tcPr>
          <w:p w:rsidR="00E537C6" w:rsidRDefault="00442C3A">
            <w:pPr>
              <w:pStyle w:val="Hlavikablogo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78.9pt;height:201.45pt;z-index:251658240;mso-position-horizontal:left;mso-position-vertical:top;mso-position-vertical-relative:page" wrapcoords="-206 0 -206 21520 21600 21520 21600 0 -206 0">
                  <v:imagedata r:id="rId9" o:title=""/>
                  <w10:wrap type="tight" anchory="page"/>
                </v:shape>
                <o:OLEObject Type="Embed" ProgID="Word.Picture.8" ShapeID="_x0000_s1026" DrawAspect="Content" ObjectID="_1478416650" r:id="rId10"/>
              </w:pict>
            </w:r>
          </w:p>
        </w:tc>
        <w:tc>
          <w:tcPr>
            <w:tcW w:w="7284" w:type="dxa"/>
            <w:gridSpan w:val="3"/>
          </w:tcPr>
          <w:p w:rsidR="00E537C6" w:rsidRDefault="00E537C6">
            <w:pPr>
              <w:pStyle w:val="Vbornadpis"/>
            </w:pPr>
          </w:p>
          <w:p w:rsidR="00E537C6" w:rsidRDefault="00E537C6">
            <w:pPr>
              <w:pStyle w:val="Vbornadpis"/>
            </w:pPr>
            <w:r>
              <w:t xml:space="preserve">Zápis č. </w:t>
            </w:r>
            <w:r w:rsidR="005F3BA8">
              <w:t>10</w:t>
            </w:r>
          </w:p>
          <w:p w:rsidR="00E537C6" w:rsidRDefault="00E537C6">
            <w:pPr>
              <w:pStyle w:val="Vbornadpis"/>
            </w:pPr>
            <w:r>
              <w:t>ze zasedání Výboru pro regionální rozvoj</w:t>
            </w:r>
          </w:p>
          <w:p w:rsidR="00E537C6" w:rsidRDefault="00E537C6">
            <w:pPr>
              <w:pStyle w:val="Vbornadpis"/>
            </w:pPr>
            <w:r>
              <w:t>Zastupitelstva Olomouckého kraje</w:t>
            </w:r>
          </w:p>
          <w:p w:rsidR="00E537C6" w:rsidRDefault="00E537C6" w:rsidP="0074191F">
            <w:pPr>
              <w:pStyle w:val="Vbornadpis"/>
            </w:pPr>
            <w:r>
              <w:t xml:space="preserve">ze dne </w:t>
            </w:r>
            <w:r w:rsidR="005F3BA8">
              <w:t>24</w:t>
            </w:r>
            <w:r>
              <w:t xml:space="preserve">. </w:t>
            </w:r>
            <w:r w:rsidR="0074191F">
              <w:t>listopadu</w:t>
            </w:r>
            <w:r>
              <w:t xml:space="preserve"> 201</w:t>
            </w:r>
            <w:r w:rsidR="008F1C7B">
              <w:t>4</w:t>
            </w:r>
          </w:p>
        </w:tc>
      </w:tr>
      <w:tr w:rsidR="00E537C6" w:rsidTr="00E537C6">
        <w:trPr>
          <w:gridAfter w:val="1"/>
          <w:wAfter w:w="42" w:type="dxa"/>
        </w:trPr>
        <w:tc>
          <w:tcPr>
            <w:tcW w:w="4376" w:type="dxa"/>
            <w:gridSpan w:val="3"/>
            <w:tcMar>
              <w:top w:w="0" w:type="dxa"/>
              <w:left w:w="108" w:type="dxa"/>
              <w:bottom w:w="0" w:type="dxa"/>
              <w:right w:w="108" w:type="dxa"/>
            </w:tcMar>
            <w:hideMark/>
          </w:tcPr>
          <w:p w:rsidR="00E537C6" w:rsidRDefault="00E537C6">
            <w:pPr>
              <w:pStyle w:val="Vborptomni"/>
            </w:pPr>
            <w:r>
              <w:t>Přítomni:</w:t>
            </w:r>
          </w:p>
        </w:tc>
        <w:tc>
          <w:tcPr>
            <w:tcW w:w="4790" w:type="dxa"/>
            <w:tcMar>
              <w:top w:w="0" w:type="dxa"/>
              <w:left w:w="108" w:type="dxa"/>
              <w:bottom w:w="0" w:type="dxa"/>
              <w:right w:w="108" w:type="dxa"/>
            </w:tcMar>
            <w:hideMark/>
          </w:tcPr>
          <w:p w:rsidR="00E537C6" w:rsidRDefault="00E537C6">
            <w:pPr>
              <w:pStyle w:val="Vborptomni"/>
            </w:pPr>
            <w:r>
              <w:t xml:space="preserve">Nepřítomni: </w:t>
            </w:r>
          </w:p>
        </w:tc>
      </w:tr>
      <w:tr w:rsidR="00E537C6" w:rsidTr="00E537C6">
        <w:trPr>
          <w:gridAfter w:val="1"/>
          <w:wAfter w:w="42" w:type="dxa"/>
        </w:trPr>
        <w:tc>
          <w:tcPr>
            <w:tcW w:w="4376" w:type="dxa"/>
            <w:gridSpan w:val="3"/>
            <w:tcMar>
              <w:top w:w="0" w:type="dxa"/>
              <w:left w:w="108" w:type="dxa"/>
              <w:bottom w:w="0" w:type="dxa"/>
              <w:right w:w="108" w:type="dxa"/>
            </w:tcMar>
          </w:tcPr>
          <w:p w:rsidR="00E537C6" w:rsidRDefault="00E537C6">
            <w:pPr>
              <w:pStyle w:val="Vborptomni"/>
              <w:rPr>
                <w:b w:val="0"/>
              </w:rPr>
            </w:pPr>
          </w:p>
        </w:tc>
        <w:tc>
          <w:tcPr>
            <w:tcW w:w="4790" w:type="dxa"/>
            <w:tcMar>
              <w:top w:w="0" w:type="dxa"/>
              <w:left w:w="108" w:type="dxa"/>
              <w:bottom w:w="0" w:type="dxa"/>
              <w:right w:w="108" w:type="dxa"/>
            </w:tcMar>
          </w:tcPr>
          <w:p w:rsidR="00E537C6" w:rsidRDefault="00E537C6">
            <w:pPr>
              <w:pStyle w:val="Vborptomnitext"/>
            </w:pPr>
          </w:p>
        </w:tc>
      </w:tr>
      <w:tr w:rsidR="00E537C6" w:rsidTr="00E537C6">
        <w:trPr>
          <w:gridAfter w:val="1"/>
          <w:wAfter w:w="42" w:type="dxa"/>
        </w:trPr>
        <w:tc>
          <w:tcPr>
            <w:tcW w:w="4376" w:type="dxa"/>
            <w:gridSpan w:val="3"/>
            <w:tcMar>
              <w:top w:w="0" w:type="dxa"/>
              <w:left w:w="108" w:type="dxa"/>
              <w:bottom w:w="0" w:type="dxa"/>
              <w:right w:w="108" w:type="dxa"/>
            </w:tcMar>
          </w:tcPr>
          <w:p w:rsidR="00E537C6" w:rsidRDefault="00E537C6">
            <w:pPr>
              <w:pStyle w:val="Vborptomnitext"/>
            </w:pPr>
            <w:r>
              <w:t>Bc. Vladimír Urbánek, DiS.</w:t>
            </w:r>
          </w:p>
          <w:p w:rsidR="006B0A88" w:rsidRDefault="006B0A88" w:rsidP="006B0A88">
            <w:pPr>
              <w:pStyle w:val="Vborptomnitext"/>
            </w:pPr>
            <w:r>
              <w:t xml:space="preserve">Ing. Jaromír </w:t>
            </w:r>
            <w:proofErr w:type="spellStart"/>
            <w:r>
              <w:t>Czmero</w:t>
            </w:r>
            <w:proofErr w:type="spellEnd"/>
          </w:p>
          <w:p w:rsidR="00E537C6" w:rsidRDefault="00E537C6">
            <w:pPr>
              <w:pStyle w:val="Vborptomni"/>
              <w:rPr>
                <w:b w:val="0"/>
              </w:rPr>
            </w:pPr>
            <w:r>
              <w:rPr>
                <w:b w:val="0"/>
              </w:rPr>
              <w:t>Mgr. Přemysl Dvorský, Ph.D.</w:t>
            </w:r>
          </w:p>
          <w:p w:rsidR="00E537C6" w:rsidRDefault="00E537C6">
            <w:pPr>
              <w:pStyle w:val="Vborptomni"/>
              <w:rPr>
                <w:b w:val="0"/>
              </w:rPr>
            </w:pPr>
            <w:r>
              <w:rPr>
                <w:b w:val="0"/>
              </w:rPr>
              <w:t>Ivana Dvořáková</w:t>
            </w:r>
          </w:p>
          <w:p w:rsidR="00E537C6" w:rsidRDefault="00E537C6">
            <w:pPr>
              <w:pStyle w:val="Vborptomni"/>
              <w:rPr>
                <w:b w:val="0"/>
              </w:rPr>
            </w:pPr>
            <w:r>
              <w:rPr>
                <w:b w:val="0"/>
              </w:rPr>
              <w:t>PhDr. Petr Hanuška</w:t>
            </w:r>
          </w:p>
          <w:p w:rsidR="00E537C6" w:rsidRDefault="00E537C6">
            <w:pPr>
              <w:pStyle w:val="Vborptomni"/>
              <w:rPr>
                <w:b w:val="0"/>
              </w:rPr>
            </w:pPr>
            <w:r>
              <w:rPr>
                <w:b w:val="0"/>
              </w:rPr>
              <w:t xml:space="preserve">Ing. Jiří </w:t>
            </w:r>
            <w:proofErr w:type="spellStart"/>
            <w:r>
              <w:rPr>
                <w:b w:val="0"/>
              </w:rPr>
              <w:t>Herinek</w:t>
            </w:r>
            <w:proofErr w:type="spellEnd"/>
          </w:p>
          <w:p w:rsidR="00E537C6" w:rsidRDefault="00E537C6">
            <w:pPr>
              <w:pStyle w:val="Vborptomni"/>
              <w:rPr>
                <w:b w:val="0"/>
              </w:rPr>
            </w:pPr>
            <w:r>
              <w:rPr>
                <w:b w:val="0"/>
              </w:rPr>
              <w:t>Ing. Mgr. Martin Kučera, MPA</w:t>
            </w:r>
          </w:p>
          <w:p w:rsidR="00E537C6" w:rsidRDefault="00E537C6">
            <w:pPr>
              <w:pStyle w:val="Vborptomni"/>
              <w:rPr>
                <w:b w:val="0"/>
              </w:rPr>
            </w:pPr>
            <w:r>
              <w:rPr>
                <w:b w:val="0"/>
              </w:rPr>
              <w:t>Michal Merta</w:t>
            </w:r>
          </w:p>
          <w:p w:rsidR="00E537C6" w:rsidRDefault="00E537C6">
            <w:pPr>
              <w:pStyle w:val="Vborptomni"/>
              <w:rPr>
                <w:b w:val="0"/>
              </w:rPr>
            </w:pPr>
            <w:r>
              <w:rPr>
                <w:b w:val="0"/>
              </w:rPr>
              <w:t xml:space="preserve">Ing. Arch Miloslav </w:t>
            </w:r>
            <w:proofErr w:type="spellStart"/>
            <w:r>
              <w:rPr>
                <w:b w:val="0"/>
              </w:rPr>
              <w:t>Tempír</w:t>
            </w:r>
            <w:proofErr w:type="spellEnd"/>
          </w:p>
          <w:p w:rsidR="00E537C6" w:rsidRDefault="00E537C6">
            <w:pPr>
              <w:pStyle w:val="Vborptomni"/>
              <w:rPr>
                <w:b w:val="0"/>
              </w:rPr>
            </w:pPr>
            <w:r>
              <w:rPr>
                <w:b w:val="0"/>
              </w:rPr>
              <w:t>Mgr. Šárka Zapletalová</w:t>
            </w:r>
          </w:p>
          <w:p w:rsidR="00E537C6" w:rsidRDefault="00E537C6">
            <w:pPr>
              <w:pStyle w:val="Vborptomnitext"/>
            </w:pPr>
          </w:p>
          <w:p w:rsidR="00E537C6" w:rsidRDefault="00E537C6">
            <w:pPr>
              <w:pStyle w:val="Vborptomnitext"/>
              <w:rPr>
                <w:b/>
              </w:rPr>
            </w:pPr>
          </w:p>
        </w:tc>
        <w:tc>
          <w:tcPr>
            <w:tcW w:w="4790" w:type="dxa"/>
            <w:tcMar>
              <w:top w:w="0" w:type="dxa"/>
              <w:left w:w="108" w:type="dxa"/>
              <w:bottom w:w="0" w:type="dxa"/>
              <w:right w:w="108" w:type="dxa"/>
            </w:tcMar>
          </w:tcPr>
          <w:p w:rsidR="00E537C6" w:rsidRDefault="00E537C6">
            <w:pPr>
              <w:pStyle w:val="Vborptomni"/>
              <w:rPr>
                <w:b w:val="0"/>
              </w:rPr>
            </w:pPr>
            <w:r>
              <w:t>Omluveni:</w:t>
            </w:r>
            <w:r>
              <w:rPr>
                <w:b w:val="0"/>
              </w:rPr>
              <w:t xml:space="preserve"> </w:t>
            </w:r>
          </w:p>
          <w:p w:rsidR="00AF0057" w:rsidRDefault="00AF0057" w:rsidP="00AF0057">
            <w:pPr>
              <w:pStyle w:val="Vborptomni"/>
              <w:rPr>
                <w:b w:val="0"/>
              </w:rPr>
            </w:pPr>
            <w:r>
              <w:rPr>
                <w:b w:val="0"/>
              </w:rPr>
              <w:t xml:space="preserve">Mgr. Dušan </w:t>
            </w:r>
            <w:proofErr w:type="spellStart"/>
            <w:r>
              <w:rPr>
                <w:b w:val="0"/>
              </w:rPr>
              <w:t>Hluzín</w:t>
            </w:r>
            <w:proofErr w:type="spellEnd"/>
          </w:p>
          <w:p w:rsidR="00E537C6" w:rsidRDefault="00E537C6" w:rsidP="00E537C6">
            <w:pPr>
              <w:pStyle w:val="Vborptomni"/>
              <w:rPr>
                <w:b w:val="0"/>
              </w:rPr>
            </w:pPr>
            <w:r>
              <w:rPr>
                <w:b w:val="0"/>
              </w:rPr>
              <w:t>Ing. Jiří Krátký</w:t>
            </w:r>
          </w:p>
          <w:p w:rsidR="00AF0057" w:rsidRDefault="00AF0057" w:rsidP="00AF0057">
            <w:pPr>
              <w:pStyle w:val="Vborptomnitext"/>
            </w:pPr>
            <w:r>
              <w:t>Ing. Kateřina Marková</w:t>
            </w:r>
          </w:p>
          <w:p w:rsidR="006B0A88" w:rsidRDefault="006B0A88" w:rsidP="006B0A88">
            <w:pPr>
              <w:pStyle w:val="Vborptomni"/>
              <w:rPr>
                <w:b w:val="0"/>
              </w:rPr>
            </w:pPr>
            <w:r>
              <w:rPr>
                <w:b w:val="0"/>
              </w:rPr>
              <w:t>Ing. Pavel Martínek</w:t>
            </w:r>
          </w:p>
          <w:p w:rsidR="00E537C6" w:rsidRDefault="00E537C6" w:rsidP="00E537C6">
            <w:pPr>
              <w:pStyle w:val="Vborptomnitext"/>
            </w:pPr>
            <w:r>
              <w:t xml:space="preserve">RSDr. Josef </w:t>
            </w:r>
            <w:proofErr w:type="spellStart"/>
            <w:r>
              <w:t>Nekl</w:t>
            </w:r>
            <w:proofErr w:type="spellEnd"/>
          </w:p>
          <w:p w:rsidR="00AF0057" w:rsidRDefault="00AF0057" w:rsidP="00AF0057">
            <w:pPr>
              <w:pStyle w:val="Vborptomni"/>
              <w:rPr>
                <w:b w:val="0"/>
              </w:rPr>
            </w:pPr>
            <w:r>
              <w:rPr>
                <w:b w:val="0"/>
              </w:rPr>
              <w:t>Ing. Václav Šmíd</w:t>
            </w:r>
          </w:p>
          <w:p w:rsidR="00AF0057" w:rsidRDefault="00E537C6" w:rsidP="00AF0057">
            <w:pPr>
              <w:pStyle w:val="Vborptomni"/>
              <w:rPr>
                <w:b w:val="0"/>
              </w:rPr>
            </w:pPr>
            <w:r>
              <w:rPr>
                <w:b w:val="0"/>
              </w:rPr>
              <w:t xml:space="preserve">Ing. Zdeněk </w:t>
            </w:r>
            <w:proofErr w:type="spellStart"/>
            <w:r>
              <w:rPr>
                <w:b w:val="0"/>
              </w:rPr>
              <w:t>Vahala</w:t>
            </w:r>
            <w:proofErr w:type="spellEnd"/>
          </w:p>
          <w:p w:rsidR="00AF0057" w:rsidRDefault="00AF0057" w:rsidP="00AF0057">
            <w:pPr>
              <w:pStyle w:val="Vborptomni"/>
              <w:rPr>
                <w:b w:val="0"/>
              </w:rPr>
            </w:pPr>
            <w:r>
              <w:rPr>
                <w:b w:val="0"/>
              </w:rPr>
              <w:t>Ing. Marek Zapletal</w:t>
            </w:r>
          </w:p>
          <w:p w:rsidR="006B0A88" w:rsidRDefault="006B0A88" w:rsidP="006B0A88">
            <w:pPr>
              <w:pStyle w:val="Vborptomni"/>
              <w:rPr>
                <w:b w:val="0"/>
              </w:rPr>
            </w:pPr>
            <w:r>
              <w:rPr>
                <w:b w:val="0"/>
              </w:rPr>
              <w:t xml:space="preserve">PhDr. Jan </w:t>
            </w:r>
            <w:proofErr w:type="spellStart"/>
            <w:r>
              <w:rPr>
                <w:b w:val="0"/>
              </w:rPr>
              <w:t>Závěšický</w:t>
            </w:r>
            <w:proofErr w:type="spellEnd"/>
            <w:r>
              <w:t xml:space="preserve"> </w:t>
            </w:r>
          </w:p>
          <w:p w:rsidR="00E537C6" w:rsidRDefault="00E537C6">
            <w:pPr>
              <w:pStyle w:val="Vborptomnitext"/>
            </w:pPr>
          </w:p>
          <w:p w:rsidR="00E537C6" w:rsidRDefault="00E537C6">
            <w:pPr>
              <w:pStyle w:val="Vborptomnitext"/>
            </w:pPr>
          </w:p>
        </w:tc>
      </w:tr>
      <w:tr w:rsidR="00E537C6" w:rsidTr="00E537C6">
        <w:trPr>
          <w:gridAfter w:val="1"/>
          <w:wAfter w:w="42" w:type="dxa"/>
        </w:trPr>
        <w:tc>
          <w:tcPr>
            <w:tcW w:w="4376" w:type="dxa"/>
            <w:gridSpan w:val="3"/>
            <w:tcMar>
              <w:top w:w="0" w:type="dxa"/>
              <w:left w:w="108" w:type="dxa"/>
              <w:bottom w:w="0" w:type="dxa"/>
              <w:right w:w="108" w:type="dxa"/>
            </w:tcMar>
          </w:tcPr>
          <w:p w:rsidR="00E537C6" w:rsidRDefault="00E537C6">
            <w:pPr>
              <w:pStyle w:val="Vborptomnitext"/>
            </w:pPr>
          </w:p>
        </w:tc>
        <w:tc>
          <w:tcPr>
            <w:tcW w:w="4790" w:type="dxa"/>
            <w:tcMar>
              <w:top w:w="0" w:type="dxa"/>
              <w:left w:w="108" w:type="dxa"/>
              <w:bottom w:w="0" w:type="dxa"/>
              <w:right w:w="108" w:type="dxa"/>
            </w:tcMar>
          </w:tcPr>
          <w:p w:rsidR="00E537C6" w:rsidRDefault="00E537C6">
            <w:pPr>
              <w:pStyle w:val="Vborptomni"/>
              <w:rPr>
                <w:b w:val="0"/>
              </w:rPr>
            </w:pPr>
          </w:p>
        </w:tc>
      </w:tr>
      <w:tr w:rsidR="00E537C6" w:rsidTr="00E537C6">
        <w:trPr>
          <w:gridAfter w:val="1"/>
          <w:wAfter w:w="42" w:type="dxa"/>
        </w:trPr>
        <w:tc>
          <w:tcPr>
            <w:tcW w:w="4376" w:type="dxa"/>
            <w:gridSpan w:val="3"/>
            <w:tcMar>
              <w:top w:w="0" w:type="dxa"/>
              <w:left w:w="108" w:type="dxa"/>
              <w:bottom w:w="0" w:type="dxa"/>
              <w:right w:w="108" w:type="dxa"/>
            </w:tcMar>
            <w:hideMark/>
          </w:tcPr>
          <w:p w:rsidR="00E537C6" w:rsidRDefault="00E537C6">
            <w:pPr>
              <w:pStyle w:val="Vborptomnitext"/>
            </w:pPr>
            <w:r>
              <w:rPr>
                <w:b/>
              </w:rPr>
              <w:t>Tajemník:</w:t>
            </w:r>
          </w:p>
        </w:tc>
        <w:tc>
          <w:tcPr>
            <w:tcW w:w="4790" w:type="dxa"/>
            <w:tcMar>
              <w:top w:w="0" w:type="dxa"/>
              <w:left w:w="108" w:type="dxa"/>
              <w:bottom w:w="0" w:type="dxa"/>
              <w:right w:w="108" w:type="dxa"/>
            </w:tcMar>
            <w:hideMark/>
          </w:tcPr>
          <w:p w:rsidR="00E537C6" w:rsidRDefault="00E537C6">
            <w:pPr>
              <w:pStyle w:val="Vborptomnitext"/>
            </w:pPr>
            <w:r>
              <w:rPr>
                <w:b/>
              </w:rPr>
              <w:t>Hosté:</w:t>
            </w:r>
          </w:p>
        </w:tc>
      </w:tr>
      <w:tr w:rsidR="00E537C6" w:rsidTr="00E537C6">
        <w:trPr>
          <w:gridAfter w:val="1"/>
          <w:wAfter w:w="42" w:type="dxa"/>
        </w:trPr>
        <w:tc>
          <w:tcPr>
            <w:tcW w:w="4376" w:type="dxa"/>
            <w:gridSpan w:val="3"/>
            <w:tcMar>
              <w:top w:w="0" w:type="dxa"/>
              <w:left w:w="108" w:type="dxa"/>
              <w:bottom w:w="0" w:type="dxa"/>
              <w:right w:w="108" w:type="dxa"/>
            </w:tcMar>
            <w:hideMark/>
          </w:tcPr>
          <w:p w:rsidR="00E537C6" w:rsidRDefault="00E537C6">
            <w:pPr>
              <w:pStyle w:val="Vborptomnitext"/>
            </w:pPr>
            <w:r>
              <w:t>Ing. Marta Novotná</w:t>
            </w:r>
          </w:p>
        </w:tc>
        <w:tc>
          <w:tcPr>
            <w:tcW w:w="4790" w:type="dxa"/>
            <w:tcMar>
              <w:top w:w="0" w:type="dxa"/>
              <w:left w:w="108" w:type="dxa"/>
              <w:bottom w:w="0" w:type="dxa"/>
              <w:right w:w="108" w:type="dxa"/>
            </w:tcMar>
          </w:tcPr>
          <w:p w:rsidR="00E537C6" w:rsidRDefault="00CE15F2">
            <w:pPr>
              <w:pStyle w:val="Vborptomnitext"/>
            </w:pPr>
            <w:r>
              <w:t xml:space="preserve">Ing. Zuzana </w:t>
            </w:r>
            <w:r w:rsidR="005F3BA8">
              <w:t>Ochmanová</w:t>
            </w:r>
          </w:p>
          <w:p w:rsidR="00442C3A" w:rsidRDefault="00442C3A">
            <w:pPr>
              <w:pStyle w:val="Vborptomnitext"/>
            </w:pPr>
            <w:r>
              <w:t>RNDr. Jiří Juránek, PhD.</w:t>
            </w:r>
            <w:bookmarkStart w:id="0" w:name="_GoBack"/>
            <w:bookmarkEnd w:id="0"/>
          </w:p>
          <w:p w:rsidR="00E537C6" w:rsidRDefault="00E537C6">
            <w:pPr>
              <w:pStyle w:val="Vborptomnitext"/>
              <w:rPr>
                <w:b/>
              </w:rPr>
            </w:pPr>
          </w:p>
          <w:p w:rsidR="00E537C6" w:rsidRDefault="00E537C6">
            <w:pPr>
              <w:pStyle w:val="Vborptomnitext"/>
              <w:rPr>
                <w:b/>
              </w:rPr>
            </w:pPr>
            <w:r>
              <w:rPr>
                <w:b/>
              </w:rPr>
              <w:t>Garant za Radu Olomouckého kraje:</w:t>
            </w:r>
          </w:p>
          <w:p w:rsidR="00E537C6" w:rsidRDefault="00E537C6">
            <w:pPr>
              <w:pStyle w:val="Vborptomnitext"/>
            </w:pPr>
            <w:r>
              <w:t>Bc. Pavel Šoltys, DiS.</w:t>
            </w:r>
          </w:p>
          <w:p w:rsidR="00E537C6" w:rsidRDefault="00E537C6">
            <w:pPr>
              <w:pStyle w:val="Vborptomnitext"/>
            </w:pPr>
          </w:p>
          <w:p w:rsidR="00E537C6" w:rsidRDefault="00E537C6">
            <w:pPr>
              <w:pStyle w:val="Vborptomnitext"/>
            </w:pPr>
          </w:p>
          <w:p w:rsidR="00E537C6" w:rsidRDefault="00E537C6">
            <w:pPr>
              <w:pStyle w:val="Vborptomnitext"/>
            </w:pPr>
          </w:p>
        </w:tc>
      </w:tr>
      <w:tr w:rsidR="00E537C6" w:rsidTr="00E537C6">
        <w:trPr>
          <w:gridAfter w:val="1"/>
          <w:wAfter w:w="42" w:type="dxa"/>
        </w:trPr>
        <w:tc>
          <w:tcPr>
            <w:tcW w:w="4376" w:type="dxa"/>
            <w:gridSpan w:val="3"/>
            <w:tcMar>
              <w:top w:w="0" w:type="dxa"/>
              <w:left w:w="108" w:type="dxa"/>
              <w:bottom w:w="0" w:type="dxa"/>
              <w:right w:w="108" w:type="dxa"/>
            </w:tcMar>
          </w:tcPr>
          <w:p w:rsidR="00E537C6" w:rsidRDefault="00E537C6">
            <w:pPr>
              <w:pStyle w:val="Vborptomnitext"/>
            </w:pPr>
          </w:p>
        </w:tc>
        <w:tc>
          <w:tcPr>
            <w:tcW w:w="4790" w:type="dxa"/>
            <w:tcMar>
              <w:top w:w="0" w:type="dxa"/>
              <w:left w:w="108" w:type="dxa"/>
              <w:bottom w:w="0" w:type="dxa"/>
              <w:right w:w="108" w:type="dxa"/>
            </w:tcMar>
          </w:tcPr>
          <w:p w:rsidR="00E537C6" w:rsidRDefault="00E537C6">
            <w:pPr>
              <w:pStyle w:val="Vborptomnitext"/>
            </w:pPr>
          </w:p>
        </w:tc>
      </w:tr>
    </w:tbl>
    <w:p w:rsidR="0088134E" w:rsidRDefault="0088134E" w:rsidP="00E537C6">
      <w:pPr>
        <w:pStyle w:val="Vborprogram"/>
        <w:spacing w:before="360"/>
      </w:pPr>
    </w:p>
    <w:p w:rsidR="00562481" w:rsidRDefault="00562481" w:rsidP="00E537C6">
      <w:pPr>
        <w:pStyle w:val="Vborprogram"/>
        <w:spacing w:before="360"/>
      </w:pPr>
    </w:p>
    <w:p w:rsidR="00562481" w:rsidRDefault="00562481" w:rsidP="00E537C6">
      <w:pPr>
        <w:pStyle w:val="Vborprogram"/>
        <w:spacing w:before="360"/>
      </w:pPr>
    </w:p>
    <w:p w:rsidR="00E537C6" w:rsidRDefault="00E537C6" w:rsidP="00E537C6">
      <w:pPr>
        <w:pStyle w:val="Vborprogram"/>
        <w:spacing w:before="360"/>
      </w:pPr>
      <w:r>
        <w:t>Program:</w:t>
      </w:r>
    </w:p>
    <w:p w:rsidR="00E537C6" w:rsidRPr="00E537C6" w:rsidRDefault="00E537C6" w:rsidP="00E537C6">
      <w:pPr>
        <w:widowControl w:val="0"/>
        <w:numPr>
          <w:ilvl w:val="0"/>
          <w:numId w:val="1"/>
        </w:numPr>
        <w:spacing w:after="120" w:line="240" w:lineRule="auto"/>
        <w:jc w:val="both"/>
        <w:outlineLvl w:val="0"/>
        <w:rPr>
          <w:rFonts w:ascii="Arial" w:hAnsi="Arial"/>
          <w:noProof/>
          <w:sz w:val="24"/>
          <w:szCs w:val="20"/>
          <w:lang w:eastAsia="cs-CZ"/>
        </w:rPr>
      </w:pPr>
      <w:r w:rsidRPr="00E537C6">
        <w:rPr>
          <w:rFonts w:ascii="Arial" w:hAnsi="Arial"/>
          <w:noProof/>
          <w:sz w:val="24"/>
          <w:szCs w:val="20"/>
          <w:lang w:eastAsia="cs-CZ"/>
        </w:rPr>
        <w:t>Kontrola usnesení z minulého jednání, schválení programu jednání</w:t>
      </w:r>
    </w:p>
    <w:p w:rsidR="00E537C6" w:rsidRPr="00E537C6" w:rsidRDefault="006B0A88" w:rsidP="00E537C6">
      <w:pPr>
        <w:widowControl w:val="0"/>
        <w:numPr>
          <w:ilvl w:val="0"/>
          <w:numId w:val="1"/>
        </w:numPr>
        <w:spacing w:after="120" w:line="240" w:lineRule="auto"/>
        <w:jc w:val="both"/>
        <w:outlineLvl w:val="0"/>
        <w:rPr>
          <w:rFonts w:ascii="Arial" w:hAnsi="Arial"/>
          <w:noProof/>
          <w:sz w:val="24"/>
          <w:szCs w:val="20"/>
          <w:lang w:eastAsia="cs-CZ"/>
        </w:rPr>
      </w:pPr>
      <w:r>
        <w:rPr>
          <w:rFonts w:ascii="Arial" w:hAnsi="Arial"/>
          <w:noProof/>
          <w:sz w:val="24"/>
          <w:szCs w:val="20"/>
          <w:lang w:eastAsia="cs-CZ"/>
        </w:rPr>
        <w:t>I</w:t>
      </w:r>
      <w:r w:rsidR="00E537C6" w:rsidRPr="00E537C6">
        <w:rPr>
          <w:rFonts w:ascii="Arial" w:hAnsi="Arial"/>
          <w:noProof/>
          <w:sz w:val="24"/>
          <w:szCs w:val="20"/>
          <w:lang w:eastAsia="cs-CZ"/>
        </w:rPr>
        <w:t>nformace z jednání orgánů kraje</w:t>
      </w:r>
    </w:p>
    <w:p w:rsidR="00CE15F2" w:rsidRPr="00CE15F2" w:rsidRDefault="00CE15F2" w:rsidP="00CE15F2">
      <w:pPr>
        <w:pStyle w:val="Znak2odsazen1text"/>
        <w:rPr>
          <w:szCs w:val="24"/>
        </w:rPr>
      </w:pPr>
      <w:r w:rsidRPr="00CE15F2">
        <w:rPr>
          <w:szCs w:val="24"/>
        </w:rPr>
        <w:t xml:space="preserve">Spolek Odpady Olomouckého kraje, zájmové sdružení - projekt Integrovaný systém nakládání s komunálními odpady v Olomouckém kraji </w:t>
      </w:r>
    </w:p>
    <w:p w:rsidR="00CE15F2" w:rsidRDefault="00CE15F2" w:rsidP="00CE15F2">
      <w:pPr>
        <w:pStyle w:val="Znak2odsazen1text"/>
        <w:outlineLvl w:val="0"/>
        <w:rPr>
          <w:szCs w:val="24"/>
        </w:rPr>
      </w:pPr>
      <w:r w:rsidRPr="00CE15F2">
        <w:rPr>
          <w:szCs w:val="24"/>
        </w:rPr>
        <w:t xml:space="preserve">Program rozvoje územního obvodu Olomouckého kraje – postup prací při aktualizaci </w:t>
      </w:r>
    </w:p>
    <w:p w:rsidR="00E537C6" w:rsidRPr="00CE15F2" w:rsidRDefault="00E537C6" w:rsidP="00CE15F2">
      <w:pPr>
        <w:pStyle w:val="Znak2odsazen1text"/>
        <w:outlineLvl w:val="0"/>
        <w:rPr>
          <w:szCs w:val="24"/>
        </w:rPr>
      </w:pPr>
      <w:r w:rsidRPr="00CE15F2">
        <w:rPr>
          <w:szCs w:val="24"/>
        </w:rPr>
        <w:t>Různé</w:t>
      </w:r>
    </w:p>
    <w:p w:rsidR="00E537C6" w:rsidRDefault="00E537C6" w:rsidP="00E537C6">
      <w:pPr>
        <w:pStyle w:val="Vborprogram"/>
        <w:spacing w:before="240" w:after="120"/>
        <w:rPr>
          <w:sz w:val="4"/>
        </w:rPr>
      </w:pPr>
    </w:p>
    <w:p w:rsidR="00E537C6" w:rsidRDefault="00E537C6" w:rsidP="00E537C6">
      <w:pPr>
        <w:pStyle w:val="Vborprogram"/>
        <w:spacing w:before="240" w:after="120"/>
      </w:pPr>
      <w:r>
        <w:t>Zápis:</w:t>
      </w:r>
    </w:p>
    <w:p w:rsidR="00E537C6" w:rsidRDefault="00E537C6" w:rsidP="0088134E">
      <w:pPr>
        <w:pStyle w:val="Znak2odsazen1text"/>
        <w:numPr>
          <w:ilvl w:val="0"/>
          <w:numId w:val="3"/>
        </w:numPr>
        <w:tabs>
          <w:tab w:val="clear" w:pos="900"/>
          <w:tab w:val="num" w:pos="0"/>
        </w:tabs>
        <w:ind w:hanging="1326"/>
        <w:rPr>
          <w:b/>
        </w:rPr>
      </w:pPr>
      <w:r>
        <w:rPr>
          <w:b/>
        </w:rPr>
        <w:t>Úvod, kontrola usnesení, schválení programu jednání</w:t>
      </w:r>
    </w:p>
    <w:p w:rsidR="00E537C6" w:rsidRDefault="00E537C6" w:rsidP="00350EF7">
      <w:pPr>
        <w:pStyle w:val="Vbornzevusnesen"/>
        <w:tabs>
          <w:tab w:val="num" w:pos="0"/>
        </w:tabs>
        <w:ind w:left="-426" w:firstLine="0"/>
        <w:rPr>
          <w:b w:val="0"/>
        </w:rPr>
      </w:pPr>
      <w:r>
        <w:rPr>
          <w:b w:val="0"/>
        </w:rPr>
        <w:t xml:space="preserve">Úvodem zasedání přivítal předseda Výboru Bc. Vladimír Urbánek, DiS. všechny přítomné a konstatoval usnášeníschopnost shromáždění. Po kontrole usnesení z minulého zasedání předal slovo vedoucí oddělení regionálního rozvoje Ing. Martě Novotné.  </w:t>
      </w:r>
    </w:p>
    <w:p w:rsidR="00E537C6" w:rsidRPr="0088134E" w:rsidRDefault="006B0A88" w:rsidP="0088134E">
      <w:pPr>
        <w:pStyle w:val="Znak2odsazen1text"/>
        <w:numPr>
          <w:ilvl w:val="0"/>
          <w:numId w:val="3"/>
        </w:numPr>
        <w:tabs>
          <w:tab w:val="clear" w:pos="900"/>
          <w:tab w:val="num" w:pos="0"/>
        </w:tabs>
        <w:ind w:hanging="1326"/>
        <w:rPr>
          <w:b/>
        </w:rPr>
      </w:pPr>
      <w:r w:rsidRPr="0088134E">
        <w:rPr>
          <w:b/>
        </w:rPr>
        <w:t>I</w:t>
      </w:r>
      <w:r w:rsidR="00E537C6" w:rsidRPr="0088134E">
        <w:rPr>
          <w:b/>
        </w:rPr>
        <w:t>nformace z jednání orgánů kraje</w:t>
      </w:r>
    </w:p>
    <w:p w:rsidR="004266DF" w:rsidRDefault="00E537C6" w:rsidP="0088134E">
      <w:pPr>
        <w:pStyle w:val="slo1text"/>
        <w:tabs>
          <w:tab w:val="clear" w:pos="567"/>
          <w:tab w:val="left" w:pos="-426"/>
        </w:tabs>
        <w:ind w:left="-426" w:firstLine="0"/>
      </w:pPr>
      <w:r>
        <w:t>Ing. Marta Novotná seznámila členy Výboru s aktuálními informacemi z jednání ROK a</w:t>
      </w:r>
      <w:r w:rsidR="0088134E">
        <w:t> </w:t>
      </w:r>
      <w:r>
        <w:t>ZOK. Od posledního jednání Výboru se konal</w:t>
      </w:r>
      <w:r w:rsidR="00A14130">
        <w:t>o</w:t>
      </w:r>
      <w:r>
        <w:t xml:space="preserve"> </w:t>
      </w:r>
      <w:r w:rsidR="00A14130">
        <w:t>5</w:t>
      </w:r>
      <w:r>
        <w:t xml:space="preserve"> jednání ROK a 1</w:t>
      </w:r>
      <w:r w:rsidR="00A14130">
        <w:t> </w:t>
      </w:r>
      <w:r>
        <w:t>zasedání ZOK. Projednán</w:t>
      </w:r>
      <w:r w:rsidR="004266DF">
        <w:t>a</w:t>
      </w:r>
      <w:r>
        <w:t xml:space="preserve"> tak byl</w:t>
      </w:r>
      <w:r w:rsidR="004266DF">
        <w:t>a</w:t>
      </w:r>
      <w:r>
        <w:t xml:space="preserve"> například</w:t>
      </w:r>
      <w:r w:rsidR="004266DF">
        <w:t xml:space="preserve"> aktualizace</w:t>
      </w:r>
      <w:r>
        <w:t xml:space="preserve"> </w:t>
      </w:r>
      <w:r w:rsidR="004266DF">
        <w:t xml:space="preserve">Programu rozvoje územního obvodu Olomouckého kraje, návrhy priorit </w:t>
      </w:r>
      <w:r w:rsidR="00D17448">
        <w:t xml:space="preserve">Olomouckého kraje </w:t>
      </w:r>
      <w:r w:rsidR="004266DF">
        <w:t>pro tzv. ITI Olomoucké aglomerace</w:t>
      </w:r>
      <w:r w:rsidR="00562481">
        <w:t xml:space="preserve"> či</w:t>
      </w:r>
      <w:r w:rsidR="004266DF">
        <w:t xml:space="preserve"> návrh podmínek Programu ob</w:t>
      </w:r>
      <w:r w:rsidR="00562481">
        <w:t>novy venkova Olomouckého kraje</w:t>
      </w:r>
      <w:r w:rsidR="00D17448">
        <w:t xml:space="preserve"> pro rok 2015</w:t>
      </w:r>
      <w:r w:rsidR="00562481">
        <w:t>. Rad</w:t>
      </w:r>
      <w:r w:rsidR="00D17448">
        <w:t>ě</w:t>
      </w:r>
      <w:r w:rsidR="00562481">
        <w:t xml:space="preserve"> byl také </w:t>
      </w:r>
      <w:r w:rsidR="00D17448">
        <w:t xml:space="preserve">předložen návrh variant pro </w:t>
      </w:r>
      <w:r w:rsidR="00562481">
        <w:t>zajišt</w:t>
      </w:r>
      <w:r w:rsidR="004266DF">
        <w:t>ění činností Krajské energetické agentury Olomouckého kraje</w:t>
      </w:r>
      <w:r w:rsidR="00D17448">
        <w:t xml:space="preserve"> pro období 2015-2017</w:t>
      </w:r>
      <w:r w:rsidR="004266DF">
        <w:t>. Schváleny byly žádosti o</w:t>
      </w:r>
      <w:r w:rsidR="00562481">
        <w:t> </w:t>
      </w:r>
      <w:r w:rsidR="004266DF">
        <w:t>příspěvek na činnost klastrů v Olomouckém kraji. Zastupitelstvo Olomouckého kraje projednalo na svém jednání dne 19. 9. 2014 Zprávu o uplatňování Zásad územního rozvoje Olomouckého kraje a schválilo smlouvu o spolupráci v projektu Strategie integrované spolupráce česko-polského příhraničí.</w:t>
      </w:r>
    </w:p>
    <w:p w:rsidR="004266DF" w:rsidRDefault="004266DF" w:rsidP="0088134E">
      <w:pPr>
        <w:pStyle w:val="slo1text"/>
        <w:tabs>
          <w:tab w:val="clear" w:pos="567"/>
          <w:tab w:val="left" w:pos="-426"/>
        </w:tabs>
        <w:ind w:left="-426" w:firstLine="0"/>
      </w:pPr>
    </w:p>
    <w:p w:rsidR="00CE15F2" w:rsidRPr="00CE15F2" w:rsidRDefault="00CE15F2" w:rsidP="00CE15F2">
      <w:pPr>
        <w:pStyle w:val="Znak2odsazen1text"/>
        <w:numPr>
          <w:ilvl w:val="0"/>
          <w:numId w:val="3"/>
        </w:numPr>
        <w:tabs>
          <w:tab w:val="clear" w:pos="900"/>
          <w:tab w:val="num" w:pos="0"/>
        </w:tabs>
        <w:ind w:left="0" w:hanging="426"/>
        <w:rPr>
          <w:b/>
        </w:rPr>
      </w:pPr>
      <w:r w:rsidRPr="00CE15F2">
        <w:rPr>
          <w:b/>
        </w:rPr>
        <w:t xml:space="preserve">Spolek Odpady Olomouckého kraje, zájmové sdružení - projekt Integrovaný systém nakládání s komunálními odpady v Olomouckém kraji </w:t>
      </w:r>
    </w:p>
    <w:p w:rsidR="00CE15F2" w:rsidRDefault="00E02B39" w:rsidP="0088134E">
      <w:pPr>
        <w:pStyle w:val="slo1text"/>
        <w:tabs>
          <w:tab w:val="clear" w:pos="567"/>
          <w:tab w:val="num" w:pos="-426"/>
        </w:tabs>
        <w:ind w:left="-426" w:firstLine="0"/>
        <w:rPr>
          <w:szCs w:val="24"/>
        </w:rPr>
      </w:pPr>
      <w:r>
        <w:rPr>
          <w:szCs w:val="24"/>
        </w:rPr>
        <w:t>Ing. </w:t>
      </w:r>
      <w:r w:rsidR="00CE15F2">
        <w:rPr>
          <w:szCs w:val="24"/>
        </w:rPr>
        <w:t xml:space="preserve">Zuzana Ochmanová v úvodu prezentace představila dvě základní varianty řešení odpadového hospodářství v obcích. Mezi příklady samostatného řešení uvedla brněnskou teplárnu či Pražské služby a.s. Ve většině evropských zemí jsou realizována tzv. společná řešení (Německo, Rakousko, Polsko, Maďarsko, Švédsko, Dánsko) – formou svazků </w:t>
      </w:r>
      <w:r w:rsidR="00562481">
        <w:rPr>
          <w:szCs w:val="24"/>
        </w:rPr>
        <w:t xml:space="preserve">obcí </w:t>
      </w:r>
      <w:r w:rsidR="00CE15F2">
        <w:rPr>
          <w:szCs w:val="24"/>
        </w:rPr>
        <w:t>či spolků.</w:t>
      </w:r>
      <w:r w:rsidR="00A67E6C">
        <w:rPr>
          <w:szCs w:val="24"/>
        </w:rPr>
        <w:t xml:space="preserve"> Následně se Ing. Ochmanová věnovala povinnostem obcí v souvislosti s odpadovým hospodářstvím a naplňování Strategie Olomouckého kraje v odpadech. Představila </w:t>
      </w:r>
      <w:r w:rsidR="00562481">
        <w:rPr>
          <w:szCs w:val="24"/>
        </w:rPr>
        <w:t xml:space="preserve">také </w:t>
      </w:r>
      <w:r w:rsidR="00A67E6C">
        <w:rPr>
          <w:szCs w:val="24"/>
        </w:rPr>
        <w:t>přípravné kroky spolupráce obcí v odpadovém hospodářství – v roce 2013 byla ze strany Olomouckého kraje vedena intenzivní osvětová a komunikační kampaň, které se zúčastnilo 290 obcí Olomouckého kraje a</w:t>
      </w:r>
      <w:r w:rsidR="0074191F">
        <w:rPr>
          <w:szCs w:val="24"/>
        </w:rPr>
        <w:t> </w:t>
      </w:r>
      <w:r w:rsidR="00A67E6C">
        <w:rPr>
          <w:szCs w:val="24"/>
        </w:rPr>
        <w:t xml:space="preserve">jejímž cílem bylo informovat o výhodách spolupráce obcí. Dále se Ing. Ochmanová zabývala současným stavem odpadového hospodářství. </w:t>
      </w:r>
      <w:r w:rsidR="00562481">
        <w:rPr>
          <w:szCs w:val="24"/>
        </w:rPr>
        <w:t xml:space="preserve">Dne </w:t>
      </w:r>
      <w:r w:rsidR="00A67E6C" w:rsidRPr="00A67E6C">
        <w:rPr>
          <w:szCs w:val="24"/>
        </w:rPr>
        <w:t>1.</w:t>
      </w:r>
      <w:r w:rsidR="00562481">
        <w:rPr>
          <w:szCs w:val="24"/>
        </w:rPr>
        <w:t> </w:t>
      </w:r>
      <w:r w:rsidR="00A67E6C" w:rsidRPr="00A67E6C">
        <w:rPr>
          <w:szCs w:val="24"/>
        </w:rPr>
        <w:t>10.</w:t>
      </w:r>
      <w:r w:rsidR="00562481">
        <w:rPr>
          <w:szCs w:val="24"/>
        </w:rPr>
        <w:t> </w:t>
      </w:r>
      <w:r w:rsidR="00A67E6C" w:rsidRPr="00A67E6C">
        <w:rPr>
          <w:szCs w:val="24"/>
        </w:rPr>
        <w:t xml:space="preserve">2014 </w:t>
      </w:r>
      <w:r w:rsidR="00FD1AFD">
        <w:rPr>
          <w:szCs w:val="24"/>
        </w:rPr>
        <w:t xml:space="preserve">byla realizována </w:t>
      </w:r>
      <w:r w:rsidR="00A67E6C" w:rsidRPr="00A67E6C">
        <w:rPr>
          <w:szCs w:val="24"/>
        </w:rPr>
        <w:t>ustavující schůze k založení spolku Odpady OK, z</w:t>
      </w:r>
      <w:r w:rsidR="00FD1AFD">
        <w:rPr>
          <w:szCs w:val="24"/>
        </w:rPr>
        <w:t xml:space="preserve">.s., jehož členy je </w:t>
      </w:r>
      <w:r w:rsidR="00A67E6C" w:rsidRPr="00A67E6C">
        <w:rPr>
          <w:szCs w:val="24"/>
        </w:rPr>
        <w:t>11 ORP, Olomoucký kraj, mikroregion Plumlovsko (snaha o přijetí dalších členů)</w:t>
      </w:r>
      <w:r w:rsidR="00FD1AFD">
        <w:rPr>
          <w:szCs w:val="24"/>
        </w:rPr>
        <w:t xml:space="preserve">, </w:t>
      </w:r>
      <w:r w:rsidR="00A67E6C" w:rsidRPr="00A67E6C">
        <w:rPr>
          <w:szCs w:val="24"/>
        </w:rPr>
        <w:t>nyní</w:t>
      </w:r>
      <w:r w:rsidR="00FD1AFD">
        <w:rPr>
          <w:szCs w:val="24"/>
        </w:rPr>
        <w:t xml:space="preserve"> probíhá</w:t>
      </w:r>
      <w:r w:rsidR="00A67E6C" w:rsidRPr="00A67E6C">
        <w:rPr>
          <w:szCs w:val="24"/>
        </w:rPr>
        <w:t xml:space="preserve"> registrace na Krajském soudu Ostrava</w:t>
      </w:r>
      <w:r w:rsidR="00FD1AFD">
        <w:rPr>
          <w:szCs w:val="24"/>
        </w:rPr>
        <w:t xml:space="preserve">. </w:t>
      </w:r>
    </w:p>
    <w:p w:rsidR="00562481" w:rsidRDefault="00FD1AFD" w:rsidP="0088134E">
      <w:pPr>
        <w:pStyle w:val="slo1text"/>
        <w:tabs>
          <w:tab w:val="clear" w:pos="567"/>
          <w:tab w:val="num" w:pos="-426"/>
        </w:tabs>
        <w:ind w:left="-426" w:firstLine="0"/>
        <w:rPr>
          <w:szCs w:val="24"/>
        </w:rPr>
      </w:pPr>
      <w:r>
        <w:rPr>
          <w:szCs w:val="24"/>
        </w:rPr>
        <w:lastRenderedPageBreak/>
        <w:t xml:space="preserve">Dále Ing. Ochmanová představila model spolků (inspirovaný rakouskou praxí). </w:t>
      </w:r>
      <w:r w:rsidRPr="00FD1AFD">
        <w:rPr>
          <w:szCs w:val="24"/>
        </w:rPr>
        <w:t>Spolky jsou ve většině případů založeny spolu s dalšími subjekty (privátní sektor, církve atd.)</w:t>
      </w:r>
      <w:r>
        <w:rPr>
          <w:szCs w:val="24"/>
        </w:rPr>
        <w:t>,</w:t>
      </w:r>
      <w:r w:rsidRPr="00FD1AFD">
        <w:rPr>
          <w:szCs w:val="24"/>
        </w:rPr>
        <w:t xml:space="preserve"> ve formě spol. s.r.o. k vlastnímu výkonu dané činnosti (obecní komunální podnik)</w:t>
      </w:r>
      <w:r w:rsidR="00562481">
        <w:rPr>
          <w:szCs w:val="24"/>
        </w:rPr>
        <w:t>, který j</w:t>
      </w:r>
      <w:r>
        <w:rPr>
          <w:szCs w:val="24"/>
        </w:rPr>
        <w:t>e plně</w:t>
      </w:r>
      <w:r w:rsidRPr="00FD1AFD">
        <w:rPr>
          <w:szCs w:val="24"/>
        </w:rPr>
        <w:t xml:space="preserve"> kontrol</w:t>
      </w:r>
      <w:r>
        <w:rPr>
          <w:szCs w:val="24"/>
        </w:rPr>
        <w:t>ován</w:t>
      </w:r>
      <w:r w:rsidRPr="00FD1AFD">
        <w:rPr>
          <w:szCs w:val="24"/>
        </w:rPr>
        <w:t xml:space="preserve"> obcemi – zisk se vkládá do společnosti nebo se dělí obcím např. ke snížení poplatků (odpady) nebo cen (voda, teplo). </w:t>
      </w:r>
    </w:p>
    <w:p w:rsidR="00FD1AFD" w:rsidRDefault="00FD1AFD" w:rsidP="0088134E">
      <w:pPr>
        <w:pStyle w:val="slo1text"/>
        <w:tabs>
          <w:tab w:val="clear" w:pos="567"/>
          <w:tab w:val="num" w:pos="-426"/>
        </w:tabs>
        <w:ind w:left="-426" w:firstLine="0"/>
        <w:rPr>
          <w:szCs w:val="24"/>
        </w:rPr>
      </w:pPr>
      <w:r>
        <w:rPr>
          <w:szCs w:val="24"/>
        </w:rPr>
        <w:t xml:space="preserve">Následně představila fungování spolku obcí na konkrétním příkladu – rakouském spolku Knittelfeld. Tento spolek je tvořen 14 obcemi, a pokrývá cca 30 tis. </w:t>
      </w:r>
      <w:r w:rsidR="00562481">
        <w:rPr>
          <w:szCs w:val="24"/>
        </w:rPr>
        <w:t>o</w:t>
      </w:r>
      <w:r>
        <w:rPr>
          <w:szCs w:val="24"/>
        </w:rPr>
        <w:t xml:space="preserve">byvatel žijících v 12 tisících domácnostech. </w:t>
      </w:r>
      <w:r w:rsidRPr="00FD1AFD">
        <w:rPr>
          <w:szCs w:val="24"/>
        </w:rPr>
        <w:t xml:space="preserve">Společnost </w:t>
      </w:r>
      <w:r>
        <w:rPr>
          <w:szCs w:val="24"/>
        </w:rPr>
        <w:t xml:space="preserve">provádí nakládání s odpady sama, </w:t>
      </w:r>
      <w:r w:rsidRPr="00FD1AFD">
        <w:rPr>
          <w:szCs w:val="24"/>
        </w:rPr>
        <w:t xml:space="preserve">co je prodejné sama prodává, či </w:t>
      </w:r>
      <w:r>
        <w:rPr>
          <w:szCs w:val="24"/>
        </w:rPr>
        <w:t xml:space="preserve">předává k využití. Obsluhuje 3 sběrné dvory při maximální svozové vzdálenosti 15 km. </w:t>
      </w:r>
      <w:r w:rsidRPr="00FD1AFD">
        <w:rPr>
          <w:szCs w:val="24"/>
        </w:rPr>
        <w:t>Poplatky jsou stabilní od roku 2006 (příští rok poplatky poklesnou</w:t>
      </w:r>
      <w:r>
        <w:rPr>
          <w:szCs w:val="24"/>
        </w:rPr>
        <w:t xml:space="preserve">). Mezi základní principy spolků patří dle Ing. Ochmanové mimo jiné snaha o jednotnost ve společném vývoji, či snaha o efektivní a co nejlevnější regionální řešení. </w:t>
      </w:r>
      <w:r w:rsidR="00767CB0">
        <w:rPr>
          <w:szCs w:val="24"/>
        </w:rPr>
        <w:t>Na dotaz Ing. Tempíra reagovala Ing. Ochmanová s tím, že sp</w:t>
      </w:r>
      <w:r w:rsidR="0074191F">
        <w:rPr>
          <w:szCs w:val="24"/>
        </w:rPr>
        <w:t>olek Knittelfeld eviduje cca 20 </w:t>
      </w:r>
      <w:r w:rsidR="00767CB0">
        <w:rPr>
          <w:szCs w:val="24"/>
        </w:rPr>
        <w:t>% zbytkového odpadu, který je odvážen do spaloven mimo Štýrsko.</w:t>
      </w:r>
    </w:p>
    <w:p w:rsidR="00FD1AFD" w:rsidRDefault="006C377C" w:rsidP="0088134E">
      <w:pPr>
        <w:pStyle w:val="slo1text"/>
        <w:tabs>
          <w:tab w:val="clear" w:pos="567"/>
          <w:tab w:val="num" w:pos="-426"/>
        </w:tabs>
        <w:ind w:left="-426" w:firstLine="0"/>
        <w:rPr>
          <w:szCs w:val="24"/>
        </w:rPr>
      </w:pPr>
      <w:r>
        <w:rPr>
          <w:szCs w:val="24"/>
        </w:rPr>
        <w:t>V závěru prezentace se Ing. Ochmanová zaměřila na předpokládané formy finančních podpor, kde je zásadním problémem rozstříštěnost dotačních titulů (například v gesci Ministerstva životního prostředí ČR, Ministerstva pro místní rozvoj ČR či Ministerstva zemědělství ČR</w:t>
      </w:r>
      <w:r w:rsidR="00D17448">
        <w:rPr>
          <w:szCs w:val="24"/>
        </w:rPr>
        <w:t>)</w:t>
      </w:r>
      <w:r>
        <w:rPr>
          <w:szCs w:val="24"/>
        </w:rPr>
        <w:t xml:space="preserve">. Poukázala na nutnost </w:t>
      </w:r>
      <w:r w:rsidRPr="006C377C">
        <w:rPr>
          <w:szCs w:val="24"/>
        </w:rPr>
        <w:t>spolupráce kraje a obcí (pro oblast odpadového hospodářství využívat dotační tituly pro větší integrovaná území).</w:t>
      </w:r>
      <w:r>
        <w:rPr>
          <w:szCs w:val="24"/>
        </w:rPr>
        <w:t xml:space="preserve"> Za největší hrozbu Ing.</w:t>
      </w:r>
      <w:r w:rsidR="00562481">
        <w:rPr>
          <w:szCs w:val="24"/>
        </w:rPr>
        <w:t> </w:t>
      </w:r>
      <w:r>
        <w:rPr>
          <w:szCs w:val="24"/>
        </w:rPr>
        <w:t xml:space="preserve">Ochmanová označila </w:t>
      </w:r>
      <w:r w:rsidRPr="006C377C">
        <w:rPr>
          <w:szCs w:val="24"/>
        </w:rPr>
        <w:t>nekoordinovano</w:t>
      </w:r>
      <w:r>
        <w:rPr>
          <w:szCs w:val="24"/>
        </w:rPr>
        <w:t>u</w:t>
      </w:r>
      <w:r w:rsidRPr="006C377C">
        <w:rPr>
          <w:szCs w:val="24"/>
        </w:rPr>
        <w:t xml:space="preserve"> výstavb</w:t>
      </w:r>
      <w:r>
        <w:rPr>
          <w:szCs w:val="24"/>
        </w:rPr>
        <w:t>u</w:t>
      </w:r>
      <w:r w:rsidRPr="006C377C">
        <w:rPr>
          <w:szCs w:val="24"/>
        </w:rPr>
        <w:t xml:space="preserve"> zařízení bez posouzení optimálních řešení jak dopravních tak i provozních.</w:t>
      </w:r>
    </w:p>
    <w:p w:rsidR="006C377C" w:rsidRDefault="006C377C" w:rsidP="0088134E">
      <w:pPr>
        <w:pStyle w:val="slo1text"/>
        <w:tabs>
          <w:tab w:val="clear" w:pos="567"/>
          <w:tab w:val="num" w:pos="-426"/>
        </w:tabs>
        <w:ind w:left="-426" w:firstLine="0"/>
        <w:rPr>
          <w:szCs w:val="24"/>
        </w:rPr>
      </w:pPr>
    </w:p>
    <w:p w:rsidR="00382AC1" w:rsidRPr="0088134E" w:rsidRDefault="00CE15F2" w:rsidP="00CE15F2">
      <w:pPr>
        <w:pStyle w:val="Znak2odsazen1text"/>
        <w:numPr>
          <w:ilvl w:val="0"/>
          <w:numId w:val="3"/>
        </w:numPr>
        <w:tabs>
          <w:tab w:val="clear" w:pos="900"/>
          <w:tab w:val="num" w:pos="0"/>
        </w:tabs>
        <w:ind w:left="0" w:hanging="426"/>
        <w:rPr>
          <w:b/>
        </w:rPr>
      </w:pPr>
      <w:r>
        <w:rPr>
          <w:b/>
        </w:rPr>
        <w:t>Program rozvoje územního obvodu Olomouckého kraje – postup prací při aktualizaci</w:t>
      </w:r>
    </w:p>
    <w:p w:rsidR="006463CF" w:rsidRDefault="006463CF" w:rsidP="006463CF">
      <w:pPr>
        <w:pStyle w:val="slo1text"/>
        <w:tabs>
          <w:tab w:val="clear" w:pos="567"/>
          <w:tab w:val="num" w:pos="-426"/>
        </w:tabs>
        <w:ind w:left="-426" w:firstLine="0"/>
        <w:rPr>
          <w:szCs w:val="24"/>
        </w:rPr>
      </w:pPr>
      <w:r>
        <w:rPr>
          <w:szCs w:val="24"/>
        </w:rPr>
        <w:t xml:space="preserve">RNDr. Jiří Juránek, Ph.D. se v úvodu prezentace věnoval zdůvodnění a způsobu aktualizace Programu rozvoje územního obvodu Olomouckého kraje (dále jen PRÚOK). Mezi hlavní důvody aktualizace patří končící platnost stávajícího programu, potřeba reagovat na novou Strategii regionálního rozvoje ČR, nastavení nového programového období EU a potřeba aktualizace územních analýz. Pro aktualizaci PRÚOK byla realizována veřejná zakázka, přičemž vítězným konsorciem firem byly </w:t>
      </w:r>
      <w:r w:rsidRPr="003212FC">
        <w:rPr>
          <w:szCs w:val="24"/>
        </w:rPr>
        <w:t>GaREP + GHC regio</w:t>
      </w:r>
      <w:r>
        <w:rPr>
          <w:szCs w:val="24"/>
        </w:rPr>
        <w:t xml:space="preserve">, které podaly nejnižší nabídkovou cenu </w:t>
      </w:r>
      <w:r w:rsidRPr="003212FC">
        <w:rPr>
          <w:szCs w:val="24"/>
        </w:rPr>
        <w:t>(441 650 Kč vč. DPH)</w:t>
      </w:r>
      <w:r>
        <w:rPr>
          <w:szCs w:val="24"/>
        </w:rPr>
        <w:t xml:space="preserve">. </w:t>
      </w:r>
      <w:r w:rsidRPr="003212FC">
        <w:rPr>
          <w:szCs w:val="24"/>
        </w:rPr>
        <w:t xml:space="preserve">Pro zajištění promítnutí zkušeností práce krajského úřadu byla </w:t>
      </w:r>
      <w:r>
        <w:rPr>
          <w:szCs w:val="24"/>
        </w:rPr>
        <w:t xml:space="preserve">dne 11. 9. 2014 </w:t>
      </w:r>
      <w:r w:rsidRPr="003212FC">
        <w:rPr>
          <w:szCs w:val="24"/>
        </w:rPr>
        <w:t>ustanovena pracovní skupina.</w:t>
      </w:r>
    </w:p>
    <w:p w:rsidR="006463CF" w:rsidRDefault="006463CF" w:rsidP="006463CF">
      <w:pPr>
        <w:pStyle w:val="slo1text"/>
        <w:tabs>
          <w:tab w:val="clear" w:pos="567"/>
          <w:tab w:val="num" w:pos="-426"/>
        </w:tabs>
        <w:ind w:left="-426" w:firstLine="0"/>
        <w:rPr>
          <w:szCs w:val="24"/>
        </w:rPr>
      </w:pPr>
      <w:r>
        <w:rPr>
          <w:szCs w:val="24"/>
        </w:rPr>
        <w:t xml:space="preserve">V další část prezentace byla zaměřena na představení analytické části PRÚOK. Hlavním zjištěním je setrvalý nárůst HDP na obyvatele, který byl v období 2008-2012 3. nejvyšší mezi kraji. Pozitivní změny v HDP kraje souvisí i se snížením negativních ukazatelů, přesto v některých hlediscích se kraj stále propadá, jedná se zejména o úbytek počtu obyvatel, index stáří, či podíl nezaměstnaných. </w:t>
      </w:r>
    </w:p>
    <w:p w:rsidR="006463CF" w:rsidRDefault="006463CF" w:rsidP="006463CF">
      <w:pPr>
        <w:pStyle w:val="slo1text"/>
        <w:tabs>
          <w:tab w:val="clear" w:pos="567"/>
          <w:tab w:val="num" w:pos="-426"/>
        </w:tabs>
        <w:ind w:left="-426" w:firstLine="0"/>
        <w:rPr>
          <w:szCs w:val="24"/>
        </w:rPr>
      </w:pPr>
      <w:r>
        <w:rPr>
          <w:szCs w:val="24"/>
        </w:rPr>
        <w:t>PRÚOK obsahuje i vymezení území s výraznými rozdíly, které je zpracováno na úroveň jednotlivých správních obvodů POÚ Olomouckého kraje.</w:t>
      </w:r>
    </w:p>
    <w:p w:rsidR="006463CF" w:rsidRDefault="006463CF" w:rsidP="006463CF">
      <w:pPr>
        <w:pStyle w:val="slo1text"/>
        <w:tabs>
          <w:tab w:val="clear" w:pos="567"/>
          <w:tab w:val="num" w:pos="-426"/>
        </w:tabs>
        <w:ind w:left="-426" w:firstLine="0"/>
        <w:rPr>
          <w:szCs w:val="24"/>
        </w:rPr>
      </w:pPr>
      <w:r>
        <w:rPr>
          <w:szCs w:val="24"/>
        </w:rPr>
        <w:t>Následně RNDr. Juránek, Ph.D. představil priority PRÚOOK do roku 2027:</w:t>
      </w:r>
    </w:p>
    <w:p w:rsidR="006463CF" w:rsidRPr="00935065" w:rsidRDefault="006463CF" w:rsidP="006463CF">
      <w:pPr>
        <w:pStyle w:val="slo1text"/>
        <w:tabs>
          <w:tab w:val="num" w:pos="-426"/>
        </w:tabs>
        <w:ind w:left="426" w:firstLine="0"/>
        <w:rPr>
          <w:szCs w:val="24"/>
        </w:rPr>
      </w:pPr>
      <w:r w:rsidRPr="00935065">
        <w:rPr>
          <w:szCs w:val="24"/>
        </w:rPr>
        <w:t>A: ROZVOJ LIDSKÝCH ZDROJŮ</w:t>
      </w:r>
    </w:p>
    <w:p w:rsidR="006463CF" w:rsidRPr="00935065" w:rsidRDefault="006463CF" w:rsidP="006463CF">
      <w:pPr>
        <w:pStyle w:val="slo1text"/>
        <w:tabs>
          <w:tab w:val="num" w:pos="-426"/>
        </w:tabs>
        <w:ind w:left="426" w:firstLine="0"/>
        <w:rPr>
          <w:szCs w:val="24"/>
        </w:rPr>
      </w:pPr>
      <w:r w:rsidRPr="00935065">
        <w:rPr>
          <w:szCs w:val="24"/>
        </w:rPr>
        <w:t>B: PODMÍNKY PRO ŽIVOT OBYVATEL</w:t>
      </w:r>
    </w:p>
    <w:p w:rsidR="006463CF" w:rsidRPr="00935065" w:rsidRDefault="006463CF" w:rsidP="006463CF">
      <w:pPr>
        <w:pStyle w:val="slo1text"/>
        <w:tabs>
          <w:tab w:val="num" w:pos="-426"/>
        </w:tabs>
        <w:ind w:left="426" w:firstLine="0"/>
        <w:rPr>
          <w:szCs w:val="24"/>
        </w:rPr>
      </w:pPr>
      <w:r w:rsidRPr="00935065">
        <w:rPr>
          <w:szCs w:val="24"/>
        </w:rPr>
        <w:t>C. EKONOMIKA A INOVACE</w:t>
      </w:r>
    </w:p>
    <w:p w:rsidR="006463CF" w:rsidRPr="00935065" w:rsidRDefault="006463CF" w:rsidP="006463CF">
      <w:pPr>
        <w:pStyle w:val="slo1text"/>
        <w:tabs>
          <w:tab w:val="num" w:pos="-426"/>
        </w:tabs>
        <w:ind w:left="426" w:firstLine="0"/>
        <w:rPr>
          <w:szCs w:val="24"/>
        </w:rPr>
      </w:pPr>
      <w:r w:rsidRPr="00935065">
        <w:rPr>
          <w:szCs w:val="24"/>
        </w:rPr>
        <w:t xml:space="preserve">D. DOPRAVNÍ DOSTUPNOST A OBSLUŽNOST </w:t>
      </w:r>
    </w:p>
    <w:p w:rsidR="006463CF" w:rsidRPr="00935065" w:rsidRDefault="006463CF" w:rsidP="006463CF">
      <w:pPr>
        <w:pStyle w:val="slo1text"/>
        <w:tabs>
          <w:tab w:val="num" w:pos="-426"/>
        </w:tabs>
        <w:ind w:left="426" w:firstLine="0"/>
        <w:rPr>
          <w:szCs w:val="24"/>
        </w:rPr>
      </w:pPr>
      <w:r w:rsidRPr="00935065">
        <w:rPr>
          <w:szCs w:val="24"/>
        </w:rPr>
        <w:t>E. UDRŽITELNÝ ROZVOJ</w:t>
      </w:r>
    </w:p>
    <w:p w:rsidR="006463CF" w:rsidRDefault="006463CF" w:rsidP="006463CF">
      <w:pPr>
        <w:pStyle w:val="slo1text"/>
        <w:tabs>
          <w:tab w:val="clear" w:pos="567"/>
          <w:tab w:val="num" w:pos="-426"/>
        </w:tabs>
        <w:ind w:left="426" w:firstLine="0"/>
        <w:rPr>
          <w:szCs w:val="24"/>
        </w:rPr>
      </w:pPr>
      <w:r w:rsidRPr="00935065">
        <w:rPr>
          <w:szCs w:val="24"/>
        </w:rPr>
        <w:lastRenderedPageBreak/>
        <w:t>F. EFEKTIVNÍ SPRÁVA ÚZEMÍ</w:t>
      </w:r>
    </w:p>
    <w:p w:rsidR="006463CF" w:rsidRDefault="006463CF" w:rsidP="006463CF">
      <w:pPr>
        <w:pStyle w:val="slo1text"/>
        <w:tabs>
          <w:tab w:val="clear" w:pos="567"/>
          <w:tab w:val="num" w:pos="-426"/>
        </w:tabs>
        <w:ind w:left="-426" w:firstLine="0"/>
        <w:rPr>
          <w:szCs w:val="24"/>
        </w:rPr>
      </w:pPr>
      <w:r>
        <w:rPr>
          <w:szCs w:val="24"/>
        </w:rPr>
        <w:t>Společně se systémem dlouhodobých a střednědobých priorit odbor strategického rozvoje chce přenést práci s PRÚOK od prostého hodnocení realizovaných akcí k využití dokumentu pro plánování a udržení střednědobých a dlouhodobých cílů, které bylo tak vyzdv</w:t>
      </w:r>
      <w:r w:rsidR="00D17448">
        <w:rPr>
          <w:szCs w:val="24"/>
        </w:rPr>
        <w:t>i</w:t>
      </w:r>
      <w:r>
        <w:rPr>
          <w:szCs w:val="24"/>
        </w:rPr>
        <w:t>hováno v předchozí p</w:t>
      </w:r>
      <w:r w:rsidR="00D17448">
        <w:rPr>
          <w:szCs w:val="24"/>
        </w:rPr>
        <w:t>r</w:t>
      </w:r>
      <w:r>
        <w:rPr>
          <w:szCs w:val="24"/>
        </w:rPr>
        <w:t>ezentaci o dobré praxi při nakládání s odpady.</w:t>
      </w:r>
    </w:p>
    <w:p w:rsidR="006463CF" w:rsidRDefault="006463CF" w:rsidP="006463CF">
      <w:pPr>
        <w:pStyle w:val="slo1text"/>
        <w:tabs>
          <w:tab w:val="clear" w:pos="567"/>
          <w:tab w:val="num" w:pos="-426"/>
        </w:tabs>
        <w:ind w:left="-426" w:firstLine="0"/>
        <w:rPr>
          <w:szCs w:val="24"/>
        </w:rPr>
      </w:pPr>
      <w:r>
        <w:rPr>
          <w:szCs w:val="24"/>
        </w:rPr>
        <w:t>Představený</w:t>
      </w:r>
      <w:r w:rsidRPr="00935065">
        <w:rPr>
          <w:szCs w:val="24"/>
        </w:rPr>
        <w:t xml:space="preserve"> návrh dlouhodobých a střednědobých priorit</w:t>
      </w:r>
      <w:r w:rsidRPr="0056596D">
        <w:rPr>
          <w:szCs w:val="24"/>
        </w:rPr>
        <w:t xml:space="preserve"> </w:t>
      </w:r>
      <w:r>
        <w:rPr>
          <w:szCs w:val="24"/>
        </w:rPr>
        <w:t xml:space="preserve">je </w:t>
      </w:r>
      <w:r w:rsidRPr="00935065">
        <w:rPr>
          <w:szCs w:val="24"/>
        </w:rPr>
        <w:t>prvotní</w:t>
      </w:r>
      <w:r>
        <w:rPr>
          <w:szCs w:val="24"/>
        </w:rPr>
        <w:t xml:space="preserve"> a </w:t>
      </w:r>
      <w:r w:rsidRPr="00935065">
        <w:rPr>
          <w:szCs w:val="24"/>
        </w:rPr>
        <w:t>bude podroben další diskuzi v</w:t>
      </w:r>
      <w:r>
        <w:rPr>
          <w:szCs w:val="24"/>
        </w:rPr>
        <w:t> </w:t>
      </w:r>
      <w:r w:rsidRPr="00935065">
        <w:rPr>
          <w:szCs w:val="24"/>
        </w:rPr>
        <w:t>pracovní skupině.</w:t>
      </w:r>
      <w:r>
        <w:rPr>
          <w:szCs w:val="24"/>
        </w:rPr>
        <w:t xml:space="preserve"> </w:t>
      </w:r>
      <w:r w:rsidRPr="00935065">
        <w:rPr>
          <w:szCs w:val="24"/>
        </w:rPr>
        <w:t>I čle</w:t>
      </w:r>
      <w:r>
        <w:rPr>
          <w:szCs w:val="24"/>
        </w:rPr>
        <w:t>nové výboru se mohou vyjádřit k </w:t>
      </w:r>
      <w:r w:rsidRPr="00935065">
        <w:rPr>
          <w:szCs w:val="24"/>
        </w:rPr>
        <w:t>navrženým prioritám. Jejich návrh pak bude zahrnut do diskuze v pracovní skupině.</w:t>
      </w:r>
      <w:r>
        <w:rPr>
          <w:szCs w:val="24"/>
        </w:rPr>
        <w:t xml:space="preserve"> Prezentace s jednotlivými prioritami bude členům výboru distribuována společně se zápisem.</w:t>
      </w:r>
    </w:p>
    <w:p w:rsidR="006463CF" w:rsidRDefault="006463CF" w:rsidP="006463CF">
      <w:pPr>
        <w:pStyle w:val="slo1text"/>
        <w:tabs>
          <w:tab w:val="clear" w:pos="567"/>
          <w:tab w:val="num" w:pos="-426"/>
        </w:tabs>
        <w:ind w:left="-426" w:firstLine="0"/>
        <w:rPr>
          <w:szCs w:val="24"/>
        </w:rPr>
      </w:pPr>
      <w:r>
        <w:rPr>
          <w:szCs w:val="24"/>
        </w:rPr>
        <w:t>V závěru prezentace RNDr. Juránek, Ph.D., zaměřil na harmonogram aktualizace PRÚOK. Návrhová část programu bude dopracována na počátku ledna 2015. Do konce ledna 2015 budou také sestaveny akční plány a představen systém implementace. V červenci 2015 by se pak mělo uskutečnit veřejné projednání k hodnocení vlivu koncepce na životní prostředí (SEA).</w:t>
      </w:r>
    </w:p>
    <w:p w:rsidR="001436E5" w:rsidRDefault="001436E5" w:rsidP="0088134E">
      <w:pPr>
        <w:pStyle w:val="slo1text"/>
        <w:tabs>
          <w:tab w:val="clear" w:pos="567"/>
          <w:tab w:val="num" w:pos="-426"/>
        </w:tabs>
        <w:ind w:left="-426" w:firstLine="0"/>
        <w:rPr>
          <w:szCs w:val="24"/>
        </w:rPr>
      </w:pPr>
    </w:p>
    <w:p w:rsidR="00E537C6" w:rsidRPr="0088134E" w:rsidRDefault="00E537C6" w:rsidP="0088134E">
      <w:pPr>
        <w:pStyle w:val="Znak2odsazen1text"/>
        <w:numPr>
          <w:ilvl w:val="0"/>
          <w:numId w:val="3"/>
        </w:numPr>
        <w:tabs>
          <w:tab w:val="clear" w:pos="900"/>
          <w:tab w:val="num" w:pos="0"/>
        </w:tabs>
        <w:ind w:hanging="1326"/>
        <w:rPr>
          <w:b/>
        </w:rPr>
      </w:pPr>
      <w:r w:rsidRPr="0088134E">
        <w:rPr>
          <w:b/>
        </w:rPr>
        <w:t>Různé</w:t>
      </w:r>
    </w:p>
    <w:p w:rsidR="00E537C6" w:rsidRDefault="00562481" w:rsidP="0088134E">
      <w:pPr>
        <w:pStyle w:val="slo1text"/>
        <w:tabs>
          <w:tab w:val="clear" w:pos="567"/>
          <w:tab w:val="left" w:pos="-426"/>
        </w:tabs>
        <w:ind w:left="-426" w:firstLine="0"/>
        <w:rPr>
          <w:szCs w:val="24"/>
        </w:rPr>
      </w:pPr>
      <w:r>
        <w:rPr>
          <w:szCs w:val="24"/>
        </w:rPr>
        <w:t>Bc. Vladimír</w:t>
      </w:r>
      <w:r w:rsidR="0074191F">
        <w:rPr>
          <w:szCs w:val="24"/>
        </w:rPr>
        <w:t> </w:t>
      </w:r>
      <w:r>
        <w:rPr>
          <w:szCs w:val="24"/>
        </w:rPr>
        <w:t>Urbánek, </w:t>
      </w:r>
      <w:r w:rsidR="00E537C6">
        <w:rPr>
          <w:szCs w:val="24"/>
        </w:rPr>
        <w:t>DiS. navrhnul termín konání příštího zasedání Výboru pro regionální rozvoj</w:t>
      </w:r>
      <w:r>
        <w:rPr>
          <w:szCs w:val="24"/>
        </w:rPr>
        <w:t>, který se uskuteční</w:t>
      </w:r>
      <w:r w:rsidR="00E537C6">
        <w:rPr>
          <w:szCs w:val="24"/>
        </w:rPr>
        <w:t xml:space="preserve"> </w:t>
      </w:r>
      <w:r w:rsidR="00EA086E">
        <w:rPr>
          <w:szCs w:val="24"/>
        </w:rPr>
        <w:t>dne 19.</w:t>
      </w:r>
      <w:r w:rsidR="00382AC1">
        <w:rPr>
          <w:szCs w:val="24"/>
        </w:rPr>
        <w:t xml:space="preserve"> l</w:t>
      </w:r>
      <w:r w:rsidR="00C367EE">
        <w:rPr>
          <w:szCs w:val="24"/>
        </w:rPr>
        <w:t>edna 2015</w:t>
      </w:r>
      <w:r w:rsidR="00767CB0">
        <w:rPr>
          <w:szCs w:val="24"/>
        </w:rPr>
        <w:t>.</w:t>
      </w:r>
      <w:r w:rsidR="00382AC1">
        <w:rPr>
          <w:szCs w:val="24"/>
        </w:rPr>
        <w:t xml:space="preserve"> </w:t>
      </w:r>
      <w:r w:rsidR="00767CB0">
        <w:rPr>
          <w:szCs w:val="24"/>
        </w:rPr>
        <w:t xml:space="preserve">Tématy budou aktuální příprava kohezní politiky a příprava </w:t>
      </w:r>
      <w:r w:rsidR="00D17448">
        <w:rPr>
          <w:szCs w:val="24"/>
        </w:rPr>
        <w:t xml:space="preserve">Akčního plánu </w:t>
      </w:r>
      <w:r w:rsidR="00767CB0">
        <w:rPr>
          <w:szCs w:val="24"/>
        </w:rPr>
        <w:t>RIS 3 Strategie Olomouckého kraje. Bc. Urbánek</w:t>
      </w:r>
      <w:r>
        <w:rPr>
          <w:szCs w:val="24"/>
        </w:rPr>
        <w:t xml:space="preserve">, DiS., </w:t>
      </w:r>
      <w:r w:rsidR="00767CB0">
        <w:rPr>
          <w:szCs w:val="24"/>
        </w:rPr>
        <w:t xml:space="preserve"> zároveň vyzval členy výboru ke stanovení vlastních témat spadajících do oblasti regionálního rozvoje.</w:t>
      </w:r>
    </w:p>
    <w:p w:rsidR="00E537C6" w:rsidRDefault="00E537C6" w:rsidP="00E537C6">
      <w:pPr>
        <w:pStyle w:val="Vborprogram"/>
        <w:spacing w:before="120" w:after="120"/>
        <w:ind w:left="539"/>
        <w:rPr>
          <w:b w:val="0"/>
          <w:szCs w:val="24"/>
        </w:rPr>
      </w:pPr>
    </w:p>
    <w:p w:rsidR="00E537C6" w:rsidRDefault="00E537C6" w:rsidP="00E537C6">
      <w:pPr>
        <w:pStyle w:val="Vborprogram"/>
        <w:spacing w:before="120" w:after="120"/>
        <w:ind w:left="539"/>
        <w:rPr>
          <w:b w:val="0"/>
          <w:szCs w:val="24"/>
        </w:rPr>
      </w:pPr>
    </w:p>
    <w:p w:rsidR="00E537C6" w:rsidRDefault="00E537C6" w:rsidP="00E537C6">
      <w:pPr>
        <w:pStyle w:val="Vborprogram"/>
        <w:spacing w:before="120" w:after="120"/>
        <w:ind w:left="539"/>
        <w:rPr>
          <w:b w:val="0"/>
          <w:szCs w:val="24"/>
        </w:rPr>
      </w:pPr>
      <w:r>
        <w:rPr>
          <w:b w:val="0"/>
          <w:szCs w:val="24"/>
        </w:rPr>
        <w:t xml:space="preserve">V Olomouci </w:t>
      </w:r>
      <w:r w:rsidR="008F1C7B">
        <w:rPr>
          <w:b w:val="0"/>
          <w:szCs w:val="24"/>
        </w:rPr>
        <w:t xml:space="preserve">dne </w:t>
      </w:r>
      <w:r w:rsidR="00C04B13">
        <w:rPr>
          <w:b w:val="0"/>
          <w:szCs w:val="24"/>
        </w:rPr>
        <w:t>24</w:t>
      </w:r>
      <w:r>
        <w:rPr>
          <w:b w:val="0"/>
          <w:szCs w:val="24"/>
        </w:rPr>
        <w:t>. </w:t>
      </w:r>
      <w:r w:rsidR="00C04B13">
        <w:rPr>
          <w:b w:val="0"/>
          <w:szCs w:val="24"/>
        </w:rPr>
        <w:t>11</w:t>
      </w:r>
      <w:r>
        <w:rPr>
          <w:b w:val="0"/>
          <w:szCs w:val="24"/>
        </w:rPr>
        <w:t>. 2014</w:t>
      </w:r>
    </w:p>
    <w:p w:rsidR="00E537C6" w:rsidRDefault="00E537C6" w:rsidP="00E537C6">
      <w:pPr>
        <w:pStyle w:val="Podpis"/>
        <w:ind w:left="5643" w:firstLine="27"/>
        <w:rPr>
          <w:szCs w:val="24"/>
        </w:rPr>
      </w:pPr>
      <w:r>
        <w:rPr>
          <w:szCs w:val="24"/>
        </w:rPr>
        <w:t>……………………………….</w:t>
      </w:r>
    </w:p>
    <w:p w:rsidR="00E537C6" w:rsidRDefault="00E537C6" w:rsidP="00E537C6">
      <w:pPr>
        <w:pStyle w:val="Vborplohy"/>
        <w:spacing w:after="0"/>
        <w:rPr>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Bc. Vladimír Urbánek, DiS.</w:t>
      </w:r>
    </w:p>
    <w:p w:rsidR="00E537C6" w:rsidRDefault="00E537C6" w:rsidP="00E537C6">
      <w:pPr>
        <w:pStyle w:val="Podpis"/>
        <w:ind w:left="0"/>
        <w:jc w:val="left"/>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předseda výboru</w:t>
      </w:r>
    </w:p>
    <w:p w:rsidR="00B952BB" w:rsidRDefault="00B952BB"/>
    <w:sectPr w:rsidR="00B952BB" w:rsidSect="0088134E">
      <w:footerReference w:type="default" r:id="rId11"/>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06D" w:rsidRDefault="0099206D" w:rsidP="00C61A3C">
      <w:pPr>
        <w:spacing w:after="0" w:line="240" w:lineRule="auto"/>
      </w:pPr>
      <w:r>
        <w:separator/>
      </w:r>
    </w:p>
  </w:endnote>
  <w:endnote w:type="continuationSeparator" w:id="0">
    <w:p w:rsidR="0099206D" w:rsidRDefault="0099206D" w:rsidP="00C61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45531"/>
      <w:docPartObj>
        <w:docPartGallery w:val="Page Numbers (Bottom of Page)"/>
        <w:docPartUnique/>
      </w:docPartObj>
    </w:sdtPr>
    <w:sdtEndPr/>
    <w:sdtContent>
      <w:p w:rsidR="00C61A3C" w:rsidRDefault="00C61A3C">
        <w:pPr>
          <w:pStyle w:val="Zpat"/>
          <w:jc w:val="center"/>
        </w:pPr>
        <w:r>
          <w:fldChar w:fldCharType="begin"/>
        </w:r>
        <w:r>
          <w:instrText>PAGE   \* MERGEFORMAT</w:instrText>
        </w:r>
        <w:r>
          <w:fldChar w:fldCharType="separate"/>
        </w:r>
        <w:r w:rsidR="00442C3A">
          <w:rPr>
            <w:noProof/>
          </w:rPr>
          <w:t>1</w:t>
        </w:r>
        <w:r>
          <w:fldChar w:fldCharType="end"/>
        </w:r>
      </w:p>
    </w:sdtContent>
  </w:sdt>
  <w:p w:rsidR="00C61A3C" w:rsidRDefault="00C61A3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06D" w:rsidRDefault="0099206D" w:rsidP="00C61A3C">
      <w:pPr>
        <w:spacing w:after="0" w:line="240" w:lineRule="auto"/>
      </w:pPr>
      <w:r>
        <w:separator/>
      </w:r>
    </w:p>
  </w:footnote>
  <w:footnote w:type="continuationSeparator" w:id="0">
    <w:p w:rsidR="0099206D" w:rsidRDefault="0099206D" w:rsidP="00C61A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3585"/>
    <w:multiLevelType w:val="hybridMultilevel"/>
    <w:tmpl w:val="6EAC5608"/>
    <w:lvl w:ilvl="0" w:tplc="F2AC65A8">
      <w:start w:val="1"/>
      <w:numFmt w:val="decimal"/>
      <w:lvlText w:val="%1."/>
      <w:lvlJc w:val="left"/>
      <w:pPr>
        <w:tabs>
          <w:tab w:val="num" w:pos="900"/>
        </w:tabs>
        <w:ind w:left="900" w:hanging="360"/>
      </w:pPr>
      <w:rPr>
        <w:rFonts w:cs="Times New Roman"/>
        <w:b/>
      </w:rPr>
    </w:lvl>
    <w:lvl w:ilvl="1" w:tplc="04050017">
      <w:start w:val="1"/>
      <w:numFmt w:val="lowerLetter"/>
      <w:lvlText w:val="%2)"/>
      <w:lvlJc w:val="left"/>
      <w:pPr>
        <w:tabs>
          <w:tab w:val="num" w:pos="1800"/>
        </w:tabs>
        <w:ind w:left="1800" w:hanging="360"/>
      </w:pPr>
      <w:rPr>
        <w:rFonts w:cs="Times New Roman"/>
        <w:b/>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start w:val="1"/>
      <w:numFmt w:val="lowerLetter"/>
      <w:lvlText w:val="%5."/>
      <w:lvlJc w:val="left"/>
      <w:pPr>
        <w:tabs>
          <w:tab w:val="num" w:pos="3960"/>
        </w:tabs>
        <w:ind w:left="3960" w:hanging="360"/>
      </w:pPr>
      <w:rPr>
        <w:rFonts w:cs="Times New Roman"/>
      </w:rPr>
    </w:lvl>
    <w:lvl w:ilvl="5" w:tplc="0405001B">
      <w:start w:val="1"/>
      <w:numFmt w:val="lowerRoman"/>
      <w:lvlText w:val="%6."/>
      <w:lvlJc w:val="right"/>
      <w:pPr>
        <w:tabs>
          <w:tab w:val="num" w:pos="4680"/>
        </w:tabs>
        <w:ind w:left="4680" w:hanging="18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lowerLetter"/>
      <w:lvlText w:val="%8."/>
      <w:lvlJc w:val="left"/>
      <w:pPr>
        <w:tabs>
          <w:tab w:val="num" w:pos="6120"/>
        </w:tabs>
        <w:ind w:left="6120" w:hanging="360"/>
      </w:pPr>
      <w:rPr>
        <w:rFonts w:cs="Times New Roman"/>
      </w:rPr>
    </w:lvl>
    <w:lvl w:ilvl="8" w:tplc="0405001B">
      <w:start w:val="1"/>
      <w:numFmt w:val="lowerRoman"/>
      <w:lvlText w:val="%9."/>
      <w:lvlJc w:val="right"/>
      <w:pPr>
        <w:tabs>
          <w:tab w:val="num" w:pos="6840"/>
        </w:tabs>
        <w:ind w:left="6840" w:hanging="180"/>
      </w:pPr>
      <w:rPr>
        <w:rFonts w:cs="Times New Roman"/>
      </w:rPr>
    </w:lvl>
  </w:abstractNum>
  <w:abstractNum w:abstractNumId="1">
    <w:nsid w:val="491621F9"/>
    <w:multiLevelType w:val="hybridMultilevel"/>
    <w:tmpl w:val="6EAC5608"/>
    <w:lvl w:ilvl="0" w:tplc="F2AC65A8">
      <w:start w:val="1"/>
      <w:numFmt w:val="decimal"/>
      <w:lvlText w:val="%1."/>
      <w:lvlJc w:val="left"/>
      <w:pPr>
        <w:tabs>
          <w:tab w:val="num" w:pos="900"/>
        </w:tabs>
        <w:ind w:left="900" w:hanging="360"/>
      </w:pPr>
      <w:rPr>
        <w:rFonts w:cs="Times New Roman"/>
        <w:b/>
      </w:rPr>
    </w:lvl>
    <w:lvl w:ilvl="1" w:tplc="04050017">
      <w:start w:val="1"/>
      <w:numFmt w:val="lowerLetter"/>
      <w:lvlText w:val="%2)"/>
      <w:lvlJc w:val="left"/>
      <w:pPr>
        <w:tabs>
          <w:tab w:val="num" w:pos="1800"/>
        </w:tabs>
        <w:ind w:left="1800" w:hanging="360"/>
      </w:pPr>
      <w:rPr>
        <w:rFonts w:cs="Times New Roman"/>
        <w:b/>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start w:val="1"/>
      <w:numFmt w:val="lowerLetter"/>
      <w:lvlText w:val="%5."/>
      <w:lvlJc w:val="left"/>
      <w:pPr>
        <w:tabs>
          <w:tab w:val="num" w:pos="3960"/>
        </w:tabs>
        <w:ind w:left="3960" w:hanging="360"/>
      </w:pPr>
      <w:rPr>
        <w:rFonts w:cs="Times New Roman"/>
      </w:rPr>
    </w:lvl>
    <w:lvl w:ilvl="5" w:tplc="0405001B">
      <w:start w:val="1"/>
      <w:numFmt w:val="lowerRoman"/>
      <w:lvlText w:val="%6."/>
      <w:lvlJc w:val="right"/>
      <w:pPr>
        <w:tabs>
          <w:tab w:val="num" w:pos="4680"/>
        </w:tabs>
        <w:ind w:left="4680" w:hanging="18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lowerLetter"/>
      <w:lvlText w:val="%8."/>
      <w:lvlJc w:val="left"/>
      <w:pPr>
        <w:tabs>
          <w:tab w:val="num" w:pos="6120"/>
        </w:tabs>
        <w:ind w:left="6120" w:hanging="360"/>
      </w:pPr>
      <w:rPr>
        <w:rFonts w:cs="Times New Roman"/>
      </w:rPr>
    </w:lvl>
    <w:lvl w:ilvl="8" w:tplc="0405001B">
      <w:start w:val="1"/>
      <w:numFmt w:val="lowerRoman"/>
      <w:lvlText w:val="%9."/>
      <w:lvlJc w:val="right"/>
      <w:pPr>
        <w:tabs>
          <w:tab w:val="num" w:pos="6840"/>
        </w:tabs>
        <w:ind w:left="6840" w:hanging="180"/>
      </w:pPr>
      <w:rPr>
        <w:rFonts w:cs="Times New Roman"/>
      </w:rPr>
    </w:lvl>
  </w:abstractNum>
  <w:abstractNum w:abstractNumId="2">
    <w:nsid w:val="56AB13D9"/>
    <w:multiLevelType w:val="multilevel"/>
    <w:tmpl w:val="7DF0EAD6"/>
    <w:lvl w:ilvl="0">
      <w:start w:val="1"/>
      <w:numFmt w:val="decimal"/>
      <w:pStyle w:val="Znak2odsazen1text"/>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pStyle w:val="Odsazen2text"/>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pStyle w:val="slo111text"/>
      <w:lvlText w:val="%1.%2.%3."/>
      <w:lvlJc w:val="left"/>
      <w:pPr>
        <w:tabs>
          <w:tab w:val="num" w:pos="1854"/>
        </w:tabs>
        <w:ind w:left="1701" w:hanging="567"/>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6120"/>
        </w:tabs>
        <w:ind w:left="3744" w:hanging="1224"/>
      </w:pPr>
      <w:rPr>
        <w:rFonts w:cs="Times New Roman"/>
      </w:rPr>
    </w:lvl>
    <w:lvl w:ilvl="8">
      <w:start w:val="1"/>
      <w:numFmt w:val="decimal"/>
      <w:lvlText w:val="%1.%2.%3.%4.%5.%6.%7.%8.%9."/>
      <w:lvlJc w:val="left"/>
      <w:pPr>
        <w:tabs>
          <w:tab w:val="num" w:pos="6840"/>
        </w:tabs>
        <w:ind w:left="4320" w:hanging="144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EBD"/>
    <w:rsid w:val="001436E5"/>
    <w:rsid w:val="001B3E5A"/>
    <w:rsid w:val="00297733"/>
    <w:rsid w:val="002B5590"/>
    <w:rsid w:val="003212FC"/>
    <w:rsid w:val="00350EF7"/>
    <w:rsid w:val="00371E13"/>
    <w:rsid w:val="00381A3A"/>
    <w:rsid w:val="00382AC1"/>
    <w:rsid w:val="004266DF"/>
    <w:rsid w:val="00442C3A"/>
    <w:rsid w:val="00487C93"/>
    <w:rsid w:val="004938EE"/>
    <w:rsid w:val="004A6EE9"/>
    <w:rsid w:val="004C1B8E"/>
    <w:rsid w:val="00557CDC"/>
    <w:rsid w:val="00562481"/>
    <w:rsid w:val="005E3C09"/>
    <w:rsid w:val="005F3BA8"/>
    <w:rsid w:val="00624E3F"/>
    <w:rsid w:val="00634671"/>
    <w:rsid w:val="006463CF"/>
    <w:rsid w:val="00654405"/>
    <w:rsid w:val="006B0A88"/>
    <w:rsid w:val="006C377C"/>
    <w:rsid w:val="0074191F"/>
    <w:rsid w:val="00767CB0"/>
    <w:rsid w:val="00770FF2"/>
    <w:rsid w:val="007C2EBD"/>
    <w:rsid w:val="007F5A50"/>
    <w:rsid w:val="0088134E"/>
    <w:rsid w:val="008F1C7B"/>
    <w:rsid w:val="008F48FC"/>
    <w:rsid w:val="00935065"/>
    <w:rsid w:val="0097459E"/>
    <w:rsid w:val="0099206D"/>
    <w:rsid w:val="009A14B7"/>
    <w:rsid w:val="009C43A6"/>
    <w:rsid w:val="00A0321C"/>
    <w:rsid w:val="00A14130"/>
    <w:rsid w:val="00A67E6C"/>
    <w:rsid w:val="00A864D4"/>
    <w:rsid w:val="00AE787E"/>
    <w:rsid w:val="00AE79BB"/>
    <w:rsid w:val="00AF0057"/>
    <w:rsid w:val="00B36655"/>
    <w:rsid w:val="00B6074B"/>
    <w:rsid w:val="00B952BB"/>
    <w:rsid w:val="00BC7C48"/>
    <w:rsid w:val="00C04B13"/>
    <w:rsid w:val="00C367EE"/>
    <w:rsid w:val="00C61A3C"/>
    <w:rsid w:val="00C8334B"/>
    <w:rsid w:val="00CE15F2"/>
    <w:rsid w:val="00D066AB"/>
    <w:rsid w:val="00D17448"/>
    <w:rsid w:val="00DB088E"/>
    <w:rsid w:val="00DF5B0A"/>
    <w:rsid w:val="00E02B39"/>
    <w:rsid w:val="00E10B66"/>
    <w:rsid w:val="00E537C6"/>
    <w:rsid w:val="00EA086E"/>
    <w:rsid w:val="00EE3B3D"/>
    <w:rsid w:val="00FB23C4"/>
    <w:rsid w:val="00FD1A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537C6"/>
    <w:rPr>
      <w:rFonts w:ascii="Calibri" w:eastAsia="Times New Roman"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pis">
    <w:name w:val="Signature"/>
    <w:basedOn w:val="Normln"/>
    <w:link w:val="PodpisChar"/>
    <w:semiHidden/>
    <w:unhideWhenUsed/>
    <w:rsid w:val="00E537C6"/>
    <w:pPr>
      <w:widowControl w:val="0"/>
      <w:spacing w:after="0" w:line="240" w:lineRule="auto"/>
      <w:ind w:left="5670"/>
      <w:jc w:val="center"/>
    </w:pPr>
    <w:rPr>
      <w:rFonts w:ascii="Arial" w:hAnsi="Arial"/>
      <w:noProof/>
      <w:sz w:val="24"/>
      <w:szCs w:val="20"/>
      <w:lang w:eastAsia="cs-CZ"/>
    </w:rPr>
  </w:style>
  <w:style w:type="character" w:customStyle="1" w:styleId="PodpisChar">
    <w:name w:val="Podpis Char"/>
    <w:basedOn w:val="Standardnpsmoodstavce"/>
    <w:link w:val="Podpis"/>
    <w:semiHidden/>
    <w:rsid w:val="00E537C6"/>
    <w:rPr>
      <w:rFonts w:ascii="Arial" w:eastAsia="Times New Roman" w:hAnsi="Arial" w:cs="Times New Roman"/>
      <w:noProof/>
      <w:sz w:val="24"/>
      <w:szCs w:val="20"/>
      <w:lang w:eastAsia="cs-CZ"/>
    </w:rPr>
  </w:style>
  <w:style w:type="paragraph" w:customStyle="1" w:styleId="slo1text">
    <w:name w:val="Číslo1 text"/>
    <w:basedOn w:val="Normln"/>
    <w:rsid w:val="00E537C6"/>
    <w:pPr>
      <w:widowControl w:val="0"/>
      <w:tabs>
        <w:tab w:val="num" w:pos="567"/>
      </w:tabs>
      <w:spacing w:after="120" w:line="240" w:lineRule="auto"/>
      <w:ind w:left="567" w:hanging="567"/>
      <w:jc w:val="both"/>
      <w:outlineLvl w:val="0"/>
    </w:pPr>
    <w:rPr>
      <w:rFonts w:ascii="Arial" w:hAnsi="Arial"/>
      <w:noProof/>
      <w:sz w:val="24"/>
      <w:szCs w:val="20"/>
      <w:lang w:eastAsia="cs-CZ"/>
    </w:rPr>
  </w:style>
  <w:style w:type="paragraph" w:customStyle="1" w:styleId="Znak2odsazen1text">
    <w:name w:val="Znak2 odsazený1 text"/>
    <w:basedOn w:val="Normln"/>
    <w:rsid w:val="00E537C6"/>
    <w:pPr>
      <w:widowControl w:val="0"/>
      <w:numPr>
        <w:numId w:val="1"/>
      </w:numPr>
      <w:spacing w:after="120" w:line="240" w:lineRule="auto"/>
      <w:jc w:val="both"/>
    </w:pPr>
    <w:rPr>
      <w:rFonts w:ascii="Arial" w:hAnsi="Arial"/>
      <w:noProof/>
      <w:sz w:val="24"/>
      <w:szCs w:val="20"/>
      <w:lang w:eastAsia="cs-CZ"/>
    </w:rPr>
  </w:style>
  <w:style w:type="paragraph" w:customStyle="1" w:styleId="Odsazen2text">
    <w:name w:val="Odsazený2 text"/>
    <w:basedOn w:val="Normln"/>
    <w:rsid w:val="00E537C6"/>
    <w:pPr>
      <w:widowControl w:val="0"/>
      <w:numPr>
        <w:ilvl w:val="1"/>
        <w:numId w:val="1"/>
      </w:numPr>
      <w:spacing w:after="120" w:line="240" w:lineRule="auto"/>
      <w:jc w:val="both"/>
    </w:pPr>
    <w:rPr>
      <w:rFonts w:ascii="Arial" w:hAnsi="Arial"/>
      <w:noProof/>
      <w:sz w:val="24"/>
      <w:szCs w:val="20"/>
      <w:lang w:eastAsia="cs-CZ"/>
    </w:rPr>
  </w:style>
  <w:style w:type="paragraph" w:customStyle="1" w:styleId="Vborplohy">
    <w:name w:val="Výbor přílohy"/>
    <w:basedOn w:val="Normln"/>
    <w:rsid w:val="00E537C6"/>
    <w:pPr>
      <w:spacing w:after="120" w:line="240" w:lineRule="auto"/>
      <w:ind w:left="1134" w:hanging="1134"/>
    </w:pPr>
    <w:rPr>
      <w:rFonts w:ascii="Arial" w:hAnsi="Arial" w:cs="Arial"/>
      <w:szCs w:val="20"/>
      <w:lang w:eastAsia="cs-CZ"/>
    </w:rPr>
  </w:style>
  <w:style w:type="paragraph" w:customStyle="1" w:styleId="Vborptomni">
    <w:name w:val="Výbor přítomni"/>
    <w:basedOn w:val="Normln"/>
    <w:rsid w:val="00E537C6"/>
    <w:pPr>
      <w:spacing w:before="60" w:after="60" w:line="240" w:lineRule="auto"/>
    </w:pPr>
    <w:rPr>
      <w:rFonts w:ascii="Arial" w:hAnsi="Arial" w:cs="Arial"/>
      <w:b/>
      <w:szCs w:val="20"/>
      <w:lang w:eastAsia="cs-CZ"/>
    </w:rPr>
  </w:style>
  <w:style w:type="paragraph" w:customStyle="1" w:styleId="Vborptomnitext">
    <w:name w:val="Výbor přítomni text"/>
    <w:basedOn w:val="Normln"/>
    <w:rsid w:val="00E537C6"/>
    <w:pPr>
      <w:spacing w:before="60" w:after="60" w:line="240" w:lineRule="auto"/>
    </w:pPr>
    <w:rPr>
      <w:rFonts w:ascii="Arial" w:hAnsi="Arial"/>
      <w:szCs w:val="20"/>
      <w:lang w:eastAsia="cs-CZ"/>
    </w:rPr>
  </w:style>
  <w:style w:type="paragraph" w:customStyle="1" w:styleId="slo111text">
    <w:name w:val="Číslo1.1.1 text"/>
    <w:basedOn w:val="Normln"/>
    <w:rsid w:val="00E537C6"/>
    <w:pPr>
      <w:widowControl w:val="0"/>
      <w:numPr>
        <w:ilvl w:val="2"/>
        <w:numId w:val="1"/>
      </w:numPr>
      <w:spacing w:after="120" w:line="240" w:lineRule="auto"/>
      <w:jc w:val="both"/>
      <w:outlineLvl w:val="2"/>
    </w:pPr>
    <w:rPr>
      <w:rFonts w:ascii="Arial" w:hAnsi="Arial"/>
      <w:noProof/>
      <w:sz w:val="24"/>
      <w:szCs w:val="20"/>
      <w:lang w:eastAsia="cs-CZ"/>
    </w:rPr>
  </w:style>
  <w:style w:type="paragraph" w:customStyle="1" w:styleId="Hlavikablogo2">
    <w:name w:val="Hlavička b_logo2"/>
    <w:basedOn w:val="Normln"/>
    <w:rsid w:val="00E537C6"/>
    <w:pPr>
      <w:widowControl w:val="0"/>
      <w:spacing w:after="0" w:line="240" w:lineRule="auto"/>
      <w:jc w:val="both"/>
    </w:pPr>
    <w:rPr>
      <w:rFonts w:ascii="Arial" w:hAnsi="Arial"/>
      <w:noProof/>
      <w:sz w:val="18"/>
      <w:szCs w:val="20"/>
      <w:lang w:eastAsia="cs-CZ"/>
    </w:rPr>
  </w:style>
  <w:style w:type="paragraph" w:customStyle="1" w:styleId="Vbornadpis">
    <w:name w:val="Výbor nadpis"/>
    <w:basedOn w:val="Normln"/>
    <w:rsid w:val="00E537C6"/>
    <w:pPr>
      <w:spacing w:after="120" w:line="240" w:lineRule="auto"/>
      <w:jc w:val="center"/>
    </w:pPr>
    <w:rPr>
      <w:rFonts w:ascii="Arial" w:hAnsi="Arial"/>
      <w:b/>
      <w:sz w:val="32"/>
      <w:szCs w:val="20"/>
      <w:lang w:eastAsia="cs-CZ"/>
    </w:rPr>
  </w:style>
  <w:style w:type="paragraph" w:customStyle="1" w:styleId="Vborprogram">
    <w:name w:val="Výbor program"/>
    <w:basedOn w:val="Normln"/>
    <w:rsid w:val="00E537C6"/>
    <w:pPr>
      <w:widowControl w:val="0"/>
      <w:spacing w:before="960" w:after="240" w:line="240" w:lineRule="auto"/>
      <w:jc w:val="both"/>
    </w:pPr>
    <w:rPr>
      <w:rFonts w:ascii="Arial" w:hAnsi="Arial"/>
      <w:b/>
      <w:noProof/>
      <w:sz w:val="24"/>
      <w:szCs w:val="20"/>
      <w:lang w:eastAsia="cs-CZ"/>
    </w:rPr>
  </w:style>
  <w:style w:type="paragraph" w:customStyle="1" w:styleId="Vbornzevusnesen">
    <w:name w:val="Výbor název usnesení"/>
    <w:basedOn w:val="Normln"/>
    <w:rsid w:val="00E537C6"/>
    <w:pPr>
      <w:widowControl w:val="0"/>
      <w:spacing w:before="120" w:after="120" w:line="240" w:lineRule="auto"/>
      <w:ind w:left="1701" w:hanging="1701"/>
      <w:jc w:val="both"/>
    </w:pPr>
    <w:rPr>
      <w:rFonts w:ascii="Arial" w:hAnsi="Arial"/>
      <w:b/>
      <w:noProof/>
      <w:sz w:val="24"/>
      <w:szCs w:val="20"/>
      <w:lang w:eastAsia="cs-CZ"/>
    </w:rPr>
  </w:style>
  <w:style w:type="character" w:customStyle="1" w:styleId="Standardnpsmo">
    <w:name w:val="Standardní písmo"/>
    <w:rsid w:val="00E537C6"/>
    <w:rPr>
      <w:rFonts w:ascii="Arial" w:hAnsi="Arial"/>
      <w:dstrike w:val="0"/>
      <w:color w:val="auto"/>
      <w:sz w:val="24"/>
      <w:u w:val="none"/>
      <w:vertAlign w:val="baseline"/>
    </w:rPr>
  </w:style>
  <w:style w:type="paragraph" w:customStyle="1" w:styleId="Podtrenpod">
    <w:name w:val="Podtržení pod"/>
    <w:basedOn w:val="Normln"/>
    <w:rsid w:val="00E537C6"/>
    <w:pPr>
      <w:widowControl w:val="0"/>
      <w:pBdr>
        <w:bottom w:val="single" w:sz="4" w:space="1" w:color="auto"/>
      </w:pBdr>
      <w:spacing w:after="0" w:line="240" w:lineRule="auto"/>
      <w:jc w:val="both"/>
    </w:pPr>
    <w:rPr>
      <w:rFonts w:ascii="Arial" w:hAnsi="Arial"/>
      <w:noProof/>
      <w:sz w:val="16"/>
      <w:szCs w:val="20"/>
      <w:lang w:eastAsia="cs-CZ"/>
    </w:rPr>
  </w:style>
  <w:style w:type="paragraph" w:styleId="Zhlav">
    <w:name w:val="header"/>
    <w:basedOn w:val="Normln"/>
    <w:link w:val="ZhlavChar"/>
    <w:uiPriority w:val="99"/>
    <w:unhideWhenUsed/>
    <w:rsid w:val="00C61A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61A3C"/>
    <w:rPr>
      <w:rFonts w:ascii="Calibri" w:eastAsia="Times New Roman" w:hAnsi="Calibri" w:cs="Times New Roman"/>
    </w:rPr>
  </w:style>
  <w:style w:type="paragraph" w:styleId="Zpat">
    <w:name w:val="footer"/>
    <w:basedOn w:val="Normln"/>
    <w:link w:val="ZpatChar"/>
    <w:uiPriority w:val="99"/>
    <w:unhideWhenUsed/>
    <w:rsid w:val="00C61A3C"/>
    <w:pPr>
      <w:tabs>
        <w:tab w:val="center" w:pos="4536"/>
        <w:tab w:val="right" w:pos="9072"/>
      </w:tabs>
      <w:spacing w:after="0" w:line="240" w:lineRule="auto"/>
    </w:pPr>
  </w:style>
  <w:style w:type="character" w:customStyle="1" w:styleId="ZpatChar">
    <w:name w:val="Zápatí Char"/>
    <w:basedOn w:val="Standardnpsmoodstavce"/>
    <w:link w:val="Zpat"/>
    <w:uiPriority w:val="99"/>
    <w:rsid w:val="00C61A3C"/>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537C6"/>
    <w:rPr>
      <w:rFonts w:ascii="Calibri" w:eastAsia="Times New Roman"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pis">
    <w:name w:val="Signature"/>
    <w:basedOn w:val="Normln"/>
    <w:link w:val="PodpisChar"/>
    <w:semiHidden/>
    <w:unhideWhenUsed/>
    <w:rsid w:val="00E537C6"/>
    <w:pPr>
      <w:widowControl w:val="0"/>
      <w:spacing w:after="0" w:line="240" w:lineRule="auto"/>
      <w:ind w:left="5670"/>
      <w:jc w:val="center"/>
    </w:pPr>
    <w:rPr>
      <w:rFonts w:ascii="Arial" w:hAnsi="Arial"/>
      <w:noProof/>
      <w:sz w:val="24"/>
      <w:szCs w:val="20"/>
      <w:lang w:eastAsia="cs-CZ"/>
    </w:rPr>
  </w:style>
  <w:style w:type="character" w:customStyle="1" w:styleId="PodpisChar">
    <w:name w:val="Podpis Char"/>
    <w:basedOn w:val="Standardnpsmoodstavce"/>
    <w:link w:val="Podpis"/>
    <w:semiHidden/>
    <w:rsid w:val="00E537C6"/>
    <w:rPr>
      <w:rFonts w:ascii="Arial" w:eastAsia="Times New Roman" w:hAnsi="Arial" w:cs="Times New Roman"/>
      <w:noProof/>
      <w:sz w:val="24"/>
      <w:szCs w:val="20"/>
      <w:lang w:eastAsia="cs-CZ"/>
    </w:rPr>
  </w:style>
  <w:style w:type="paragraph" w:customStyle="1" w:styleId="slo1text">
    <w:name w:val="Číslo1 text"/>
    <w:basedOn w:val="Normln"/>
    <w:rsid w:val="00E537C6"/>
    <w:pPr>
      <w:widowControl w:val="0"/>
      <w:tabs>
        <w:tab w:val="num" w:pos="567"/>
      </w:tabs>
      <w:spacing w:after="120" w:line="240" w:lineRule="auto"/>
      <w:ind w:left="567" w:hanging="567"/>
      <w:jc w:val="both"/>
      <w:outlineLvl w:val="0"/>
    </w:pPr>
    <w:rPr>
      <w:rFonts w:ascii="Arial" w:hAnsi="Arial"/>
      <w:noProof/>
      <w:sz w:val="24"/>
      <w:szCs w:val="20"/>
      <w:lang w:eastAsia="cs-CZ"/>
    </w:rPr>
  </w:style>
  <w:style w:type="paragraph" w:customStyle="1" w:styleId="Znak2odsazen1text">
    <w:name w:val="Znak2 odsazený1 text"/>
    <w:basedOn w:val="Normln"/>
    <w:rsid w:val="00E537C6"/>
    <w:pPr>
      <w:widowControl w:val="0"/>
      <w:numPr>
        <w:numId w:val="1"/>
      </w:numPr>
      <w:spacing w:after="120" w:line="240" w:lineRule="auto"/>
      <w:jc w:val="both"/>
    </w:pPr>
    <w:rPr>
      <w:rFonts w:ascii="Arial" w:hAnsi="Arial"/>
      <w:noProof/>
      <w:sz w:val="24"/>
      <w:szCs w:val="20"/>
      <w:lang w:eastAsia="cs-CZ"/>
    </w:rPr>
  </w:style>
  <w:style w:type="paragraph" w:customStyle="1" w:styleId="Odsazen2text">
    <w:name w:val="Odsazený2 text"/>
    <w:basedOn w:val="Normln"/>
    <w:rsid w:val="00E537C6"/>
    <w:pPr>
      <w:widowControl w:val="0"/>
      <w:numPr>
        <w:ilvl w:val="1"/>
        <w:numId w:val="1"/>
      </w:numPr>
      <w:spacing w:after="120" w:line="240" w:lineRule="auto"/>
      <w:jc w:val="both"/>
    </w:pPr>
    <w:rPr>
      <w:rFonts w:ascii="Arial" w:hAnsi="Arial"/>
      <w:noProof/>
      <w:sz w:val="24"/>
      <w:szCs w:val="20"/>
      <w:lang w:eastAsia="cs-CZ"/>
    </w:rPr>
  </w:style>
  <w:style w:type="paragraph" w:customStyle="1" w:styleId="Vborplohy">
    <w:name w:val="Výbor přílohy"/>
    <w:basedOn w:val="Normln"/>
    <w:rsid w:val="00E537C6"/>
    <w:pPr>
      <w:spacing w:after="120" w:line="240" w:lineRule="auto"/>
      <w:ind w:left="1134" w:hanging="1134"/>
    </w:pPr>
    <w:rPr>
      <w:rFonts w:ascii="Arial" w:hAnsi="Arial" w:cs="Arial"/>
      <w:szCs w:val="20"/>
      <w:lang w:eastAsia="cs-CZ"/>
    </w:rPr>
  </w:style>
  <w:style w:type="paragraph" w:customStyle="1" w:styleId="Vborptomni">
    <w:name w:val="Výbor přítomni"/>
    <w:basedOn w:val="Normln"/>
    <w:rsid w:val="00E537C6"/>
    <w:pPr>
      <w:spacing w:before="60" w:after="60" w:line="240" w:lineRule="auto"/>
    </w:pPr>
    <w:rPr>
      <w:rFonts w:ascii="Arial" w:hAnsi="Arial" w:cs="Arial"/>
      <w:b/>
      <w:szCs w:val="20"/>
      <w:lang w:eastAsia="cs-CZ"/>
    </w:rPr>
  </w:style>
  <w:style w:type="paragraph" w:customStyle="1" w:styleId="Vborptomnitext">
    <w:name w:val="Výbor přítomni text"/>
    <w:basedOn w:val="Normln"/>
    <w:rsid w:val="00E537C6"/>
    <w:pPr>
      <w:spacing w:before="60" w:after="60" w:line="240" w:lineRule="auto"/>
    </w:pPr>
    <w:rPr>
      <w:rFonts w:ascii="Arial" w:hAnsi="Arial"/>
      <w:szCs w:val="20"/>
      <w:lang w:eastAsia="cs-CZ"/>
    </w:rPr>
  </w:style>
  <w:style w:type="paragraph" w:customStyle="1" w:styleId="slo111text">
    <w:name w:val="Číslo1.1.1 text"/>
    <w:basedOn w:val="Normln"/>
    <w:rsid w:val="00E537C6"/>
    <w:pPr>
      <w:widowControl w:val="0"/>
      <w:numPr>
        <w:ilvl w:val="2"/>
        <w:numId w:val="1"/>
      </w:numPr>
      <w:spacing w:after="120" w:line="240" w:lineRule="auto"/>
      <w:jc w:val="both"/>
      <w:outlineLvl w:val="2"/>
    </w:pPr>
    <w:rPr>
      <w:rFonts w:ascii="Arial" w:hAnsi="Arial"/>
      <w:noProof/>
      <w:sz w:val="24"/>
      <w:szCs w:val="20"/>
      <w:lang w:eastAsia="cs-CZ"/>
    </w:rPr>
  </w:style>
  <w:style w:type="paragraph" w:customStyle="1" w:styleId="Hlavikablogo2">
    <w:name w:val="Hlavička b_logo2"/>
    <w:basedOn w:val="Normln"/>
    <w:rsid w:val="00E537C6"/>
    <w:pPr>
      <w:widowControl w:val="0"/>
      <w:spacing w:after="0" w:line="240" w:lineRule="auto"/>
      <w:jc w:val="both"/>
    </w:pPr>
    <w:rPr>
      <w:rFonts w:ascii="Arial" w:hAnsi="Arial"/>
      <w:noProof/>
      <w:sz w:val="18"/>
      <w:szCs w:val="20"/>
      <w:lang w:eastAsia="cs-CZ"/>
    </w:rPr>
  </w:style>
  <w:style w:type="paragraph" w:customStyle="1" w:styleId="Vbornadpis">
    <w:name w:val="Výbor nadpis"/>
    <w:basedOn w:val="Normln"/>
    <w:rsid w:val="00E537C6"/>
    <w:pPr>
      <w:spacing w:after="120" w:line="240" w:lineRule="auto"/>
      <w:jc w:val="center"/>
    </w:pPr>
    <w:rPr>
      <w:rFonts w:ascii="Arial" w:hAnsi="Arial"/>
      <w:b/>
      <w:sz w:val="32"/>
      <w:szCs w:val="20"/>
      <w:lang w:eastAsia="cs-CZ"/>
    </w:rPr>
  </w:style>
  <w:style w:type="paragraph" w:customStyle="1" w:styleId="Vborprogram">
    <w:name w:val="Výbor program"/>
    <w:basedOn w:val="Normln"/>
    <w:rsid w:val="00E537C6"/>
    <w:pPr>
      <w:widowControl w:val="0"/>
      <w:spacing w:before="960" w:after="240" w:line="240" w:lineRule="auto"/>
      <w:jc w:val="both"/>
    </w:pPr>
    <w:rPr>
      <w:rFonts w:ascii="Arial" w:hAnsi="Arial"/>
      <w:b/>
      <w:noProof/>
      <w:sz w:val="24"/>
      <w:szCs w:val="20"/>
      <w:lang w:eastAsia="cs-CZ"/>
    </w:rPr>
  </w:style>
  <w:style w:type="paragraph" w:customStyle="1" w:styleId="Vbornzevusnesen">
    <w:name w:val="Výbor název usnesení"/>
    <w:basedOn w:val="Normln"/>
    <w:rsid w:val="00E537C6"/>
    <w:pPr>
      <w:widowControl w:val="0"/>
      <w:spacing w:before="120" w:after="120" w:line="240" w:lineRule="auto"/>
      <w:ind w:left="1701" w:hanging="1701"/>
      <w:jc w:val="both"/>
    </w:pPr>
    <w:rPr>
      <w:rFonts w:ascii="Arial" w:hAnsi="Arial"/>
      <w:b/>
      <w:noProof/>
      <w:sz w:val="24"/>
      <w:szCs w:val="20"/>
      <w:lang w:eastAsia="cs-CZ"/>
    </w:rPr>
  </w:style>
  <w:style w:type="character" w:customStyle="1" w:styleId="Standardnpsmo">
    <w:name w:val="Standardní písmo"/>
    <w:rsid w:val="00E537C6"/>
    <w:rPr>
      <w:rFonts w:ascii="Arial" w:hAnsi="Arial"/>
      <w:dstrike w:val="0"/>
      <w:color w:val="auto"/>
      <w:sz w:val="24"/>
      <w:u w:val="none"/>
      <w:vertAlign w:val="baseline"/>
    </w:rPr>
  </w:style>
  <w:style w:type="paragraph" w:customStyle="1" w:styleId="Podtrenpod">
    <w:name w:val="Podtržení pod"/>
    <w:basedOn w:val="Normln"/>
    <w:rsid w:val="00E537C6"/>
    <w:pPr>
      <w:widowControl w:val="0"/>
      <w:pBdr>
        <w:bottom w:val="single" w:sz="4" w:space="1" w:color="auto"/>
      </w:pBdr>
      <w:spacing w:after="0" w:line="240" w:lineRule="auto"/>
      <w:jc w:val="both"/>
    </w:pPr>
    <w:rPr>
      <w:rFonts w:ascii="Arial" w:hAnsi="Arial"/>
      <w:noProof/>
      <w:sz w:val="16"/>
      <w:szCs w:val="20"/>
      <w:lang w:eastAsia="cs-CZ"/>
    </w:rPr>
  </w:style>
  <w:style w:type="paragraph" w:styleId="Zhlav">
    <w:name w:val="header"/>
    <w:basedOn w:val="Normln"/>
    <w:link w:val="ZhlavChar"/>
    <w:uiPriority w:val="99"/>
    <w:unhideWhenUsed/>
    <w:rsid w:val="00C61A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61A3C"/>
    <w:rPr>
      <w:rFonts w:ascii="Calibri" w:eastAsia="Times New Roman" w:hAnsi="Calibri" w:cs="Times New Roman"/>
    </w:rPr>
  </w:style>
  <w:style w:type="paragraph" w:styleId="Zpat">
    <w:name w:val="footer"/>
    <w:basedOn w:val="Normln"/>
    <w:link w:val="ZpatChar"/>
    <w:uiPriority w:val="99"/>
    <w:unhideWhenUsed/>
    <w:rsid w:val="00C61A3C"/>
    <w:pPr>
      <w:tabs>
        <w:tab w:val="center" w:pos="4536"/>
        <w:tab w:val="right" w:pos="9072"/>
      </w:tabs>
      <w:spacing w:after="0" w:line="240" w:lineRule="auto"/>
    </w:pPr>
  </w:style>
  <w:style w:type="character" w:customStyle="1" w:styleId="ZpatChar">
    <w:name w:val="Zápatí Char"/>
    <w:basedOn w:val="Standardnpsmoodstavce"/>
    <w:link w:val="Zpat"/>
    <w:uiPriority w:val="99"/>
    <w:rsid w:val="00C61A3C"/>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091762">
      <w:bodyDiv w:val="1"/>
      <w:marLeft w:val="0"/>
      <w:marRight w:val="0"/>
      <w:marTop w:val="0"/>
      <w:marBottom w:val="0"/>
      <w:divBdr>
        <w:top w:val="none" w:sz="0" w:space="0" w:color="auto"/>
        <w:left w:val="none" w:sz="0" w:space="0" w:color="auto"/>
        <w:bottom w:val="none" w:sz="0" w:space="0" w:color="auto"/>
        <w:right w:val="none" w:sz="0" w:space="0" w:color="auto"/>
      </w:divBdr>
    </w:div>
    <w:div w:id="851646194">
      <w:bodyDiv w:val="1"/>
      <w:marLeft w:val="0"/>
      <w:marRight w:val="0"/>
      <w:marTop w:val="0"/>
      <w:marBottom w:val="0"/>
      <w:divBdr>
        <w:top w:val="none" w:sz="0" w:space="0" w:color="auto"/>
        <w:left w:val="none" w:sz="0" w:space="0" w:color="auto"/>
        <w:bottom w:val="none" w:sz="0" w:space="0" w:color="auto"/>
        <w:right w:val="none" w:sz="0" w:space="0" w:color="auto"/>
      </w:divBdr>
      <w:divsChild>
        <w:div w:id="1392577805">
          <w:marLeft w:val="1166"/>
          <w:marRight w:val="0"/>
          <w:marTop w:val="96"/>
          <w:marBottom w:val="120"/>
          <w:divBdr>
            <w:top w:val="none" w:sz="0" w:space="0" w:color="auto"/>
            <w:left w:val="none" w:sz="0" w:space="0" w:color="auto"/>
            <w:bottom w:val="none" w:sz="0" w:space="0" w:color="auto"/>
            <w:right w:val="none" w:sz="0" w:space="0" w:color="auto"/>
          </w:divBdr>
        </w:div>
      </w:divsChild>
    </w:div>
    <w:div w:id="132855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C158A-3A6D-489A-B871-E9229099F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1173</Words>
  <Characters>6922</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Heinisch Petr</dc:creator>
  <cp:lastModifiedBy>Novotná Marta</cp:lastModifiedBy>
  <cp:revision>2</cp:revision>
  <dcterms:created xsi:type="dcterms:W3CDTF">2014-11-25T09:31:00Z</dcterms:created>
  <dcterms:modified xsi:type="dcterms:W3CDTF">2014-11-25T09:31:00Z</dcterms:modified>
</cp:coreProperties>
</file>