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18F0" w:rsidRDefault="003218F0" w:rsidP="003218F0">
      <w:bookmarkStart w:id="0" w:name="_GoBack"/>
      <w:bookmarkEnd w:id="0"/>
      <w:r>
        <w:rPr>
          <w:noProof/>
        </w:rPr>
        <w:drawing>
          <wp:anchor distT="0" distB="0" distL="114300" distR="114300" simplePos="0" relativeHeight="251659264" behindDoc="1" locked="0" layoutInCell="1" allowOverlap="1">
            <wp:simplePos x="0" y="0"/>
            <wp:positionH relativeFrom="column">
              <wp:posOffset>2514600</wp:posOffset>
            </wp:positionH>
            <wp:positionV relativeFrom="paragraph">
              <wp:posOffset>-114300</wp:posOffset>
            </wp:positionV>
            <wp:extent cx="1143000" cy="1408430"/>
            <wp:effectExtent l="0" t="0" r="0" b="127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0" cy="1408430"/>
                    </a:xfrm>
                    <a:prstGeom prst="rect">
                      <a:avLst/>
                    </a:prstGeom>
                    <a:noFill/>
                  </pic:spPr>
                </pic:pic>
              </a:graphicData>
            </a:graphic>
          </wp:anchor>
        </w:drawing>
      </w:r>
    </w:p>
    <w:p w:rsidR="003218F0" w:rsidRDefault="003218F0" w:rsidP="003218F0"/>
    <w:p w:rsidR="003218F0" w:rsidRDefault="003218F0" w:rsidP="003218F0"/>
    <w:p w:rsidR="003218F0" w:rsidRDefault="003218F0" w:rsidP="003218F0"/>
    <w:p w:rsidR="003218F0" w:rsidRDefault="003218F0" w:rsidP="003218F0"/>
    <w:p w:rsidR="003218F0" w:rsidRDefault="003218F0" w:rsidP="003218F0"/>
    <w:p w:rsidR="003218F0" w:rsidRDefault="003218F0" w:rsidP="003218F0">
      <w:pPr>
        <w:jc w:val="center"/>
        <w:rPr>
          <w:rStyle w:val="Zdraznnintenzivn"/>
        </w:rPr>
      </w:pPr>
    </w:p>
    <w:p w:rsidR="003218F0" w:rsidRPr="00711E16" w:rsidRDefault="003218F0" w:rsidP="00F8484B">
      <w:pPr>
        <w:pStyle w:val="Nadpis9"/>
        <w:rPr>
          <w:rStyle w:val="Zdraznnintenzivn"/>
        </w:rPr>
      </w:pPr>
      <w:r w:rsidRPr="00711E16">
        <w:rPr>
          <w:rStyle w:val="Zdraznnintenzivn"/>
        </w:rPr>
        <w:t xml:space="preserve">Střednědobý plán </w:t>
      </w:r>
      <w:r w:rsidRPr="00F8484B">
        <w:rPr>
          <w:rStyle w:val="Zdraznnintenzivn"/>
        </w:rPr>
        <w:t>rozvoje</w:t>
      </w:r>
      <w:r w:rsidRPr="00711E16">
        <w:rPr>
          <w:rStyle w:val="Zdraznnintenzivn"/>
        </w:rPr>
        <w:t xml:space="preserve"> sociálních služeb v Olomouckém kraji</w:t>
      </w:r>
    </w:p>
    <w:p w:rsidR="003218F0" w:rsidRPr="00711E16" w:rsidRDefault="003218F0" w:rsidP="00F8484B">
      <w:pPr>
        <w:pStyle w:val="Nadpis9"/>
        <w:rPr>
          <w:rStyle w:val="Zdraznnintenzivn"/>
        </w:rPr>
      </w:pPr>
    </w:p>
    <w:p w:rsidR="003218F0" w:rsidRPr="00711E16" w:rsidRDefault="003218F0" w:rsidP="00F8484B">
      <w:pPr>
        <w:pStyle w:val="Nadpis9"/>
        <w:rPr>
          <w:rStyle w:val="Zdraznnintenzivn"/>
        </w:rPr>
      </w:pPr>
      <w:r w:rsidRPr="00711E16">
        <w:rPr>
          <w:rStyle w:val="Zdraznnintenzivn"/>
        </w:rPr>
        <w:t>pro roky 2015 - 2017</w:t>
      </w:r>
    </w:p>
    <w:p w:rsidR="003218F0" w:rsidRDefault="003218F0" w:rsidP="003218F0"/>
    <w:p w:rsidR="003218F0" w:rsidRDefault="003218F0" w:rsidP="003218F0"/>
    <w:p w:rsidR="003218F0" w:rsidRDefault="003218F0" w:rsidP="003218F0"/>
    <w:p w:rsidR="003218F0" w:rsidRDefault="003218F0" w:rsidP="003218F0"/>
    <w:p w:rsidR="003218F0" w:rsidRDefault="003218F0" w:rsidP="003218F0"/>
    <w:p w:rsidR="003218F0" w:rsidRDefault="003218F0" w:rsidP="003218F0"/>
    <w:p w:rsidR="003218F0" w:rsidRDefault="003218F0" w:rsidP="003218F0"/>
    <w:p w:rsidR="003218F0" w:rsidRDefault="003218F0" w:rsidP="003218F0"/>
    <w:p w:rsidR="003218F0" w:rsidRDefault="003218F0" w:rsidP="003218F0"/>
    <w:p w:rsidR="003218F0" w:rsidRDefault="003218F0" w:rsidP="003218F0"/>
    <w:p w:rsidR="003218F0" w:rsidRDefault="003218F0" w:rsidP="003218F0"/>
    <w:p w:rsidR="003218F0" w:rsidRDefault="003218F0" w:rsidP="003218F0"/>
    <w:p w:rsidR="003218F0" w:rsidRDefault="003218F0" w:rsidP="003218F0"/>
    <w:p w:rsidR="003218F0" w:rsidRDefault="003218F0" w:rsidP="003218F0"/>
    <w:p w:rsidR="003218F0" w:rsidRDefault="003218F0" w:rsidP="003218F0"/>
    <w:p w:rsidR="003218F0" w:rsidRDefault="003218F0" w:rsidP="003218F0"/>
    <w:p w:rsidR="003218F0" w:rsidRDefault="003218F0" w:rsidP="003218F0"/>
    <w:p w:rsidR="003218F0" w:rsidRDefault="003218F0" w:rsidP="003218F0"/>
    <w:p w:rsidR="003218F0" w:rsidRDefault="003218F0" w:rsidP="003218F0"/>
    <w:p w:rsidR="003218F0" w:rsidRDefault="003218F0" w:rsidP="003218F0">
      <w:pPr>
        <w:rPr>
          <w:bCs/>
        </w:rPr>
      </w:pPr>
      <w:r>
        <w:rPr>
          <w:noProof/>
        </w:rPr>
        <w:lastRenderedPageBreak/>
        <w:drawing>
          <wp:inline distT="0" distB="0" distL="0" distR="0">
            <wp:extent cx="5762625" cy="590550"/>
            <wp:effectExtent l="0" t="0" r="9525" b="0"/>
            <wp:docPr id="3" name="Obrázek 3" descr="esf_eu_oplzz_Červenápodpora_horizont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esf_eu_oplzz_Červenápodpora_horizont_CMY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590550"/>
                    </a:xfrm>
                    <a:prstGeom prst="rect">
                      <a:avLst/>
                    </a:prstGeom>
                    <a:noFill/>
                    <a:ln>
                      <a:noFill/>
                    </a:ln>
                  </pic:spPr>
                </pic:pic>
              </a:graphicData>
            </a:graphic>
          </wp:inline>
        </w:drawing>
      </w:r>
    </w:p>
    <w:p w:rsidR="003218F0" w:rsidRDefault="003218F0" w:rsidP="003218F0"/>
    <w:p w:rsidR="003218F0" w:rsidRDefault="003218F0" w:rsidP="003218F0">
      <w:pPr>
        <w:rPr>
          <w:b/>
        </w:rPr>
      </w:pPr>
      <w:r>
        <w:t>Dokument</w:t>
      </w:r>
      <w:r w:rsidRPr="00C37ACD">
        <w:t xml:space="preserve"> Střednědobý plán rozvoje sociálních služeb v Olomou</w:t>
      </w:r>
      <w:r>
        <w:t>ckém kraji pro roky 2015 – 2017</w:t>
      </w:r>
      <w:r w:rsidRPr="00C37ACD">
        <w:t xml:space="preserve"> byl zpracován v</w:t>
      </w:r>
      <w:r>
        <w:t> </w:t>
      </w:r>
      <w:r w:rsidRPr="00C37ACD">
        <w:t>rámci</w:t>
      </w:r>
      <w:r>
        <w:t xml:space="preserve"> individuálního</w:t>
      </w:r>
      <w:r w:rsidRPr="00C37ACD">
        <w:t xml:space="preserve"> projektu </w:t>
      </w:r>
      <w:r>
        <w:t>„</w:t>
      </w:r>
      <w:r w:rsidRPr="002F06DE">
        <w:rPr>
          <w:b/>
        </w:rPr>
        <w:t>Podpora zajištění dostupnosti a kvality sociálních služeb v Olomouckém kraji</w:t>
      </w:r>
      <w:r>
        <w:rPr>
          <w:b/>
        </w:rPr>
        <w:t>“.</w:t>
      </w:r>
    </w:p>
    <w:p w:rsidR="003218F0" w:rsidRPr="00173225" w:rsidRDefault="003218F0" w:rsidP="003218F0"/>
    <w:p w:rsidR="003218F0" w:rsidRDefault="003218F0" w:rsidP="003218F0">
      <w:r>
        <w:t>Registra</w:t>
      </w:r>
      <w:r>
        <w:rPr>
          <w:rFonts w:ascii="Arial,Bold" w:eastAsia="Arial,Bold" w:cs="Arial,Bold" w:hint="eastAsia"/>
        </w:rPr>
        <w:t>č</w:t>
      </w:r>
      <w:r>
        <w:t xml:space="preserve">ní </w:t>
      </w:r>
      <w:r>
        <w:rPr>
          <w:rFonts w:ascii="Arial,Bold" w:eastAsia="Arial,Bold" w:cs="Arial,Bold" w:hint="eastAsia"/>
        </w:rPr>
        <w:t>č</w:t>
      </w:r>
      <w:r>
        <w:t xml:space="preserve">íslo projektu: </w:t>
      </w:r>
      <w:r w:rsidRPr="00482D5E">
        <w:t>CZ.1.04/3.1.00/A9.00017</w:t>
      </w:r>
    </w:p>
    <w:p w:rsidR="003218F0" w:rsidRPr="000976DD" w:rsidRDefault="003218F0" w:rsidP="003218F0">
      <w:r w:rsidRPr="000976DD">
        <w:t xml:space="preserve">Datum zahájení realizace projektu: 1. </w:t>
      </w:r>
      <w:r>
        <w:t>5</w:t>
      </w:r>
      <w:r w:rsidRPr="000976DD">
        <w:t>. 201</w:t>
      </w:r>
      <w:r>
        <w:t>4</w:t>
      </w:r>
    </w:p>
    <w:p w:rsidR="003218F0" w:rsidRPr="000976DD" w:rsidRDefault="003218F0" w:rsidP="003218F0">
      <w:r w:rsidRPr="000976DD">
        <w:t>Datum ukon</w:t>
      </w:r>
      <w:r w:rsidRPr="000976DD">
        <w:rPr>
          <w:rFonts w:ascii="Arial,Bold" w:eastAsia="Arial,Bold" w:cs="Arial,Bold" w:hint="eastAsia"/>
        </w:rPr>
        <w:t>č</w:t>
      </w:r>
      <w:r w:rsidRPr="000976DD">
        <w:t xml:space="preserve">ení realizace projektu: 31. </w:t>
      </w:r>
      <w:r>
        <w:t>5</w:t>
      </w:r>
      <w:r w:rsidRPr="000976DD">
        <w:t>. 201</w:t>
      </w:r>
      <w:r>
        <w:t>5</w:t>
      </w:r>
    </w:p>
    <w:p w:rsidR="003218F0" w:rsidRDefault="003218F0" w:rsidP="003218F0"/>
    <w:p w:rsidR="003218F0" w:rsidRDefault="003218F0" w:rsidP="003218F0">
      <w:r>
        <w:t>Projekt je spolufinancován Evropským sociálním fondem a státním rozpočtem České republiky v rámci Opera</w:t>
      </w:r>
      <w:r>
        <w:rPr>
          <w:rFonts w:ascii="Arial,Bold" w:eastAsia="Arial,Bold" w:cs="Arial,Bold" w:hint="eastAsia"/>
        </w:rPr>
        <w:t>č</w:t>
      </w:r>
      <w:r>
        <w:t>ního programu Lidské zdroje a zam</w:t>
      </w:r>
      <w:r>
        <w:rPr>
          <w:rFonts w:ascii="Arial,Bold" w:eastAsia="Arial,Bold" w:cs="Arial,Bold" w:hint="eastAsia"/>
        </w:rPr>
        <w:t>ě</w:t>
      </w:r>
      <w:r>
        <w:t>stnanost.</w:t>
      </w:r>
    </w:p>
    <w:p w:rsidR="003218F0" w:rsidRDefault="003218F0" w:rsidP="003218F0"/>
    <w:p w:rsidR="003218F0" w:rsidRPr="00AE28E3" w:rsidRDefault="003218F0" w:rsidP="003218F0"/>
    <w:p w:rsidR="003218F0" w:rsidRDefault="003218F0" w:rsidP="00CB54C3">
      <w:r>
        <w:br w:type="page"/>
      </w:r>
    </w:p>
    <w:sdt>
      <w:sdtPr>
        <w:id w:val="91285703"/>
        <w:docPartObj>
          <w:docPartGallery w:val="Table of Contents"/>
          <w:docPartUnique/>
        </w:docPartObj>
      </w:sdtPr>
      <w:sdtEndPr>
        <w:rPr>
          <w:b/>
          <w:bCs/>
        </w:rPr>
      </w:sdtEndPr>
      <w:sdtContent>
        <w:p w:rsidR="003218F0" w:rsidRDefault="003218F0" w:rsidP="003218F0">
          <w:r>
            <w:t>Obsah</w:t>
          </w:r>
        </w:p>
        <w:p w:rsidR="00D058E6" w:rsidRDefault="00802A51">
          <w:pPr>
            <w:pStyle w:val="Obsah1"/>
            <w:rPr>
              <w:rFonts w:asciiTheme="minorHAnsi" w:eastAsiaTheme="minorEastAsia" w:hAnsiTheme="minorHAnsi" w:cstheme="minorBidi"/>
              <w:b w:val="0"/>
              <w:bCs w:val="0"/>
              <w:caps w:val="0"/>
              <w:sz w:val="22"/>
              <w:szCs w:val="22"/>
            </w:rPr>
          </w:pPr>
          <w:r>
            <w:rPr>
              <w:b w:val="0"/>
              <w:bCs w:val="0"/>
              <w:caps w:val="0"/>
            </w:rPr>
            <w:fldChar w:fldCharType="begin"/>
          </w:r>
          <w:r w:rsidR="00C349D9">
            <w:rPr>
              <w:b w:val="0"/>
              <w:bCs w:val="0"/>
              <w:caps w:val="0"/>
            </w:rPr>
            <w:instrText xml:space="preserve"> TOC \o "1-4" \h \z \u </w:instrText>
          </w:r>
          <w:r>
            <w:rPr>
              <w:b w:val="0"/>
              <w:bCs w:val="0"/>
              <w:caps w:val="0"/>
            </w:rPr>
            <w:fldChar w:fldCharType="separate"/>
          </w:r>
          <w:hyperlink w:anchor="_Toc396397156" w:history="1">
            <w:r w:rsidR="00D058E6" w:rsidRPr="004934D1">
              <w:rPr>
                <w:rStyle w:val="Hypertextovodkaz"/>
              </w:rPr>
              <w:t>ČÁST A.</w:t>
            </w:r>
            <w:r w:rsidR="00D058E6">
              <w:rPr>
                <w:rFonts w:asciiTheme="minorHAnsi" w:eastAsiaTheme="minorEastAsia" w:hAnsiTheme="minorHAnsi" w:cstheme="minorBidi"/>
                <w:b w:val="0"/>
                <w:bCs w:val="0"/>
                <w:caps w:val="0"/>
                <w:sz w:val="22"/>
                <w:szCs w:val="22"/>
              </w:rPr>
              <w:tab/>
            </w:r>
            <w:r w:rsidR="00D058E6" w:rsidRPr="004934D1">
              <w:rPr>
                <w:rStyle w:val="Hypertextovodkaz"/>
              </w:rPr>
              <w:t>PROCES PLÁNOVÁNÍ</w:t>
            </w:r>
            <w:r w:rsidR="00D058E6">
              <w:rPr>
                <w:webHidden/>
              </w:rPr>
              <w:tab/>
            </w:r>
            <w:r w:rsidR="00D058E6">
              <w:rPr>
                <w:webHidden/>
              </w:rPr>
              <w:fldChar w:fldCharType="begin"/>
            </w:r>
            <w:r w:rsidR="00D058E6">
              <w:rPr>
                <w:webHidden/>
              </w:rPr>
              <w:instrText xml:space="preserve"> PAGEREF _Toc396397156 \h </w:instrText>
            </w:r>
            <w:r w:rsidR="00D058E6">
              <w:rPr>
                <w:webHidden/>
              </w:rPr>
            </w:r>
            <w:r w:rsidR="00D058E6">
              <w:rPr>
                <w:webHidden/>
              </w:rPr>
              <w:fldChar w:fldCharType="separate"/>
            </w:r>
            <w:r w:rsidR="0099752B">
              <w:rPr>
                <w:webHidden/>
              </w:rPr>
              <w:t>9</w:t>
            </w:r>
            <w:r w:rsidR="00D058E6">
              <w:rPr>
                <w:webHidden/>
              </w:rPr>
              <w:fldChar w:fldCharType="end"/>
            </w:r>
          </w:hyperlink>
        </w:p>
        <w:p w:rsidR="00D058E6" w:rsidRDefault="004C0953">
          <w:pPr>
            <w:pStyle w:val="Obsah2"/>
            <w:rPr>
              <w:rFonts w:asciiTheme="minorHAnsi" w:eastAsiaTheme="minorEastAsia" w:hAnsiTheme="minorHAnsi" w:cstheme="minorBidi"/>
              <w:smallCaps w:val="0"/>
              <w:noProof/>
              <w:sz w:val="22"/>
              <w:szCs w:val="22"/>
            </w:rPr>
          </w:pPr>
          <w:hyperlink w:anchor="_Toc396397157" w:history="1">
            <w:r w:rsidR="00D058E6" w:rsidRPr="004934D1">
              <w:rPr>
                <w:rStyle w:val="Hypertextovodkaz"/>
                <w:noProof/>
              </w:rPr>
              <w:t>1.</w:t>
            </w:r>
            <w:r w:rsidR="00D058E6">
              <w:rPr>
                <w:rFonts w:asciiTheme="minorHAnsi" w:eastAsiaTheme="minorEastAsia" w:hAnsiTheme="minorHAnsi" w:cstheme="minorBidi"/>
                <w:smallCaps w:val="0"/>
                <w:noProof/>
                <w:sz w:val="22"/>
                <w:szCs w:val="22"/>
              </w:rPr>
              <w:tab/>
            </w:r>
            <w:r w:rsidR="00D058E6" w:rsidRPr="004934D1">
              <w:rPr>
                <w:rStyle w:val="Hypertextovodkaz"/>
                <w:noProof/>
              </w:rPr>
              <w:t>Východiska plánování sociálních služeb</w:t>
            </w:r>
            <w:r w:rsidR="00D058E6">
              <w:rPr>
                <w:noProof/>
                <w:webHidden/>
              </w:rPr>
              <w:tab/>
            </w:r>
            <w:r w:rsidR="00D058E6">
              <w:rPr>
                <w:noProof/>
                <w:webHidden/>
              </w:rPr>
              <w:fldChar w:fldCharType="begin"/>
            </w:r>
            <w:r w:rsidR="00D058E6">
              <w:rPr>
                <w:noProof/>
                <w:webHidden/>
              </w:rPr>
              <w:instrText xml:space="preserve"> PAGEREF _Toc396397157 \h </w:instrText>
            </w:r>
            <w:r w:rsidR="00D058E6">
              <w:rPr>
                <w:noProof/>
                <w:webHidden/>
              </w:rPr>
            </w:r>
            <w:r w:rsidR="00D058E6">
              <w:rPr>
                <w:noProof/>
                <w:webHidden/>
              </w:rPr>
              <w:fldChar w:fldCharType="separate"/>
            </w:r>
            <w:r w:rsidR="0099752B">
              <w:rPr>
                <w:noProof/>
                <w:webHidden/>
              </w:rPr>
              <w:t>9</w:t>
            </w:r>
            <w:r w:rsidR="00D058E6">
              <w:rPr>
                <w:noProof/>
                <w:webHidden/>
              </w:rPr>
              <w:fldChar w:fldCharType="end"/>
            </w:r>
          </w:hyperlink>
        </w:p>
        <w:p w:rsidR="00D058E6" w:rsidRDefault="004C0953">
          <w:pPr>
            <w:pStyle w:val="Obsah2"/>
            <w:rPr>
              <w:rFonts w:asciiTheme="minorHAnsi" w:eastAsiaTheme="minorEastAsia" w:hAnsiTheme="minorHAnsi" w:cstheme="minorBidi"/>
              <w:smallCaps w:val="0"/>
              <w:noProof/>
              <w:sz w:val="22"/>
              <w:szCs w:val="22"/>
            </w:rPr>
          </w:pPr>
          <w:hyperlink w:anchor="_Toc396397158" w:history="1">
            <w:r w:rsidR="00D058E6" w:rsidRPr="004934D1">
              <w:rPr>
                <w:rStyle w:val="Hypertextovodkaz"/>
                <w:noProof/>
              </w:rPr>
              <w:t>2.</w:t>
            </w:r>
            <w:r w:rsidR="00D058E6">
              <w:rPr>
                <w:rFonts w:asciiTheme="minorHAnsi" w:eastAsiaTheme="minorEastAsia" w:hAnsiTheme="minorHAnsi" w:cstheme="minorBidi"/>
                <w:smallCaps w:val="0"/>
                <w:noProof/>
                <w:sz w:val="22"/>
                <w:szCs w:val="22"/>
              </w:rPr>
              <w:tab/>
            </w:r>
            <w:r w:rsidR="00D058E6" w:rsidRPr="004934D1">
              <w:rPr>
                <w:rStyle w:val="Hypertextovodkaz"/>
                <w:noProof/>
              </w:rPr>
              <w:t>Střednědobé plánování rozvoje sociálních služeb na krajské úrovni</w:t>
            </w:r>
            <w:r w:rsidR="00D058E6">
              <w:rPr>
                <w:noProof/>
                <w:webHidden/>
              </w:rPr>
              <w:tab/>
            </w:r>
            <w:r w:rsidR="00D058E6">
              <w:rPr>
                <w:noProof/>
                <w:webHidden/>
              </w:rPr>
              <w:fldChar w:fldCharType="begin"/>
            </w:r>
            <w:r w:rsidR="00D058E6">
              <w:rPr>
                <w:noProof/>
                <w:webHidden/>
              </w:rPr>
              <w:instrText xml:space="preserve"> PAGEREF _Toc396397158 \h </w:instrText>
            </w:r>
            <w:r w:rsidR="00D058E6">
              <w:rPr>
                <w:noProof/>
                <w:webHidden/>
              </w:rPr>
            </w:r>
            <w:r w:rsidR="00D058E6">
              <w:rPr>
                <w:noProof/>
                <w:webHidden/>
              </w:rPr>
              <w:fldChar w:fldCharType="separate"/>
            </w:r>
            <w:r w:rsidR="0099752B">
              <w:rPr>
                <w:noProof/>
                <w:webHidden/>
              </w:rPr>
              <w:t>11</w:t>
            </w:r>
            <w:r w:rsidR="00D058E6">
              <w:rPr>
                <w:noProof/>
                <w:webHidden/>
              </w:rPr>
              <w:fldChar w:fldCharType="end"/>
            </w:r>
          </w:hyperlink>
        </w:p>
        <w:p w:rsidR="00D058E6" w:rsidRDefault="004C0953">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396397159" w:history="1">
            <w:r w:rsidR="00D058E6" w:rsidRPr="004934D1">
              <w:rPr>
                <w:rStyle w:val="Hypertextovodkaz"/>
                <w:noProof/>
              </w:rPr>
              <w:t>2.1</w:t>
            </w:r>
            <w:r w:rsidR="00D058E6">
              <w:rPr>
                <w:rFonts w:asciiTheme="minorHAnsi" w:eastAsiaTheme="minorEastAsia" w:hAnsiTheme="minorHAnsi" w:cstheme="minorBidi"/>
                <w:i w:val="0"/>
                <w:iCs w:val="0"/>
                <w:noProof/>
                <w:sz w:val="22"/>
                <w:szCs w:val="22"/>
              </w:rPr>
              <w:tab/>
            </w:r>
            <w:r w:rsidR="00D058E6" w:rsidRPr="004934D1">
              <w:rPr>
                <w:rStyle w:val="Hypertextovodkaz"/>
                <w:noProof/>
              </w:rPr>
              <w:t>Střednědobé plány rozvoje sociálních služeb v Olomouckém kraji</w:t>
            </w:r>
            <w:r w:rsidR="00D058E6">
              <w:rPr>
                <w:noProof/>
                <w:webHidden/>
              </w:rPr>
              <w:tab/>
            </w:r>
            <w:r w:rsidR="00D058E6">
              <w:rPr>
                <w:noProof/>
                <w:webHidden/>
              </w:rPr>
              <w:fldChar w:fldCharType="begin"/>
            </w:r>
            <w:r w:rsidR="00D058E6">
              <w:rPr>
                <w:noProof/>
                <w:webHidden/>
              </w:rPr>
              <w:instrText xml:space="preserve"> PAGEREF _Toc396397159 \h </w:instrText>
            </w:r>
            <w:r w:rsidR="00D058E6">
              <w:rPr>
                <w:noProof/>
                <w:webHidden/>
              </w:rPr>
            </w:r>
            <w:r w:rsidR="00D058E6">
              <w:rPr>
                <w:noProof/>
                <w:webHidden/>
              </w:rPr>
              <w:fldChar w:fldCharType="separate"/>
            </w:r>
            <w:r w:rsidR="0099752B">
              <w:rPr>
                <w:noProof/>
                <w:webHidden/>
              </w:rPr>
              <w:t>11</w:t>
            </w:r>
            <w:r w:rsidR="00D058E6">
              <w:rPr>
                <w:noProof/>
                <w:webHidden/>
              </w:rPr>
              <w:fldChar w:fldCharType="end"/>
            </w:r>
          </w:hyperlink>
        </w:p>
        <w:p w:rsidR="00D058E6" w:rsidRDefault="004C0953">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396397160" w:history="1">
            <w:r w:rsidR="00D058E6" w:rsidRPr="004934D1">
              <w:rPr>
                <w:rStyle w:val="Hypertextovodkaz"/>
                <w:noProof/>
              </w:rPr>
              <w:t>2.2</w:t>
            </w:r>
            <w:r w:rsidR="00D058E6">
              <w:rPr>
                <w:rFonts w:asciiTheme="minorHAnsi" w:eastAsiaTheme="minorEastAsia" w:hAnsiTheme="minorHAnsi" w:cstheme="minorBidi"/>
                <w:i w:val="0"/>
                <w:iCs w:val="0"/>
                <w:noProof/>
                <w:sz w:val="22"/>
                <w:szCs w:val="22"/>
              </w:rPr>
              <w:tab/>
            </w:r>
            <w:r w:rsidR="00D058E6" w:rsidRPr="004934D1">
              <w:rPr>
                <w:rStyle w:val="Hypertextovodkaz"/>
                <w:noProof/>
              </w:rPr>
              <w:t>Individuální projekty Olomouckého kraje pro oblast plánování sociálních služeb</w:t>
            </w:r>
            <w:r w:rsidR="00D058E6">
              <w:rPr>
                <w:noProof/>
                <w:webHidden/>
              </w:rPr>
              <w:tab/>
            </w:r>
            <w:r w:rsidR="00D058E6">
              <w:rPr>
                <w:noProof/>
                <w:webHidden/>
              </w:rPr>
              <w:fldChar w:fldCharType="begin"/>
            </w:r>
            <w:r w:rsidR="00D058E6">
              <w:rPr>
                <w:noProof/>
                <w:webHidden/>
              </w:rPr>
              <w:instrText xml:space="preserve"> PAGEREF _Toc396397160 \h </w:instrText>
            </w:r>
            <w:r w:rsidR="00D058E6">
              <w:rPr>
                <w:noProof/>
                <w:webHidden/>
              </w:rPr>
            </w:r>
            <w:r w:rsidR="00D058E6">
              <w:rPr>
                <w:noProof/>
                <w:webHidden/>
              </w:rPr>
              <w:fldChar w:fldCharType="separate"/>
            </w:r>
            <w:r w:rsidR="0099752B">
              <w:rPr>
                <w:noProof/>
                <w:webHidden/>
              </w:rPr>
              <w:t>12</w:t>
            </w:r>
            <w:r w:rsidR="00D058E6">
              <w:rPr>
                <w:noProof/>
                <w:webHidden/>
              </w:rPr>
              <w:fldChar w:fldCharType="end"/>
            </w:r>
          </w:hyperlink>
        </w:p>
        <w:p w:rsidR="00D058E6" w:rsidRDefault="004C0953">
          <w:pPr>
            <w:pStyle w:val="Obsah4"/>
            <w:tabs>
              <w:tab w:val="left" w:pos="1440"/>
              <w:tab w:val="right" w:leader="dot" w:pos="9062"/>
            </w:tabs>
            <w:rPr>
              <w:rFonts w:asciiTheme="minorHAnsi" w:eastAsiaTheme="minorEastAsia" w:hAnsiTheme="minorHAnsi" w:cstheme="minorBidi"/>
              <w:noProof/>
              <w:sz w:val="22"/>
              <w:szCs w:val="22"/>
            </w:rPr>
          </w:pPr>
          <w:hyperlink w:anchor="_Toc396397161" w:history="1">
            <w:r w:rsidR="00D058E6" w:rsidRPr="004934D1">
              <w:rPr>
                <w:rStyle w:val="Hypertextovodkaz"/>
                <w:noProof/>
              </w:rPr>
              <w:t>2.2.1</w:t>
            </w:r>
            <w:r w:rsidR="00D058E6">
              <w:rPr>
                <w:rFonts w:asciiTheme="minorHAnsi" w:eastAsiaTheme="minorEastAsia" w:hAnsiTheme="minorHAnsi" w:cstheme="minorBidi"/>
                <w:noProof/>
                <w:sz w:val="22"/>
                <w:szCs w:val="22"/>
              </w:rPr>
              <w:tab/>
            </w:r>
            <w:r w:rsidR="00D058E6" w:rsidRPr="004934D1">
              <w:rPr>
                <w:rStyle w:val="Hypertextovodkaz"/>
                <w:noProof/>
              </w:rPr>
              <w:t>Individuální projekt „Podpora plánování rozvoje sociálních služeb v Olomouckém kraji“</w:t>
            </w:r>
            <w:r w:rsidR="00D058E6">
              <w:rPr>
                <w:noProof/>
                <w:webHidden/>
              </w:rPr>
              <w:tab/>
            </w:r>
            <w:r w:rsidR="00D058E6">
              <w:rPr>
                <w:noProof/>
                <w:webHidden/>
              </w:rPr>
              <w:fldChar w:fldCharType="begin"/>
            </w:r>
            <w:r w:rsidR="00D058E6">
              <w:rPr>
                <w:noProof/>
                <w:webHidden/>
              </w:rPr>
              <w:instrText xml:space="preserve"> PAGEREF _Toc396397161 \h </w:instrText>
            </w:r>
            <w:r w:rsidR="00D058E6">
              <w:rPr>
                <w:noProof/>
                <w:webHidden/>
              </w:rPr>
            </w:r>
            <w:r w:rsidR="00D058E6">
              <w:rPr>
                <w:noProof/>
                <w:webHidden/>
              </w:rPr>
              <w:fldChar w:fldCharType="separate"/>
            </w:r>
            <w:r w:rsidR="0099752B">
              <w:rPr>
                <w:noProof/>
                <w:webHidden/>
              </w:rPr>
              <w:t>12</w:t>
            </w:r>
            <w:r w:rsidR="00D058E6">
              <w:rPr>
                <w:noProof/>
                <w:webHidden/>
              </w:rPr>
              <w:fldChar w:fldCharType="end"/>
            </w:r>
          </w:hyperlink>
        </w:p>
        <w:p w:rsidR="00D058E6" w:rsidRDefault="004C0953">
          <w:pPr>
            <w:pStyle w:val="Obsah4"/>
            <w:tabs>
              <w:tab w:val="left" w:pos="1440"/>
              <w:tab w:val="right" w:leader="dot" w:pos="9062"/>
            </w:tabs>
            <w:rPr>
              <w:rFonts w:asciiTheme="minorHAnsi" w:eastAsiaTheme="minorEastAsia" w:hAnsiTheme="minorHAnsi" w:cstheme="minorBidi"/>
              <w:noProof/>
              <w:sz w:val="22"/>
              <w:szCs w:val="22"/>
            </w:rPr>
          </w:pPr>
          <w:hyperlink w:anchor="_Toc396397162" w:history="1">
            <w:r w:rsidR="00D058E6" w:rsidRPr="004934D1">
              <w:rPr>
                <w:rStyle w:val="Hypertextovodkaz"/>
                <w:noProof/>
              </w:rPr>
              <w:t>2.2.2</w:t>
            </w:r>
            <w:r w:rsidR="00D058E6">
              <w:rPr>
                <w:rFonts w:asciiTheme="minorHAnsi" w:eastAsiaTheme="minorEastAsia" w:hAnsiTheme="minorHAnsi" w:cstheme="minorBidi"/>
                <w:noProof/>
                <w:sz w:val="22"/>
                <w:szCs w:val="22"/>
              </w:rPr>
              <w:tab/>
            </w:r>
            <w:r w:rsidR="00D058E6" w:rsidRPr="004934D1">
              <w:rPr>
                <w:rStyle w:val="Hypertextovodkaz"/>
                <w:noProof/>
              </w:rPr>
              <w:t>Individuální projekt „Podpora zajištění dostupnosti a kvality sociálních služeb v Olomouckém kraji“</w:t>
            </w:r>
            <w:r w:rsidR="00D058E6">
              <w:rPr>
                <w:noProof/>
                <w:webHidden/>
              </w:rPr>
              <w:tab/>
            </w:r>
            <w:r w:rsidR="00D058E6">
              <w:rPr>
                <w:noProof/>
                <w:webHidden/>
              </w:rPr>
              <w:fldChar w:fldCharType="begin"/>
            </w:r>
            <w:r w:rsidR="00D058E6">
              <w:rPr>
                <w:noProof/>
                <w:webHidden/>
              </w:rPr>
              <w:instrText xml:space="preserve"> PAGEREF _Toc396397162 \h </w:instrText>
            </w:r>
            <w:r w:rsidR="00D058E6">
              <w:rPr>
                <w:noProof/>
                <w:webHidden/>
              </w:rPr>
            </w:r>
            <w:r w:rsidR="00D058E6">
              <w:rPr>
                <w:noProof/>
                <w:webHidden/>
              </w:rPr>
              <w:fldChar w:fldCharType="separate"/>
            </w:r>
            <w:r w:rsidR="0099752B">
              <w:rPr>
                <w:noProof/>
                <w:webHidden/>
              </w:rPr>
              <w:t>12</w:t>
            </w:r>
            <w:r w:rsidR="00D058E6">
              <w:rPr>
                <w:noProof/>
                <w:webHidden/>
              </w:rPr>
              <w:fldChar w:fldCharType="end"/>
            </w:r>
          </w:hyperlink>
        </w:p>
        <w:p w:rsidR="00D058E6" w:rsidRDefault="004C0953">
          <w:pPr>
            <w:pStyle w:val="Obsah4"/>
            <w:tabs>
              <w:tab w:val="left" w:pos="1440"/>
              <w:tab w:val="right" w:leader="dot" w:pos="9062"/>
            </w:tabs>
            <w:rPr>
              <w:rFonts w:asciiTheme="minorHAnsi" w:eastAsiaTheme="minorEastAsia" w:hAnsiTheme="minorHAnsi" w:cstheme="minorBidi"/>
              <w:noProof/>
              <w:sz w:val="22"/>
              <w:szCs w:val="22"/>
            </w:rPr>
          </w:pPr>
          <w:hyperlink w:anchor="_Toc396397163" w:history="1">
            <w:r w:rsidR="00D058E6" w:rsidRPr="004934D1">
              <w:rPr>
                <w:rStyle w:val="Hypertextovodkaz"/>
                <w:noProof/>
              </w:rPr>
              <w:t>2.2.3</w:t>
            </w:r>
            <w:r w:rsidR="00D058E6">
              <w:rPr>
                <w:rFonts w:asciiTheme="minorHAnsi" w:eastAsiaTheme="minorEastAsia" w:hAnsiTheme="minorHAnsi" w:cstheme="minorBidi"/>
                <w:noProof/>
                <w:sz w:val="22"/>
                <w:szCs w:val="22"/>
              </w:rPr>
              <w:tab/>
            </w:r>
            <w:r w:rsidR="00D058E6" w:rsidRPr="004934D1">
              <w:rPr>
                <w:rStyle w:val="Hypertextovodkaz"/>
                <w:noProof/>
              </w:rPr>
              <w:t>Individuální projekt „Podpora transformace sociálních služeb“</w:t>
            </w:r>
            <w:r w:rsidR="00D058E6">
              <w:rPr>
                <w:noProof/>
                <w:webHidden/>
              </w:rPr>
              <w:tab/>
            </w:r>
            <w:r w:rsidR="00D058E6">
              <w:rPr>
                <w:noProof/>
                <w:webHidden/>
              </w:rPr>
              <w:fldChar w:fldCharType="begin"/>
            </w:r>
            <w:r w:rsidR="00D058E6">
              <w:rPr>
                <w:noProof/>
                <w:webHidden/>
              </w:rPr>
              <w:instrText xml:space="preserve"> PAGEREF _Toc396397163 \h </w:instrText>
            </w:r>
            <w:r w:rsidR="00D058E6">
              <w:rPr>
                <w:noProof/>
                <w:webHidden/>
              </w:rPr>
            </w:r>
            <w:r w:rsidR="00D058E6">
              <w:rPr>
                <w:noProof/>
                <w:webHidden/>
              </w:rPr>
              <w:fldChar w:fldCharType="separate"/>
            </w:r>
            <w:r w:rsidR="0099752B">
              <w:rPr>
                <w:noProof/>
                <w:webHidden/>
              </w:rPr>
              <w:t>13</w:t>
            </w:r>
            <w:r w:rsidR="00D058E6">
              <w:rPr>
                <w:noProof/>
                <w:webHidden/>
              </w:rPr>
              <w:fldChar w:fldCharType="end"/>
            </w:r>
          </w:hyperlink>
        </w:p>
        <w:p w:rsidR="00D058E6" w:rsidRDefault="004C0953">
          <w:pPr>
            <w:pStyle w:val="Obsah4"/>
            <w:tabs>
              <w:tab w:val="left" w:pos="1440"/>
              <w:tab w:val="right" w:leader="dot" w:pos="9062"/>
            </w:tabs>
            <w:rPr>
              <w:rFonts w:asciiTheme="minorHAnsi" w:eastAsiaTheme="minorEastAsia" w:hAnsiTheme="minorHAnsi" w:cstheme="minorBidi"/>
              <w:noProof/>
              <w:sz w:val="22"/>
              <w:szCs w:val="22"/>
            </w:rPr>
          </w:pPr>
          <w:hyperlink w:anchor="_Toc396397164" w:history="1">
            <w:r w:rsidR="00D058E6" w:rsidRPr="004934D1">
              <w:rPr>
                <w:rStyle w:val="Hypertextovodkaz"/>
                <w:noProof/>
              </w:rPr>
              <w:t>2.2.4</w:t>
            </w:r>
            <w:r w:rsidR="00D058E6">
              <w:rPr>
                <w:rFonts w:asciiTheme="minorHAnsi" w:eastAsiaTheme="minorEastAsia" w:hAnsiTheme="minorHAnsi" w:cstheme="minorBidi"/>
                <w:noProof/>
                <w:sz w:val="22"/>
                <w:szCs w:val="22"/>
              </w:rPr>
              <w:tab/>
            </w:r>
            <w:r w:rsidR="00D058E6" w:rsidRPr="004934D1">
              <w:rPr>
                <w:rStyle w:val="Hypertextovodkaz"/>
                <w:noProof/>
              </w:rPr>
              <w:t>Individuální projekt „Transformace sociálních služeb“</w:t>
            </w:r>
            <w:r w:rsidR="00D058E6">
              <w:rPr>
                <w:noProof/>
                <w:webHidden/>
              </w:rPr>
              <w:tab/>
            </w:r>
            <w:r w:rsidR="00D058E6">
              <w:rPr>
                <w:noProof/>
                <w:webHidden/>
              </w:rPr>
              <w:fldChar w:fldCharType="begin"/>
            </w:r>
            <w:r w:rsidR="00D058E6">
              <w:rPr>
                <w:noProof/>
                <w:webHidden/>
              </w:rPr>
              <w:instrText xml:space="preserve"> PAGEREF _Toc396397164 \h </w:instrText>
            </w:r>
            <w:r w:rsidR="00D058E6">
              <w:rPr>
                <w:noProof/>
                <w:webHidden/>
              </w:rPr>
            </w:r>
            <w:r w:rsidR="00D058E6">
              <w:rPr>
                <w:noProof/>
                <w:webHidden/>
              </w:rPr>
              <w:fldChar w:fldCharType="separate"/>
            </w:r>
            <w:r w:rsidR="0099752B">
              <w:rPr>
                <w:noProof/>
                <w:webHidden/>
              </w:rPr>
              <w:t>13</w:t>
            </w:r>
            <w:r w:rsidR="00D058E6">
              <w:rPr>
                <w:noProof/>
                <w:webHidden/>
              </w:rPr>
              <w:fldChar w:fldCharType="end"/>
            </w:r>
          </w:hyperlink>
        </w:p>
        <w:p w:rsidR="00D058E6" w:rsidRDefault="004C0953">
          <w:pPr>
            <w:pStyle w:val="Obsah4"/>
            <w:tabs>
              <w:tab w:val="left" w:pos="1440"/>
              <w:tab w:val="right" w:leader="dot" w:pos="9062"/>
            </w:tabs>
            <w:rPr>
              <w:rFonts w:asciiTheme="minorHAnsi" w:eastAsiaTheme="minorEastAsia" w:hAnsiTheme="minorHAnsi" w:cstheme="minorBidi"/>
              <w:noProof/>
              <w:sz w:val="22"/>
              <w:szCs w:val="22"/>
            </w:rPr>
          </w:pPr>
          <w:hyperlink w:anchor="_Toc396397165" w:history="1">
            <w:r w:rsidR="00D058E6" w:rsidRPr="004934D1">
              <w:rPr>
                <w:rStyle w:val="Hypertextovodkaz"/>
                <w:noProof/>
              </w:rPr>
              <w:t>2.2.5</w:t>
            </w:r>
            <w:r w:rsidR="00D058E6">
              <w:rPr>
                <w:rFonts w:asciiTheme="minorHAnsi" w:eastAsiaTheme="minorEastAsia" w:hAnsiTheme="minorHAnsi" w:cstheme="minorBidi"/>
                <w:noProof/>
                <w:sz w:val="22"/>
                <w:szCs w:val="22"/>
              </w:rPr>
              <w:tab/>
            </w:r>
            <w:r w:rsidR="00D058E6" w:rsidRPr="004934D1">
              <w:rPr>
                <w:rStyle w:val="Hypertextovodkaz"/>
                <w:noProof/>
              </w:rPr>
              <w:t>Individuální projekt „Vybrané služby sociální prevence v Olomouckém kraji“</w:t>
            </w:r>
            <w:r w:rsidR="00D058E6">
              <w:rPr>
                <w:noProof/>
                <w:webHidden/>
              </w:rPr>
              <w:tab/>
            </w:r>
            <w:r w:rsidR="00D058E6">
              <w:rPr>
                <w:noProof/>
                <w:webHidden/>
              </w:rPr>
              <w:fldChar w:fldCharType="begin"/>
            </w:r>
            <w:r w:rsidR="00D058E6">
              <w:rPr>
                <w:noProof/>
                <w:webHidden/>
              </w:rPr>
              <w:instrText xml:space="preserve"> PAGEREF _Toc396397165 \h </w:instrText>
            </w:r>
            <w:r w:rsidR="00D058E6">
              <w:rPr>
                <w:noProof/>
                <w:webHidden/>
              </w:rPr>
            </w:r>
            <w:r w:rsidR="00D058E6">
              <w:rPr>
                <w:noProof/>
                <w:webHidden/>
              </w:rPr>
              <w:fldChar w:fldCharType="separate"/>
            </w:r>
            <w:r w:rsidR="0099752B">
              <w:rPr>
                <w:noProof/>
                <w:webHidden/>
              </w:rPr>
              <w:t>14</w:t>
            </w:r>
            <w:r w:rsidR="00D058E6">
              <w:rPr>
                <w:noProof/>
                <w:webHidden/>
              </w:rPr>
              <w:fldChar w:fldCharType="end"/>
            </w:r>
          </w:hyperlink>
        </w:p>
        <w:p w:rsidR="00D058E6" w:rsidRDefault="004C0953">
          <w:pPr>
            <w:pStyle w:val="Obsah4"/>
            <w:tabs>
              <w:tab w:val="left" w:pos="1440"/>
              <w:tab w:val="right" w:leader="dot" w:pos="9062"/>
            </w:tabs>
            <w:rPr>
              <w:rFonts w:asciiTheme="minorHAnsi" w:eastAsiaTheme="minorEastAsia" w:hAnsiTheme="minorHAnsi" w:cstheme="minorBidi"/>
              <w:noProof/>
              <w:sz w:val="22"/>
              <w:szCs w:val="22"/>
            </w:rPr>
          </w:pPr>
          <w:hyperlink w:anchor="_Toc396397166" w:history="1">
            <w:r w:rsidR="00D058E6" w:rsidRPr="004934D1">
              <w:rPr>
                <w:rStyle w:val="Hypertextovodkaz"/>
                <w:noProof/>
              </w:rPr>
              <w:t>2.2.6</w:t>
            </w:r>
            <w:r w:rsidR="00D058E6">
              <w:rPr>
                <w:rFonts w:asciiTheme="minorHAnsi" w:eastAsiaTheme="minorEastAsia" w:hAnsiTheme="minorHAnsi" w:cstheme="minorBidi"/>
                <w:noProof/>
                <w:sz w:val="22"/>
                <w:szCs w:val="22"/>
              </w:rPr>
              <w:tab/>
            </w:r>
            <w:r w:rsidR="00D058E6" w:rsidRPr="004934D1">
              <w:rPr>
                <w:rStyle w:val="Hypertextovodkaz"/>
                <w:noProof/>
              </w:rPr>
              <w:t>Individuální projekt „Zajištění integrace příslušníků romských komunit v Olomouckém kraji II.“</w:t>
            </w:r>
            <w:r w:rsidR="00D058E6">
              <w:rPr>
                <w:noProof/>
                <w:webHidden/>
              </w:rPr>
              <w:tab/>
            </w:r>
            <w:r w:rsidR="00D058E6">
              <w:rPr>
                <w:noProof/>
                <w:webHidden/>
              </w:rPr>
              <w:fldChar w:fldCharType="begin"/>
            </w:r>
            <w:r w:rsidR="00D058E6">
              <w:rPr>
                <w:noProof/>
                <w:webHidden/>
              </w:rPr>
              <w:instrText xml:space="preserve"> PAGEREF _Toc396397166 \h </w:instrText>
            </w:r>
            <w:r w:rsidR="00D058E6">
              <w:rPr>
                <w:noProof/>
                <w:webHidden/>
              </w:rPr>
            </w:r>
            <w:r w:rsidR="00D058E6">
              <w:rPr>
                <w:noProof/>
                <w:webHidden/>
              </w:rPr>
              <w:fldChar w:fldCharType="separate"/>
            </w:r>
            <w:r w:rsidR="0099752B">
              <w:rPr>
                <w:noProof/>
                <w:webHidden/>
              </w:rPr>
              <w:t>14</w:t>
            </w:r>
            <w:r w:rsidR="00D058E6">
              <w:rPr>
                <w:noProof/>
                <w:webHidden/>
              </w:rPr>
              <w:fldChar w:fldCharType="end"/>
            </w:r>
          </w:hyperlink>
        </w:p>
        <w:p w:rsidR="00D058E6" w:rsidRDefault="004C0953">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396397167" w:history="1">
            <w:r w:rsidR="00D058E6" w:rsidRPr="004934D1">
              <w:rPr>
                <w:rStyle w:val="Hypertextovodkaz"/>
                <w:noProof/>
              </w:rPr>
              <w:t>2.3</w:t>
            </w:r>
            <w:r w:rsidR="00D058E6">
              <w:rPr>
                <w:rFonts w:asciiTheme="minorHAnsi" w:eastAsiaTheme="minorEastAsia" w:hAnsiTheme="minorHAnsi" w:cstheme="minorBidi"/>
                <w:i w:val="0"/>
                <w:iCs w:val="0"/>
                <w:noProof/>
                <w:sz w:val="22"/>
                <w:szCs w:val="22"/>
              </w:rPr>
              <w:tab/>
            </w:r>
            <w:r w:rsidR="00D058E6" w:rsidRPr="004934D1">
              <w:rPr>
                <w:rStyle w:val="Hypertextovodkaz"/>
                <w:noProof/>
              </w:rPr>
              <w:t>Tvorba Střednědobého plánu rozvoje sociálních služeb v Olomouckém kraji pro roky 2015 – 2017</w:t>
            </w:r>
            <w:r w:rsidR="00D058E6">
              <w:rPr>
                <w:noProof/>
                <w:webHidden/>
              </w:rPr>
              <w:tab/>
            </w:r>
            <w:r w:rsidR="00D058E6">
              <w:rPr>
                <w:noProof/>
                <w:webHidden/>
              </w:rPr>
              <w:fldChar w:fldCharType="begin"/>
            </w:r>
            <w:r w:rsidR="00D058E6">
              <w:rPr>
                <w:noProof/>
                <w:webHidden/>
              </w:rPr>
              <w:instrText xml:space="preserve"> PAGEREF _Toc396397167 \h </w:instrText>
            </w:r>
            <w:r w:rsidR="00D058E6">
              <w:rPr>
                <w:noProof/>
                <w:webHidden/>
              </w:rPr>
            </w:r>
            <w:r w:rsidR="00D058E6">
              <w:rPr>
                <w:noProof/>
                <w:webHidden/>
              </w:rPr>
              <w:fldChar w:fldCharType="separate"/>
            </w:r>
            <w:r w:rsidR="0099752B">
              <w:rPr>
                <w:noProof/>
                <w:webHidden/>
              </w:rPr>
              <w:t>14</w:t>
            </w:r>
            <w:r w:rsidR="00D058E6">
              <w:rPr>
                <w:noProof/>
                <w:webHidden/>
              </w:rPr>
              <w:fldChar w:fldCharType="end"/>
            </w:r>
          </w:hyperlink>
        </w:p>
        <w:p w:rsidR="00D058E6" w:rsidRDefault="004C0953">
          <w:pPr>
            <w:pStyle w:val="Obsah4"/>
            <w:tabs>
              <w:tab w:val="left" w:pos="1440"/>
              <w:tab w:val="right" w:leader="dot" w:pos="9062"/>
            </w:tabs>
            <w:rPr>
              <w:rFonts w:asciiTheme="minorHAnsi" w:eastAsiaTheme="minorEastAsia" w:hAnsiTheme="minorHAnsi" w:cstheme="minorBidi"/>
              <w:noProof/>
              <w:sz w:val="22"/>
              <w:szCs w:val="22"/>
            </w:rPr>
          </w:pPr>
          <w:hyperlink w:anchor="_Toc396397168" w:history="1">
            <w:r w:rsidR="00D058E6" w:rsidRPr="004934D1">
              <w:rPr>
                <w:rStyle w:val="Hypertextovodkaz"/>
                <w:noProof/>
              </w:rPr>
              <w:t>2.3.1</w:t>
            </w:r>
            <w:r w:rsidR="00D058E6">
              <w:rPr>
                <w:rFonts w:asciiTheme="minorHAnsi" w:eastAsiaTheme="minorEastAsia" w:hAnsiTheme="minorHAnsi" w:cstheme="minorBidi"/>
                <w:noProof/>
                <w:sz w:val="22"/>
                <w:szCs w:val="22"/>
              </w:rPr>
              <w:tab/>
            </w:r>
            <w:r w:rsidR="00D058E6" w:rsidRPr="004934D1">
              <w:rPr>
                <w:rStyle w:val="Hypertextovodkaz"/>
                <w:noProof/>
              </w:rPr>
              <w:t>Organizační struktura plánování sociálních služeb</w:t>
            </w:r>
            <w:r w:rsidR="00D058E6">
              <w:rPr>
                <w:noProof/>
                <w:webHidden/>
              </w:rPr>
              <w:tab/>
            </w:r>
            <w:r w:rsidR="00D058E6">
              <w:rPr>
                <w:noProof/>
                <w:webHidden/>
              </w:rPr>
              <w:fldChar w:fldCharType="begin"/>
            </w:r>
            <w:r w:rsidR="00D058E6">
              <w:rPr>
                <w:noProof/>
                <w:webHidden/>
              </w:rPr>
              <w:instrText xml:space="preserve"> PAGEREF _Toc396397168 \h </w:instrText>
            </w:r>
            <w:r w:rsidR="00D058E6">
              <w:rPr>
                <w:noProof/>
                <w:webHidden/>
              </w:rPr>
            </w:r>
            <w:r w:rsidR="00D058E6">
              <w:rPr>
                <w:noProof/>
                <w:webHidden/>
              </w:rPr>
              <w:fldChar w:fldCharType="separate"/>
            </w:r>
            <w:r w:rsidR="0099752B">
              <w:rPr>
                <w:noProof/>
                <w:webHidden/>
              </w:rPr>
              <w:t>15</w:t>
            </w:r>
            <w:r w:rsidR="00D058E6">
              <w:rPr>
                <w:noProof/>
                <w:webHidden/>
              </w:rPr>
              <w:fldChar w:fldCharType="end"/>
            </w:r>
          </w:hyperlink>
        </w:p>
        <w:p w:rsidR="00D058E6" w:rsidRDefault="004C0953">
          <w:pPr>
            <w:pStyle w:val="Obsah4"/>
            <w:tabs>
              <w:tab w:val="left" w:pos="1440"/>
              <w:tab w:val="right" w:leader="dot" w:pos="9062"/>
            </w:tabs>
            <w:rPr>
              <w:rFonts w:asciiTheme="minorHAnsi" w:eastAsiaTheme="minorEastAsia" w:hAnsiTheme="minorHAnsi" w:cstheme="minorBidi"/>
              <w:noProof/>
              <w:sz w:val="22"/>
              <w:szCs w:val="22"/>
            </w:rPr>
          </w:pPr>
          <w:hyperlink w:anchor="_Toc396397169" w:history="1">
            <w:r w:rsidR="00D058E6" w:rsidRPr="004934D1">
              <w:rPr>
                <w:rStyle w:val="Hypertextovodkaz"/>
                <w:noProof/>
              </w:rPr>
              <w:t>2.3.2</w:t>
            </w:r>
            <w:r w:rsidR="00D058E6">
              <w:rPr>
                <w:rFonts w:asciiTheme="minorHAnsi" w:eastAsiaTheme="minorEastAsia" w:hAnsiTheme="minorHAnsi" w:cstheme="minorBidi"/>
                <w:noProof/>
                <w:sz w:val="22"/>
                <w:szCs w:val="22"/>
              </w:rPr>
              <w:tab/>
            </w:r>
            <w:r w:rsidR="00D058E6" w:rsidRPr="004934D1">
              <w:rPr>
                <w:rStyle w:val="Hypertextovodkaz"/>
                <w:noProof/>
              </w:rPr>
              <w:t>Východiska tvorby střednědobého plánu</w:t>
            </w:r>
            <w:r w:rsidR="00D058E6">
              <w:rPr>
                <w:noProof/>
                <w:webHidden/>
              </w:rPr>
              <w:tab/>
            </w:r>
            <w:r w:rsidR="00D058E6">
              <w:rPr>
                <w:noProof/>
                <w:webHidden/>
              </w:rPr>
              <w:fldChar w:fldCharType="begin"/>
            </w:r>
            <w:r w:rsidR="00D058E6">
              <w:rPr>
                <w:noProof/>
                <w:webHidden/>
              </w:rPr>
              <w:instrText xml:space="preserve"> PAGEREF _Toc396397169 \h </w:instrText>
            </w:r>
            <w:r w:rsidR="00D058E6">
              <w:rPr>
                <w:noProof/>
                <w:webHidden/>
              </w:rPr>
            </w:r>
            <w:r w:rsidR="00D058E6">
              <w:rPr>
                <w:noProof/>
                <w:webHidden/>
              </w:rPr>
              <w:fldChar w:fldCharType="separate"/>
            </w:r>
            <w:r w:rsidR="0099752B">
              <w:rPr>
                <w:noProof/>
                <w:webHidden/>
              </w:rPr>
              <w:t>17</w:t>
            </w:r>
            <w:r w:rsidR="00D058E6">
              <w:rPr>
                <w:noProof/>
                <w:webHidden/>
              </w:rPr>
              <w:fldChar w:fldCharType="end"/>
            </w:r>
          </w:hyperlink>
        </w:p>
        <w:p w:rsidR="00D058E6" w:rsidRDefault="004C0953">
          <w:pPr>
            <w:pStyle w:val="Obsah4"/>
            <w:tabs>
              <w:tab w:val="left" w:pos="1440"/>
              <w:tab w:val="right" w:leader="dot" w:pos="9062"/>
            </w:tabs>
            <w:rPr>
              <w:rFonts w:asciiTheme="minorHAnsi" w:eastAsiaTheme="minorEastAsia" w:hAnsiTheme="minorHAnsi" w:cstheme="minorBidi"/>
              <w:noProof/>
              <w:sz w:val="22"/>
              <w:szCs w:val="22"/>
            </w:rPr>
          </w:pPr>
          <w:hyperlink w:anchor="_Toc396397170" w:history="1">
            <w:r w:rsidR="00D058E6" w:rsidRPr="004934D1">
              <w:rPr>
                <w:rStyle w:val="Hypertextovodkaz"/>
                <w:noProof/>
              </w:rPr>
              <w:t>2.3.3</w:t>
            </w:r>
            <w:r w:rsidR="00D058E6">
              <w:rPr>
                <w:rFonts w:asciiTheme="minorHAnsi" w:eastAsiaTheme="minorEastAsia" w:hAnsiTheme="minorHAnsi" w:cstheme="minorBidi"/>
                <w:noProof/>
                <w:sz w:val="22"/>
                <w:szCs w:val="22"/>
              </w:rPr>
              <w:tab/>
            </w:r>
            <w:r w:rsidR="00D058E6" w:rsidRPr="004934D1">
              <w:rPr>
                <w:rStyle w:val="Hypertextovodkaz"/>
                <w:noProof/>
              </w:rPr>
              <w:t>Připomínkovací řízení</w:t>
            </w:r>
            <w:r w:rsidR="00D058E6">
              <w:rPr>
                <w:noProof/>
                <w:webHidden/>
              </w:rPr>
              <w:tab/>
            </w:r>
            <w:r w:rsidR="00D058E6">
              <w:rPr>
                <w:noProof/>
                <w:webHidden/>
              </w:rPr>
              <w:fldChar w:fldCharType="begin"/>
            </w:r>
            <w:r w:rsidR="00D058E6">
              <w:rPr>
                <w:noProof/>
                <w:webHidden/>
              </w:rPr>
              <w:instrText xml:space="preserve"> PAGEREF _Toc396397170 \h </w:instrText>
            </w:r>
            <w:r w:rsidR="00D058E6">
              <w:rPr>
                <w:noProof/>
                <w:webHidden/>
              </w:rPr>
            </w:r>
            <w:r w:rsidR="00D058E6">
              <w:rPr>
                <w:noProof/>
                <w:webHidden/>
              </w:rPr>
              <w:fldChar w:fldCharType="separate"/>
            </w:r>
            <w:r w:rsidR="0099752B">
              <w:rPr>
                <w:noProof/>
                <w:webHidden/>
              </w:rPr>
              <w:t>18</w:t>
            </w:r>
            <w:r w:rsidR="00D058E6">
              <w:rPr>
                <w:noProof/>
                <w:webHidden/>
              </w:rPr>
              <w:fldChar w:fldCharType="end"/>
            </w:r>
          </w:hyperlink>
        </w:p>
        <w:p w:rsidR="00D058E6" w:rsidRDefault="004C0953">
          <w:pPr>
            <w:pStyle w:val="Obsah4"/>
            <w:tabs>
              <w:tab w:val="left" w:pos="1440"/>
              <w:tab w:val="right" w:leader="dot" w:pos="9062"/>
            </w:tabs>
            <w:rPr>
              <w:rFonts w:asciiTheme="minorHAnsi" w:eastAsiaTheme="minorEastAsia" w:hAnsiTheme="minorHAnsi" w:cstheme="minorBidi"/>
              <w:noProof/>
              <w:sz w:val="22"/>
              <w:szCs w:val="22"/>
            </w:rPr>
          </w:pPr>
          <w:hyperlink w:anchor="_Toc396397171" w:history="1">
            <w:r w:rsidR="00D058E6" w:rsidRPr="004934D1">
              <w:rPr>
                <w:rStyle w:val="Hypertextovodkaz"/>
                <w:noProof/>
              </w:rPr>
              <w:t>2.3.4</w:t>
            </w:r>
            <w:r w:rsidR="00D058E6">
              <w:rPr>
                <w:rFonts w:asciiTheme="minorHAnsi" w:eastAsiaTheme="minorEastAsia" w:hAnsiTheme="minorHAnsi" w:cstheme="minorBidi"/>
                <w:noProof/>
                <w:sz w:val="22"/>
                <w:szCs w:val="22"/>
              </w:rPr>
              <w:tab/>
            </w:r>
            <w:r w:rsidR="00D058E6" w:rsidRPr="004934D1">
              <w:rPr>
                <w:rStyle w:val="Hypertextovodkaz"/>
                <w:noProof/>
              </w:rPr>
              <w:t>Implementace Střednědobého plánu 2015 – 2017</w:t>
            </w:r>
            <w:r w:rsidR="00D058E6">
              <w:rPr>
                <w:noProof/>
                <w:webHidden/>
              </w:rPr>
              <w:tab/>
            </w:r>
            <w:r w:rsidR="00D058E6">
              <w:rPr>
                <w:noProof/>
                <w:webHidden/>
              </w:rPr>
              <w:fldChar w:fldCharType="begin"/>
            </w:r>
            <w:r w:rsidR="00D058E6">
              <w:rPr>
                <w:noProof/>
                <w:webHidden/>
              </w:rPr>
              <w:instrText xml:space="preserve"> PAGEREF _Toc396397171 \h </w:instrText>
            </w:r>
            <w:r w:rsidR="00D058E6">
              <w:rPr>
                <w:noProof/>
                <w:webHidden/>
              </w:rPr>
            </w:r>
            <w:r w:rsidR="00D058E6">
              <w:rPr>
                <w:noProof/>
                <w:webHidden/>
              </w:rPr>
              <w:fldChar w:fldCharType="separate"/>
            </w:r>
            <w:r w:rsidR="0099752B">
              <w:rPr>
                <w:noProof/>
                <w:webHidden/>
              </w:rPr>
              <w:t>18</w:t>
            </w:r>
            <w:r w:rsidR="00D058E6">
              <w:rPr>
                <w:noProof/>
                <w:webHidden/>
              </w:rPr>
              <w:fldChar w:fldCharType="end"/>
            </w:r>
          </w:hyperlink>
        </w:p>
        <w:p w:rsidR="00D058E6" w:rsidRDefault="004C0953">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396397172" w:history="1">
            <w:r w:rsidR="00D058E6" w:rsidRPr="004934D1">
              <w:rPr>
                <w:rStyle w:val="Hypertextovodkaz"/>
                <w:noProof/>
              </w:rPr>
              <w:t>2.4</w:t>
            </w:r>
            <w:r w:rsidR="00D058E6">
              <w:rPr>
                <w:rFonts w:asciiTheme="minorHAnsi" w:eastAsiaTheme="minorEastAsia" w:hAnsiTheme="minorHAnsi" w:cstheme="minorBidi"/>
                <w:i w:val="0"/>
                <w:iCs w:val="0"/>
                <w:noProof/>
                <w:sz w:val="22"/>
                <w:szCs w:val="22"/>
              </w:rPr>
              <w:tab/>
            </w:r>
            <w:r w:rsidR="00D058E6" w:rsidRPr="004934D1">
              <w:rPr>
                <w:rStyle w:val="Hypertextovodkaz"/>
                <w:noProof/>
              </w:rPr>
              <w:t>Komunitní plánování sociálních služeb na obecní úrovni</w:t>
            </w:r>
            <w:r w:rsidR="00D058E6">
              <w:rPr>
                <w:noProof/>
                <w:webHidden/>
              </w:rPr>
              <w:tab/>
            </w:r>
            <w:r w:rsidR="00D058E6">
              <w:rPr>
                <w:noProof/>
                <w:webHidden/>
              </w:rPr>
              <w:fldChar w:fldCharType="begin"/>
            </w:r>
            <w:r w:rsidR="00D058E6">
              <w:rPr>
                <w:noProof/>
                <w:webHidden/>
              </w:rPr>
              <w:instrText xml:space="preserve"> PAGEREF _Toc396397172 \h </w:instrText>
            </w:r>
            <w:r w:rsidR="00D058E6">
              <w:rPr>
                <w:noProof/>
                <w:webHidden/>
              </w:rPr>
            </w:r>
            <w:r w:rsidR="00D058E6">
              <w:rPr>
                <w:noProof/>
                <w:webHidden/>
              </w:rPr>
              <w:fldChar w:fldCharType="separate"/>
            </w:r>
            <w:r w:rsidR="0099752B">
              <w:rPr>
                <w:noProof/>
                <w:webHidden/>
              </w:rPr>
              <w:t>19</w:t>
            </w:r>
            <w:r w:rsidR="00D058E6">
              <w:rPr>
                <w:noProof/>
                <w:webHidden/>
              </w:rPr>
              <w:fldChar w:fldCharType="end"/>
            </w:r>
          </w:hyperlink>
        </w:p>
        <w:p w:rsidR="00D058E6" w:rsidRDefault="004C0953">
          <w:pPr>
            <w:pStyle w:val="Obsah1"/>
            <w:rPr>
              <w:rFonts w:asciiTheme="minorHAnsi" w:eastAsiaTheme="minorEastAsia" w:hAnsiTheme="minorHAnsi" w:cstheme="minorBidi"/>
              <w:b w:val="0"/>
              <w:bCs w:val="0"/>
              <w:caps w:val="0"/>
              <w:sz w:val="22"/>
              <w:szCs w:val="22"/>
            </w:rPr>
          </w:pPr>
          <w:hyperlink w:anchor="_Toc396397173" w:history="1">
            <w:r w:rsidR="00D058E6" w:rsidRPr="004934D1">
              <w:rPr>
                <w:rStyle w:val="Hypertextovodkaz"/>
              </w:rPr>
              <w:t>ČÁST B.</w:t>
            </w:r>
            <w:r w:rsidR="00D058E6">
              <w:rPr>
                <w:rFonts w:asciiTheme="minorHAnsi" w:eastAsiaTheme="minorEastAsia" w:hAnsiTheme="minorHAnsi" w:cstheme="minorBidi"/>
                <w:b w:val="0"/>
                <w:bCs w:val="0"/>
                <w:caps w:val="0"/>
                <w:sz w:val="22"/>
                <w:szCs w:val="22"/>
              </w:rPr>
              <w:tab/>
            </w:r>
            <w:r w:rsidR="00D058E6" w:rsidRPr="004934D1">
              <w:rPr>
                <w:rStyle w:val="Hypertextovodkaz"/>
              </w:rPr>
              <w:t>ANALYTICKÁ</w:t>
            </w:r>
            <w:r w:rsidR="00D058E6">
              <w:rPr>
                <w:webHidden/>
              </w:rPr>
              <w:tab/>
            </w:r>
            <w:r w:rsidR="00D058E6">
              <w:rPr>
                <w:webHidden/>
              </w:rPr>
              <w:fldChar w:fldCharType="begin"/>
            </w:r>
            <w:r w:rsidR="00D058E6">
              <w:rPr>
                <w:webHidden/>
              </w:rPr>
              <w:instrText xml:space="preserve"> PAGEREF _Toc396397173 \h </w:instrText>
            </w:r>
            <w:r w:rsidR="00D058E6">
              <w:rPr>
                <w:webHidden/>
              </w:rPr>
            </w:r>
            <w:r w:rsidR="00D058E6">
              <w:rPr>
                <w:webHidden/>
              </w:rPr>
              <w:fldChar w:fldCharType="separate"/>
            </w:r>
            <w:r w:rsidR="0099752B">
              <w:rPr>
                <w:webHidden/>
              </w:rPr>
              <w:t>24</w:t>
            </w:r>
            <w:r w:rsidR="00D058E6">
              <w:rPr>
                <w:webHidden/>
              </w:rPr>
              <w:fldChar w:fldCharType="end"/>
            </w:r>
          </w:hyperlink>
        </w:p>
        <w:p w:rsidR="00D058E6" w:rsidRDefault="004C0953">
          <w:pPr>
            <w:pStyle w:val="Obsah2"/>
            <w:rPr>
              <w:rFonts w:asciiTheme="minorHAnsi" w:eastAsiaTheme="minorEastAsia" w:hAnsiTheme="minorHAnsi" w:cstheme="minorBidi"/>
              <w:smallCaps w:val="0"/>
              <w:noProof/>
              <w:sz w:val="22"/>
              <w:szCs w:val="22"/>
            </w:rPr>
          </w:pPr>
          <w:hyperlink w:anchor="_Toc396397174" w:history="1">
            <w:r w:rsidR="00D058E6" w:rsidRPr="004934D1">
              <w:rPr>
                <w:rStyle w:val="Hypertextovodkaz"/>
                <w:bCs/>
                <w:noProof/>
              </w:rPr>
              <w:t>3.</w:t>
            </w:r>
            <w:r w:rsidR="00D058E6">
              <w:rPr>
                <w:rFonts w:asciiTheme="minorHAnsi" w:eastAsiaTheme="minorEastAsia" w:hAnsiTheme="minorHAnsi" w:cstheme="minorBidi"/>
                <w:smallCaps w:val="0"/>
                <w:noProof/>
                <w:sz w:val="22"/>
                <w:szCs w:val="22"/>
              </w:rPr>
              <w:tab/>
            </w:r>
            <w:r w:rsidR="00D058E6" w:rsidRPr="004934D1">
              <w:rPr>
                <w:rStyle w:val="Hypertextovodkaz"/>
                <w:noProof/>
              </w:rPr>
              <w:t>Základní sociodemografické údaje o Olomouckém kraji</w:t>
            </w:r>
            <w:r w:rsidR="00D058E6">
              <w:rPr>
                <w:noProof/>
                <w:webHidden/>
              </w:rPr>
              <w:tab/>
            </w:r>
            <w:r w:rsidR="00D058E6">
              <w:rPr>
                <w:noProof/>
                <w:webHidden/>
              </w:rPr>
              <w:fldChar w:fldCharType="begin"/>
            </w:r>
            <w:r w:rsidR="00D058E6">
              <w:rPr>
                <w:noProof/>
                <w:webHidden/>
              </w:rPr>
              <w:instrText xml:space="preserve"> PAGEREF _Toc396397174 \h </w:instrText>
            </w:r>
            <w:r w:rsidR="00D058E6">
              <w:rPr>
                <w:noProof/>
                <w:webHidden/>
              </w:rPr>
            </w:r>
            <w:r w:rsidR="00D058E6">
              <w:rPr>
                <w:noProof/>
                <w:webHidden/>
              </w:rPr>
              <w:fldChar w:fldCharType="separate"/>
            </w:r>
            <w:r w:rsidR="0099752B">
              <w:rPr>
                <w:noProof/>
                <w:webHidden/>
              </w:rPr>
              <w:t>24</w:t>
            </w:r>
            <w:r w:rsidR="00D058E6">
              <w:rPr>
                <w:noProof/>
                <w:webHidden/>
              </w:rPr>
              <w:fldChar w:fldCharType="end"/>
            </w:r>
          </w:hyperlink>
        </w:p>
        <w:p w:rsidR="00D058E6" w:rsidRDefault="004C0953">
          <w:pPr>
            <w:pStyle w:val="Obsah2"/>
            <w:rPr>
              <w:rFonts w:asciiTheme="minorHAnsi" w:eastAsiaTheme="minorEastAsia" w:hAnsiTheme="minorHAnsi" w:cstheme="minorBidi"/>
              <w:smallCaps w:val="0"/>
              <w:noProof/>
              <w:sz w:val="22"/>
              <w:szCs w:val="22"/>
            </w:rPr>
          </w:pPr>
          <w:hyperlink w:anchor="_Toc396397175" w:history="1">
            <w:r w:rsidR="00D058E6" w:rsidRPr="004934D1">
              <w:rPr>
                <w:rStyle w:val="Hypertextovodkaz"/>
                <w:noProof/>
              </w:rPr>
              <w:t>4.</w:t>
            </w:r>
            <w:r w:rsidR="00D058E6">
              <w:rPr>
                <w:rFonts w:asciiTheme="minorHAnsi" w:eastAsiaTheme="minorEastAsia" w:hAnsiTheme="minorHAnsi" w:cstheme="minorBidi"/>
                <w:smallCaps w:val="0"/>
                <w:noProof/>
                <w:sz w:val="22"/>
                <w:szCs w:val="22"/>
              </w:rPr>
              <w:tab/>
            </w:r>
            <w:r w:rsidR="00D058E6" w:rsidRPr="004934D1">
              <w:rPr>
                <w:rStyle w:val="Hypertextovodkaz"/>
                <w:noProof/>
              </w:rPr>
              <w:t>Sociální služby v Olomouckém kraji</w:t>
            </w:r>
            <w:r w:rsidR="00D058E6">
              <w:rPr>
                <w:noProof/>
                <w:webHidden/>
              </w:rPr>
              <w:tab/>
            </w:r>
            <w:r w:rsidR="00D058E6">
              <w:rPr>
                <w:noProof/>
                <w:webHidden/>
              </w:rPr>
              <w:fldChar w:fldCharType="begin"/>
            </w:r>
            <w:r w:rsidR="00D058E6">
              <w:rPr>
                <w:noProof/>
                <w:webHidden/>
              </w:rPr>
              <w:instrText xml:space="preserve"> PAGEREF _Toc396397175 \h </w:instrText>
            </w:r>
            <w:r w:rsidR="00D058E6">
              <w:rPr>
                <w:noProof/>
                <w:webHidden/>
              </w:rPr>
            </w:r>
            <w:r w:rsidR="00D058E6">
              <w:rPr>
                <w:noProof/>
                <w:webHidden/>
              </w:rPr>
              <w:fldChar w:fldCharType="separate"/>
            </w:r>
            <w:r w:rsidR="0099752B">
              <w:rPr>
                <w:noProof/>
                <w:webHidden/>
              </w:rPr>
              <w:t>32</w:t>
            </w:r>
            <w:r w:rsidR="00D058E6">
              <w:rPr>
                <w:noProof/>
                <w:webHidden/>
              </w:rPr>
              <w:fldChar w:fldCharType="end"/>
            </w:r>
          </w:hyperlink>
        </w:p>
        <w:p w:rsidR="00D058E6" w:rsidRDefault="004C0953">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396397176" w:history="1">
            <w:r w:rsidR="00D058E6" w:rsidRPr="004934D1">
              <w:rPr>
                <w:rStyle w:val="Hypertextovodkaz"/>
                <w:noProof/>
              </w:rPr>
              <w:t>4.1</w:t>
            </w:r>
            <w:r w:rsidR="00D058E6">
              <w:rPr>
                <w:rFonts w:asciiTheme="minorHAnsi" w:eastAsiaTheme="minorEastAsia" w:hAnsiTheme="minorHAnsi" w:cstheme="minorBidi"/>
                <w:i w:val="0"/>
                <w:iCs w:val="0"/>
                <w:noProof/>
                <w:sz w:val="22"/>
                <w:szCs w:val="22"/>
              </w:rPr>
              <w:tab/>
            </w:r>
            <w:r w:rsidR="00D058E6" w:rsidRPr="004934D1">
              <w:rPr>
                <w:rStyle w:val="Hypertextovodkaz"/>
                <w:noProof/>
              </w:rPr>
              <w:t>Typologie sociálních služeb</w:t>
            </w:r>
            <w:r w:rsidR="00D058E6">
              <w:rPr>
                <w:noProof/>
                <w:webHidden/>
              </w:rPr>
              <w:tab/>
            </w:r>
            <w:r w:rsidR="00D058E6">
              <w:rPr>
                <w:noProof/>
                <w:webHidden/>
              </w:rPr>
              <w:fldChar w:fldCharType="begin"/>
            </w:r>
            <w:r w:rsidR="00D058E6">
              <w:rPr>
                <w:noProof/>
                <w:webHidden/>
              </w:rPr>
              <w:instrText xml:space="preserve"> PAGEREF _Toc396397176 \h </w:instrText>
            </w:r>
            <w:r w:rsidR="00D058E6">
              <w:rPr>
                <w:noProof/>
                <w:webHidden/>
              </w:rPr>
            </w:r>
            <w:r w:rsidR="00D058E6">
              <w:rPr>
                <w:noProof/>
                <w:webHidden/>
              </w:rPr>
              <w:fldChar w:fldCharType="separate"/>
            </w:r>
            <w:r w:rsidR="0099752B">
              <w:rPr>
                <w:noProof/>
                <w:webHidden/>
              </w:rPr>
              <w:t>32</w:t>
            </w:r>
            <w:r w:rsidR="00D058E6">
              <w:rPr>
                <w:noProof/>
                <w:webHidden/>
              </w:rPr>
              <w:fldChar w:fldCharType="end"/>
            </w:r>
          </w:hyperlink>
        </w:p>
        <w:p w:rsidR="00D058E6" w:rsidRDefault="004C0953">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396397177" w:history="1">
            <w:r w:rsidR="00D058E6" w:rsidRPr="004934D1">
              <w:rPr>
                <w:rStyle w:val="Hypertextovodkaz"/>
                <w:noProof/>
              </w:rPr>
              <w:t>4.2</w:t>
            </w:r>
            <w:r w:rsidR="00D058E6">
              <w:rPr>
                <w:rFonts w:asciiTheme="minorHAnsi" w:eastAsiaTheme="minorEastAsia" w:hAnsiTheme="minorHAnsi" w:cstheme="minorBidi"/>
                <w:i w:val="0"/>
                <w:iCs w:val="0"/>
                <w:noProof/>
                <w:sz w:val="22"/>
                <w:szCs w:val="22"/>
              </w:rPr>
              <w:tab/>
            </w:r>
            <w:r w:rsidR="00D058E6" w:rsidRPr="004934D1">
              <w:rPr>
                <w:rStyle w:val="Hypertextovodkaz"/>
                <w:noProof/>
              </w:rPr>
              <w:t>Sociální služby dle druhu a místa poskytování</w:t>
            </w:r>
            <w:r w:rsidR="00D058E6">
              <w:rPr>
                <w:noProof/>
                <w:webHidden/>
              </w:rPr>
              <w:tab/>
            </w:r>
            <w:r w:rsidR="00D058E6">
              <w:rPr>
                <w:noProof/>
                <w:webHidden/>
              </w:rPr>
              <w:fldChar w:fldCharType="begin"/>
            </w:r>
            <w:r w:rsidR="00D058E6">
              <w:rPr>
                <w:noProof/>
                <w:webHidden/>
              </w:rPr>
              <w:instrText xml:space="preserve"> PAGEREF _Toc396397177 \h </w:instrText>
            </w:r>
            <w:r w:rsidR="00D058E6">
              <w:rPr>
                <w:noProof/>
                <w:webHidden/>
              </w:rPr>
            </w:r>
            <w:r w:rsidR="00D058E6">
              <w:rPr>
                <w:noProof/>
                <w:webHidden/>
              </w:rPr>
              <w:fldChar w:fldCharType="separate"/>
            </w:r>
            <w:r w:rsidR="0099752B">
              <w:rPr>
                <w:noProof/>
                <w:webHidden/>
              </w:rPr>
              <w:t>33</w:t>
            </w:r>
            <w:r w:rsidR="00D058E6">
              <w:rPr>
                <w:noProof/>
                <w:webHidden/>
              </w:rPr>
              <w:fldChar w:fldCharType="end"/>
            </w:r>
          </w:hyperlink>
        </w:p>
        <w:p w:rsidR="00D058E6" w:rsidRDefault="004C0953">
          <w:pPr>
            <w:pStyle w:val="Obsah2"/>
            <w:rPr>
              <w:rFonts w:asciiTheme="minorHAnsi" w:eastAsiaTheme="minorEastAsia" w:hAnsiTheme="minorHAnsi" w:cstheme="minorBidi"/>
              <w:smallCaps w:val="0"/>
              <w:noProof/>
              <w:sz w:val="22"/>
              <w:szCs w:val="22"/>
            </w:rPr>
          </w:pPr>
          <w:hyperlink w:anchor="_Toc396397178" w:history="1">
            <w:r w:rsidR="00D058E6" w:rsidRPr="004934D1">
              <w:rPr>
                <w:rStyle w:val="Hypertextovodkaz"/>
                <w:noProof/>
              </w:rPr>
              <w:t>5.</w:t>
            </w:r>
            <w:r w:rsidR="00D058E6">
              <w:rPr>
                <w:rFonts w:asciiTheme="minorHAnsi" w:eastAsiaTheme="minorEastAsia" w:hAnsiTheme="minorHAnsi" w:cstheme="minorBidi"/>
                <w:smallCaps w:val="0"/>
                <w:noProof/>
                <w:sz w:val="22"/>
                <w:szCs w:val="22"/>
              </w:rPr>
              <w:tab/>
            </w:r>
            <w:r w:rsidR="00D058E6" w:rsidRPr="004934D1">
              <w:rPr>
                <w:rStyle w:val="Hypertextovodkaz"/>
                <w:noProof/>
              </w:rPr>
              <w:t>Analýza sociálních služeb v Olomouckém kraji</w:t>
            </w:r>
            <w:r w:rsidR="00D058E6">
              <w:rPr>
                <w:noProof/>
                <w:webHidden/>
              </w:rPr>
              <w:tab/>
            </w:r>
            <w:r w:rsidR="00D058E6">
              <w:rPr>
                <w:noProof/>
                <w:webHidden/>
              </w:rPr>
              <w:fldChar w:fldCharType="begin"/>
            </w:r>
            <w:r w:rsidR="00D058E6">
              <w:rPr>
                <w:noProof/>
                <w:webHidden/>
              </w:rPr>
              <w:instrText xml:space="preserve"> PAGEREF _Toc396397178 \h </w:instrText>
            </w:r>
            <w:r w:rsidR="00D058E6">
              <w:rPr>
                <w:noProof/>
                <w:webHidden/>
              </w:rPr>
            </w:r>
            <w:r w:rsidR="00D058E6">
              <w:rPr>
                <w:noProof/>
                <w:webHidden/>
              </w:rPr>
              <w:fldChar w:fldCharType="separate"/>
            </w:r>
            <w:r w:rsidR="0099752B">
              <w:rPr>
                <w:noProof/>
                <w:webHidden/>
              </w:rPr>
              <w:t>34</w:t>
            </w:r>
            <w:r w:rsidR="00D058E6">
              <w:rPr>
                <w:noProof/>
                <w:webHidden/>
              </w:rPr>
              <w:fldChar w:fldCharType="end"/>
            </w:r>
          </w:hyperlink>
        </w:p>
        <w:p w:rsidR="00D058E6" w:rsidRDefault="004C0953">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396397179" w:history="1">
            <w:r w:rsidR="00D058E6" w:rsidRPr="004934D1">
              <w:rPr>
                <w:rStyle w:val="Hypertextovodkaz"/>
                <w:noProof/>
              </w:rPr>
              <w:t>5.1</w:t>
            </w:r>
            <w:r w:rsidR="00D058E6">
              <w:rPr>
                <w:rFonts w:asciiTheme="minorHAnsi" w:eastAsiaTheme="minorEastAsia" w:hAnsiTheme="minorHAnsi" w:cstheme="minorBidi"/>
                <w:i w:val="0"/>
                <w:iCs w:val="0"/>
                <w:noProof/>
                <w:sz w:val="22"/>
                <w:szCs w:val="22"/>
              </w:rPr>
              <w:tab/>
            </w:r>
            <w:r w:rsidR="00D058E6" w:rsidRPr="004934D1">
              <w:rPr>
                <w:rStyle w:val="Hypertextovodkaz"/>
                <w:noProof/>
              </w:rPr>
              <w:t>Přehled sociálních služeb v období 2012 – 2014</w:t>
            </w:r>
            <w:r w:rsidR="00D058E6">
              <w:rPr>
                <w:noProof/>
                <w:webHidden/>
              </w:rPr>
              <w:tab/>
            </w:r>
            <w:r w:rsidR="00D058E6">
              <w:rPr>
                <w:noProof/>
                <w:webHidden/>
              </w:rPr>
              <w:fldChar w:fldCharType="begin"/>
            </w:r>
            <w:r w:rsidR="00D058E6">
              <w:rPr>
                <w:noProof/>
                <w:webHidden/>
              </w:rPr>
              <w:instrText xml:space="preserve"> PAGEREF _Toc396397179 \h </w:instrText>
            </w:r>
            <w:r w:rsidR="00D058E6">
              <w:rPr>
                <w:noProof/>
                <w:webHidden/>
              </w:rPr>
            </w:r>
            <w:r w:rsidR="00D058E6">
              <w:rPr>
                <w:noProof/>
                <w:webHidden/>
              </w:rPr>
              <w:fldChar w:fldCharType="separate"/>
            </w:r>
            <w:r w:rsidR="0099752B">
              <w:rPr>
                <w:noProof/>
                <w:webHidden/>
              </w:rPr>
              <w:t>34</w:t>
            </w:r>
            <w:r w:rsidR="00D058E6">
              <w:rPr>
                <w:noProof/>
                <w:webHidden/>
              </w:rPr>
              <w:fldChar w:fldCharType="end"/>
            </w:r>
          </w:hyperlink>
        </w:p>
        <w:p w:rsidR="00D058E6" w:rsidRDefault="004C0953">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396397180" w:history="1">
            <w:r w:rsidR="00D058E6" w:rsidRPr="004934D1">
              <w:rPr>
                <w:rStyle w:val="Hypertextovodkaz"/>
                <w:noProof/>
              </w:rPr>
              <w:t>5.2</w:t>
            </w:r>
            <w:r w:rsidR="00D058E6">
              <w:rPr>
                <w:rFonts w:asciiTheme="minorHAnsi" w:eastAsiaTheme="minorEastAsia" w:hAnsiTheme="minorHAnsi" w:cstheme="minorBidi"/>
                <w:i w:val="0"/>
                <w:iCs w:val="0"/>
                <w:noProof/>
                <w:sz w:val="22"/>
                <w:szCs w:val="22"/>
              </w:rPr>
              <w:tab/>
            </w:r>
            <w:r w:rsidR="00D058E6" w:rsidRPr="004934D1">
              <w:rPr>
                <w:rStyle w:val="Hypertextovodkaz"/>
                <w:noProof/>
              </w:rPr>
              <w:t>Finanční analýza celkových výnosů a nákladů sociálních služeb za období 2013 – 2014</w:t>
            </w:r>
            <w:r w:rsidR="00D058E6">
              <w:rPr>
                <w:noProof/>
                <w:webHidden/>
              </w:rPr>
              <w:tab/>
            </w:r>
            <w:r w:rsidR="00D058E6">
              <w:rPr>
                <w:noProof/>
                <w:webHidden/>
              </w:rPr>
              <w:fldChar w:fldCharType="begin"/>
            </w:r>
            <w:r w:rsidR="00D058E6">
              <w:rPr>
                <w:noProof/>
                <w:webHidden/>
              </w:rPr>
              <w:instrText xml:space="preserve"> PAGEREF _Toc396397180 \h </w:instrText>
            </w:r>
            <w:r w:rsidR="00D058E6">
              <w:rPr>
                <w:noProof/>
                <w:webHidden/>
              </w:rPr>
            </w:r>
            <w:r w:rsidR="00D058E6">
              <w:rPr>
                <w:noProof/>
                <w:webHidden/>
              </w:rPr>
              <w:fldChar w:fldCharType="separate"/>
            </w:r>
            <w:r w:rsidR="0099752B">
              <w:rPr>
                <w:noProof/>
                <w:webHidden/>
              </w:rPr>
              <w:t>38</w:t>
            </w:r>
            <w:r w:rsidR="00D058E6">
              <w:rPr>
                <w:noProof/>
                <w:webHidden/>
              </w:rPr>
              <w:fldChar w:fldCharType="end"/>
            </w:r>
          </w:hyperlink>
        </w:p>
        <w:p w:rsidR="00D058E6" w:rsidRDefault="004C0953">
          <w:pPr>
            <w:pStyle w:val="Obsah4"/>
            <w:tabs>
              <w:tab w:val="left" w:pos="1440"/>
              <w:tab w:val="right" w:leader="dot" w:pos="9062"/>
            </w:tabs>
            <w:rPr>
              <w:rFonts w:asciiTheme="minorHAnsi" w:eastAsiaTheme="minorEastAsia" w:hAnsiTheme="minorHAnsi" w:cstheme="minorBidi"/>
              <w:noProof/>
              <w:sz w:val="22"/>
              <w:szCs w:val="22"/>
            </w:rPr>
          </w:pPr>
          <w:hyperlink w:anchor="_Toc396397181" w:history="1">
            <w:r w:rsidR="00D058E6" w:rsidRPr="004934D1">
              <w:rPr>
                <w:rStyle w:val="Hypertextovodkaz"/>
                <w:noProof/>
              </w:rPr>
              <w:t>5.2.1</w:t>
            </w:r>
            <w:r w:rsidR="00D058E6">
              <w:rPr>
                <w:rFonts w:asciiTheme="minorHAnsi" w:eastAsiaTheme="minorEastAsia" w:hAnsiTheme="minorHAnsi" w:cstheme="minorBidi"/>
                <w:noProof/>
                <w:sz w:val="22"/>
                <w:szCs w:val="22"/>
              </w:rPr>
              <w:tab/>
            </w:r>
            <w:r w:rsidR="00D058E6" w:rsidRPr="004934D1">
              <w:rPr>
                <w:rStyle w:val="Hypertextovodkaz"/>
                <w:noProof/>
              </w:rPr>
              <w:t>Výnosy sociálních služeb 2013 – 2014</w:t>
            </w:r>
            <w:r w:rsidR="00D058E6">
              <w:rPr>
                <w:noProof/>
                <w:webHidden/>
              </w:rPr>
              <w:tab/>
            </w:r>
            <w:r w:rsidR="00D058E6">
              <w:rPr>
                <w:noProof/>
                <w:webHidden/>
              </w:rPr>
              <w:fldChar w:fldCharType="begin"/>
            </w:r>
            <w:r w:rsidR="00D058E6">
              <w:rPr>
                <w:noProof/>
                <w:webHidden/>
              </w:rPr>
              <w:instrText xml:space="preserve"> PAGEREF _Toc396397181 \h </w:instrText>
            </w:r>
            <w:r w:rsidR="00D058E6">
              <w:rPr>
                <w:noProof/>
                <w:webHidden/>
              </w:rPr>
            </w:r>
            <w:r w:rsidR="00D058E6">
              <w:rPr>
                <w:noProof/>
                <w:webHidden/>
              </w:rPr>
              <w:fldChar w:fldCharType="separate"/>
            </w:r>
            <w:r w:rsidR="0099752B">
              <w:rPr>
                <w:noProof/>
                <w:webHidden/>
              </w:rPr>
              <w:t>38</w:t>
            </w:r>
            <w:r w:rsidR="00D058E6">
              <w:rPr>
                <w:noProof/>
                <w:webHidden/>
              </w:rPr>
              <w:fldChar w:fldCharType="end"/>
            </w:r>
          </w:hyperlink>
        </w:p>
        <w:p w:rsidR="00D058E6" w:rsidRDefault="004C0953">
          <w:pPr>
            <w:pStyle w:val="Obsah4"/>
            <w:tabs>
              <w:tab w:val="left" w:pos="1440"/>
              <w:tab w:val="right" w:leader="dot" w:pos="9062"/>
            </w:tabs>
            <w:rPr>
              <w:rFonts w:asciiTheme="minorHAnsi" w:eastAsiaTheme="minorEastAsia" w:hAnsiTheme="minorHAnsi" w:cstheme="minorBidi"/>
              <w:noProof/>
              <w:sz w:val="22"/>
              <w:szCs w:val="22"/>
            </w:rPr>
          </w:pPr>
          <w:hyperlink w:anchor="_Toc396397182" w:history="1">
            <w:r w:rsidR="00D058E6" w:rsidRPr="004934D1">
              <w:rPr>
                <w:rStyle w:val="Hypertextovodkaz"/>
                <w:noProof/>
                <w:lang w:eastAsia="en-US"/>
              </w:rPr>
              <w:t>5.2.2</w:t>
            </w:r>
            <w:r w:rsidR="00D058E6">
              <w:rPr>
                <w:rFonts w:asciiTheme="minorHAnsi" w:eastAsiaTheme="minorEastAsia" w:hAnsiTheme="minorHAnsi" w:cstheme="minorBidi"/>
                <w:noProof/>
                <w:sz w:val="22"/>
                <w:szCs w:val="22"/>
              </w:rPr>
              <w:tab/>
            </w:r>
            <w:r w:rsidR="00D058E6" w:rsidRPr="004934D1">
              <w:rPr>
                <w:rStyle w:val="Hypertextovodkaz"/>
                <w:noProof/>
                <w:lang w:eastAsia="en-US"/>
              </w:rPr>
              <w:t>Náklady sociálních služeb 2013 – 2014</w:t>
            </w:r>
            <w:r w:rsidR="00D058E6">
              <w:rPr>
                <w:noProof/>
                <w:webHidden/>
              </w:rPr>
              <w:tab/>
            </w:r>
            <w:r w:rsidR="00D058E6">
              <w:rPr>
                <w:noProof/>
                <w:webHidden/>
              </w:rPr>
              <w:fldChar w:fldCharType="begin"/>
            </w:r>
            <w:r w:rsidR="00D058E6">
              <w:rPr>
                <w:noProof/>
                <w:webHidden/>
              </w:rPr>
              <w:instrText xml:space="preserve"> PAGEREF _Toc396397182 \h </w:instrText>
            </w:r>
            <w:r w:rsidR="00D058E6">
              <w:rPr>
                <w:noProof/>
                <w:webHidden/>
              </w:rPr>
            </w:r>
            <w:r w:rsidR="00D058E6">
              <w:rPr>
                <w:noProof/>
                <w:webHidden/>
              </w:rPr>
              <w:fldChar w:fldCharType="separate"/>
            </w:r>
            <w:r w:rsidR="0099752B">
              <w:rPr>
                <w:noProof/>
                <w:webHidden/>
              </w:rPr>
              <w:t>41</w:t>
            </w:r>
            <w:r w:rsidR="00D058E6">
              <w:rPr>
                <w:noProof/>
                <w:webHidden/>
              </w:rPr>
              <w:fldChar w:fldCharType="end"/>
            </w:r>
          </w:hyperlink>
        </w:p>
        <w:p w:rsidR="00D058E6" w:rsidRDefault="004C0953">
          <w:pPr>
            <w:pStyle w:val="Obsah4"/>
            <w:tabs>
              <w:tab w:val="left" w:pos="1440"/>
              <w:tab w:val="right" w:leader="dot" w:pos="9062"/>
            </w:tabs>
            <w:rPr>
              <w:rFonts w:asciiTheme="minorHAnsi" w:eastAsiaTheme="minorEastAsia" w:hAnsiTheme="minorHAnsi" w:cstheme="minorBidi"/>
              <w:noProof/>
              <w:sz w:val="22"/>
              <w:szCs w:val="22"/>
            </w:rPr>
          </w:pPr>
          <w:hyperlink w:anchor="_Toc396397183" w:history="1">
            <w:r w:rsidR="00D058E6" w:rsidRPr="004934D1">
              <w:rPr>
                <w:rStyle w:val="Hypertextovodkaz"/>
                <w:noProof/>
              </w:rPr>
              <w:t>5.2.3</w:t>
            </w:r>
            <w:r w:rsidR="00D058E6">
              <w:rPr>
                <w:rFonts w:asciiTheme="minorHAnsi" w:eastAsiaTheme="minorEastAsia" w:hAnsiTheme="minorHAnsi" w:cstheme="minorBidi"/>
                <w:noProof/>
                <w:sz w:val="22"/>
                <w:szCs w:val="22"/>
              </w:rPr>
              <w:tab/>
            </w:r>
            <w:r w:rsidR="00D058E6" w:rsidRPr="004934D1">
              <w:rPr>
                <w:rStyle w:val="Hypertextovodkaz"/>
                <w:noProof/>
              </w:rPr>
              <w:t xml:space="preserve">Finanční analýza </w:t>
            </w:r>
            <w:r w:rsidR="00D058E6" w:rsidRPr="004934D1">
              <w:rPr>
                <w:rStyle w:val="Hypertextovodkaz"/>
                <w:noProof/>
                <w:lang w:eastAsia="en-US"/>
              </w:rPr>
              <w:t>dle</w:t>
            </w:r>
            <w:r w:rsidR="00D058E6" w:rsidRPr="004934D1">
              <w:rPr>
                <w:rStyle w:val="Hypertextovodkaz"/>
                <w:noProof/>
              </w:rPr>
              <w:t xml:space="preserve"> druhů sociálních služeb (předpoklad na rok 2014)</w:t>
            </w:r>
            <w:r w:rsidR="00D058E6">
              <w:rPr>
                <w:noProof/>
                <w:webHidden/>
              </w:rPr>
              <w:tab/>
            </w:r>
            <w:r w:rsidR="00D058E6">
              <w:rPr>
                <w:noProof/>
                <w:webHidden/>
              </w:rPr>
              <w:fldChar w:fldCharType="begin"/>
            </w:r>
            <w:r w:rsidR="00D058E6">
              <w:rPr>
                <w:noProof/>
                <w:webHidden/>
              </w:rPr>
              <w:instrText xml:space="preserve"> PAGEREF _Toc396397183 \h </w:instrText>
            </w:r>
            <w:r w:rsidR="00D058E6">
              <w:rPr>
                <w:noProof/>
                <w:webHidden/>
              </w:rPr>
            </w:r>
            <w:r w:rsidR="00D058E6">
              <w:rPr>
                <w:noProof/>
                <w:webHidden/>
              </w:rPr>
              <w:fldChar w:fldCharType="separate"/>
            </w:r>
            <w:r w:rsidR="0099752B">
              <w:rPr>
                <w:noProof/>
                <w:webHidden/>
              </w:rPr>
              <w:t>42</w:t>
            </w:r>
            <w:r w:rsidR="00D058E6">
              <w:rPr>
                <w:noProof/>
                <w:webHidden/>
              </w:rPr>
              <w:fldChar w:fldCharType="end"/>
            </w:r>
          </w:hyperlink>
        </w:p>
        <w:p w:rsidR="00D058E6" w:rsidRDefault="004C0953">
          <w:pPr>
            <w:pStyle w:val="Obsah2"/>
            <w:rPr>
              <w:rFonts w:asciiTheme="minorHAnsi" w:eastAsiaTheme="minorEastAsia" w:hAnsiTheme="minorHAnsi" w:cstheme="minorBidi"/>
              <w:smallCaps w:val="0"/>
              <w:noProof/>
              <w:sz w:val="22"/>
              <w:szCs w:val="22"/>
            </w:rPr>
          </w:pPr>
          <w:hyperlink w:anchor="_Toc396397184" w:history="1">
            <w:r w:rsidR="00D058E6" w:rsidRPr="004934D1">
              <w:rPr>
                <w:rStyle w:val="Hypertextovodkaz"/>
                <w:noProof/>
              </w:rPr>
              <w:t>6.</w:t>
            </w:r>
            <w:r w:rsidR="00D058E6">
              <w:rPr>
                <w:rFonts w:asciiTheme="minorHAnsi" w:eastAsiaTheme="minorEastAsia" w:hAnsiTheme="minorHAnsi" w:cstheme="minorBidi"/>
                <w:smallCaps w:val="0"/>
                <w:noProof/>
                <w:sz w:val="22"/>
                <w:szCs w:val="22"/>
              </w:rPr>
              <w:tab/>
            </w:r>
            <w:r w:rsidR="00D058E6" w:rsidRPr="004934D1">
              <w:rPr>
                <w:rStyle w:val="Hypertextovodkaz"/>
                <w:noProof/>
              </w:rPr>
              <w:t>Mapování sociálních rizik</w:t>
            </w:r>
            <w:r w:rsidR="00D058E6">
              <w:rPr>
                <w:noProof/>
                <w:webHidden/>
              </w:rPr>
              <w:tab/>
            </w:r>
            <w:r w:rsidR="00D058E6">
              <w:rPr>
                <w:noProof/>
                <w:webHidden/>
              </w:rPr>
              <w:fldChar w:fldCharType="begin"/>
            </w:r>
            <w:r w:rsidR="00D058E6">
              <w:rPr>
                <w:noProof/>
                <w:webHidden/>
              </w:rPr>
              <w:instrText xml:space="preserve"> PAGEREF _Toc396397184 \h </w:instrText>
            </w:r>
            <w:r w:rsidR="00D058E6">
              <w:rPr>
                <w:noProof/>
                <w:webHidden/>
              </w:rPr>
            </w:r>
            <w:r w:rsidR="00D058E6">
              <w:rPr>
                <w:noProof/>
                <w:webHidden/>
              </w:rPr>
              <w:fldChar w:fldCharType="separate"/>
            </w:r>
            <w:r w:rsidR="0099752B">
              <w:rPr>
                <w:noProof/>
                <w:webHidden/>
              </w:rPr>
              <w:t>47</w:t>
            </w:r>
            <w:r w:rsidR="00D058E6">
              <w:rPr>
                <w:noProof/>
                <w:webHidden/>
              </w:rPr>
              <w:fldChar w:fldCharType="end"/>
            </w:r>
          </w:hyperlink>
        </w:p>
        <w:p w:rsidR="00D058E6" w:rsidRDefault="004C0953">
          <w:pPr>
            <w:pStyle w:val="Obsah2"/>
            <w:rPr>
              <w:rFonts w:asciiTheme="minorHAnsi" w:eastAsiaTheme="minorEastAsia" w:hAnsiTheme="minorHAnsi" w:cstheme="minorBidi"/>
              <w:smallCaps w:val="0"/>
              <w:noProof/>
              <w:sz w:val="22"/>
              <w:szCs w:val="22"/>
            </w:rPr>
          </w:pPr>
          <w:hyperlink w:anchor="_Toc396397185" w:history="1">
            <w:r w:rsidR="00D058E6" w:rsidRPr="004934D1">
              <w:rPr>
                <w:rStyle w:val="Hypertextovodkaz"/>
                <w:noProof/>
              </w:rPr>
              <w:t>7.</w:t>
            </w:r>
            <w:r w:rsidR="00D058E6">
              <w:rPr>
                <w:rFonts w:asciiTheme="minorHAnsi" w:eastAsiaTheme="minorEastAsia" w:hAnsiTheme="minorHAnsi" w:cstheme="minorBidi"/>
                <w:smallCaps w:val="0"/>
                <w:noProof/>
                <w:sz w:val="22"/>
                <w:szCs w:val="22"/>
              </w:rPr>
              <w:tab/>
            </w:r>
            <w:r w:rsidR="00D058E6" w:rsidRPr="004934D1">
              <w:rPr>
                <w:rStyle w:val="Hypertextovodkaz"/>
                <w:noProof/>
              </w:rPr>
              <w:t>Výstupy z analytické části</w:t>
            </w:r>
            <w:r w:rsidR="00D058E6">
              <w:rPr>
                <w:noProof/>
                <w:webHidden/>
              </w:rPr>
              <w:tab/>
            </w:r>
            <w:r w:rsidR="00D058E6">
              <w:rPr>
                <w:noProof/>
                <w:webHidden/>
              </w:rPr>
              <w:fldChar w:fldCharType="begin"/>
            </w:r>
            <w:r w:rsidR="00D058E6">
              <w:rPr>
                <w:noProof/>
                <w:webHidden/>
              </w:rPr>
              <w:instrText xml:space="preserve"> PAGEREF _Toc396397185 \h </w:instrText>
            </w:r>
            <w:r w:rsidR="00D058E6">
              <w:rPr>
                <w:noProof/>
                <w:webHidden/>
              </w:rPr>
            </w:r>
            <w:r w:rsidR="00D058E6">
              <w:rPr>
                <w:noProof/>
                <w:webHidden/>
              </w:rPr>
              <w:fldChar w:fldCharType="separate"/>
            </w:r>
            <w:r w:rsidR="0099752B">
              <w:rPr>
                <w:noProof/>
                <w:webHidden/>
              </w:rPr>
              <w:t>47</w:t>
            </w:r>
            <w:r w:rsidR="00D058E6">
              <w:rPr>
                <w:noProof/>
                <w:webHidden/>
              </w:rPr>
              <w:fldChar w:fldCharType="end"/>
            </w:r>
          </w:hyperlink>
        </w:p>
        <w:p w:rsidR="00D058E6" w:rsidRDefault="004C0953">
          <w:pPr>
            <w:pStyle w:val="Obsah1"/>
            <w:rPr>
              <w:rFonts w:asciiTheme="minorHAnsi" w:eastAsiaTheme="minorEastAsia" w:hAnsiTheme="minorHAnsi" w:cstheme="minorBidi"/>
              <w:b w:val="0"/>
              <w:bCs w:val="0"/>
              <w:caps w:val="0"/>
              <w:sz w:val="22"/>
              <w:szCs w:val="22"/>
            </w:rPr>
          </w:pPr>
          <w:hyperlink w:anchor="_Toc396397186" w:history="1">
            <w:r w:rsidR="00D058E6" w:rsidRPr="004934D1">
              <w:rPr>
                <w:rStyle w:val="Hypertextovodkaz"/>
              </w:rPr>
              <w:t>ČÁST C.</w:t>
            </w:r>
            <w:r w:rsidR="00D058E6">
              <w:rPr>
                <w:rFonts w:asciiTheme="minorHAnsi" w:eastAsiaTheme="minorEastAsia" w:hAnsiTheme="minorHAnsi" w:cstheme="minorBidi"/>
                <w:b w:val="0"/>
                <w:bCs w:val="0"/>
                <w:caps w:val="0"/>
                <w:sz w:val="22"/>
                <w:szCs w:val="22"/>
              </w:rPr>
              <w:tab/>
            </w:r>
            <w:r w:rsidR="00D058E6" w:rsidRPr="004934D1">
              <w:rPr>
                <w:rStyle w:val="Hypertextovodkaz"/>
              </w:rPr>
              <w:t>STRATEGICKÁ</w:t>
            </w:r>
            <w:r w:rsidR="00D058E6">
              <w:rPr>
                <w:webHidden/>
              </w:rPr>
              <w:tab/>
            </w:r>
            <w:r w:rsidR="00D058E6">
              <w:rPr>
                <w:webHidden/>
              </w:rPr>
              <w:fldChar w:fldCharType="begin"/>
            </w:r>
            <w:r w:rsidR="00D058E6">
              <w:rPr>
                <w:webHidden/>
              </w:rPr>
              <w:instrText xml:space="preserve"> PAGEREF _Toc396397186 \h </w:instrText>
            </w:r>
            <w:r w:rsidR="00D058E6">
              <w:rPr>
                <w:webHidden/>
              </w:rPr>
            </w:r>
            <w:r w:rsidR="00D058E6">
              <w:rPr>
                <w:webHidden/>
              </w:rPr>
              <w:fldChar w:fldCharType="separate"/>
            </w:r>
            <w:r w:rsidR="0099752B">
              <w:rPr>
                <w:webHidden/>
              </w:rPr>
              <w:t>49</w:t>
            </w:r>
            <w:r w:rsidR="00D058E6">
              <w:rPr>
                <w:webHidden/>
              </w:rPr>
              <w:fldChar w:fldCharType="end"/>
            </w:r>
          </w:hyperlink>
        </w:p>
        <w:p w:rsidR="00D058E6" w:rsidRDefault="004C0953">
          <w:pPr>
            <w:pStyle w:val="Obsah2"/>
            <w:rPr>
              <w:rFonts w:asciiTheme="minorHAnsi" w:eastAsiaTheme="minorEastAsia" w:hAnsiTheme="minorHAnsi" w:cstheme="minorBidi"/>
              <w:smallCaps w:val="0"/>
              <w:noProof/>
              <w:sz w:val="22"/>
              <w:szCs w:val="22"/>
            </w:rPr>
          </w:pPr>
          <w:hyperlink w:anchor="_Toc396397187" w:history="1">
            <w:r w:rsidR="00D058E6" w:rsidRPr="004934D1">
              <w:rPr>
                <w:rStyle w:val="Hypertextovodkaz"/>
                <w:noProof/>
              </w:rPr>
              <w:t>8.</w:t>
            </w:r>
            <w:r w:rsidR="00D058E6">
              <w:rPr>
                <w:rFonts w:asciiTheme="minorHAnsi" w:eastAsiaTheme="minorEastAsia" w:hAnsiTheme="minorHAnsi" w:cstheme="minorBidi"/>
                <w:smallCaps w:val="0"/>
                <w:noProof/>
                <w:sz w:val="22"/>
                <w:szCs w:val="22"/>
              </w:rPr>
              <w:tab/>
            </w:r>
            <w:r w:rsidR="00D058E6" w:rsidRPr="004934D1">
              <w:rPr>
                <w:rStyle w:val="Hypertextovodkaz"/>
                <w:noProof/>
              </w:rPr>
              <w:t>Priority rozvoje sociálních služeb</w:t>
            </w:r>
            <w:r w:rsidR="00D058E6">
              <w:rPr>
                <w:noProof/>
                <w:webHidden/>
              </w:rPr>
              <w:tab/>
            </w:r>
            <w:r w:rsidR="00D058E6">
              <w:rPr>
                <w:noProof/>
                <w:webHidden/>
              </w:rPr>
              <w:fldChar w:fldCharType="begin"/>
            </w:r>
            <w:r w:rsidR="00D058E6">
              <w:rPr>
                <w:noProof/>
                <w:webHidden/>
              </w:rPr>
              <w:instrText xml:space="preserve"> PAGEREF _Toc396397187 \h </w:instrText>
            </w:r>
            <w:r w:rsidR="00D058E6">
              <w:rPr>
                <w:noProof/>
                <w:webHidden/>
              </w:rPr>
            </w:r>
            <w:r w:rsidR="00D058E6">
              <w:rPr>
                <w:noProof/>
                <w:webHidden/>
              </w:rPr>
              <w:fldChar w:fldCharType="separate"/>
            </w:r>
            <w:r w:rsidR="0099752B">
              <w:rPr>
                <w:noProof/>
                <w:webHidden/>
              </w:rPr>
              <w:t>49</w:t>
            </w:r>
            <w:r w:rsidR="00D058E6">
              <w:rPr>
                <w:noProof/>
                <w:webHidden/>
              </w:rPr>
              <w:fldChar w:fldCharType="end"/>
            </w:r>
          </w:hyperlink>
        </w:p>
        <w:p w:rsidR="00D058E6" w:rsidRDefault="004C0953">
          <w:pPr>
            <w:pStyle w:val="Obsah2"/>
            <w:rPr>
              <w:rFonts w:asciiTheme="minorHAnsi" w:eastAsiaTheme="minorEastAsia" w:hAnsiTheme="minorHAnsi" w:cstheme="minorBidi"/>
              <w:smallCaps w:val="0"/>
              <w:noProof/>
              <w:sz w:val="22"/>
              <w:szCs w:val="22"/>
            </w:rPr>
          </w:pPr>
          <w:hyperlink w:anchor="_Toc396397188" w:history="1">
            <w:r w:rsidR="00D058E6" w:rsidRPr="004934D1">
              <w:rPr>
                <w:rStyle w:val="Hypertextovodkaz"/>
                <w:noProof/>
              </w:rPr>
              <w:t>9.</w:t>
            </w:r>
            <w:r w:rsidR="00D058E6">
              <w:rPr>
                <w:rFonts w:asciiTheme="minorHAnsi" w:eastAsiaTheme="minorEastAsia" w:hAnsiTheme="minorHAnsi" w:cstheme="minorBidi"/>
                <w:smallCaps w:val="0"/>
                <w:noProof/>
                <w:sz w:val="22"/>
                <w:szCs w:val="22"/>
              </w:rPr>
              <w:tab/>
            </w:r>
            <w:r w:rsidR="00D058E6" w:rsidRPr="004934D1">
              <w:rPr>
                <w:rStyle w:val="Hypertextovodkaz"/>
                <w:noProof/>
              </w:rPr>
              <w:t>Rozvojové aktivity</w:t>
            </w:r>
            <w:r w:rsidR="00D058E6">
              <w:rPr>
                <w:noProof/>
                <w:webHidden/>
              </w:rPr>
              <w:tab/>
            </w:r>
            <w:r w:rsidR="00D058E6">
              <w:rPr>
                <w:noProof/>
                <w:webHidden/>
              </w:rPr>
              <w:fldChar w:fldCharType="begin"/>
            </w:r>
            <w:r w:rsidR="00D058E6">
              <w:rPr>
                <w:noProof/>
                <w:webHidden/>
              </w:rPr>
              <w:instrText xml:space="preserve"> PAGEREF _Toc396397188 \h </w:instrText>
            </w:r>
            <w:r w:rsidR="00D058E6">
              <w:rPr>
                <w:noProof/>
                <w:webHidden/>
              </w:rPr>
            </w:r>
            <w:r w:rsidR="00D058E6">
              <w:rPr>
                <w:noProof/>
                <w:webHidden/>
              </w:rPr>
              <w:fldChar w:fldCharType="separate"/>
            </w:r>
            <w:r w:rsidR="0099752B">
              <w:rPr>
                <w:noProof/>
                <w:webHidden/>
              </w:rPr>
              <w:t>50</w:t>
            </w:r>
            <w:r w:rsidR="00D058E6">
              <w:rPr>
                <w:noProof/>
                <w:webHidden/>
              </w:rPr>
              <w:fldChar w:fldCharType="end"/>
            </w:r>
          </w:hyperlink>
        </w:p>
        <w:p w:rsidR="00D058E6" w:rsidRDefault="004C0953">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396397189" w:history="1">
            <w:r w:rsidR="00D058E6" w:rsidRPr="004934D1">
              <w:rPr>
                <w:rStyle w:val="Hypertextovodkaz"/>
                <w:noProof/>
              </w:rPr>
              <w:t>9.1</w:t>
            </w:r>
            <w:r w:rsidR="00D058E6">
              <w:rPr>
                <w:rFonts w:asciiTheme="minorHAnsi" w:eastAsiaTheme="minorEastAsia" w:hAnsiTheme="minorHAnsi" w:cstheme="minorBidi"/>
                <w:i w:val="0"/>
                <w:iCs w:val="0"/>
                <w:noProof/>
                <w:sz w:val="22"/>
                <w:szCs w:val="22"/>
              </w:rPr>
              <w:tab/>
            </w:r>
            <w:r w:rsidR="00D058E6" w:rsidRPr="004934D1">
              <w:rPr>
                <w:rStyle w:val="Hypertextovodkaz"/>
                <w:noProof/>
              </w:rPr>
              <w:t>Seznam rámcových cílů a opatření</w:t>
            </w:r>
            <w:r w:rsidR="00D058E6">
              <w:rPr>
                <w:noProof/>
                <w:webHidden/>
              </w:rPr>
              <w:tab/>
            </w:r>
            <w:r w:rsidR="00D058E6">
              <w:rPr>
                <w:noProof/>
                <w:webHidden/>
              </w:rPr>
              <w:fldChar w:fldCharType="begin"/>
            </w:r>
            <w:r w:rsidR="00D058E6">
              <w:rPr>
                <w:noProof/>
                <w:webHidden/>
              </w:rPr>
              <w:instrText xml:space="preserve"> PAGEREF _Toc396397189 \h </w:instrText>
            </w:r>
            <w:r w:rsidR="00D058E6">
              <w:rPr>
                <w:noProof/>
                <w:webHidden/>
              </w:rPr>
            </w:r>
            <w:r w:rsidR="00D058E6">
              <w:rPr>
                <w:noProof/>
                <w:webHidden/>
              </w:rPr>
              <w:fldChar w:fldCharType="separate"/>
            </w:r>
            <w:r w:rsidR="0099752B">
              <w:rPr>
                <w:noProof/>
                <w:webHidden/>
              </w:rPr>
              <w:t>50</w:t>
            </w:r>
            <w:r w:rsidR="00D058E6">
              <w:rPr>
                <w:noProof/>
                <w:webHidden/>
              </w:rPr>
              <w:fldChar w:fldCharType="end"/>
            </w:r>
          </w:hyperlink>
        </w:p>
        <w:p w:rsidR="00D058E6" w:rsidRDefault="004C0953">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396397190" w:history="1">
            <w:r w:rsidR="00D058E6" w:rsidRPr="004934D1">
              <w:rPr>
                <w:rStyle w:val="Hypertextovodkaz"/>
                <w:noProof/>
              </w:rPr>
              <w:t>9.2</w:t>
            </w:r>
            <w:r w:rsidR="00D058E6">
              <w:rPr>
                <w:rFonts w:asciiTheme="minorHAnsi" w:eastAsiaTheme="minorEastAsia" w:hAnsiTheme="minorHAnsi" w:cstheme="minorBidi"/>
                <w:i w:val="0"/>
                <w:iCs w:val="0"/>
                <w:noProof/>
                <w:sz w:val="22"/>
                <w:szCs w:val="22"/>
              </w:rPr>
              <w:tab/>
            </w:r>
            <w:r w:rsidR="00D058E6" w:rsidRPr="004934D1">
              <w:rPr>
                <w:rStyle w:val="Hypertextovodkaz"/>
                <w:noProof/>
              </w:rPr>
              <w:t>Popis rámcových cílů a opatření:</w:t>
            </w:r>
            <w:r w:rsidR="00D058E6">
              <w:rPr>
                <w:noProof/>
                <w:webHidden/>
              </w:rPr>
              <w:tab/>
            </w:r>
            <w:r w:rsidR="00D058E6">
              <w:rPr>
                <w:noProof/>
                <w:webHidden/>
              </w:rPr>
              <w:fldChar w:fldCharType="begin"/>
            </w:r>
            <w:r w:rsidR="00D058E6">
              <w:rPr>
                <w:noProof/>
                <w:webHidden/>
              </w:rPr>
              <w:instrText xml:space="preserve"> PAGEREF _Toc396397190 \h </w:instrText>
            </w:r>
            <w:r w:rsidR="00D058E6">
              <w:rPr>
                <w:noProof/>
                <w:webHidden/>
              </w:rPr>
            </w:r>
            <w:r w:rsidR="00D058E6">
              <w:rPr>
                <w:noProof/>
                <w:webHidden/>
              </w:rPr>
              <w:fldChar w:fldCharType="separate"/>
            </w:r>
            <w:r w:rsidR="0099752B">
              <w:rPr>
                <w:noProof/>
                <w:webHidden/>
              </w:rPr>
              <w:t>51</w:t>
            </w:r>
            <w:r w:rsidR="00D058E6">
              <w:rPr>
                <w:noProof/>
                <w:webHidden/>
              </w:rPr>
              <w:fldChar w:fldCharType="end"/>
            </w:r>
          </w:hyperlink>
        </w:p>
        <w:p w:rsidR="00D058E6" w:rsidRDefault="004C0953">
          <w:pPr>
            <w:pStyle w:val="Obsah2"/>
            <w:rPr>
              <w:rFonts w:asciiTheme="minorHAnsi" w:eastAsiaTheme="minorEastAsia" w:hAnsiTheme="minorHAnsi" w:cstheme="minorBidi"/>
              <w:smallCaps w:val="0"/>
              <w:noProof/>
              <w:sz w:val="22"/>
              <w:szCs w:val="22"/>
            </w:rPr>
          </w:pPr>
          <w:hyperlink w:anchor="_Toc396397191" w:history="1">
            <w:r w:rsidR="00D058E6" w:rsidRPr="004934D1">
              <w:rPr>
                <w:rStyle w:val="Hypertextovodkaz"/>
                <w:noProof/>
              </w:rPr>
              <w:t>10.</w:t>
            </w:r>
            <w:r w:rsidR="00D058E6">
              <w:rPr>
                <w:rFonts w:asciiTheme="minorHAnsi" w:eastAsiaTheme="minorEastAsia" w:hAnsiTheme="minorHAnsi" w:cstheme="minorBidi"/>
                <w:smallCaps w:val="0"/>
                <w:noProof/>
                <w:sz w:val="22"/>
                <w:szCs w:val="22"/>
              </w:rPr>
              <w:tab/>
            </w:r>
            <w:r w:rsidR="00D058E6" w:rsidRPr="004934D1">
              <w:rPr>
                <w:rStyle w:val="Hypertextovodkaz"/>
                <w:noProof/>
              </w:rPr>
              <w:t>Specifické cíle a opatření pro jednotlivé pracovní skupiny</w:t>
            </w:r>
            <w:r w:rsidR="00D058E6">
              <w:rPr>
                <w:noProof/>
                <w:webHidden/>
              </w:rPr>
              <w:tab/>
            </w:r>
            <w:r w:rsidR="00D058E6">
              <w:rPr>
                <w:noProof/>
                <w:webHidden/>
              </w:rPr>
              <w:fldChar w:fldCharType="begin"/>
            </w:r>
            <w:r w:rsidR="00D058E6">
              <w:rPr>
                <w:noProof/>
                <w:webHidden/>
              </w:rPr>
              <w:instrText xml:space="preserve"> PAGEREF _Toc396397191 \h </w:instrText>
            </w:r>
            <w:r w:rsidR="00D058E6">
              <w:rPr>
                <w:noProof/>
                <w:webHidden/>
              </w:rPr>
            </w:r>
            <w:r w:rsidR="00D058E6">
              <w:rPr>
                <w:noProof/>
                <w:webHidden/>
              </w:rPr>
              <w:fldChar w:fldCharType="separate"/>
            </w:r>
            <w:r w:rsidR="0099752B">
              <w:rPr>
                <w:noProof/>
                <w:webHidden/>
              </w:rPr>
              <w:t>60</w:t>
            </w:r>
            <w:r w:rsidR="00D058E6">
              <w:rPr>
                <w:noProof/>
                <w:webHidden/>
              </w:rPr>
              <w:fldChar w:fldCharType="end"/>
            </w:r>
          </w:hyperlink>
        </w:p>
        <w:p w:rsidR="00D058E6" w:rsidRDefault="004C0953">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396397192" w:history="1">
            <w:r w:rsidR="00D058E6" w:rsidRPr="004934D1">
              <w:rPr>
                <w:rStyle w:val="Hypertextovodkaz"/>
                <w:noProof/>
              </w:rPr>
              <w:t>10.1</w:t>
            </w:r>
            <w:r w:rsidR="00D058E6">
              <w:rPr>
                <w:rFonts w:asciiTheme="minorHAnsi" w:eastAsiaTheme="minorEastAsia" w:hAnsiTheme="minorHAnsi" w:cstheme="minorBidi"/>
                <w:i w:val="0"/>
                <w:iCs w:val="0"/>
                <w:noProof/>
                <w:sz w:val="22"/>
                <w:szCs w:val="22"/>
              </w:rPr>
              <w:tab/>
            </w:r>
            <w:r w:rsidR="00D058E6" w:rsidRPr="004934D1">
              <w:rPr>
                <w:rStyle w:val="Hypertextovodkaz"/>
                <w:noProof/>
              </w:rPr>
              <w:t>Pracovní skupina č. 1: DĚTI, MLÁDEŽ A RODINA</w:t>
            </w:r>
            <w:r w:rsidR="00D058E6">
              <w:rPr>
                <w:noProof/>
                <w:webHidden/>
              </w:rPr>
              <w:tab/>
            </w:r>
            <w:r w:rsidR="00D058E6">
              <w:rPr>
                <w:noProof/>
                <w:webHidden/>
              </w:rPr>
              <w:fldChar w:fldCharType="begin"/>
            </w:r>
            <w:r w:rsidR="00D058E6">
              <w:rPr>
                <w:noProof/>
                <w:webHidden/>
              </w:rPr>
              <w:instrText xml:space="preserve"> PAGEREF _Toc396397192 \h </w:instrText>
            </w:r>
            <w:r w:rsidR="00D058E6">
              <w:rPr>
                <w:noProof/>
                <w:webHidden/>
              </w:rPr>
            </w:r>
            <w:r w:rsidR="00D058E6">
              <w:rPr>
                <w:noProof/>
                <w:webHidden/>
              </w:rPr>
              <w:fldChar w:fldCharType="separate"/>
            </w:r>
            <w:r w:rsidR="0099752B">
              <w:rPr>
                <w:noProof/>
                <w:webHidden/>
              </w:rPr>
              <w:t>60</w:t>
            </w:r>
            <w:r w:rsidR="00D058E6">
              <w:rPr>
                <w:noProof/>
                <w:webHidden/>
              </w:rPr>
              <w:fldChar w:fldCharType="end"/>
            </w:r>
          </w:hyperlink>
        </w:p>
        <w:p w:rsidR="00D058E6" w:rsidRDefault="004C0953">
          <w:pPr>
            <w:pStyle w:val="Obsah4"/>
            <w:tabs>
              <w:tab w:val="left" w:pos="1440"/>
              <w:tab w:val="right" w:leader="dot" w:pos="9062"/>
            </w:tabs>
            <w:rPr>
              <w:rFonts w:asciiTheme="minorHAnsi" w:eastAsiaTheme="minorEastAsia" w:hAnsiTheme="minorHAnsi" w:cstheme="minorBidi"/>
              <w:noProof/>
              <w:sz w:val="22"/>
              <w:szCs w:val="22"/>
            </w:rPr>
          </w:pPr>
          <w:hyperlink w:anchor="_Toc396397193" w:history="1">
            <w:r w:rsidR="00D058E6" w:rsidRPr="004934D1">
              <w:rPr>
                <w:rStyle w:val="Hypertextovodkaz"/>
                <w:noProof/>
              </w:rPr>
              <w:t>10.1.1</w:t>
            </w:r>
            <w:r w:rsidR="00D058E6">
              <w:rPr>
                <w:rFonts w:asciiTheme="minorHAnsi" w:eastAsiaTheme="minorEastAsia" w:hAnsiTheme="minorHAnsi" w:cstheme="minorBidi"/>
                <w:noProof/>
                <w:sz w:val="22"/>
                <w:szCs w:val="22"/>
              </w:rPr>
              <w:tab/>
            </w:r>
            <w:r w:rsidR="00D058E6" w:rsidRPr="004934D1">
              <w:rPr>
                <w:rStyle w:val="Hypertextovodkaz"/>
                <w:noProof/>
              </w:rPr>
              <w:t>Seznam cílů a opatření</w:t>
            </w:r>
            <w:r w:rsidR="00D058E6">
              <w:rPr>
                <w:noProof/>
                <w:webHidden/>
              </w:rPr>
              <w:tab/>
            </w:r>
            <w:r w:rsidR="00D058E6">
              <w:rPr>
                <w:noProof/>
                <w:webHidden/>
              </w:rPr>
              <w:fldChar w:fldCharType="begin"/>
            </w:r>
            <w:r w:rsidR="00D058E6">
              <w:rPr>
                <w:noProof/>
                <w:webHidden/>
              </w:rPr>
              <w:instrText xml:space="preserve"> PAGEREF _Toc396397193 \h </w:instrText>
            </w:r>
            <w:r w:rsidR="00D058E6">
              <w:rPr>
                <w:noProof/>
                <w:webHidden/>
              </w:rPr>
            </w:r>
            <w:r w:rsidR="00D058E6">
              <w:rPr>
                <w:noProof/>
                <w:webHidden/>
              </w:rPr>
              <w:fldChar w:fldCharType="separate"/>
            </w:r>
            <w:r w:rsidR="0099752B">
              <w:rPr>
                <w:noProof/>
                <w:webHidden/>
              </w:rPr>
              <w:t>61</w:t>
            </w:r>
            <w:r w:rsidR="00D058E6">
              <w:rPr>
                <w:noProof/>
                <w:webHidden/>
              </w:rPr>
              <w:fldChar w:fldCharType="end"/>
            </w:r>
          </w:hyperlink>
        </w:p>
        <w:p w:rsidR="00D058E6" w:rsidRDefault="004C0953">
          <w:pPr>
            <w:pStyle w:val="Obsah4"/>
            <w:tabs>
              <w:tab w:val="left" w:pos="1440"/>
              <w:tab w:val="right" w:leader="dot" w:pos="9062"/>
            </w:tabs>
            <w:rPr>
              <w:rFonts w:asciiTheme="minorHAnsi" w:eastAsiaTheme="minorEastAsia" w:hAnsiTheme="minorHAnsi" w:cstheme="minorBidi"/>
              <w:noProof/>
              <w:sz w:val="22"/>
              <w:szCs w:val="22"/>
            </w:rPr>
          </w:pPr>
          <w:hyperlink w:anchor="_Toc396397194" w:history="1">
            <w:r w:rsidR="00D058E6" w:rsidRPr="004934D1">
              <w:rPr>
                <w:rStyle w:val="Hypertextovodkaz"/>
                <w:noProof/>
              </w:rPr>
              <w:t>10.1.2</w:t>
            </w:r>
            <w:r w:rsidR="00D058E6">
              <w:rPr>
                <w:rFonts w:asciiTheme="minorHAnsi" w:eastAsiaTheme="minorEastAsia" w:hAnsiTheme="minorHAnsi" w:cstheme="minorBidi"/>
                <w:noProof/>
                <w:sz w:val="22"/>
                <w:szCs w:val="22"/>
              </w:rPr>
              <w:tab/>
            </w:r>
            <w:r w:rsidR="00D058E6" w:rsidRPr="004934D1">
              <w:rPr>
                <w:rStyle w:val="Hypertextovodkaz"/>
                <w:noProof/>
              </w:rPr>
              <w:t>Popis cílů a opatření</w:t>
            </w:r>
            <w:r w:rsidR="00D058E6">
              <w:rPr>
                <w:noProof/>
                <w:webHidden/>
              </w:rPr>
              <w:tab/>
            </w:r>
            <w:r w:rsidR="00D058E6">
              <w:rPr>
                <w:noProof/>
                <w:webHidden/>
              </w:rPr>
              <w:fldChar w:fldCharType="begin"/>
            </w:r>
            <w:r w:rsidR="00D058E6">
              <w:rPr>
                <w:noProof/>
                <w:webHidden/>
              </w:rPr>
              <w:instrText xml:space="preserve"> PAGEREF _Toc396397194 \h </w:instrText>
            </w:r>
            <w:r w:rsidR="00D058E6">
              <w:rPr>
                <w:noProof/>
                <w:webHidden/>
              </w:rPr>
            </w:r>
            <w:r w:rsidR="00D058E6">
              <w:rPr>
                <w:noProof/>
                <w:webHidden/>
              </w:rPr>
              <w:fldChar w:fldCharType="separate"/>
            </w:r>
            <w:r w:rsidR="0099752B">
              <w:rPr>
                <w:noProof/>
                <w:webHidden/>
              </w:rPr>
              <w:t>62</w:t>
            </w:r>
            <w:r w:rsidR="00D058E6">
              <w:rPr>
                <w:noProof/>
                <w:webHidden/>
              </w:rPr>
              <w:fldChar w:fldCharType="end"/>
            </w:r>
          </w:hyperlink>
        </w:p>
        <w:p w:rsidR="00D058E6" w:rsidRDefault="004C0953">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396397195" w:history="1">
            <w:r w:rsidR="00D058E6" w:rsidRPr="004934D1">
              <w:rPr>
                <w:rStyle w:val="Hypertextovodkaz"/>
                <w:noProof/>
              </w:rPr>
              <w:t>10.2</w:t>
            </w:r>
            <w:r w:rsidR="00D058E6">
              <w:rPr>
                <w:rFonts w:asciiTheme="minorHAnsi" w:eastAsiaTheme="minorEastAsia" w:hAnsiTheme="minorHAnsi" w:cstheme="minorBidi"/>
                <w:i w:val="0"/>
                <w:iCs w:val="0"/>
                <w:noProof/>
                <w:sz w:val="22"/>
                <w:szCs w:val="22"/>
              </w:rPr>
              <w:tab/>
            </w:r>
            <w:r w:rsidR="00D058E6" w:rsidRPr="004934D1">
              <w:rPr>
                <w:rStyle w:val="Hypertextovodkaz"/>
                <w:noProof/>
              </w:rPr>
              <w:t>Pracovní skupina č. 2: OSOBY SE ZDRAVOTNÍM POSTIŽENÍM</w:t>
            </w:r>
            <w:r w:rsidR="00D058E6">
              <w:rPr>
                <w:noProof/>
                <w:webHidden/>
              </w:rPr>
              <w:tab/>
            </w:r>
            <w:r w:rsidR="00D058E6">
              <w:rPr>
                <w:noProof/>
                <w:webHidden/>
              </w:rPr>
              <w:fldChar w:fldCharType="begin"/>
            </w:r>
            <w:r w:rsidR="00D058E6">
              <w:rPr>
                <w:noProof/>
                <w:webHidden/>
              </w:rPr>
              <w:instrText xml:space="preserve"> PAGEREF _Toc396397195 \h </w:instrText>
            </w:r>
            <w:r w:rsidR="00D058E6">
              <w:rPr>
                <w:noProof/>
                <w:webHidden/>
              </w:rPr>
            </w:r>
            <w:r w:rsidR="00D058E6">
              <w:rPr>
                <w:noProof/>
                <w:webHidden/>
              </w:rPr>
              <w:fldChar w:fldCharType="separate"/>
            </w:r>
            <w:r w:rsidR="0099752B">
              <w:rPr>
                <w:noProof/>
                <w:webHidden/>
              </w:rPr>
              <w:t>65</w:t>
            </w:r>
            <w:r w:rsidR="00D058E6">
              <w:rPr>
                <w:noProof/>
                <w:webHidden/>
              </w:rPr>
              <w:fldChar w:fldCharType="end"/>
            </w:r>
          </w:hyperlink>
        </w:p>
        <w:p w:rsidR="00D058E6" w:rsidRDefault="004C0953">
          <w:pPr>
            <w:pStyle w:val="Obsah4"/>
            <w:tabs>
              <w:tab w:val="left" w:pos="1440"/>
              <w:tab w:val="right" w:leader="dot" w:pos="9062"/>
            </w:tabs>
            <w:rPr>
              <w:rFonts w:asciiTheme="minorHAnsi" w:eastAsiaTheme="minorEastAsia" w:hAnsiTheme="minorHAnsi" w:cstheme="minorBidi"/>
              <w:noProof/>
              <w:sz w:val="22"/>
              <w:szCs w:val="22"/>
            </w:rPr>
          </w:pPr>
          <w:hyperlink w:anchor="_Toc396397196" w:history="1">
            <w:r w:rsidR="00D058E6" w:rsidRPr="004934D1">
              <w:rPr>
                <w:rStyle w:val="Hypertextovodkaz"/>
                <w:noProof/>
              </w:rPr>
              <w:t>10.2.1</w:t>
            </w:r>
            <w:r w:rsidR="00D058E6">
              <w:rPr>
                <w:rFonts w:asciiTheme="minorHAnsi" w:eastAsiaTheme="minorEastAsia" w:hAnsiTheme="minorHAnsi" w:cstheme="minorBidi"/>
                <w:noProof/>
                <w:sz w:val="22"/>
                <w:szCs w:val="22"/>
              </w:rPr>
              <w:tab/>
            </w:r>
            <w:r w:rsidR="00D058E6" w:rsidRPr="004934D1">
              <w:rPr>
                <w:rStyle w:val="Hypertextovodkaz"/>
                <w:noProof/>
              </w:rPr>
              <w:t>Seznam cílů a opatření</w:t>
            </w:r>
            <w:r w:rsidR="00D058E6">
              <w:rPr>
                <w:noProof/>
                <w:webHidden/>
              </w:rPr>
              <w:tab/>
            </w:r>
            <w:r w:rsidR="00D058E6">
              <w:rPr>
                <w:noProof/>
                <w:webHidden/>
              </w:rPr>
              <w:fldChar w:fldCharType="begin"/>
            </w:r>
            <w:r w:rsidR="00D058E6">
              <w:rPr>
                <w:noProof/>
                <w:webHidden/>
              </w:rPr>
              <w:instrText xml:space="preserve"> PAGEREF _Toc396397196 \h </w:instrText>
            </w:r>
            <w:r w:rsidR="00D058E6">
              <w:rPr>
                <w:noProof/>
                <w:webHidden/>
              </w:rPr>
            </w:r>
            <w:r w:rsidR="00D058E6">
              <w:rPr>
                <w:noProof/>
                <w:webHidden/>
              </w:rPr>
              <w:fldChar w:fldCharType="separate"/>
            </w:r>
            <w:r w:rsidR="0099752B">
              <w:rPr>
                <w:noProof/>
                <w:webHidden/>
              </w:rPr>
              <w:t>66</w:t>
            </w:r>
            <w:r w:rsidR="00D058E6">
              <w:rPr>
                <w:noProof/>
                <w:webHidden/>
              </w:rPr>
              <w:fldChar w:fldCharType="end"/>
            </w:r>
          </w:hyperlink>
        </w:p>
        <w:p w:rsidR="00D058E6" w:rsidRDefault="004C0953">
          <w:pPr>
            <w:pStyle w:val="Obsah4"/>
            <w:tabs>
              <w:tab w:val="left" w:pos="1440"/>
              <w:tab w:val="right" w:leader="dot" w:pos="9062"/>
            </w:tabs>
            <w:rPr>
              <w:rFonts w:asciiTheme="minorHAnsi" w:eastAsiaTheme="minorEastAsia" w:hAnsiTheme="minorHAnsi" w:cstheme="minorBidi"/>
              <w:noProof/>
              <w:sz w:val="22"/>
              <w:szCs w:val="22"/>
            </w:rPr>
          </w:pPr>
          <w:hyperlink w:anchor="_Toc396397197" w:history="1">
            <w:r w:rsidR="00D058E6" w:rsidRPr="004934D1">
              <w:rPr>
                <w:rStyle w:val="Hypertextovodkaz"/>
                <w:noProof/>
              </w:rPr>
              <w:t>10.2.2</w:t>
            </w:r>
            <w:r w:rsidR="00D058E6">
              <w:rPr>
                <w:rFonts w:asciiTheme="minorHAnsi" w:eastAsiaTheme="minorEastAsia" w:hAnsiTheme="minorHAnsi" w:cstheme="minorBidi"/>
                <w:noProof/>
                <w:sz w:val="22"/>
                <w:szCs w:val="22"/>
              </w:rPr>
              <w:tab/>
            </w:r>
            <w:r w:rsidR="00D058E6" w:rsidRPr="004934D1">
              <w:rPr>
                <w:rStyle w:val="Hypertextovodkaz"/>
                <w:noProof/>
              </w:rPr>
              <w:t>Popis cílů a opatření</w:t>
            </w:r>
            <w:r w:rsidR="00D058E6">
              <w:rPr>
                <w:noProof/>
                <w:webHidden/>
              </w:rPr>
              <w:tab/>
            </w:r>
            <w:r w:rsidR="00D058E6">
              <w:rPr>
                <w:noProof/>
                <w:webHidden/>
              </w:rPr>
              <w:fldChar w:fldCharType="begin"/>
            </w:r>
            <w:r w:rsidR="00D058E6">
              <w:rPr>
                <w:noProof/>
                <w:webHidden/>
              </w:rPr>
              <w:instrText xml:space="preserve"> PAGEREF _Toc396397197 \h </w:instrText>
            </w:r>
            <w:r w:rsidR="00D058E6">
              <w:rPr>
                <w:noProof/>
                <w:webHidden/>
              </w:rPr>
            </w:r>
            <w:r w:rsidR="00D058E6">
              <w:rPr>
                <w:noProof/>
                <w:webHidden/>
              </w:rPr>
              <w:fldChar w:fldCharType="separate"/>
            </w:r>
            <w:r w:rsidR="0099752B">
              <w:rPr>
                <w:noProof/>
                <w:webHidden/>
              </w:rPr>
              <w:t>69</w:t>
            </w:r>
            <w:r w:rsidR="00D058E6">
              <w:rPr>
                <w:noProof/>
                <w:webHidden/>
              </w:rPr>
              <w:fldChar w:fldCharType="end"/>
            </w:r>
          </w:hyperlink>
        </w:p>
        <w:p w:rsidR="00D058E6" w:rsidRDefault="004C0953">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396397198" w:history="1">
            <w:r w:rsidR="00D058E6" w:rsidRPr="004934D1">
              <w:rPr>
                <w:rStyle w:val="Hypertextovodkaz"/>
                <w:noProof/>
              </w:rPr>
              <w:t>10.3</w:t>
            </w:r>
            <w:r w:rsidR="00D058E6">
              <w:rPr>
                <w:rFonts w:asciiTheme="minorHAnsi" w:eastAsiaTheme="minorEastAsia" w:hAnsiTheme="minorHAnsi" w:cstheme="minorBidi"/>
                <w:i w:val="0"/>
                <w:iCs w:val="0"/>
                <w:noProof/>
                <w:sz w:val="22"/>
                <w:szCs w:val="22"/>
              </w:rPr>
              <w:tab/>
            </w:r>
            <w:r w:rsidR="00D058E6" w:rsidRPr="004934D1">
              <w:rPr>
                <w:rStyle w:val="Hypertextovodkaz"/>
                <w:noProof/>
              </w:rPr>
              <w:t>Pracovní skupina č. 3: SENIOŘI</w:t>
            </w:r>
            <w:r w:rsidR="00D058E6">
              <w:rPr>
                <w:noProof/>
                <w:webHidden/>
              </w:rPr>
              <w:tab/>
            </w:r>
            <w:r w:rsidR="00D058E6">
              <w:rPr>
                <w:noProof/>
                <w:webHidden/>
              </w:rPr>
              <w:fldChar w:fldCharType="begin"/>
            </w:r>
            <w:r w:rsidR="00D058E6">
              <w:rPr>
                <w:noProof/>
                <w:webHidden/>
              </w:rPr>
              <w:instrText xml:space="preserve"> PAGEREF _Toc396397198 \h </w:instrText>
            </w:r>
            <w:r w:rsidR="00D058E6">
              <w:rPr>
                <w:noProof/>
                <w:webHidden/>
              </w:rPr>
            </w:r>
            <w:r w:rsidR="00D058E6">
              <w:rPr>
                <w:noProof/>
                <w:webHidden/>
              </w:rPr>
              <w:fldChar w:fldCharType="separate"/>
            </w:r>
            <w:r w:rsidR="0099752B">
              <w:rPr>
                <w:noProof/>
                <w:webHidden/>
              </w:rPr>
              <w:t>78</w:t>
            </w:r>
            <w:r w:rsidR="00D058E6">
              <w:rPr>
                <w:noProof/>
                <w:webHidden/>
              </w:rPr>
              <w:fldChar w:fldCharType="end"/>
            </w:r>
          </w:hyperlink>
        </w:p>
        <w:p w:rsidR="00D058E6" w:rsidRDefault="004C0953">
          <w:pPr>
            <w:pStyle w:val="Obsah4"/>
            <w:tabs>
              <w:tab w:val="left" w:pos="1440"/>
              <w:tab w:val="right" w:leader="dot" w:pos="9062"/>
            </w:tabs>
            <w:rPr>
              <w:rFonts w:asciiTheme="minorHAnsi" w:eastAsiaTheme="minorEastAsia" w:hAnsiTheme="minorHAnsi" w:cstheme="minorBidi"/>
              <w:noProof/>
              <w:sz w:val="22"/>
              <w:szCs w:val="22"/>
            </w:rPr>
          </w:pPr>
          <w:hyperlink w:anchor="_Toc396397199" w:history="1">
            <w:r w:rsidR="00D058E6" w:rsidRPr="004934D1">
              <w:rPr>
                <w:rStyle w:val="Hypertextovodkaz"/>
                <w:noProof/>
              </w:rPr>
              <w:t>10.3.1</w:t>
            </w:r>
            <w:r w:rsidR="00D058E6">
              <w:rPr>
                <w:rFonts w:asciiTheme="minorHAnsi" w:eastAsiaTheme="minorEastAsia" w:hAnsiTheme="minorHAnsi" w:cstheme="minorBidi"/>
                <w:noProof/>
                <w:sz w:val="22"/>
                <w:szCs w:val="22"/>
              </w:rPr>
              <w:tab/>
            </w:r>
            <w:r w:rsidR="00D058E6" w:rsidRPr="004934D1">
              <w:rPr>
                <w:rStyle w:val="Hypertextovodkaz"/>
                <w:noProof/>
              </w:rPr>
              <w:t>Seznam cílů a opatření</w:t>
            </w:r>
            <w:r w:rsidR="00D058E6">
              <w:rPr>
                <w:noProof/>
                <w:webHidden/>
              </w:rPr>
              <w:tab/>
            </w:r>
            <w:r w:rsidR="00D058E6">
              <w:rPr>
                <w:noProof/>
                <w:webHidden/>
              </w:rPr>
              <w:fldChar w:fldCharType="begin"/>
            </w:r>
            <w:r w:rsidR="00D058E6">
              <w:rPr>
                <w:noProof/>
                <w:webHidden/>
              </w:rPr>
              <w:instrText xml:space="preserve"> PAGEREF _Toc396397199 \h </w:instrText>
            </w:r>
            <w:r w:rsidR="00D058E6">
              <w:rPr>
                <w:noProof/>
                <w:webHidden/>
              </w:rPr>
            </w:r>
            <w:r w:rsidR="00D058E6">
              <w:rPr>
                <w:noProof/>
                <w:webHidden/>
              </w:rPr>
              <w:fldChar w:fldCharType="separate"/>
            </w:r>
            <w:r w:rsidR="0099752B">
              <w:rPr>
                <w:noProof/>
                <w:webHidden/>
              </w:rPr>
              <w:t>79</w:t>
            </w:r>
            <w:r w:rsidR="00D058E6">
              <w:rPr>
                <w:noProof/>
                <w:webHidden/>
              </w:rPr>
              <w:fldChar w:fldCharType="end"/>
            </w:r>
          </w:hyperlink>
        </w:p>
        <w:p w:rsidR="00D058E6" w:rsidRDefault="004C0953">
          <w:pPr>
            <w:pStyle w:val="Obsah4"/>
            <w:tabs>
              <w:tab w:val="left" w:pos="1440"/>
              <w:tab w:val="right" w:leader="dot" w:pos="9062"/>
            </w:tabs>
            <w:rPr>
              <w:rFonts w:asciiTheme="minorHAnsi" w:eastAsiaTheme="minorEastAsia" w:hAnsiTheme="minorHAnsi" w:cstheme="minorBidi"/>
              <w:noProof/>
              <w:sz w:val="22"/>
              <w:szCs w:val="22"/>
            </w:rPr>
          </w:pPr>
          <w:hyperlink w:anchor="_Toc396397200" w:history="1">
            <w:r w:rsidR="00D058E6" w:rsidRPr="004934D1">
              <w:rPr>
                <w:rStyle w:val="Hypertextovodkaz"/>
                <w:noProof/>
              </w:rPr>
              <w:t>10.3.2</w:t>
            </w:r>
            <w:r w:rsidR="00D058E6">
              <w:rPr>
                <w:rFonts w:asciiTheme="minorHAnsi" w:eastAsiaTheme="minorEastAsia" w:hAnsiTheme="minorHAnsi" w:cstheme="minorBidi"/>
                <w:noProof/>
                <w:sz w:val="22"/>
                <w:szCs w:val="22"/>
              </w:rPr>
              <w:tab/>
            </w:r>
            <w:r w:rsidR="00D058E6" w:rsidRPr="004934D1">
              <w:rPr>
                <w:rStyle w:val="Hypertextovodkaz"/>
                <w:noProof/>
              </w:rPr>
              <w:t>Popis cílů a opatření</w:t>
            </w:r>
            <w:r w:rsidR="00D058E6">
              <w:rPr>
                <w:noProof/>
                <w:webHidden/>
              </w:rPr>
              <w:tab/>
            </w:r>
            <w:r w:rsidR="00D058E6">
              <w:rPr>
                <w:noProof/>
                <w:webHidden/>
              </w:rPr>
              <w:fldChar w:fldCharType="begin"/>
            </w:r>
            <w:r w:rsidR="00D058E6">
              <w:rPr>
                <w:noProof/>
                <w:webHidden/>
              </w:rPr>
              <w:instrText xml:space="preserve"> PAGEREF _Toc396397200 \h </w:instrText>
            </w:r>
            <w:r w:rsidR="00D058E6">
              <w:rPr>
                <w:noProof/>
                <w:webHidden/>
              </w:rPr>
            </w:r>
            <w:r w:rsidR="00D058E6">
              <w:rPr>
                <w:noProof/>
                <w:webHidden/>
              </w:rPr>
              <w:fldChar w:fldCharType="separate"/>
            </w:r>
            <w:r w:rsidR="0099752B">
              <w:rPr>
                <w:noProof/>
                <w:webHidden/>
              </w:rPr>
              <w:t>79</w:t>
            </w:r>
            <w:r w:rsidR="00D058E6">
              <w:rPr>
                <w:noProof/>
                <w:webHidden/>
              </w:rPr>
              <w:fldChar w:fldCharType="end"/>
            </w:r>
          </w:hyperlink>
        </w:p>
        <w:p w:rsidR="00D058E6" w:rsidRDefault="004C0953">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396397201" w:history="1">
            <w:r w:rsidR="00D058E6" w:rsidRPr="004934D1">
              <w:rPr>
                <w:rStyle w:val="Hypertextovodkaz"/>
                <w:noProof/>
              </w:rPr>
              <w:t>10.4</w:t>
            </w:r>
            <w:r w:rsidR="00D058E6">
              <w:rPr>
                <w:rFonts w:asciiTheme="minorHAnsi" w:eastAsiaTheme="minorEastAsia" w:hAnsiTheme="minorHAnsi" w:cstheme="minorBidi"/>
                <w:i w:val="0"/>
                <w:iCs w:val="0"/>
                <w:noProof/>
                <w:sz w:val="22"/>
                <w:szCs w:val="22"/>
              </w:rPr>
              <w:tab/>
            </w:r>
            <w:r w:rsidR="00D058E6" w:rsidRPr="004934D1">
              <w:rPr>
                <w:rStyle w:val="Hypertextovodkaz"/>
                <w:noProof/>
              </w:rPr>
              <w:t>Pracovní skupina č. 4: ETNICKÉ MENŠINY A CIZINCI</w:t>
            </w:r>
            <w:r w:rsidR="00D058E6">
              <w:rPr>
                <w:noProof/>
                <w:webHidden/>
              </w:rPr>
              <w:tab/>
            </w:r>
            <w:r w:rsidR="00D058E6">
              <w:rPr>
                <w:noProof/>
                <w:webHidden/>
              </w:rPr>
              <w:fldChar w:fldCharType="begin"/>
            </w:r>
            <w:r w:rsidR="00D058E6">
              <w:rPr>
                <w:noProof/>
                <w:webHidden/>
              </w:rPr>
              <w:instrText xml:space="preserve"> PAGEREF _Toc396397201 \h </w:instrText>
            </w:r>
            <w:r w:rsidR="00D058E6">
              <w:rPr>
                <w:noProof/>
                <w:webHidden/>
              </w:rPr>
            </w:r>
            <w:r w:rsidR="00D058E6">
              <w:rPr>
                <w:noProof/>
                <w:webHidden/>
              </w:rPr>
              <w:fldChar w:fldCharType="separate"/>
            </w:r>
            <w:r w:rsidR="0099752B">
              <w:rPr>
                <w:noProof/>
                <w:webHidden/>
              </w:rPr>
              <w:t>84</w:t>
            </w:r>
            <w:r w:rsidR="00D058E6">
              <w:rPr>
                <w:noProof/>
                <w:webHidden/>
              </w:rPr>
              <w:fldChar w:fldCharType="end"/>
            </w:r>
          </w:hyperlink>
        </w:p>
        <w:p w:rsidR="00D058E6" w:rsidRDefault="004C0953">
          <w:pPr>
            <w:pStyle w:val="Obsah4"/>
            <w:tabs>
              <w:tab w:val="left" w:pos="1440"/>
              <w:tab w:val="right" w:leader="dot" w:pos="9062"/>
            </w:tabs>
            <w:rPr>
              <w:rFonts w:asciiTheme="minorHAnsi" w:eastAsiaTheme="minorEastAsia" w:hAnsiTheme="minorHAnsi" w:cstheme="minorBidi"/>
              <w:noProof/>
              <w:sz w:val="22"/>
              <w:szCs w:val="22"/>
            </w:rPr>
          </w:pPr>
          <w:hyperlink w:anchor="_Toc396397202" w:history="1">
            <w:r w:rsidR="00D058E6" w:rsidRPr="004934D1">
              <w:rPr>
                <w:rStyle w:val="Hypertextovodkaz"/>
                <w:noProof/>
              </w:rPr>
              <w:t>10.4.1</w:t>
            </w:r>
            <w:r w:rsidR="00D058E6">
              <w:rPr>
                <w:rFonts w:asciiTheme="minorHAnsi" w:eastAsiaTheme="minorEastAsia" w:hAnsiTheme="minorHAnsi" w:cstheme="minorBidi"/>
                <w:noProof/>
                <w:sz w:val="22"/>
                <w:szCs w:val="22"/>
              </w:rPr>
              <w:tab/>
            </w:r>
            <w:r w:rsidR="00D058E6" w:rsidRPr="004934D1">
              <w:rPr>
                <w:rStyle w:val="Hypertextovodkaz"/>
                <w:noProof/>
              </w:rPr>
              <w:t>Seznam cílů a opatření</w:t>
            </w:r>
            <w:r w:rsidR="00D058E6">
              <w:rPr>
                <w:noProof/>
                <w:webHidden/>
              </w:rPr>
              <w:tab/>
            </w:r>
            <w:r w:rsidR="00D058E6">
              <w:rPr>
                <w:noProof/>
                <w:webHidden/>
              </w:rPr>
              <w:fldChar w:fldCharType="begin"/>
            </w:r>
            <w:r w:rsidR="00D058E6">
              <w:rPr>
                <w:noProof/>
                <w:webHidden/>
              </w:rPr>
              <w:instrText xml:space="preserve"> PAGEREF _Toc396397202 \h </w:instrText>
            </w:r>
            <w:r w:rsidR="00D058E6">
              <w:rPr>
                <w:noProof/>
                <w:webHidden/>
              </w:rPr>
            </w:r>
            <w:r w:rsidR="00D058E6">
              <w:rPr>
                <w:noProof/>
                <w:webHidden/>
              </w:rPr>
              <w:fldChar w:fldCharType="separate"/>
            </w:r>
            <w:r w:rsidR="0099752B">
              <w:rPr>
                <w:noProof/>
                <w:webHidden/>
              </w:rPr>
              <w:t>85</w:t>
            </w:r>
            <w:r w:rsidR="00D058E6">
              <w:rPr>
                <w:noProof/>
                <w:webHidden/>
              </w:rPr>
              <w:fldChar w:fldCharType="end"/>
            </w:r>
          </w:hyperlink>
        </w:p>
        <w:p w:rsidR="00D058E6" w:rsidRDefault="004C0953">
          <w:pPr>
            <w:pStyle w:val="Obsah4"/>
            <w:tabs>
              <w:tab w:val="left" w:pos="1440"/>
              <w:tab w:val="right" w:leader="dot" w:pos="9062"/>
            </w:tabs>
            <w:rPr>
              <w:rFonts w:asciiTheme="minorHAnsi" w:eastAsiaTheme="minorEastAsia" w:hAnsiTheme="minorHAnsi" w:cstheme="minorBidi"/>
              <w:noProof/>
              <w:sz w:val="22"/>
              <w:szCs w:val="22"/>
            </w:rPr>
          </w:pPr>
          <w:hyperlink w:anchor="_Toc396397203" w:history="1">
            <w:r w:rsidR="00D058E6" w:rsidRPr="004934D1">
              <w:rPr>
                <w:rStyle w:val="Hypertextovodkaz"/>
                <w:noProof/>
              </w:rPr>
              <w:t>10.4.2</w:t>
            </w:r>
            <w:r w:rsidR="00D058E6">
              <w:rPr>
                <w:rFonts w:asciiTheme="minorHAnsi" w:eastAsiaTheme="minorEastAsia" w:hAnsiTheme="minorHAnsi" w:cstheme="minorBidi"/>
                <w:noProof/>
                <w:sz w:val="22"/>
                <w:szCs w:val="22"/>
              </w:rPr>
              <w:tab/>
            </w:r>
            <w:r w:rsidR="00D058E6" w:rsidRPr="004934D1">
              <w:rPr>
                <w:rStyle w:val="Hypertextovodkaz"/>
                <w:noProof/>
              </w:rPr>
              <w:t>Popis cílů a opatření</w:t>
            </w:r>
            <w:r w:rsidR="00D058E6">
              <w:rPr>
                <w:noProof/>
                <w:webHidden/>
              </w:rPr>
              <w:tab/>
            </w:r>
            <w:r w:rsidR="00D058E6">
              <w:rPr>
                <w:noProof/>
                <w:webHidden/>
              </w:rPr>
              <w:fldChar w:fldCharType="begin"/>
            </w:r>
            <w:r w:rsidR="00D058E6">
              <w:rPr>
                <w:noProof/>
                <w:webHidden/>
              </w:rPr>
              <w:instrText xml:space="preserve"> PAGEREF _Toc396397203 \h </w:instrText>
            </w:r>
            <w:r w:rsidR="00D058E6">
              <w:rPr>
                <w:noProof/>
                <w:webHidden/>
              </w:rPr>
            </w:r>
            <w:r w:rsidR="00D058E6">
              <w:rPr>
                <w:noProof/>
                <w:webHidden/>
              </w:rPr>
              <w:fldChar w:fldCharType="separate"/>
            </w:r>
            <w:r w:rsidR="0099752B">
              <w:rPr>
                <w:noProof/>
                <w:webHidden/>
              </w:rPr>
              <w:t>85</w:t>
            </w:r>
            <w:r w:rsidR="00D058E6">
              <w:rPr>
                <w:noProof/>
                <w:webHidden/>
              </w:rPr>
              <w:fldChar w:fldCharType="end"/>
            </w:r>
          </w:hyperlink>
        </w:p>
        <w:p w:rsidR="00D058E6" w:rsidRDefault="004C0953">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396397204" w:history="1">
            <w:r w:rsidR="00D058E6" w:rsidRPr="004934D1">
              <w:rPr>
                <w:rStyle w:val="Hypertextovodkaz"/>
                <w:noProof/>
              </w:rPr>
              <w:t>10.5</w:t>
            </w:r>
            <w:r w:rsidR="00D058E6">
              <w:rPr>
                <w:rFonts w:asciiTheme="minorHAnsi" w:eastAsiaTheme="minorEastAsia" w:hAnsiTheme="minorHAnsi" w:cstheme="minorBidi"/>
                <w:i w:val="0"/>
                <w:iCs w:val="0"/>
                <w:noProof/>
                <w:sz w:val="22"/>
                <w:szCs w:val="22"/>
              </w:rPr>
              <w:tab/>
            </w:r>
            <w:r w:rsidR="00D058E6" w:rsidRPr="004934D1">
              <w:rPr>
                <w:rStyle w:val="Hypertextovodkaz"/>
                <w:noProof/>
              </w:rPr>
              <w:t>Pracovní skupina č. 5: OSOBY V KRIZI A OSOBY SOCIÁLNĚ VYLOUČENÉ</w:t>
            </w:r>
            <w:r w:rsidR="00D058E6">
              <w:rPr>
                <w:noProof/>
                <w:webHidden/>
              </w:rPr>
              <w:tab/>
            </w:r>
            <w:r w:rsidR="00D058E6">
              <w:rPr>
                <w:noProof/>
                <w:webHidden/>
              </w:rPr>
              <w:fldChar w:fldCharType="begin"/>
            </w:r>
            <w:r w:rsidR="00D058E6">
              <w:rPr>
                <w:noProof/>
                <w:webHidden/>
              </w:rPr>
              <w:instrText xml:space="preserve"> PAGEREF _Toc396397204 \h </w:instrText>
            </w:r>
            <w:r w:rsidR="00D058E6">
              <w:rPr>
                <w:noProof/>
                <w:webHidden/>
              </w:rPr>
            </w:r>
            <w:r w:rsidR="00D058E6">
              <w:rPr>
                <w:noProof/>
                <w:webHidden/>
              </w:rPr>
              <w:fldChar w:fldCharType="separate"/>
            </w:r>
            <w:r w:rsidR="0099752B">
              <w:rPr>
                <w:noProof/>
                <w:webHidden/>
              </w:rPr>
              <w:t>87</w:t>
            </w:r>
            <w:r w:rsidR="00D058E6">
              <w:rPr>
                <w:noProof/>
                <w:webHidden/>
              </w:rPr>
              <w:fldChar w:fldCharType="end"/>
            </w:r>
          </w:hyperlink>
        </w:p>
        <w:p w:rsidR="00D058E6" w:rsidRDefault="004C0953">
          <w:pPr>
            <w:pStyle w:val="Obsah4"/>
            <w:tabs>
              <w:tab w:val="left" w:pos="1440"/>
              <w:tab w:val="right" w:leader="dot" w:pos="9062"/>
            </w:tabs>
            <w:rPr>
              <w:rFonts w:asciiTheme="minorHAnsi" w:eastAsiaTheme="minorEastAsia" w:hAnsiTheme="minorHAnsi" w:cstheme="minorBidi"/>
              <w:noProof/>
              <w:sz w:val="22"/>
              <w:szCs w:val="22"/>
            </w:rPr>
          </w:pPr>
          <w:hyperlink w:anchor="_Toc396397205" w:history="1">
            <w:r w:rsidR="00D058E6" w:rsidRPr="004934D1">
              <w:rPr>
                <w:rStyle w:val="Hypertextovodkaz"/>
                <w:noProof/>
              </w:rPr>
              <w:t>10.5.1</w:t>
            </w:r>
            <w:r w:rsidR="00D058E6">
              <w:rPr>
                <w:rFonts w:asciiTheme="minorHAnsi" w:eastAsiaTheme="minorEastAsia" w:hAnsiTheme="minorHAnsi" w:cstheme="minorBidi"/>
                <w:noProof/>
                <w:sz w:val="22"/>
                <w:szCs w:val="22"/>
              </w:rPr>
              <w:tab/>
            </w:r>
            <w:r w:rsidR="00D058E6" w:rsidRPr="004934D1">
              <w:rPr>
                <w:rStyle w:val="Hypertextovodkaz"/>
                <w:noProof/>
              </w:rPr>
              <w:t>Seznam cílů a opatření</w:t>
            </w:r>
            <w:r w:rsidR="00D058E6">
              <w:rPr>
                <w:noProof/>
                <w:webHidden/>
              </w:rPr>
              <w:tab/>
            </w:r>
            <w:r w:rsidR="00D058E6">
              <w:rPr>
                <w:noProof/>
                <w:webHidden/>
              </w:rPr>
              <w:fldChar w:fldCharType="begin"/>
            </w:r>
            <w:r w:rsidR="00D058E6">
              <w:rPr>
                <w:noProof/>
                <w:webHidden/>
              </w:rPr>
              <w:instrText xml:space="preserve"> PAGEREF _Toc396397205 \h </w:instrText>
            </w:r>
            <w:r w:rsidR="00D058E6">
              <w:rPr>
                <w:noProof/>
                <w:webHidden/>
              </w:rPr>
            </w:r>
            <w:r w:rsidR="00D058E6">
              <w:rPr>
                <w:noProof/>
                <w:webHidden/>
              </w:rPr>
              <w:fldChar w:fldCharType="separate"/>
            </w:r>
            <w:r w:rsidR="0099752B">
              <w:rPr>
                <w:noProof/>
                <w:webHidden/>
              </w:rPr>
              <w:t>88</w:t>
            </w:r>
            <w:r w:rsidR="00D058E6">
              <w:rPr>
                <w:noProof/>
                <w:webHidden/>
              </w:rPr>
              <w:fldChar w:fldCharType="end"/>
            </w:r>
          </w:hyperlink>
        </w:p>
        <w:p w:rsidR="00D058E6" w:rsidRDefault="004C0953">
          <w:pPr>
            <w:pStyle w:val="Obsah4"/>
            <w:tabs>
              <w:tab w:val="left" w:pos="1440"/>
              <w:tab w:val="right" w:leader="dot" w:pos="9062"/>
            </w:tabs>
            <w:rPr>
              <w:rFonts w:asciiTheme="minorHAnsi" w:eastAsiaTheme="minorEastAsia" w:hAnsiTheme="minorHAnsi" w:cstheme="minorBidi"/>
              <w:noProof/>
              <w:sz w:val="22"/>
              <w:szCs w:val="22"/>
            </w:rPr>
          </w:pPr>
          <w:hyperlink w:anchor="_Toc396397206" w:history="1">
            <w:r w:rsidR="00D058E6" w:rsidRPr="004934D1">
              <w:rPr>
                <w:rStyle w:val="Hypertextovodkaz"/>
                <w:noProof/>
              </w:rPr>
              <w:t>10.5.2</w:t>
            </w:r>
            <w:r w:rsidR="00D058E6">
              <w:rPr>
                <w:rFonts w:asciiTheme="minorHAnsi" w:eastAsiaTheme="minorEastAsia" w:hAnsiTheme="minorHAnsi" w:cstheme="minorBidi"/>
                <w:noProof/>
                <w:sz w:val="22"/>
                <w:szCs w:val="22"/>
              </w:rPr>
              <w:tab/>
            </w:r>
            <w:r w:rsidR="00D058E6" w:rsidRPr="004934D1">
              <w:rPr>
                <w:rStyle w:val="Hypertextovodkaz"/>
                <w:noProof/>
              </w:rPr>
              <w:t>Popis cílů a opatření</w:t>
            </w:r>
            <w:r w:rsidR="00D058E6">
              <w:rPr>
                <w:noProof/>
                <w:webHidden/>
              </w:rPr>
              <w:tab/>
            </w:r>
            <w:r w:rsidR="00D058E6">
              <w:rPr>
                <w:noProof/>
                <w:webHidden/>
              </w:rPr>
              <w:fldChar w:fldCharType="begin"/>
            </w:r>
            <w:r w:rsidR="00D058E6">
              <w:rPr>
                <w:noProof/>
                <w:webHidden/>
              </w:rPr>
              <w:instrText xml:space="preserve"> PAGEREF _Toc396397206 \h </w:instrText>
            </w:r>
            <w:r w:rsidR="00D058E6">
              <w:rPr>
                <w:noProof/>
                <w:webHidden/>
              </w:rPr>
            </w:r>
            <w:r w:rsidR="00D058E6">
              <w:rPr>
                <w:noProof/>
                <w:webHidden/>
              </w:rPr>
              <w:fldChar w:fldCharType="separate"/>
            </w:r>
            <w:r w:rsidR="0099752B">
              <w:rPr>
                <w:noProof/>
                <w:webHidden/>
              </w:rPr>
              <w:t>88</w:t>
            </w:r>
            <w:r w:rsidR="00D058E6">
              <w:rPr>
                <w:noProof/>
                <w:webHidden/>
              </w:rPr>
              <w:fldChar w:fldCharType="end"/>
            </w:r>
          </w:hyperlink>
        </w:p>
        <w:p w:rsidR="00D058E6" w:rsidRDefault="004C0953">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396397207" w:history="1">
            <w:r w:rsidR="00D058E6" w:rsidRPr="004934D1">
              <w:rPr>
                <w:rStyle w:val="Hypertextovodkaz"/>
                <w:noProof/>
              </w:rPr>
              <w:t>10.6</w:t>
            </w:r>
            <w:r w:rsidR="00D058E6">
              <w:rPr>
                <w:rFonts w:asciiTheme="minorHAnsi" w:eastAsiaTheme="minorEastAsia" w:hAnsiTheme="minorHAnsi" w:cstheme="minorBidi"/>
                <w:i w:val="0"/>
                <w:iCs w:val="0"/>
                <w:noProof/>
                <w:sz w:val="22"/>
                <w:szCs w:val="22"/>
              </w:rPr>
              <w:tab/>
            </w:r>
            <w:r w:rsidR="00D058E6" w:rsidRPr="004934D1">
              <w:rPr>
                <w:rStyle w:val="Hypertextovodkaz"/>
                <w:noProof/>
              </w:rPr>
              <w:t>Pracovní skupina č. 6: OSOBY OHROŽENÉ NÁVYKOVÝM JEDNÁNÍM</w:t>
            </w:r>
            <w:r w:rsidR="00D058E6">
              <w:rPr>
                <w:noProof/>
                <w:webHidden/>
              </w:rPr>
              <w:tab/>
            </w:r>
            <w:r w:rsidR="00D058E6">
              <w:rPr>
                <w:noProof/>
                <w:webHidden/>
              </w:rPr>
              <w:fldChar w:fldCharType="begin"/>
            </w:r>
            <w:r w:rsidR="00D058E6">
              <w:rPr>
                <w:noProof/>
                <w:webHidden/>
              </w:rPr>
              <w:instrText xml:space="preserve"> PAGEREF _Toc396397207 \h </w:instrText>
            </w:r>
            <w:r w:rsidR="00D058E6">
              <w:rPr>
                <w:noProof/>
                <w:webHidden/>
              </w:rPr>
            </w:r>
            <w:r w:rsidR="00D058E6">
              <w:rPr>
                <w:noProof/>
                <w:webHidden/>
              </w:rPr>
              <w:fldChar w:fldCharType="separate"/>
            </w:r>
            <w:r w:rsidR="0099752B">
              <w:rPr>
                <w:noProof/>
                <w:webHidden/>
              </w:rPr>
              <w:t>90</w:t>
            </w:r>
            <w:r w:rsidR="00D058E6">
              <w:rPr>
                <w:noProof/>
                <w:webHidden/>
              </w:rPr>
              <w:fldChar w:fldCharType="end"/>
            </w:r>
          </w:hyperlink>
        </w:p>
        <w:p w:rsidR="00D058E6" w:rsidRDefault="004C0953">
          <w:pPr>
            <w:pStyle w:val="Obsah1"/>
            <w:rPr>
              <w:rFonts w:asciiTheme="minorHAnsi" w:eastAsiaTheme="minorEastAsia" w:hAnsiTheme="minorHAnsi" w:cstheme="minorBidi"/>
              <w:b w:val="0"/>
              <w:bCs w:val="0"/>
              <w:caps w:val="0"/>
              <w:sz w:val="22"/>
              <w:szCs w:val="22"/>
            </w:rPr>
          </w:pPr>
          <w:hyperlink w:anchor="_Toc396397208" w:history="1">
            <w:r w:rsidR="00D058E6" w:rsidRPr="004934D1">
              <w:rPr>
                <w:rStyle w:val="Hypertextovodkaz"/>
              </w:rPr>
              <w:t>ČÁST D.</w:t>
            </w:r>
            <w:r w:rsidR="00D058E6">
              <w:rPr>
                <w:rFonts w:asciiTheme="minorHAnsi" w:eastAsiaTheme="minorEastAsia" w:hAnsiTheme="minorHAnsi" w:cstheme="minorBidi"/>
                <w:b w:val="0"/>
                <w:bCs w:val="0"/>
                <w:caps w:val="0"/>
                <w:sz w:val="22"/>
                <w:szCs w:val="22"/>
              </w:rPr>
              <w:tab/>
            </w:r>
            <w:r w:rsidR="00D058E6" w:rsidRPr="004934D1">
              <w:rPr>
                <w:rStyle w:val="Hypertextovodkaz"/>
              </w:rPr>
              <w:t>PROVÁDĚCÍ</w:t>
            </w:r>
            <w:r w:rsidR="00D058E6">
              <w:rPr>
                <w:webHidden/>
              </w:rPr>
              <w:tab/>
            </w:r>
            <w:r w:rsidR="00D058E6">
              <w:rPr>
                <w:webHidden/>
              </w:rPr>
              <w:fldChar w:fldCharType="begin"/>
            </w:r>
            <w:r w:rsidR="00D058E6">
              <w:rPr>
                <w:webHidden/>
              </w:rPr>
              <w:instrText xml:space="preserve"> PAGEREF _Toc396397208 \h </w:instrText>
            </w:r>
            <w:r w:rsidR="00D058E6">
              <w:rPr>
                <w:webHidden/>
              </w:rPr>
            </w:r>
            <w:r w:rsidR="00D058E6">
              <w:rPr>
                <w:webHidden/>
              </w:rPr>
              <w:fldChar w:fldCharType="separate"/>
            </w:r>
            <w:r w:rsidR="0099752B">
              <w:rPr>
                <w:webHidden/>
              </w:rPr>
              <w:t>91</w:t>
            </w:r>
            <w:r w:rsidR="00D058E6">
              <w:rPr>
                <w:webHidden/>
              </w:rPr>
              <w:fldChar w:fldCharType="end"/>
            </w:r>
          </w:hyperlink>
        </w:p>
        <w:p w:rsidR="00D058E6" w:rsidRDefault="004C0953">
          <w:pPr>
            <w:pStyle w:val="Obsah2"/>
            <w:rPr>
              <w:rFonts w:asciiTheme="minorHAnsi" w:eastAsiaTheme="minorEastAsia" w:hAnsiTheme="minorHAnsi" w:cstheme="minorBidi"/>
              <w:smallCaps w:val="0"/>
              <w:noProof/>
              <w:sz w:val="22"/>
              <w:szCs w:val="22"/>
            </w:rPr>
          </w:pPr>
          <w:hyperlink w:anchor="_Toc396397209" w:history="1">
            <w:r w:rsidR="00D058E6" w:rsidRPr="004934D1">
              <w:rPr>
                <w:rStyle w:val="Hypertextovodkaz"/>
                <w:noProof/>
              </w:rPr>
              <w:t>11.</w:t>
            </w:r>
            <w:r w:rsidR="00D058E6">
              <w:rPr>
                <w:rFonts w:asciiTheme="minorHAnsi" w:eastAsiaTheme="minorEastAsia" w:hAnsiTheme="minorHAnsi" w:cstheme="minorBidi"/>
                <w:smallCaps w:val="0"/>
                <w:noProof/>
                <w:sz w:val="22"/>
                <w:szCs w:val="22"/>
              </w:rPr>
              <w:tab/>
            </w:r>
            <w:r w:rsidR="00D058E6" w:rsidRPr="004934D1">
              <w:rPr>
                <w:rStyle w:val="Hypertextovodkaz"/>
                <w:noProof/>
              </w:rPr>
              <w:t>Síť sociálních služeb</w:t>
            </w:r>
            <w:r w:rsidR="00D058E6">
              <w:rPr>
                <w:noProof/>
                <w:webHidden/>
              </w:rPr>
              <w:tab/>
            </w:r>
            <w:r w:rsidR="00D058E6">
              <w:rPr>
                <w:noProof/>
                <w:webHidden/>
              </w:rPr>
              <w:fldChar w:fldCharType="begin"/>
            </w:r>
            <w:r w:rsidR="00D058E6">
              <w:rPr>
                <w:noProof/>
                <w:webHidden/>
              </w:rPr>
              <w:instrText xml:space="preserve"> PAGEREF _Toc396397209 \h </w:instrText>
            </w:r>
            <w:r w:rsidR="00D058E6">
              <w:rPr>
                <w:noProof/>
                <w:webHidden/>
              </w:rPr>
            </w:r>
            <w:r w:rsidR="00D058E6">
              <w:rPr>
                <w:noProof/>
                <w:webHidden/>
              </w:rPr>
              <w:fldChar w:fldCharType="separate"/>
            </w:r>
            <w:r w:rsidR="0099752B">
              <w:rPr>
                <w:noProof/>
                <w:webHidden/>
              </w:rPr>
              <w:t>91</w:t>
            </w:r>
            <w:r w:rsidR="00D058E6">
              <w:rPr>
                <w:noProof/>
                <w:webHidden/>
              </w:rPr>
              <w:fldChar w:fldCharType="end"/>
            </w:r>
          </w:hyperlink>
        </w:p>
        <w:p w:rsidR="00D058E6" w:rsidRDefault="004C0953">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396397210" w:history="1">
            <w:r w:rsidR="00D058E6" w:rsidRPr="004934D1">
              <w:rPr>
                <w:rStyle w:val="Hypertextovodkaz"/>
                <w:noProof/>
              </w:rPr>
              <w:t>11.1</w:t>
            </w:r>
            <w:r w:rsidR="00D058E6">
              <w:rPr>
                <w:rFonts w:asciiTheme="minorHAnsi" w:eastAsiaTheme="minorEastAsia" w:hAnsiTheme="minorHAnsi" w:cstheme="minorBidi"/>
                <w:i w:val="0"/>
                <w:iCs w:val="0"/>
                <w:noProof/>
                <w:sz w:val="22"/>
                <w:szCs w:val="22"/>
              </w:rPr>
              <w:tab/>
            </w:r>
            <w:r w:rsidR="00D058E6" w:rsidRPr="004934D1">
              <w:rPr>
                <w:rStyle w:val="Hypertextovodkaz"/>
                <w:noProof/>
              </w:rPr>
              <w:t>Síť na rok 2015</w:t>
            </w:r>
            <w:r w:rsidR="00D058E6">
              <w:rPr>
                <w:noProof/>
                <w:webHidden/>
              </w:rPr>
              <w:tab/>
            </w:r>
            <w:r w:rsidR="00D058E6">
              <w:rPr>
                <w:noProof/>
                <w:webHidden/>
              </w:rPr>
              <w:fldChar w:fldCharType="begin"/>
            </w:r>
            <w:r w:rsidR="00D058E6">
              <w:rPr>
                <w:noProof/>
                <w:webHidden/>
              </w:rPr>
              <w:instrText xml:space="preserve"> PAGEREF _Toc396397210 \h </w:instrText>
            </w:r>
            <w:r w:rsidR="00D058E6">
              <w:rPr>
                <w:noProof/>
                <w:webHidden/>
              </w:rPr>
            </w:r>
            <w:r w:rsidR="00D058E6">
              <w:rPr>
                <w:noProof/>
                <w:webHidden/>
              </w:rPr>
              <w:fldChar w:fldCharType="separate"/>
            </w:r>
            <w:r w:rsidR="0099752B">
              <w:rPr>
                <w:noProof/>
                <w:webHidden/>
              </w:rPr>
              <w:t>93</w:t>
            </w:r>
            <w:r w:rsidR="00D058E6">
              <w:rPr>
                <w:noProof/>
                <w:webHidden/>
              </w:rPr>
              <w:fldChar w:fldCharType="end"/>
            </w:r>
          </w:hyperlink>
        </w:p>
        <w:p w:rsidR="00D058E6" w:rsidRDefault="004C0953">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396397211" w:history="1">
            <w:r w:rsidR="00D058E6" w:rsidRPr="004934D1">
              <w:rPr>
                <w:rStyle w:val="Hypertextovodkaz"/>
                <w:noProof/>
              </w:rPr>
              <w:t>11.2</w:t>
            </w:r>
            <w:r w:rsidR="00D058E6">
              <w:rPr>
                <w:rFonts w:asciiTheme="minorHAnsi" w:eastAsiaTheme="minorEastAsia" w:hAnsiTheme="minorHAnsi" w:cstheme="minorBidi"/>
                <w:i w:val="0"/>
                <w:iCs w:val="0"/>
                <w:noProof/>
                <w:sz w:val="22"/>
                <w:szCs w:val="22"/>
              </w:rPr>
              <w:tab/>
            </w:r>
            <w:r w:rsidR="00D058E6" w:rsidRPr="004934D1">
              <w:rPr>
                <w:rStyle w:val="Hypertextovodkaz"/>
                <w:noProof/>
              </w:rPr>
              <w:t>Síť na rok 2016</w:t>
            </w:r>
            <w:r w:rsidR="00D058E6">
              <w:rPr>
                <w:noProof/>
                <w:webHidden/>
              </w:rPr>
              <w:tab/>
            </w:r>
            <w:r w:rsidR="00D058E6">
              <w:rPr>
                <w:noProof/>
                <w:webHidden/>
              </w:rPr>
              <w:fldChar w:fldCharType="begin"/>
            </w:r>
            <w:r w:rsidR="00D058E6">
              <w:rPr>
                <w:noProof/>
                <w:webHidden/>
              </w:rPr>
              <w:instrText xml:space="preserve"> PAGEREF _Toc396397211 \h </w:instrText>
            </w:r>
            <w:r w:rsidR="00D058E6">
              <w:rPr>
                <w:noProof/>
                <w:webHidden/>
              </w:rPr>
            </w:r>
            <w:r w:rsidR="00D058E6">
              <w:rPr>
                <w:noProof/>
                <w:webHidden/>
              </w:rPr>
              <w:fldChar w:fldCharType="separate"/>
            </w:r>
            <w:r w:rsidR="0099752B">
              <w:rPr>
                <w:noProof/>
                <w:webHidden/>
              </w:rPr>
              <w:t>93</w:t>
            </w:r>
            <w:r w:rsidR="00D058E6">
              <w:rPr>
                <w:noProof/>
                <w:webHidden/>
              </w:rPr>
              <w:fldChar w:fldCharType="end"/>
            </w:r>
          </w:hyperlink>
        </w:p>
        <w:p w:rsidR="00D058E6" w:rsidRDefault="004C0953">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396397212" w:history="1">
            <w:r w:rsidR="00D058E6" w:rsidRPr="004934D1">
              <w:rPr>
                <w:rStyle w:val="Hypertextovodkaz"/>
                <w:noProof/>
              </w:rPr>
              <w:t>11.3</w:t>
            </w:r>
            <w:r w:rsidR="00D058E6">
              <w:rPr>
                <w:rFonts w:asciiTheme="minorHAnsi" w:eastAsiaTheme="minorEastAsia" w:hAnsiTheme="minorHAnsi" w:cstheme="minorBidi"/>
                <w:i w:val="0"/>
                <w:iCs w:val="0"/>
                <w:noProof/>
                <w:sz w:val="22"/>
                <w:szCs w:val="22"/>
              </w:rPr>
              <w:tab/>
            </w:r>
            <w:r w:rsidR="00D058E6" w:rsidRPr="004934D1">
              <w:rPr>
                <w:rStyle w:val="Hypertextovodkaz"/>
                <w:noProof/>
              </w:rPr>
              <w:t>Síť na rok 2017</w:t>
            </w:r>
            <w:r w:rsidR="00D058E6">
              <w:rPr>
                <w:noProof/>
                <w:webHidden/>
              </w:rPr>
              <w:tab/>
            </w:r>
            <w:r w:rsidR="00D058E6">
              <w:rPr>
                <w:noProof/>
                <w:webHidden/>
              </w:rPr>
              <w:fldChar w:fldCharType="begin"/>
            </w:r>
            <w:r w:rsidR="00D058E6">
              <w:rPr>
                <w:noProof/>
                <w:webHidden/>
              </w:rPr>
              <w:instrText xml:space="preserve"> PAGEREF _Toc396397212 \h </w:instrText>
            </w:r>
            <w:r w:rsidR="00D058E6">
              <w:rPr>
                <w:noProof/>
                <w:webHidden/>
              </w:rPr>
            </w:r>
            <w:r w:rsidR="00D058E6">
              <w:rPr>
                <w:noProof/>
                <w:webHidden/>
              </w:rPr>
              <w:fldChar w:fldCharType="separate"/>
            </w:r>
            <w:r w:rsidR="0099752B">
              <w:rPr>
                <w:noProof/>
                <w:webHidden/>
              </w:rPr>
              <w:t>93</w:t>
            </w:r>
            <w:r w:rsidR="00D058E6">
              <w:rPr>
                <w:noProof/>
                <w:webHidden/>
              </w:rPr>
              <w:fldChar w:fldCharType="end"/>
            </w:r>
          </w:hyperlink>
        </w:p>
        <w:p w:rsidR="00D058E6" w:rsidRDefault="004C0953">
          <w:pPr>
            <w:pStyle w:val="Obsah2"/>
            <w:rPr>
              <w:rFonts w:asciiTheme="minorHAnsi" w:eastAsiaTheme="minorEastAsia" w:hAnsiTheme="minorHAnsi" w:cstheme="minorBidi"/>
              <w:smallCaps w:val="0"/>
              <w:noProof/>
              <w:sz w:val="22"/>
              <w:szCs w:val="22"/>
            </w:rPr>
          </w:pPr>
          <w:hyperlink w:anchor="_Toc396397213" w:history="1">
            <w:r w:rsidR="00D058E6" w:rsidRPr="004934D1">
              <w:rPr>
                <w:rStyle w:val="Hypertextovodkaz"/>
                <w:noProof/>
              </w:rPr>
              <w:t>12.</w:t>
            </w:r>
            <w:r w:rsidR="00D058E6">
              <w:rPr>
                <w:rFonts w:asciiTheme="minorHAnsi" w:eastAsiaTheme="minorEastAsia" w:hAnsiTheme="minorHAnsi" w:cstheme="minorBidi"/>
                <w:smallCaps w:val="0"/>
                <w:noProof/>
                <w:sz w:val="22"/>
                <w:szCs w:val="22"/>
              </w:rPr>
              <w:tab/>
            </w:r>
            <w:r w:rsidR="00D058E6" w:rsidRPr="004934D1">
              <w:rPr>
                <w:rStyle w:val="Hypertextovodkaz"/>
                <w:noProof/>
              </w:rPr>
              <w:t>Modelace sítě sociálních služeb</w:t>
            </w:r>
            <w:r w:rsidR="00D058E6">
              <w:rPr>
                <w:noProof/>
                <w:webHidden/>
              </w:rPr>
              <w:tab/>
            </w:r>
            <w:r w:rsidR="00D058E6">
              <w:rPr>
                <w:noProof/>
                <w:webHidden/>
              </w:rPr>
              <w:fldChar w:fldCharType="begin"/>
            </w:r>
            <w:r w:rsidR="00D058E6">
              <w:rPr>
                <w:noProof/>
                <w:webHidden/>
              </w:rPr>
              <w:instrText xml:space="preserve"> PAGEREF _Toc396397213 \h </w:instrText>
            </w:r>
            <w:r w:rsidR="00D058E6">
              <w:rPr>
                <w:noProof/>
                <w:webHidden/>
              </w:rPr>
            </w:r>
            <w:r w:rsidR="00D058E6">
              <w:rPr>
                <w:noProof/>
                <w:webHidden/>
              </w:rPr>
              <w:fldChar w:fldCharType="separate"/>
            </w:r>
            <w:r w:rsidR="0099752B">
              <w:rPr>
                <w:noProof/>
                <w:webHidden/>
              </w:rPr>
              <w:t>94</w:t>
            </w:r>
            <w:r w:rsidR="00D058E6">
              <w:rPr>
                <w:noProof/>
                <w:webHidden/>
              </w:rPr>
              <w:fldChar w:fldCharType="end"/>
            </w:r>
          </w:hyperlink>
        </w:p>
        <w:p w:rsidR="00D058E6" w:rsidRDefault="004C0953">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396397214" w:history="1">
            <w:r w:rsidR="00D058E6" w:rsidRPr="004934D1">
              <w:rPr>
                <w:rStyle w:val="Hypertextovodkaz"/>
                <w:noProof/>
              </w:rPr>
              <w:t>12.1</w:t>
            </w:r>
            <w:r w:rsidR="00D058E6">
              <w:rPr>
                <w:rFonts w:asciiTheme="minorHAnsi" w:eastAsiaTheme="minorEastAsia" w:hAnsiTheme="minorHAnsi" w:cstheme="minorBidi"/>
                <w:i w:val="0"/>
                <w:iCs w:val="0"/>
                <w:noProof/>
                <w:sz w:val="22"/>
                <w:szCs w:val="22"/>
              </w:rPr>
              <w:tab/>
            </w:r>
            <w:r w:rsidR="00D058E6" w:rsidRPr="004934D1">
              <w:rPr>
                <w:rStyle w:val="Hypertextovodkaz"/>
                <w:noProof/>
              </w:rPr>
              <w:t>Zapojení sociálních služeb do sítě sociálních služeb</w:t>
            </w:r>
            <w:r w:rsidR="00D058E6">
              <w:rPr>
                <w:noProof/>
                <w:webHidden/>
              </w:rPr>
              <w:tab/>
            </w:r>
            <w:r w:rsidR="00D058E6">
              <w:rPr>
                <w:noProof/>
                <w:webHidden/>
              </w:rPr>
              <w:fldChar w:fldCharType="begin"/>
            </w:r>
            <w:r w:rsidR="00D058E6">
              <w:rPr>
                <w:noProof/>
                <w:webHidden/>
              </w:rPr>
              <w:instrText xml:space="preserve"> PAGEREF _Toc396397214 \h </w:instrText>
            </w:r>
            <w:r w:rsidR="00D058E6">
              <w:rPr>
                <w:noProof/>
                <w:webHidden/>
              </w:rPr>
            </w:r>
            <w:r w:rsidR="00D058E6">
              <w:rPr>
                <w:noProof/>
                <w:webHidden/>
              </w:rPr>
              <w:fldChar w:fldCharType="separate"/>
            </w:r>
            <w:r w:rsidR="0099752B">
              <w:rPr>
                <w:noProof/>
                <w:webHidden/>
              </w:rPr>
              <w:t>94</w:t>
            </w:r>
            <w:r w:rsidR="00D058E6">
              <w:rPr>
                <w:noProof/>
                <w:webHidden/>
              </w:rPr>
              <w:fldChar w:fldCharType="end"/>
            </w:r>
          </w:hyperlink>
        </w:p>
        <w:p w:rsidR="00D058E6" w:rsidRDefault="004C0953">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396397215" w:history="1">
            <w:r w:rsidR="00D058E6" w:rsidRPr="004934D1">
              <w:rPr>
                <w:rStyle w:val="Hypertextovodkaz"/>
                <w:noProof/>
              </w:rPr>
              <w:t>12.2</w:t>
            </w:r>
            <w:r w:rsidR="00D058E6">
              <w:rPr>
                <w:rFonts w:asciiTheme="minorHAnsi" w:eastAsiaTheme="minorEastAsia" w:hAnsiTheme="minorHAnsi" w:cstheme="minorBidi"/>
                <w:i w:val="0"/>
                <w:iCs w:val="0"/>
                <w:noProof/>
                <w:sz w:val="22"/>
                <w:szCs w:val="22"/>
              </w:rPr>
              <w:tab/>
            </w:r>
            <w:r w:rsidR="00D058E6" w:rsidRPr="004934D1">
              <w:rPr>
                <w:rStyle w:val="Hypertextovodkaz"/>
                <w:noProof/>
              </w:rPr>
              <w:t>Změna v podmínkách a nastavení poskytované sociální služby</w:t>
            </w:r>
            <w:r w:rsidR="00D058E6">
              <w:rPr>
                <w:noProof/>
                <w:webHidden/>
              </w:rPr>
              <w:tab/>
            </w:r>
            <w:r w:rsidR="00D058E6">
              <w:rPr>
                <w:noProof/>
                <w:webHidden/>
              </w:rPr>
              <w:fldChar w:fldCharType="begin"/>
            </w:r>
            <w:r w:rsidR="00D058E6">
              <w:rPr>
                <w:noProof/>
                <w:webHidden/>
              </w:rPr>
              <w:instrText xml:space="preserve"> PAGEREF _Toc396397215 \h </w:instrText>
            </w:r>
            <w:r w:rsidR="00D058E6">
              <w:rPr>
                <w:noProof/>
                <w:webHidden/>
              </w:rPr>
            </w:r>
            <w:r w:rsidR="00D058E6">
              <w:rPr>
                <w:noProof/>
                <w:webHidden/>
              </w:rPr>
              <w:fldChar w:fldCharType="separate"/>
            </w:r>
            <w:r w:rsidR="0099752B">
              <w:rPr>
                <w:noProof/>
                <w:webHidden/>
              </w:rPr>
              <w:t>95</w:t>
            </w:r>
            <w:r w:rsidR="00D058E6">
              <w:rPr>
                <w:noProof/>
                <w:webHidden/>
              </w:rPr>
              <w:fldChar w:fldCharType="end"/>
            </w:r>
          </w:hyperlink>
        </w:p>
        <w:p w:rsidR="00D058E6" w:rsidRDefault="004C0953">
          <w:pPr>
            <w:pStyle w:val="Obsah1"/>
            <w:rPr>
              <w:rFonts w:asciiTheme="minorHAnsi" w:eastAsiaTheme="minorEastAsia" w:hAnsiTheme="minorHAnsi" w:cstheme="minorBidi"/>
              <w:b w:val="0"/>
              <w:bCs w:val="0"/>
              <w:caps w:val="0"/>
              <w:sz w:val="22"/>
              <w:szCs w:val="22"/>
            </w:rPr>
          </w:pPr>
          <w:hyperlink w:anchor="_Toc396397216" w:history="1">
            <w:r w:rsidR="00D058E6" w:rsidRPr="004934D1">
              <w:rPr>
                <w:rStyle w:val="Hypertextovodkaz"/>
              </w:rPr>
              <w:t>SEZNAM POUŽITÝCH ZKRATEK</w:t>
            </w:r>
            <w:r w:rsidR="00D058E6">
              <w:rPr>
                <w:webHidden/>
              </w:rPr>
              <w:tab/>
            </w:r>
            <w:r w:rsidR="00D058E6">
              <w:rPr>
                <w:webHidden/>
              </w:rPr>
              <w:fldChar w:fldCharType="begin"/>
            </w:r>
            <w:r w:rsidR="00D058E6">
              <w:rPr>
                <w:webHidden/>
              </w:rPr>
              <w:instrText xml:space="preserve"> PAGEREF _Toc396397216 \h </w:instrText>
            </w:r>
            <w:r w:rsidR="00D058E6">
              <w:rPr>
                <w:webHidden/>
              </w:rPr>
            </w:r>
            <w:r w:rsidR="00D058E6">
              <w:rPr>
                <w:webHidden/>
              </w:rPr>
              <w:fldChar w:fldCharType="separate"/>
            </w:r>
            <w:r w:rsidR="0099752B">
              <w:rPr>
                <w:webHidden/>
              </w:rPr>
              <w:t>96</w:t>
            </w:r>
            <w:r w:rsidR="00D058E6">
              <w:rPr>
                <w:webHidden/>
              </w:rPr>
              <w:fldChar w:fldCharType="end"/>
            </w:r>
          </w:hyperlink>
        </w:p>
        <w:p w:rsidR="00D058E6" w:rsidRDefault="004C0953">
          <w:pPr>
            <w:pStyle w:val="Obsah1"/>
            <w:rPr>
              <w:rFonts w:asciiTheme="minorHAnsi" w:eastAsiaTheme="minorEastAsia" w:hAnsiTheme="minorHAnsi" w:cstheme="minorBidi"/>
              <w:b w:val="0"/>
              <w:bCs w:val="0"/>
              <w:caps w:val="0"/>
              <w:sz w:val="22"/>
              <w:szCs w:val="22"/>
            </w:rPr>
          </w:pPr>
          <w:hyperlink w:anchor="_Toc396397217" w:history="1">
            <w:r w:rsidR="00D058E6" w:rsidRPr="004934D1">
              <w:rPr>
                <w:rStyle w:val="Hypertextovodkaz"/>
              </w:rPr>
              <w:t>SEZNAM GRAFŮ, MAP A TABULEK</w:t>
            </w:r>
            <w:r w:rsidR="00D058E6">
              <w:rPr>
                <w:webHidden/>
              </w:rPr>
              <w:tab/>
            </w:r>
            <w:r w:rsidR="00D058E6">
              <w:rPr>
                <w:webHidden/>
              </w:rPr>
              <w:fldChar w:fldCharType="begin"/>
            </w:r>
            <w:r w:rsidR="00D058E6">
              <w:rPr>
                <w:webHidden/>
              </w:rPr>
              <w:instrText xml:space="preserve"> PAGEREF _Toc396397217 \h </w:instrText>
            </w:r>
            <w:r w:rsidR="00D058E6">
              <w:rPr>
                <w:webHidden/>
              </w:rPr>
            </w:r>
            <w:r w:rsidR="00D058E6">
              <w:rPr>
                <w:webHidden/>
              </w:rPr>
              <w:fldChar w:fldCharType="separate"/>
            </w:r>
            <w:r w:rsidR="0099752B">
              <w:rPr>
                <w:webHidden/>
              </w:rPr>
              <w:t>97</w:t>
            </w:r>
            <w:r w:rsidR="00D058E6">
              <w:rPr>
                <w:webHidden/>
              </w:rPr>
              <w:fldChar w:fldCharType="end"/>
            </w:r>
          </w:hyperlink>
        </w:p>
        <w:p w:rsidR="003218F0" w:rsidRDefault="00802A51" w:rsidP="009E1AF8">
          <w:pPr>
            <w:spacing w:line="240" w:lineRule="auto"/>
          </w:pPr>
          <w:r>
            <w:rPr>
              <w:rFonts w:ascii="Calibri" w:hAnsi="Calibri" w:cs="Calibri"/>
              <w:b/>
              <w:bCs/>
              <w:caps/>
              <w:noProof/>
              <w:sz w:val="20"/>
              <w:szCs w:val="20"/>
            </w:rPr>
            <w:fldChar w:fldCharType="end"/>
          </w:r>
        </w:p>
      </w:sdtContent>
    </w:sdt>
    <w:p w:rsidR="00651EAD" w:rsidRDefault="00651EAD" w:rsidP="00651EAD">
      <w:pPr>
        <w:pStyle w:val="Obsah1"/>
        <w:rPr>
          <w:lang w:eastAsia="en-US"/>
        </w:rPr>
        <w:sectPr w:rsidR="00651EAD" w:rsidSect="00DB06A9">
          <w:footerReference w:type="default" r:id="rId11"/>
          <w:pgSz w:w="11906" w:h="16838"/>
          <w:pgMar w:top="1417" w:right="1417" w:bottom="1417" w:left="1417" w:header="708" w:footer="708" w:gutter="0"/>
          <w:pgNumType w:start="3"/>
          <w:cols w:space="708"/>
          <w:docGrid w:linePitch="360"/>
        </w:sectPr>
      </w:pPr>
    </w:p>
    <w:p w:rsidR="003218F0" w:rsidRDefault="00651EAD" w:rsidP="003218F0">
      <w:pPr>
        <w:rPr>
          <w:lang w:eastAsia="en-US"/>
        </w:rPr>
      </w:pPr>
      <w:r>
        <w:rPr>
          <w:lang w:eastAsia="en-US"/>
        </w:rPr>
        <w:lastRenderedPageBreak/>
        <w:t xml:space="preserve">Vážení spoluobčané, </w:t>
      </w:r>
    </w:p>
    <w:p w:rsidR="00651EAD" w:rsidRPr="002B74F8" w:rsidRDefault="00DF6052" w:rsidP="003218F0">
      <w:pPr>
        <w:rPr>
          <w:lang w:eastAsia="en-US"/>
        </w:rPr>
      </w:pPr>
      <w:r w:rsidRPr="00651EAD">
        <w:rPr>
          <w:noProof/>
          <w:sz w:val="22"/>
          <w:szCs w:val="22"/>
        </w:rPr>
        <w:drawing>
          <wp:anchor distT="0" distB="0" distL="114300" distR="114300" simplePos="0" relativeHeight="251660288" behindDoc="0" locked="0" layoutInCell="1" allowOverlap="0">
            <wp:simplePos x="0" y="0"/>
            <wp:positionH relativeFrom="column">
              <wp:posOffset>4491355</wp:posOffset>
            </wp:positionH>
            <wp:positionV relativeFrom="paragraph">
              <wp:posOffset>71120</wp:posOffset>
            </wp:positionV>
            <wp:extent cx="1212215" cy="1331595"/>
            <wp:effectExtent l="0" t="0" r="6985" b="1905"/>
            <wp:wrapSquare wrapText="bothSides"/>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Foto - Mgr  Kubjátová"/>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12215" cy="1331595"/>
                    </a:xfrm>
                    <a:prstGeom prst="rect">
                      <a:avLst/>
                    </a:prstGeom>
                    <a:noFill/>
                  </pic:spPr>
                </pic:pic>
              </a:graphicData>
            </a:graphic>
          </wp:anchor>
        </w:drawing>
      </w:r>
      <w:r w:rsidR="00AB049A">
        <w:rPr>
          <w:noProof/>
          <w:sz w:val="22"/>
          <w:szCs w:val="22"/>
        </w:rPr>
        <w:t xml:space="preserve"> </w:t>
      </w:r>
    </w:p>
    <w:p w:rsidR="003218F0" w:rsidRDefault="003218F0" w:rsidP="003218F0">
      <w:pPr>
        <w:rPr>
          <w:lang w:eastAsia="en-US"/>
        </w:rPr>
      </w:pPr>
      <w:r>
        <w:rPr>
          <w:lang w:eastAsia="en-US"/>
        </w:rPr>
        <w:t>p</w:t>
      </w:r>
      <w:r w:rsidRPr="002B74F8">
        <w:rPr>
          <w:lang w:eastAsia="en-US"/>
        </w:rPr>
        <w:t xml:space="preserve">osláním Olomouckého kraje je zajišťovat veřejné služby vedoucí ke spokojenosti občanů a všestrannému rozvoji kraje. </w:t>
      </w:r>
      <w:r>
        <w:rPr>
          <w:lang w:eastAsia="en-US"/>
        </w:rPr>
        <w:t>Ve snaze naplňovat toto poslání při současných přelomových změnách v sociální oblasti, souvisejících zejména s přechodem financování sociálních služeb na kraje, vyvstal před Olomouckým krajem nelehký úkol – nastavit síť sociálních služeb, která by reflektovala potřeby obyvatel Olomouckého kraje a současně byla ekonomicky udržitelná, kvalitní a efektivně poskytovaná.</w:t>
      </w:r>
    </w:p>
    <w:p w:rsidR="003218F0" w:rsidRDefault="003218F0" w:rsidP="003218F0">
      <w:pPr>
        <w:rPr>
          <w:lang w:eastAsia="en-US"/>
        </w:rPr>
      </w:pPr>
      <w:r>
        <w:rPr>
          <w:lang w:eastAsia="en-US"/>
        </w:rPr>
        <w:t xml:space="preserve">Jedním z nástrojů pro nastavení sítě sociálních služeb je střednědobé plánování; povinnost zpracovat </w:t>
      </w:r>
      <w:r w:rsidRPr="00FF4AF1">
        <w:rPr>
          <w:lang w:eastAsia="en-US"/>
        </w:rPr>
        <w:t>střednědobý plán rozvoje sociálních služeb</w:t>
      </w:r>
      <w:r>
        <w:rPr>
          <w:lang w:eastAsia="en-US"/>
        </w:rPr>
        <w:t xml:space="preserve">, </w:t>
      </w:r>
      <w:r w:rsidRPr="00FF4AF1">
        <w:rPr>
          <w:lang w:eastAsia="en-US"/>
        </w:rPr>
        <w:t>stanovuje krajům zákon č. 108/2006 Sb., o sociálních službách, ve znění pozdějších předpisů.</w:t>
      </w:r>
    </w:p>
    <w:p w:rsidR="003218F0" w:rsidRDefault="003218F0" w:rsidP="003218F0">
      <w:pPr>
        <w:rPr>
          <w:lang w:eastAsia="en-US"/>
        </w:rPr>
      </w:pPr>
      <w:r w:rsidRPr="00FF4AF1">
        <w:rPr>
          <w:lang w:eastAsia="en-US"/>
        </w:rPr>
        <w:t xml:space="preserve">Střednědobý plán rozvoje sociálních služeb Olomouckého kraje </w:t>
      </w:r>
      <w:r>
        <w:rPr>
          <w:lang w:eastAsia="en-US"/>
        </w:rPr>
        <w:t>pro roky 2015 – 2017, který Vám</w:t>
      </w:r>
      <w:r w:rsidR="00352F68">
        <w:rPr>
          <w:lang w:eastAsia="en-US"/>
        </w:rPr>
        <w:t xml:space="preserve"> předkládám,</w:t>
      </w:r>
      <w:r w:rsidRPr="00FF4AF1">
        <w:rPr>
          <w:lang w:eastAsia="en-US"/>
        </w:rPr>
        <w:t xml:space="preserve"> </w:t>
      </w:r>
      <w:r w:rsidRPr="00352F68">
        <w:rPr>
          <w:lang w:eastAsia="en-US"/>
        </w:rPr>
        <w:t>je</w:t>
      </w:r>
      <w:r>
        <w:rPr>
          <w:color w:val="FF0000"/>
          <w:lang w:eastAsia="en-US"/>
        </w:rPr>
        <w:t xml:space="preserve"> </w:t>
      </w:r>
      <w:r w:rsidRPr="00FF4AF1">
        <w:rPr>
          <w:lang w:eastAsia="en-US"/>
        </w:rPr>
        <w:t xml:space="preserve">v kontextu </w:t>
      </w:r>
      <w:r>
        <w:rPr>
          <w:lang w:eastAsia="en-US"/>
        </w:rPr>
        <w:t xml:space="preserve">výše uvedených </w:t>
      </w:r>
      <w:r w:rsidRPr="00FF4AF1">
        <w:rPr>
          <w:lang w:eastAsia="en-US"/>
        </w:rPr>
        <w:t>změn</w:t>
      </w:r>
      <w:r>
        <w:rPr>
          <w:lang w:eastAsia="en-US"/>
        </w:rPr>
        <w:t xml:space="preserve"> stěžejním strategickým dokumentem kraje v sociální oblasti. Tento plán n</w:t>
      </w:r>
      <w:r w:rsidRPr="00FF4AF1">
        <w:rPr>
          <w:lang w:eastAsia="en-US"/>
        </w:rPr>
        <w:t>avazuje na plány předchozí, avšak v</w:t>
      </w:r>
      <w:r>
        <w:rPr>
          <w:lang w:eastAsia="en-US"/>
        </w:rPr>
        <w:t xml:space="preserve"> mnoha zásadních </w:t>
      </w:r>
      <w:r w:rsidRPr="00FF4AF1">
        <w:rPr>
          <w:lang w:eastAsia="en-US"/>
        </w:rPr>
        <w:t xml:space="preserve">ohledech je </w:t>
      </w:r>
      <w:r>
        <w:rPr>
          <w:lang w:eastAsia="en-US"/>
        </w:rPr>
        <w:t xml:space="preserve">inovativní: konkretizuje síť sociálních služeb a </w:t>
      </w:r>
      <w:r w:rsidRPr="002B74F8">
        <w:rPr>
          <w:lang w:eastAsia="en-US"/>
        </w:rPr>
        <w:t xml:space="preserve">vyjadřuje priority a oblasti, na které je </w:t>
      </w:r>
      <w:r>
        <w:rPr>
          <w:lang w:eastAsia="en-US"/>
        </w:rPr>
        <w:t xml:space="preserve">potřebné </w:t>
      </w:r>
      <w:r w:rsidRPr="002B74F8">
        <w:rPr>
          <w:lang w:eastAsia="en-US"/>
        </w:rPr>
        <w:t xml:space="preserve">se zaměřit a </w:t>
      </w:r>
      <w:r>
        <w:rPr>
          <w:lang w:eastAsia="en-US"/>
        </w:rPr>
        <w:t xml:space="preserve">dále </w:t>
      </w:r>
      <w:r w:rsidRPr="002B74F8">
        <w:rPr>
          <w:lang w:eastAsia="en-US"/>
        </w:rPr>
        <w:t>podporovat jejich rozvoj.</w:t>
      </w:r>
    </w:p>
    <w:p w:rsidR="00C97704" w:rsidRPr="00C97704" w:rsidRDefault="00C97704" w:rsidP="00C97704">
      <w:r w:rsidRPr="00C97704">
        <w:t>Na vytvoření Střednědobého plánu rozvoje sociálních služeb v Olomouckém kraji pro roky 2015 - 2017 se podíleli členové pracovních skupin z řad poskytovatelů, uživatelů i zadavatelů sociálních služeb; zástupci obcí a obecních úřadů obcí s rozšířenou působností na území kraje a v neposlední řadě pracovníci Odboru sociálních věcí Krajského úřadu Olomouckého kraje. Střednědobý plán je založen na konsenzu všech zainteresovaných stran. Dovolte mi na tomto místě vyjádřit poděkování všem, kteří se na vytvoření střednědobého plánu podíleli.</w:t>
      </w:r>
    </w:p>
    <w:p w:rsidR="003218F0" w:rsidRDefault="001D3471" w:rsidP="003218F0">
      <w:pPr>
        <w:rPr>
          <w:lang w:eastAsia="en-US"/>
        </w:rPr>
      </w:pPr>
      <w:r w:rsidRPr="001F5BA2">
        <w:t xml:space="preserve">Vážení spoluobčané, v současné době se potýkáme s množstvím celospolečenských jevů, které mají přímý vliv na oblast sociálního zabezpečení, jako jsou stárnutí obyvatelstva, ztráta některých jistot, postupný přesun zodpovědnosti ze státního systému na jednotlivce atd. </w:t>
      </w:r>
      <w:r w:rsidR="003218F0" w:rsidRPr="001F5BA2">
        <w:rPr>
          <w:lang w:eastAsia="en-US"/>
        </w:rPr>
        <w:t>Dovolte mi popřát Vám, abyste se s obtížnými životními situacemi vypořádali pokud možno bez pomoci sociálních služeb, a pokud to nebude možné, aby Vám byly poskytnuty služby, které přispějí ke zkvalitnění Vašeho života.</w:t>
      </w:r>
    </w:p>
    <w:p w:rsidR="003218F0" w:rsidRPr="005B03F9" w:rsidRDefault="003218F0" w:rsidP="003218F0">
      <w:pPr>
        <w:jc w:val="center"/>
      </w:pPr>
      <w:r>
        <w:t xml:space="preserve">                                                          </w:t>
      </w:r>
      <w:r w:rsidRPr="005B03F9">
        <w:rPr>
          <w:noProof/>
        </w:rPr>
        <w:drawing>
          <wp:inline distT="0" distB="0" distL="0" distR="0">
            <wp:extent cx="1219200" cy="628650"/>
            <wp:effectExtent l="0" t="0" r="0" b="0"/>
            <wp:docPr id="2" name="Obrázek 2" descr="pod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pi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200" cy="628650"/>
                    </a:xfrm>
                    <a:prstGeom prst="rect">
                      <a:avLst/>
                    </a:prstGeom>
                    <a:noFill/>
                    <a:ln>
                      <a:noFill/>
                    </a:ln>
                  </pic:spPr>
                </pic:pic>
              </a:graphicData>
            </a:graphic>
          </wp:inline>
        </w:drawing>
      </w:r>
    </w:p>
    <w:p w:rsidR="003218F0" w:rsidRPr="005B03F9" w:rsidRDefault="003218F0" w:rsidP="003218F0">
      <w:r w:rsidRPr="005B03F9">
        <w:t xml:space="preserve"> </w:t>
      </w:r>
      <w:r w:rsidRPr="005B03F9">
        <w:tab/>
      </w:r>
      <w:r w:rsidRPr="005B03F9">
        <w:tab/>
      </w:r>
      <w:r w:rsidRPr="005B03F9">
        <w:tab/>
      </w:r>
      <w:r w:rsidRPr="005B03F9">
        <w:tab/>
      </w:r>
      <w:r w:rsidRPr="005B03F9">
        <w:tab/>
      </w:r>
      <w:r w:rsidRPr="005B03F9">
        <w:tab/>
      </w:r>
      <w:r w:rsidRPr="005B03F9">
        <w:tab/>
        <w:t xml:space="preserve">        Mgr. Yvona Kubjátová</w:t>
      </w:r>
    </w:p>
    <w:p w:rsidR="003218F0" w:rsidRDefault="003218F0" w:rsidP="003218F0">
      <w:r w:rsidRPr="005B03F9">
        <w:t xml:space="preserve">                                                                   náměstkyně hejtmana Olomouckého kraje</w:t>
      </w:r>
    </w:p>
    <w:p w:rsidR="003B33EF" w:rsidRDefault="003B33EF">
      <w:pPr>
        <w:spacing w:before="0" w:after="200" w:line="276" w:lineRule="auto"/>
        <w:jc w:val="left"/>
      </w:pPr>
      <w:r>
        <w:br w:type="page"/>
      </w:r>
    </w:p>
    <w:p w:rsidR="003218F0" w:rsidRPr="00350376" w:rsidRDefault="003218F0" w:rsidP="003218F0">
      <w:pPr>
        <w:rPr>
          <w:rStyle w:val="Siln"/>
        </w:rPr>
      </w:pPr>
      <w:r w:rsidRPr="00350376">
        <w:rPr>
          <w:rStyle w:val="Siln"/>
        </w:rPr>
        <w:lastRenderedPageBreak/>
        <w:t>Vymezení pojmů:</w:t>
      </w:r>
    </w:p>
    <w:p w:rsidR="003218F0" w:rsidRDefault="003218F0" w:rsidP="003218F0">
      <w:pPr>
        <w:rPr>
          <w:b/>
        </w:rPr>
      </w:pPr>
    </w:p>
    <w:p w:rsidR="003218F0" w:rsidRPr="001F231D" w:rsidRDefault="003218F0" w:rsidP="003218F0">
      <w:r w:rsidRPr="003A2340">
        <w:rPr>
          <w:b/>
        </w:rPr>
        <w:t>Střednědobý plán rozvoje sociálních služeb</w:t>
      </w:r>
      <w:r>
        <w:t xml:space="preserve"> – </w:t>
      </w:r>
      <w:r w:rsidRPr="001F231D">
        <w:t>strategický dokument kraje, který je výsledkem aktivního zjišťování potřeb osob na území kraje a hledání způsobů jejich uspokojování s využitím dostupných zdrojů</w:t>
      </w:r>
      <w:r>
        <w:t xml:space="preserve">. Je zpracovaný </w:t>
      </w:r>
      <w:r w:rsidRPr="00C40457">
        <w:t>v souladu</w:t>
      </w:r>
      <w:r>
        <w:t xml:space="preserve"> se zákonem č.</w:t>
      </w:r>
      <w:r w:rsidR="00CB54C3">
        <w:t> </w:t>
      </w:r>
      <w:r>
        <w:t>108/2006 Sb., o sociálních službách, ve znění pozdějších předpisů</w:t>
      </w:r>
      <w:r w:rsidRPr="00C40457">
        <w:t xml:space="preserve">, </w:t>
      </w:r>
      <w:r w:rsidRPr="001F231D">
        <w:t>ve spolupráci s obcemi na území kraje, se zástupci poskytovatelů sociálních služeb a se zástupci osob, kterým jsou poskytovány sociální služby</w:t>
      </w:r>
      <w:r w:rsidR="00682666">
        <w:t>.</w:t>
      </w:r>
    </w:p>
    <w:p w:rsidR="003218F0" w:rsidRPr="00917BE6" w:rsidRDefault="003218F0" w:rsidP="003218F0">
      <w:r w:rsidRPr="00917BE6">
        <w:rPr>
          <w:b/>
        </w:rPr>
        <w:t>Sociální služba</w:t>
      </w:r>
      <w:r w:rsidRPr="00917BE6">
        <w:t xml:space="preserve"> – dle zákona o sociálních službách se jedná o soubor činností zajišťující pomoc a podporu osobám za účelem sociálního začlenění nebo prevence sociálního vyloučení. Je specifikována pro vymezenou cílovou skupinu osob, spádové území a definovanou kapacitu.</w:t>
      </w:r>
    </w:p>
    <w:p w:rsidR="003218F0" w:rsidRPr="00917BE6" w:rsidRDefault="003218F0" w:rsidP="003218F0">
      <w:r w:rsidRPr="00350376">
        <w:rPr>
          <w:b/>
        </w:rPr>
        <w:t>Sociální služby v Olomouckém kraji – Soustava sociálních služeb</w:t>
      </w:r>
      <w:r w:rsidRPr="00917BE6">
        <w:t xml:space="preserve"> –</w:t>
      </w:r>
      <w:r>
        <w:t xml:space="preserve"> souhrn sociálních služeb, které mají oprávnění k poskytování sociálních služeb.</w:t>
      </w:r>
    </w:p>
    <w:p w:rsidR="003218F0" w:rsidRDefault="003218F0" w:rsidP="003218F0">
      <w:r w:rsidRPr="003A2340">
        <w:rPr>
          <w:b/>
        </w:rPr>
        <w:t>Síť sociálních služeb</w:t>
      </w:r>
      <w:r w:rsidR="001F5BA2">
        <w:t xml:space="preserve"> – d</w:t>
      </w:r>
      <w:r w:rsidRPr="00917BE6">
        <w:t xml:space="preserve">o sítě </w:t>
      </w:r>
      <w:r w:rsidR="00CB5D41" w:rsidRPr="001F5BA2">
        <w:t>sociálních služeb jsou zařazeny sociální služby zapsané v registru dle zákona č. 108/2006 Sb., o sociálních službách</w:t>
      </w:r>
      <w:r w:rsidR="005B222F">
        <w:t xml:space="preserve">, ve znění pozdějších předpisů a </w:t>
      </w:r>
      <w:r w:rsidR="00CB5D41" w:rsidRPr="001F5BA2">
        <w:t>poskytují sociální sl</w:t>
      </w:r>
      <w:r w:rsidR="005F43D6">
        <w:t>už</w:t>
      </w:r>
      <w:r w:rsidR="005B222F">
        <w:t>by občanům Olomouckého kraje na </w:t>
      </w:r>
      <w:r w:rsidR="00093F69">
        <w:t>území Olomouckého kraje,</w:t>
      </w:r>
      <w:r w:rsidR="00CB5D41" w:rsidRPr="001F5BA2">
        <w:t xml:space="preserve"> </w:t>
      </w:r>
      <w:r w:rsidR="005F43D6">
        <w:t>saturují zjištěné potřeby osob,</w:t>
      </w:r>
      <w:r w:rsidRPr="001F5BA2">
        <w:t xml:space="preserve"> tvoří udržitelnou, funkční, efektivní, časově a místně dostupnou síť, splňující kritéria hospodárn</w:t>
      </w:r>
      <w:r w:rsidR="00CB5D41" w:rsidRPr="001F5BA2">
        <w:t>osti a</w:t>
      </w:r>
      <w:r w:rsidR="005B222F">
        <w:t> </w:t>
      </w:r>
      <w:r w:rsidR="00CB5D41" w:rsidRPr="001F5BA2">
        <w:t>účelného využití dotace.</w:t>
      </w:r>
    </w:p>
    <w:p w:rsidR="003218F0" w:rsidRPr="00917BE6" w:rsidRDefault="003218F0" w:rsidP="003218F0">
      <w:r w:rsidRPr="008537BC">
        <w:rPr>
          <w:b/>
        </w:rPr>
        <w:t>Priority</w:t>
      </w:r>
      <w:r>
        <w:rPr>
          <w:b/>
        </w:rPr>
        <w:t xml:space="preserve"> rozvoje sociálních služeb</w:t>
      </w:r>
      <w:r>
        <w:t xml:space="preserve"> - východiska, na nichž jsou postaveny obecné principy modelace sítě sociálních služeb.</w:t>
      </w:r>
    </w:p>
    <w:p w:rsidR="003218F0" w:rsidRDefault="003218F0" w:rsidP="003218F0">
      <w:r w:rsidRPr="003A2340">
        <w:rPr>
          <w:b/>
        </w:rPr>
        <w:t>Modelace sítě sociálních služeb</w:t>
      </w:r>
      <w:r>
        <w:t xml:space="preserve"> – </w:t>
      </w:r>
      <w:r w:rsidRPr="00917BE6">
        <w:t>průběžné</w:t>
      </w:r>
      <w:r>
        <w:t xml:space="preserve"> </w:t>
      </w:r>
      <w:r w:rsidRPr="00917BE6">
        <w:t>posuzování sociálních služeb působících na území Olomouckého kraje. Výstupem modelace sítě je akční plán na</w:t>
      </w:r>
      <w:r w:rsidR="00CB54C3">
        <w:t> </w:t>
      </w:r>
      <w:r w:rsidRPr="00917BE6">
        <w:t>daný rok.</w:t>
      </w:r>
    </w:p>
    <w:p w:rsidR="003218F0" w:rsidRPr="00917BE6" w:rsidRDefault="003218F0" w:rsidP="003218F0">
      <w:r w:rsidRPr="008537BC">
        <w:rPr>
          <w:b/>
        </w:rPr>
        <w:t>Metodika pro posouzení sociálních služeb</w:t>
      </w:r>
      <w:r>
        <w:t xml:space="preserve"> – postup pro posouzení sociálních služeb, které chtějí být zapojeny do sítě sociálních služeb.</w:t>
      </w:r>
    </w:p>
    <w:p w:rsidR="003218F0" w:rsidRDefault="003218F0" w:rsidP="003218F0">
      <w:r w:rsidRPr="00DE21A8">
        <w:rPr>
          <w:b/>
        </w:rPr>
        <w:t>Akční plány</w:t>
      </w:r>
      <w:r w:rsidRPr="009F2895">
        <w:t xml:space="preserve"> – jsou jednoletými prováděcími dokumenty Střednědobého plánu rozvoje sociálních služeb v Olomouckém kraji pro roky 2015 – 2017 (dále jen </w:t>
      </w:r>
      <w:r>
        <w:t>„</w:t>
      </w:r>
      <w:r w:rsidRPr="009F2895">
        <w:t>Střednědobý plán 2015 – 2017</w:t>
      </w:r>
      <w:r>
        <w:t>“</w:t>
      </w:r>
      <w:r w:rsidRPr="009F2895">
        <w:t xml:space="preserve">). Jsou vyhotovovány každoročně a jejich cílem je definovat síť sociálních služeb na území Olomouckého kraje </w:t>
      </w:r>
      <w:r>
        <w:t>včetně její ekonomické náročnosti.</w:t>
      </w:r>
    </w:p>
    <w:p w:rsidR="00CB54C3" w:rsidRDefault="003218F0" w:rsidP="003218F0">
      <w:pPr>
        <w:pStyle w:val="slovn"/>
        <w:numPr>
          <w:ilvl w:val="0"/>
          <w:numId w:val="0"/>
        </w:numPr>
        <w:rPr>
          <w:b w:val="0"/>
          <w:i w:val="0"/>
        </w:rPr>
      </w:pPr>
      <w:r w:rsidRPr="00211420">
        <w:rPr>
          <w:i w:val="0"/>
        </w:rPr>
        <w:t>Benchmarking</w:t>
      </w:r>
      <w:r w:rsidRPr="00211420">
        <w:rPr>
          <w:b w:val="0"/>
          <w:i w:val="0"/>
        </w:rPr>
        <w:t xml:space="preserve"> – </w:t>
      </w:r>
      <w:r>
        <w:rPr>
          <w:b w:val="0"/>
          <w:i w:val="0"/>
        </w:rPr>
        <w:t>B</w:t>
      </w:r>
      <w:r w:rsidRPr="00211420">
        <w:rPr>
          <w:b w:val="0"/>
          <w:i w:val="0"/>
        </w:rPr>
        <w:t>enchmarking</w:t>
      </w:r>
      <w:r>
        <w:rPr>
          <w:b w:val="0"/>
          <w:i w:val="0"/>
        </w:rPr>
        <w:t xml:space="preserve"> poskytovatelů</w:t>
      </w:r>
      <w:r w:rsidRPr="00211420">
        <w:rPr>
          <w:b w:val="0"/>
          <w:i w:val="0"/>
        </w:rPr>
        <w:t xml:space="preserve"> sociálních služeb v Olomouckém kraji </w:t>
      </w:r>
      <w:r w:rsidR="00DB16BB">
        <w:rPr>
          <w:b w:val="0"/>
          <w:i w:val="0"/>
        </w:rPr>
        <w:t xml:space="preserve">(dále jen „Benchmarking“) </w:t>
      </w:r>
      <w:r w:rsidRPr="00211420">
        <w:rPr>
          <w:b w:val="0"/>
          <w:i w:val="0"/>
        </w:rPr>
        <w:t xml:space="preserve">– systémový nástroj pro plánování a financování sociálních služeb na území kraje; srovnávání vlastních </w:t>
      </w:r>
      <w:r w:rsidR="00C31040" w:rsidRPr="00DB34A0">
        <w:rPr>
          <w:b w:val="0"/>
          <w:i w:val="0"/>
        </w:rPr>
        <w:t xml:space="preserve">vykazovaných dat </w:t>
      </w:r>
      <w:r w:rsidR="0080289A" w:rsidRPr="00DB34A0">
        <w:rPr>
          <w:b w:val="0"/>
          <w:i w:val="0"/>
        </w:rPr>
        <w:t>(např. nákladovost, využití kapacit apod.)</w:t>
      </w:r>
      <w:r w:rsidR="0080289A">
        <w:rPr>
          <w:b w:val="0"/>
          <w:i w:val="0"/>
        </w:rPr>
        <w:t xml:space="preserve"> </w:t>
      </w:r>
      <w:r w:rsidR="00DB34A0">
        <w:rPr>
          <w:b w:val="0"/>
          <w:i w:val="0"/>
        </w:rPr>
        <w:t>poskytovateli</w:t>
      </w:r>
      <w:r w:rsidRPr="00211420">
        <w:rPr>
          <w:b w:val="0"/>
          <w:i w:val="0"/>
        </w:rPr>
        <w:t xml:space="preserve"> sociálních služeb se</w:t>
      </w:r>
      <w:r w:rsidR="00CB54C3">
        <w:rPr>
          <w:b w:val="0"/>
          <w:i w:val="0"/>
        </w:rPr>
        <w:t> </w:t>
      </w:r>
      <w:r w:rsidRPr="00211420">
        <w:rPr>
          <w:b w:val="0"/>
          <w:i w:val="0"/>
        </w:rPr>
        <w:t>stejnými/obdobnými službami, umožňuje sdílení dobré praxe, modelaci služby do</w:t>
      </w:r>
      <w:r w:rsidR="00CB54C3">
        <w:rPr>
          <w:b w:val="0"/>
          <w:i w:val="0"/>
        </w:rPr>
        <w:t> </w:t>
      </w:r>
      <w:r w:rsidRPr="00211420">
        <w:rPr>
          <w:b w:val="0"/>
          <w:i w:val="0"/>
        </w:rPr>
        <w:t>budoucna, vzájemnou výměnu informací a zkušeností.</w:t>
      </w:r>
    </w:p>
    <w:p w:rsidR="00CB54C3" w:rsidRDefault="00CB54C3">
      <w:pPr>
        <w:spacing w:before="0" w:after="200" w:line="276" w:lineRule="auto"/>
        <w:jc w:val="left"/>
      </w:pPr>
      <w:r>
        <w:rPr>
          <w:b/>
          <w:i/>
        </w:rPr>
        <w:br w:type="page"/>
      </w:r>
    </w:p>
    <w:p w:rsidR="003218F0" w:rsidRPr="00350376" w:rsidRDefault="003910E3" w:rsidP="00F8484B">
      <w:pPr>
        <w:pStyle w:val="Nadpis1"/>
        <w:numPr>
          <w:ilvl w:val="0"/>
          <w:numId w:val="3"/>
        </w:numPr>
      </w:pPr>
      <w:bookmarkStart w:id="1" w:name="_Toc393029368"/>
      <w:r>
        <w:lastRenderedPageBreak/>
        <w:t xml:space="preserve">      </w:t>
      </w:r>
      <w:bookmarkStart w:id="2" w:name="_Toc396397156"/>
      <w:r w:rsidR="003218F0" w:rsidRPr="00350376">
        <w:t>PROCES PLÁNOVÁNÍ</w:t>
      </w:r>
      <w:bookmarkEnd w:id="1"/>
      <w:bookmarkEnd w:id="2"/>
    </w:p>
    <w:p w:rsidR="003218F0" w:rsidRPr="008A0C43" w:rsidRDefault="003218F0" w:rsidP="009E4665">
      <w:pPr>
        <w:pStyle w:val="Nadpis2"/>
      </w:pPr>
      <w:bookmarkStart w:id="3" w:name="_Toc393029369"/>
      <w:bookmarkStart w:id="4" w:name="_Toc396397157"/>
      <w:r w:rsidRPr="008A0C43">
        <w:t>Východiska plánování sociálních služeb</w:t>
      </w:r>
      <w:bookmarkEnd w:id="3"/>
      <w:bookmarkEnd w:id="4"/>
    </w:p>
    <w:p w:rsidR="003218F0" w:rsidRPr="00350376" w:rsidRDefault="003218F0" w:rsidP="005471FC">
      <w:r w:rsidRPr="00350376">
        <w:t xml:space="preserve">Oblast sociálních služeb v České republice upravuje zákon </w:t>
      </w:r>
      <w:r w:rsidR="00E65B24">
        <w:t xml:space="preserve">č. 108/2006 Sb., </w:t>
      </w:r>
      <w:r w:rsidRPr="00350376">
        <w:t>o sociálních službách</w:t>
      </w:r>
      <w:r w:rsidR="00E65B24">
        <w:t>, ve znění pozdějších předpisů (dále jen „zákon o sociálních službách)</w:t>
      </w:r>
      <w:r w:rsidRPr="00350376">
        <w:t xml:space="preserve"> a</w:t>
      </w:r>
      <w:r w:rsidR="00C24E6F">
        <w:t> </w:t>
      </w:r>
      <w:r w:rsidRPr="00350376">
        <w:t xml:space="preserve">vyhláška </w:t>
      </w:r>
      <w:r w:rsidR="000C02BC">
        <w:t>Ministerstva práce a sociálních věcí České republiky (dále jen „</w:t>
      </w:r>
      <w:r w:rsidRPr="00350376">
        <w:t>MPSV</w:t>
      </w:r>
      <w:r w:rsidR="000C02BC">
        <w:t>“)</w:t>
      </w:r>
      <w:r w:rsidRPr="00350376">
        <w:t xml:space="preserve"> č.</w:t>
      </w:r>
      <w:r w:rsidR="000C02BC">
        <w:t> </w:t>
      </w:r>
      <w:r w:rsidRPr="00350376">
        <w:t xml:space="preserve">505/2006 Sb., kterou se provádějí některá ustanovení zákona o sociálních službách. V období </w:t>
      </w:r>
      <w:r>
        <w:t xml:space="preserve">tvorby </w:t>
      </w:r>
      <w:r w:rsidRPr="00350376">
        <w:t xml:space="preserve">Střednědobého plánu </w:t>
      </w:r>
      <w:r>
        <w:t xml:space="preserve">pro </w:t>
      </w:r>
      <w:r w:rsidRPr="00350376">
        <w:t>roky 2015 – 2017 byla novela zákona o sociálních službách, kterou je podrobněji specifikována oblast týkající se plánování sociálních služeb, v legislativním procesu. Tato novela rovněž zásadně upravuje oblast financování sociálních služeb.</w:t>
      </w:r>
    </w:p>
    <w:p w:rsidR="003218F0" w:rsidRDefault="003218F0" w:rsidP="005471FC">
      <w:r w:rsidRPr="00C40457">
        <w:t xml:space="preserve">Povinnost kraje zpracovávat </w:t>
      </w:r>
      <w:r>
        <w:t>s</w:t>
      </w:r>
      <w:r w:rsidRPr="00C40457">
        <w:t xml:space="preserve">třednědobý plán rozvoje sociálních služeb vyplývá z ustanovení § 95 písm. d) zákona o sociálních službách. Střednědobý plán rozvoje sociálních služeb má reflektovat strategie zajišťování sociálních služeb v obcích, zohledňovat priority Evropské unie </w:t>
      </w:r>
      <w:r>
        <w:t xml:space="preserve">(dále jen „EU“) </w:t>
      </w:r>
      <w:r w:rsidRPr="00C40457">
        <w:t>v sociální oblasti a</w:t>
      </w:r>
      <w:r>
        <w:t> </w:t>
      </w:r>
      <w:r w:rsidRPr="00C40457">
        <w:t>být deklarací záměrů v oblasti sociální politiky státu.</w:t>
      </w:r>
    </w:p>
    <w:p w:rsidR="003218F0" w:rsidRPr="00C40457" w:rsidRDefault="003218F0" w:rsidP="003218F0">
      <w:r w:rsidRPr="00C40457">
        <w:t xml:space="preserve">Obsah plánu rozvoje sociálních služeb upravuje zákon o sociálních službách v ustanovení § 3 písm. h): </w:t>
      </w:r>
    </w:p>
    <w:p w:rsidR="003218F0" w:rsidRPr="00C40457" w:rsidRDefault="003218F0" w:rsidP="003218F0">
      <w:r w:rsidRPr="00C40457">
        <w:t>„Plánem rozvoje sociálních služeb se rozumí výsledek procesu aktivního zjišťování potřeb osob ve stanoveném území a hledání způsobu jejich uspokojování s využitím dostupných zdrojů, jehož obsahem je popis způsobu zpracování plánu, popis a analýza existujících zdrojů a potřeb osob, kterým jsou sociální služby určeny, včetně ekonomického vyhodnocení, strategie zajišťování a rozvoje sociálních služeb, povinnosti zúčastněných subjektů, způsob sledování a vyhodnocování plnění plánu a způsob, jakým lze provést změny v poskytování sociálních služeb.“</w:t>
      </w:r>
    </w:p>
    <w:p w:rsidR="003218F0" w:rsidRPr="00C40457" w:rsidRDefault="003218F0" w:rsidP="003218F0">
      <w:bookmarkStart w:id="5" w:name="_Toc205775819"/>
      <w:bookmarkStart w:id="6" w:name="_Toc205776674"/>
      <w:bookmarkStart w:id="7" w:name="_Toc205777070"/>
      <w:bookmarkStart w:id="8" w:name="_Toc205777561"/>
      <w:bookmarkStart w:id="9" w:name="_Toc213666446"/>
      <w:r w:rsidRPr="009F7DCE">
        <w:t>Střednědobý plán 2015 – 2017 vychází z národních strategických dokumentů</w:t>
      </w:r>
      <w:bookmarkEnd w:id="5"/>
      <w:bookmarkEnd w:id="6"/>
      <w:bookmarkEnd w:id="7"/>
      <w:bookmarkEnd w:id="8"/>
      <w:bookmarkEnd w:id="9"/>
      <w:r w:rsidRPr="009F7DCE">
        <w:t xml:space="preserve"> a</w:t>
      </w:r>
      <w:r w:rsidR="000B3B2F">
        <w:t> </w:t>
      </w:r>
      <w:r w:rsidRPr="009F7DCE">
        <w:t xml:space="preserve">strategických dokumentů Olomouckého kraje. </w:t>
      </w:r>
      <w:r w:rsidRPr="001F5BA2">
        <w:t>Národní strategické dokumenty v oblasti sociální politiky vedou k nast</w:t>
      </w:r>
      <w:r w:rsidR="008D6C94" w:rsidRPr="001F5BA2">
        <w:t>avení a sjednocení této oblasti.</w:t>
      </w:r>
      <w:r w:rsidR="008D6C94">
        <w:t xml:space="preserve"> </w:t>
      </w:r>
      <w:r w:rsidRPr="009F7DCE">
        <w:t>Tyto dokumenty jsou následně v praxi implementovány příslušnými prováděcími předpisy.</w:t>
      </w:r>
    </w:p>
    <w:p w:rsidR="003218F0" w:rsidRDefault="003218F0" w:rsidP="003218F0"/>
    <w:p w:rsidR="003218F0" w:rsidRPr="003A2340" w:rsidRDefault="003218F0" w:rsidP="003218F0">
      <w:pPr>
        <w:rPr>
          <w:rStyle w:val="Siln"/>
        </w:rPr>
      </w:pPr>
      <w:r w:rsidRPr="003A2340">
        <w:rPr>
          <w:rStyle w:val="Siln"/>
        </w:rPr>
        <w:t>Vybrané národní strategické dokumenty v oblasti sociálních služeb:</w:t>
      </w:r>
    </w:p>
    <w:p w:rsidR="003218F0" w:rsidRPr="00C40457" w:rsidRDefault="003218F0" w:rsidP="00502343">
      <w:pPr>
        <w:pStyle w:val="Odrky"/>
      </w:pPr>
      <w:r w:rsidRPr="00C40457">
        <w:t>Strategie sociálního začleňování 2014 – 2020</w:t>
      </w:r>
      <w:r w:rsidRPr="00C40457">
        <w:rPr>
          <w:vertAlign w:val="superscript"/>
        </w:rPr>
        <w:footnoteReference w:id="1"/>
      </w:r>
      <w:r w:rsidRPr="00C40457">
        <w:t xml:space="preserve"> (usne</w:t>
      </w:r>
      <w:r>
        <w:t xml:space="preserve">sení Vlády č. 24 ze dne </w:t>
      </w:r>
      <w:r>
        <w:br/>
        <w:t>8. 1.</w:t>
      </w:r>
      <w:r w:rsidRPr="00C40457">
        <w:t xml:space="preserve"> 2014)</w:t>
      </w:r>
    </w:p>
    <w:p w:rsidR="003218F0" w:rsidRPr="00C40457" w:rsidRDefault="003218F0" w:rsidP="00502343">
      <w:pPr>
        <w:pStyle w:val="Odrky"/>
      </w:pPr>
      <w:r w:rsidRPr="00C40457">
        <w:t>Národní koncepce rodinné politiky (usnesení Vlády ČR č. 1305 ze dne 12. 10. 2005)</w:t>
      </w:r>
      <w:r w:rsidRPr="00C40457">
        <w:rPr>
          <w:vertAlign w:val="superscript"/>
        </w:rPr>
        <w:footnoteReference w:id="2"/>
      </w:r>
    </w:p>
    <w:p w:rsidR="003218F0" w:rsidRPr="00C40457" w:rsidRDefault="003218F0" w:rsidP="00502343">
      <w:pPr>
        <w:pStyle w:val="Odrky"/>
      </w:pPr>
      <w:r w:rsidRPr="00C40457">
        <w:lastRenderedPageBreak/>
        <w:t>Národní strategie ochrany práv dětí a Akční plán k naplnění Národní strategie (usnesení vlády ČR č. 4 ze dne 4. 1. 2012)</w:t>
      </w:r>
      <w:r w:rsidRPr="00C40457">
        <w:rPr>
          <w:vertAlign w:val="superscript"/>
        </w:rPr>
        <w:footnoteReference w:id="3"/>
      </w:r>
    </w:p>
    <w:p w:rsidR="003218F0" w:rsidRDefault="003218F0" w:rsidP="00502343">
      <w:pPr>
        <w:pStyle w:val="Odrky"/>
      </w:pPr>
      <w:r w:rsidRPr="00C40457">
        <w:t>Strategie Evropa 2020</w:t>
      </w:r>
      <w:r w:rsidRPr="00C40457">
        <w:rPr>
          <w:vertAlign w:val="superscript"/>
        </w:rPr>
        <w:footnoteReference w:id="4"/>
      </w:r>
    </w:p>
    <w:p w:rsidR="003218F0" w:rsidRPr="00C40457" w:rsidRDefault="003218F0" w:rsidP="00502343">
      <w:pPr>
        <w:pStyle w:val="Odrky"/>
      </w:pPr>
      <w:r w:rsidRPr="00C40457">
        <w:t>Národní koncepce podpory rodin s dětmi (MPSV)</w:t>
      </w:r>
      <w:r w:rsidRPr="00C40457">
        <w:rPr>
          <w:vertAlign w:val="superscript"/>
        </w:rPr>
        <w:footnoteReference w:id="5"/>
      </w:r>
    </w:p>
    <w:p w:rsidR="003218F0" w:rsidRPr="00C40457" w:rsidRDefault="003218F0" w:rsidP="00502343">
      <w:pPr>
        <w:pStyle w:val="Odrky"/>
      </w:pPr>
      <w:r w:rsidRPr="00C40457">
        <w:t>Národní zpráva o strategiích sociální ochrany a sociálního začleňování na léta 2008 – 2010 (usnesení Vlády ČR č. 1209 ze dne 22. 9. 2008)</w:t>
      </w:r>
      <w:r w:rsidRPr="00C40457">
        <w:rPr>
          <w:vertAlign w:val="superscript"/>
        </w:rPr>
        <w:footnoteReference w:id="6"/>
      </w:r>
    </w:p>
    <w:p w:rsidR="003218F0" w:rsidRPr="00C40457" w:rsidRDefault="003218F0" w:rsidP="00502343">
      <w:pPr>
        <w:pStyle w:val="Odrky"/>
      </w:pPr>
      <w:r w:rsidRPr="00C40457">
        <w:t>Bílá kniha v sociálních službách (definuje základní principy transformace sociální politiky ČR, strategický dokument MPSV, 2003)</w:t>
      </w:r>
      <w:r w:rsidRPr="00C40457">
        <w:rPr>
          <w:vertAlign w:val="superscript"/>
        </w:rPr>
        <w:footnoteReference w:id="7"/>
      </w:r>
    </w:p>
    <w:p w:rsidR="003218F0" w:rsidRPr="00C40457" w:rsidRDefault="003218F0" w:rsidP="00502343">
      <w:pPr>
        <w:pStyle w:val="Odrky"/>
      </w:pPr>
      <w:r w:rsidRPr="00C40457">
        <w:t>Národní plán vytváření rovných příležitostí pro osoby se zdravotním postižením na období 2010 – 2014 (usnesení Vlády ČR č. 253 ze dne 29. 3. 2010)</w:t>
      </w:r>
      <w:r w:rsidRPr="00C40457">
        <w:rPr>
          <w:vertAlign w:val="superscript"/>
        </w:rPr>
        <w:footnoteReference w:id="8"/>
      </w:r>
    </w:p>
    <w:p w:rsidR="003218F0" w:rsidRPr="00C40457" w:rsidRDefault="003218F0" w:rsidP="00502343">
      <w:pPr>
        <w:pStyle w:val="Odrky"/>
      </w:pPr>
      <w:r w:rsidRPr="00C40457">
        <w:t>Koncepce podpory transformace pobytových sociálních služeb v jiné typy sociálních služeb poskytovaných v přirozené komunitě uživatele a podporující sociální začlenění uživatele do společnosti (usnesení Vlády ČR č. 127 ze dne 21. 2. 2007)</w:t>
      </w:r>
      <w:r w:rsidRPr="00C40457">
        <w:rPr>
          <w:vertAlign w:val="superscript"/>
        </w:rPr>
        <w:footnoteReference w:id="9"/>
      </w:r>
    </w:p>
    <w:p w:rsidR="003218F0" w:rsidRPr="00C40457" w:rsidRDefault="003218F0" w:rsidP="00502343">
      <w:pPr>
        <w:pStyle w:val="Odrky"/>
      </w:pPr>
      <w:r w:rsidRPr="00C40457">
        <w:t>Národní akční plán podporující pozitivní stárnutí pro období let 2013 až 2017, (usnesení Vlády ČR č. 108 ze dne 13. 2. 2013)</w:t>
      </w:r>
      <w:r w:rsidRPr="00C40457">
        <w:rPr>
          <w:vertAlign w:val="superscript"/>
        </w:rPr>
        <w:footnoteReference w:id="10"/>
      </w:r>
    </w:p>
    <w:p w:rsidR="003218F0" w:rsidRPr="00C40457" w:rsidRDefault="003218F0" w:rsidP="00502343">
      <w:pPr>
        <w:pStyle w:val="Odrky"/>
      </w:pPr>
      <w:r w:rsidRPr="00C40457">
        <w:t>Koncepce prevence a řešení problematiky bezdomovectví v ČR do roku 2020 (us</w:t>
      </w:r>
      <w:r>
        <w:t>nesení Vlády ČR ze dne 28. 8.</w:t>
      </w:r>
      <w:r w:rsidRPr="00C40457">
        <w:t xml:space="preserve"> 2013 č. 666)</w:t>
      </w:r>
      <w:r w:rsidRPr="00C40457">
        <w:rPr>
          <w:vertAlign w:val="superscript"/>
        </w:rPr>
        <w:footnoteReference w:id="11"/>
      </w:r>
    </w:p>
    <w:p w:rsidR="003218F0" w:rsidRPr="00C40457" w:rsidRDefault="003218F0" w:rsidP="00502343">
      <w:pPr>
        <w:pStyle w:val="Odrky"/>
      </w:pPr>
      <w:r w:rsidRPr="00C40457">
        <w:t xml:space="preserve">Koncepce romské integrace na období 2010 - 2013 (usnesení Vlády ČR </w:t>
      </w:r>
      <w:r w:rsidRPr="00C40457">
        <w:br/>
        <w:t>č. 1572 ze dne 21. 12. 2009)</w:t>
      </w:r>
      <w:r w:rsidRPr="00C40457">
        <w:rPr>
          <w:vertAlign w:val="superscript"/>
        </w:rPr>
        <w:footnoteReference w:id="12"/>
      </w:r>
    </w:p>
    <w:p w:rsidR="003218F0" w:rsidRPr="00C40457" w:rsidRDefault="003218F0" w:rsidP="00502343">
      <w:pPr>
        <w:pStyle w:val="Odrky"/>
      </w:pPr>
      <w:r w:rsidRPr="00C40457">
        <w:t>Zásady dlouhodobé koncepce romské integrace do roku 2025 (usnesení Vlády ČR č. 1573 ze dne 7. 12. 2005)</w:t>
      </w:r>
      <w:r w:rsidRPr="00C40457">
        <w:rPr>
          <w:vertAlign w:val="superscript"/>
        </w:rPr>
        <w:footnoteReference w:id="13"/>
      </w:r>
    </w:p>
    <w:p w:rsidR="003218F0" w:rsidRPr="00C40457" w:rsidRDefault="003218F0" w:rsidP="00502343">
      <w:pPr>
        <w:pStyle w:val="Odrky"/>
      </w:pPr>
      <w:r w:rsidRPr="00C40457">
        <w:t>Koncepce integrace cizinců – Společné soužití v roce 2013 (usnesení Vlády ČR ze dne 16. 1. 2013)</w:t>
      </w:r>
    </w:p>
    <w:p w:rsidR="003218F0" w:rsidRDefault="003218F0" w:rsidP="00502343">
      <w:pPr>
        <w:pStyle w:val="Odrky"/>
      </w:pPr>
      <w:r w:rsidRPr="00C40457">
        <w:t>Strategie prevence kriminality na léta 2012 – 2015 (usnesení Vlády ČR č. 925 ze</w:t>
      </w:r>
      <w:r w:rsidR="000B3B2F">
        <w:t> </w:t>
      </w:r>
      <w:r w:rsidRPr="00C40457">
        <w:t>dne 19. 12. 2011)</w:t>
      </w:r>
      <w:r w:rsidRPr="00C40457">
        <w:rPr>
          <w:vertAlign w:val="superscript"/>
        </w:rPr>
        <w:footnoteReference w:id="14"/>
      </w:r>
    </w:p>
    <w:p w:rsidR="003218F0" w:rsidRPr="00C40457" w:rsidRDefault="003218F0" w:rsidP="00502343">
      <w:pPr>
        <w:pStyle w:val="Odrky"/>
      </w:pPr>
      <w:r>
        <w:t xml:space="preserve">Úmluva o právech </w:t>
      </w:r>
      <w:r w:rsidRPr="00502343">
        <w:t>osob</w:t>
      </w:r>
      <w:r>
        <w:t xml:space="preserve"> se zdravotním postižením</w:t>
      </w:r>
      <w:r>
        <w:rPr>
          <w:rStyle w:val="Znakapoznpodarou"/>
        </w:rPr>
        <w:footnoteReference w:id="15"/>
      </w:r>
    </w:p>
    <w:p w:rsidR="003218F0" w:rsidRPr="003A2340" w:rsidRDefault="003218F0" w:rsidP="003218F0">
      <w:pPr>
        <w:rPr>
          <w:rStyle w:val="Siln"/>
        </w:rPr>
      </w:pPr>
      <w:bookmarkStart w:id="10" w:name="_Toc205775820"/>
      <w:bookmarkStart w:id="11" w:name="_Toc205776675"/>
      <w:bookmarkStart w:id="12" w:name="_Toc205777071"/>
      <w:bookmarkStart w:id="13" w:name="_Toc205777562"/>
      <w:bookmarkStart w:id="14" w:name="_Toc213666447"/>
      <w:r w:rsidRPr="003A2340">
        <w:rPr>
          <w:rStyle w:val="Siln"/>
        </w:rPr>
        <w:lastRenderedPageBreak/>
        <w:t>Vybrané strategické dokumenty</w:t>
      </w:r>
      <w:bookmarkEnd w:id="10"/>
      <w:bookmarkEnd w:id="11"/>
      <w:bookmarkEnd w:id="12"/>
      <w:bookmarkEnd w:id="13"/>
      <w:r w:rsidRPr="003A2340">
        <w:rPr>
          <w:rStyle w:val="Siln"/>
        </w:rPr>
        <w:t xml:space="preserve"> Olomouckého kraje</w:t>
      </w:r>
      <w:bookmarkEnd w:id="14"/>
      <w:r w:rsidRPr="003A2340">
        <w:rPr>
          <w:rStyle w:val="Siln"/>
        </w:rPr>
        <w:t>:</w:t>
      </w:r>
    </w:p>
    <w:p w:rsidR="003218F0" w:rsidRPr="00836ADB" w:rsidRDefault="003218F0" w:rsidP="00502343">
      <w:pPr>
        <w:pStyle w:val="Odrky"/>
      </w:pPr>
      <w:r w:rsidRPr="00836ADB">
        <w:t xml:space="preserve">Střednědobý plán rozvoje sociálních služeb v Olomouckém kraji pro roky 2011 – 2014  </w:t>
      </w:r>
    </w:p>
    <w:p w:rsidR="003218F0" w:rsidRPr="00C40457" w:rsidRDefault="003218F0" w:rsidP="00502343">
      <w:pPr>
        <w:pStyle w:val="Odrky"/>
      </w:pPr>
      <w:r w:rsidRPr="00C40457">
        <w:t xml:space="preserve">Programové prohlášení Rady Olomouckého kraje pro období 2012 </w:t>
      </w:r>
      <w:r>
        <w:t>–</w:t>
      </w:r>
      <w:r w:rsidRPr="00C40457">
        <w:t xml:space="preserve"> 2016</w:t>
      </w:r>
      <w:r>
        <w:t xml:space="preserve"> </w:t>
      </w:r>
      <w:r w:rsidRPr="00C40457">
        <w:t xml:space="preserve"> </w:t>
      </w:r>
    </w:p>
    <w:p w:rsidR="003218F0" w:rsidRPr="00C40457" w:rsidRDefault="003218F0" w:rsidP="00502343">
      <w:pPr>
        <w:pStyle w:val="Odrky"/>
      </w:pPr>
      <w:r w:rsidRPr="00C40457">
        <w:t xml:space="preserve">Program rozvoje územního obvodu Olomouckého kraje </w:t>
      </w:r>
    </w:p>
    <w:p w:rsidR="003218F0" w:rsidRPr="00C40457" w:rsidRDefault="003218F0" w:rsidP="00502343">
      <w:pPr>
        <w:pStyle w:val="Odrky"/>
      </w:pPr>
      <w:r w:rsidRPr="00C40457">
        <w:t xml:space="preserve">Krajský plán vyrovnávání příležitostí pro osoby se zdravotním postižením v Olomouckém kraji </w:t>
      </w:r>
    </w:p>
    <w:p w:rsidR="003218F0" w:rsidRPr="00C40457" w:rsidRDefault="003218F0" w:rsidP="00502343">
      <w:pPr>
        <w:pStyle w:val="Odrky"/>
      </w:pPr>
      <w:r w:rsidRPr="00C40457">
        <w:t>Strategie prevence kriminality Olomouckého kraje, která určuje cíle, priority a rozsah podpory a aktivit pro navazující období 2013 – 2016</w:t>
      </w:r>
    </w:p>
    <w:p w:rsidR="003218F0" w:rsidRPr="00C40457" w:rsidRDefault="003218F0" w:rsidP="00502343">
      <w:pPr>
        <w:pStyle w:val="Odrky"/>
      </w:pPr>
      <w:r w:rsidRPr="00C40457">
        <w:t xml:space="preserve">Strategický protidrogový plán Olomouckého kraje na období 2011 </w:t>
      </w:r>
      <w:r>
        <w:t>–</w:t>
      </w:r>
      <w:r w:rsidRPr="00C40457">
        <w:t xml:space="preserve"> 2014</w:t>
      </w:r>
      <w:r>
        <w:t xml:space="preserve"> </w:t>
      </w:r>
      <w:r w:rsidRPr="00C40457">
        <w:t xml:space="preserve"> </w:t>
      </w:r>
    </w:p>
    <w:p w:rsidR="003218F0" w:rsidRPr="00C40457" w:rsidRDefault="003218F0" w:rsidP="003218F0"/>
    <w:p w:rsidR="00005FD9" w:rsidRDefault="003218F0" w:rsidP="003218F0">
      <w:r w:rsidRPr="00C40457">
        <w:t>Strategické dokumenty Olomouckého kraje jsou k dispozici na web</w:t>
      </w:r>
      <w:r>
        <w:t xml:space="preserve">ových stránkách Olomouckého kraje </w:t>
      </w:r>
      <w:hyperlink r:id="rId14" w:history="1">
        <w:r w:rsidR="00C318C8" w:rsidRPr="002E2E9C">
          <w:rPr>
            <w:rStyle w:val="Hypertextovodkaz"/>
          </w:rPr>
          <w:t>http://www.kr-olomoucky.cz/</w:t>
        </w:r>
      </w:hyperlink>
      <w:r w:rsidRPr="00C40457">
        <w:t>.</w:t>
      </w:r>
    </w:p>
    <w:p w:rsidR="00DB473C" w:rsidRPr="00303CA1" w:rsidRDefault="00DB473C" w:rsidP="009E4665">
      <w:pPr>
        <w:pStyle w:val="Nadpis2"/>
      </w:pPr>
      <w:bookmarkStart w:id="15" w:name="_Toc393029370"/>
      <w:bookmarkStart w:id="16" w:name="_Toc396397158"/>
      <w:r w:rsidRPr="00502343">
        <w:t>Střednědobé</w:t>
      </w:r>
      <w:r w:rsidRPr="00303CA1">
        <w:t xml:space="preserve"> plánování </w:t>
      </w:r>
      <w:r w:rsidRPr="00502343">
        <w:t>rozvoje</w:t>
      </w:r>
      <w:r w:rsidRPr="00303CA1">
        <w:t xml:space="preserve"> sociálních služeb na krajské úrovni</w:t>
      </w:r>
      <w:bookmarkEnd w:id="15"/>
      <w:bookmarkEnd w:id="16"/>
    </w:p>
    <w:p w:rsidR="00DB473C" w:rsidRPr="00022EFA" w:rsidRDefault="00DB473C" w:rsidP="005471FC">
      <w:pPr>
        <w:pStyle w:val="Nadpis3"/>
      </w:pPr>
      <w:bookmarkStart w:id="17" w:name="_Toc286648475"/>
      <w:bookmarkStart w:id="18" w:name="_Toc393029371"/>
      <w:bookmarkStart w:id="19" w:name="_Toc396397159"/>
      <w:r w:rsidRPr="00022EFA">
        <w:t>Střednědobé plány rozvoje sociálních služeb v Olomouckém</w:t>
      </w:r>
      <w:bookmarkEnd w:id="17"/>
      <w:r w:rsidRPr="00022EFA">
        <w:t xml:space="preserve"> kraji</w:t>
      </w:r>
      <w:bookmarkEnd w:id="18"/>
      <w:bookmarkEnd w:id="19"/>
    </w:p>
    <w:p w:rsidR="007554D5" w:rsidRDefault="007554D5" w:rsidP="007554D5">
      <w:r>
        <w:t>Střednědobé plánování na území Olomouckého kraje probíhá v souladu se zákonem o sociálních službách od roku 2007.</w:t>
      </w:r>
    </w:p>
    <w:p w:rsidR="007554D5" w:rsidRDefault="007554D5" w:rsidP="007554D5">
      <w:r>
        <w:t>V průběhu uplynulých let byly zpracovány celkem tři strategické dokumenty a to:</w:t>
      </w:r>
    </w:p>
    <w:p w:rsidR="007554D5" w:rsidRDefault="007554D5" w:rsidP="00502343">
      <w:pPr>
        <w:pStyle w:val="Odrky"/>
      </w:pPr>
      <w:r>
        <w:t>Plán rozvoje sociálních služeb v Olomouckém kraji pro rok 2008, který popisoval stávající služby s vymezením potřeb jejich rozvoje a vycházel z komunitních plánů obecní úrovně, zpracováván byl s ohledem na nově schválený zákon o sociálních službách</w:t>
      </w:r>
    </w:p>
    <w:p w:rsidR="007554D5" w:rsidRDefault="007554D5" w:rsidP="00502343">
      <w:pPr>
        <w:pStyle w:val="Odrky"/>
      </w:pPr>
      <w:r>
        <w:t>Střednědobý plán rozvoje sociálních služeb v Olomouckém kraji pro roky 2009 – 2010, reagoval na aktuální vývoj v oblasti sociálních služeb, byl sestaven z výstupů pracovních skupin organizační struktury plánování sociálních služeb na krajské úrovni a akceptoval výstupy z plánů sociálních služeb na místní úrovni</w:t>
      </w:r>
    </w:p>
    <w:p w:rsidR="007554D5" w:rsidRDefault="007554D5" w:rsidP="00502343">
      <w:pPr>
        <w:pStyle w:val="Odrky"/>
      </w:pPr>
      <w:r>
        <w:t>Střednědobý plán rozvoje sociálních služeb v Olomouckém kraji pro roky 2011 – 2014</w:t>
      </w:r>
      <w:r w:rsidR="00CD31DB">
        <w:t xml:space="preserve"> (dále jen „Střednědobý plán 2011 – 201</w:t>
      </w:r>
      <w:r w:rsidR="00555263">
        <w:t>4</w:t>
      </w:r>
      <w:r w:rsidR="00CD31DB">
        <w:t>“)</w:t>
      </w:r>
      <w:r>
        <w:t>, jenž je v posledním roce své realizace. Na konci roku 2013 bylo</w:t>
      </w:r>
      <w:r w:rsidRPr="007554D5">
        <w:t xml:space="preserve"> </w:t>
      </w:r>
      <w:r>
        <w:t xml:space="preserve">naplněno 11% opatření, rozpracováno celkem 49% opatření, průběžně naplňováno 35% a nenaplněno zůstává 5% opatření tohoto plánu. Lze předpokládat, že do konce roku 2014 bude naplněna většina </w:t>
      </w:r>
      <w:r>
        <w:lastRenderedPageBreak/>
        <w:t>cílů a opatření; část rozpracovaných opatření spojených s investiční činností budou naplněna v průběhu roku 2015</w:t>
      </w:r>
    </w:p>
    <w:p w:rsidR="009935B3" w:rsidRPr="0025399D" w:rsidRDefault="009935B3" w:rsidP="005471FC">
      <w:pPr>
        <w:pStyle w:val="Nadpis3"/>
      </w:pPr>
      <w:bookmarkStart w:id="20" w:name="_Toc393029372"/>
      <w:bookmarkStart w:id="21" w:name="_Toc396397160"/>
      <w:r w:rsidRPr="00502343">
        <w:t>Individuální</w:t>
      </w:r>
      <w:r>
        <w:t xml:space="preserve"> projekty Olomouckého kraje pro oblast plánování sociálních služeb</w:t>
      </w:r>
      <w:bookmarkEnd w:id="20"/>
      <w:bookmarkEnd w:id="21"/>
    </w:p>
    <w:p w:rsidR="009935B3" w:rsidRPr="00C40457" w:rsidRDefault="009935B3" w:rsidP="009935B3">
      <w:r>
        <w:t>Olomoucký kraj</w:t>
      </w:r>
      <w:r w:rsidR="00F76A93">
        <w:t xml:space="preserve"> (dále jen „OK“)</w:t>
      </w:r>
      <w:r w:rsidRPr="00C40457">
        <w:t xml:space="preserve"> v minulých obdobích využil možnosti vyhlášených výzev k</w:t>
      </w:r>
      <w:r w:rsidR="002C553E">
        <w:t> </w:t>
      </w:r>
      <w:r w:rsidRPr="00C40457">
        <w:t xml:space="preserve">předkládání žádostí o finanční podporu </w:t>
      </w:r>
      <w:r w:rsidR="00A26AF4">
        <w:t xml:space="preserve">z Evropských sociálních fondů (dále jen „ESF“) </w:t>
      </w:r>
      <w:r w:rsidRPr="00C40457">
        <w:t>v rámci Operačního programu Lidské zdroje a zaměstnanost</w:t>
      </w:r>
      <w:r w:rsidR="002C553E">
        <w:t xml:space="preserve"> (dále jen „OPLZZ“)</w:t>
      </w:r>
      <w:r w:rsidRPr="00C40457">
        <w:t xml:space="preserve"> a realizoval níže uveden</w:t>
      </w:r>
      <w:r w:rsidR="00A8494B">
        <w:t>é</w:t>
      </w:r>
      <w:r w:rsidRPr="00C40457">
        <w:t xml:space="preserve"> individuální projekty.</w:t>
      </w:r>
    </w:p>
    <w:p w:rsidR="009935B3" w:rsidRPr="008772F1" w:rsidRDefault="009935B3" w:rsidP="00A54AAE">
      <w:pPr>
        <w:pStyle w:val="Nadpis4"/>
      </w:pPr>
      <w:bookmarkStart w:id="22" w:name="_Toc286648477"/>
      <w:bookmarkStart w:id="23" w:name="_Toc396397161"/>
      <w:r w:rsidRPr="00502343">
        <w:t>Individuální</w:t>
      </w:r>
      <w:r w:rsidRPr="008772F1">
        <w:t xml:space="preserve"> projekt </w:t>
      </w:r>
      <w:bookmarkEnd w:id="22"/>
      <w:r w:rsidRPr="008772F1">
        <w:t>„Podpora plánování rozvoje sociálních služeb v Olomouckém kraji“</w:t>
      </w:r>
      <w:bookmarkEnd w:id="23"/>
    </w:p>
    <w:p w:rsidR="009935B3" w:rsidRDefault="009935B3" w:rsidP="009935B3">
      <w:r w:rsidRPr="00C40457">
        <w:t xml:space="preserve">Individuální projekt </w:t>
      </w:r>
      <w:r>
        <w:t xml:space="preserve">(dále jen „IP“) </w:t>
      </w:r>
      <w:r w:rsidRPr="00C40457">
        <w:t xml:space="preserve">byl zaměřen na podporu a rozvoj procesu plánování sociálních služeb metodou komunitního plánování, a to jak na úrovni obcí, svazků obcí, tak na úrovni celého Olomouckého kraje. V rámci tohoto projektu byl k 1. 1. 2014 vydán aktualizovaný Katalog poskytovatelů sociálních služeb Olomouckého kraje 2014, </w:t>
      </w:r>
      <w:r w:rsidR="00022EFA" w:rsidRPr="00E45F16">
        <w:t xml:space="preserve">který </w:t>
      </w:r>
      <w:r w:rsidRPr="00C40457">
        <w:t>je v tištěné verzi k dispozici široké veřejnosti. Proběhly odborné workshopy a konference zaměřené na problematiku sociálních služe</w:t>
      </w:r>
      <w:r w:rsidR="00022EFA">
        <w:t>b a jejich plánování</w:t>
      </w:r>
      <w:r w:rsidR="00DB319B">
        <w:t>.</w:t>
      </w:r>
      <w:r w:rsidR="00022EFA">
        <w:t xml:space="preserve"> </w:t>
      </w:r>
      <w:r w:rsidR="00DB319B">
        <w:t>P</w:t>
      </w:r>
      <w:r w:rsidRPr="00022EFA">
        <w:t>rojekt rovněž kladl důraz na podporu komunitního plánování na obecní úrovni formou metodické podpory a</w:t>
      </w:r>
      <w:r w:rsidRPr="00C40457">
        <w:t xml:space="preserve"> supervize, vzdělávacích kurzů pro </w:t>
      </w:r>
      <w:r>
        <w:t xml:space="preserve">lokality, které jsou ve fázi implementace plánu, případně s plánováním započaly </w:t>
      </w:r>
      <w:r w:rsidRPr="00C40457">
        <w:t xml:space="preserve">a </w:t>
      </w:r>
      <w:r>
        <w:t xml:space="preserve">na </w:t>
      </w:r>
      <w:r w:rsidRPr="00C40457">
        <w:t>činnost</w:t>
      </w:r>
      <w:r>
        <w:t xml:space="preserve"> </w:t>
      </w:r>
      <w:r w:rsidRPr="00C40457">
        <w:t xml:space="preserve">koordinátorů </w:t>
      </w:r>
      <w:r>
        <w:t>komunitního plánování na obecní úrovni</w:t>
      </w:r>
      <w:r w:rsidRPr="00C40457">
        <w:t xml:space="preserve">. </w:t>
      </w:r>
    </w:p>
    <w:p w:rsidR="009935B3" w:rsidRDefault="009935B3" w:rsidP="009935B3">
      <w:r>
        <w:t>Další významn</w:t>
      </w:r>
      <w:r w:rsidR="00C36484">
        <w:t>ou</w:t>
      </w:r>
      <w:r>
        <w:t xml:space="preserve"> aktivit</w:t>
      </w:r>
      <w:r w:rsidR="00C36484">
        <w:t>ou</w:t>
      </w:r>
      <w:r>
        <w:t xml:space="preserve"> projektu bylo zachování a aktualizace softwarové aplikace Benchmarking poskytovatelů </w:t>
      </w:r>
      <w:r w:rsidR="00AF64EC">
        <w:t xml:space="preserve">sociálních služeb </w:t>
      </w:r>
      <w:r>
        <w:t xml:space="preserve">v Olomouckém kraji, která je prostředkem ke sběru a vyhodnocování dat metodou benchmarking, prostřednictvím </w:t>
      </w:r>
      <w:r w:rsidRPr="00C40457">
        <w:t>které Olomoucký kraj získává data již od roku 2007.</w:t>
      </w:r>
    </w:p>
    <w:p w:rsidR="009935B3" w:rsidRDefault="009935B3" w:rsidP="009935B3">
      <w:r w:rsidRPr="00C40457">
        <w:t>Časová působnost individuálního projektu byla 24 měsíců (od 1. 5. 2012 do 30. 4. 2014).</w:t>
      </w:r>
    </w:p>
    <w:p w:rsidR="009935B3" w:rsidRPr="00C40457" w:rsidRDefault="009935B3" w:rsidP="00A54AAE">
      <w:pPr>
        <w:pStyle w:val="Nadpis4"/>
      </w:pPr>
      <w:bookmarkStart w:id="24" w:name="_Toc396397162"/>
      <w:r w:rsidRPr="00C40457">
        <w:t xml:space="preserve">Individuální </w:t>
      </w:r>
      <w:r w:rsidRPr="00A54AAE">
        <w:t>projekt</w:t>
      </w:r>
      <w:r w:rsidRPr="00C40457">
        <w:t xml:space="preserve"> </w:t>
      </w:r>
      <w:r>
        <w:t>„</w:t>
      </w:r>
      <w:r w:rsidRPr="00C40457">
        <w:t>Podpora zajištění dostupnosti a kvality sociálních služeb v Olomouckém kraji</w:t>
      </w:r>
      <w:r>
        <w:t>“</w:t>
      </w:r>
      <w:bookmarkEnd w:id="24"/>
    </w:p>
    <w:p w:rsidR="009935B3" w:rsidRPr="001F5BA2" w:rsidRDefault="00C36484" w:rsidP="009935B3">
      <w:pPr>
        <w:rPr>
          <w:rFonts w:eastAsia="Calibri"/>
        </w:rPr>
      </w:pPr>
      <w:r w:rsidRPr="001F5BA2">
        <w:t>Individuální p</w:t>
      </w:r>
      <w:r w:rsidR="009935B3" w:rsidRPr="001F5BA2">
        <w:t>rojekt je realizov</w:t>
      </w:r>
      <w:r w:rsidR="005D7236" w:rsidRPr="001F5BA2">
        <w:t xml:space="preserve">án od 1. 5. 2014 do 31. 5. 2015. </w:t>
      </w:r>
      <w:r w:rsidR="00022EFA" w:rsidRPr="001F5BA2">
        <w:t xml:space="preserve">Je zaměřen na </w:t>
      </w:r>
      <w:r w:rsidR="009935B3" w:rsidRPr="001F5BA2">
        <w:t>podpor</w:t>
      </w:r>
      <w:r w:rsidR="00022EFA" w:rsidRPr="001F5BA2">
        <w:t>u</w:t>
      </w:r>
      <w:r w:rsidR="009935B3" w:rsidRPr="001F5BA2">
        <w:t xml:space="preserve"> proces</w:t>
      </w:r>
      <w:r w:rsidR="00022EFA" w:rsidRPr="001F5BA2">
        <w:t>ů</w:t>
      </w:r>
      <w:r w:rsidR="009935B3" w:rsidRPr="001F5BA2">
        <w:t xml:space="preserve"> vedoucí</w:t>
      </w:r>
      <w:r w:rsidR="00022EFA" w:rsidRPr="001F5BA2">
        <w:t>ch</w:t>
      </w:r>
      <w:r w:rsidR="009935B3" w:rsidRPr="001F5BA2">
        <w:t xml:space="preserve"> k zajištění dostupnosti a kvality sociálních služeb v Olomouckém kraji, </w:t>
      </w:r>
      <w:r w:rsidR="00022EFA" w:rsidRPr="001F5BA2">
        <w:t xml:space="preserve">udržení a rozvoj </w:t>
      </w:r>
      <w:r w:rsidR="009935B3" w:rsidRPr="001F5BA2">
        <w:rPr>
          <w:rFonts w:eastAsia="Calibri"/>
        </w:rPr>
        <w:t>plánování sociálních služeb metodou komunitního plánování na krajské a obecní úrovni, nastavení sítě sociálních služeb, podpor</w:t>
      </w:r>
      <w:r w:rsidR="00022EFA" w:rsidRPr="001F5BA2">
        <w:rPr>
          <w:rFonts w:eastAsia="Calibri"/>
        </w:rPr>
        <w:t>u</w:t>
      </w:r>
      <w:r w:rsidR="009935B3" w:rsidRPr="001F5BA2">
        <w:rPr>
          <w:rFonts w:eastAsia="Calibri"/>
        </w:rPr>
        <w:t xml:space="preserve"> vzdělávání zadavatelů, poskytovatelů i uživatelů v oblasti sociálních služeb a sociálního začleňování.</w:t>
      </w:r>
    </w:p>
    <w:p w:rsidR="009935B3" w:rsidRPr="00E45F16" w:rsidRDefault="00022EFA" w:rsidP="009935B3">
      <w:pPr>
        <w:rPr>
          <w:strike/>
        </w:rPr>
      </w:pPr>
      <w:r w:rsidRPr="001F5BA2">
        <w:lastRenderedPageBreak/>
        <w:t xml:space="preserve">Jedním z očekávaných výstupů z projektu je vytvoření </w:t>
      </w:r>
      <w:r w:rsidR="009935B3" w:rsidRPr="001F5BA2">
        <w:t>"Krajsk</w:t>
      </w:r>
      <w:r w:rsidRPr="001F5BA2">
        <w:t>ého</w:t>
      </w:r>
      <w:r w:rsidR="009935B3" w:rsidRPr="001F5BA2">
        <w:t xml:space="preserve"> informační</w:t>
      </w:r>
      <w:r w:rsidRPr="001F5BA2">
        <w:t>ho</w:t>
      </w:r>
      <w:r w:rsidR="009935B3" w:rsidRPr="001F5BA2">
        <w:t xml:space="preserve"> systém</w:t>
      </w:r>
      <w:r w:rsidRPr="001F5BA2">
        <w:t>u</w:t>
      </w:r>
      <w:r w:rsidR="00145993" w:rsidRPr="001F5BA2">
        <w:t xml:space="preserve"> sociálních služeb </w:t>
      </w:r>
      <w:r w:rsidR="00BE4B3E">
        <w:t>–</w:t>
      </w:r>
      <w:r w:rsidR="00145993" w:rsidRPr="001F5BA2">
        <w:t xml:space="preserve"> </w:t>
      </w:r>
      <w:r w:rsidR="00BE4B3E">
        <w:t>„</w:t>
      </w:r>
      <w:r w:rsidR="00145993" w:rsidRPr="001F5BA2">
        <w:t xml:space="preserve">KISSoS", který </w:t>
      </w:r>
      <w:r w:rsidRPr="001F5BA2">
        <w:t xml:space="preserve">mimo jiné </w:t>
      </w:r>
      <w:r w:rsidR="00145993" w:rsidRPr="001F5BA2">
        <w:t xml:space="preserve">obsahuje </w:t>
      </w:r>
      <w:r w:rsidRPr="001F5BA2">
        <w:t xml:space="preserve">elektronickou verzi </w:t>
      </w:r>
      <w:r w:rsidR="009935B3" w:rsidRPr="001F5BA2">
        <w:t>Katalog</w:t>
      </w:r>
      <w:r w:rsidRPr="001F5BA2">
        <w:t>u</w:t>
      </w:r>
      <w:r w:rsidR="009935B3" w:rsidRPr="001F5BA2">
        <w:t xml:space="preserve"> poskytovatelů sociálních služeb. </w:t>
      </w:r>
      <w:r w:rsidRPr="001F5BA2">
        <w:t>Elektronický interaktivní katalog přispěje významnou měrou k rychlejšímu a snadnějšímu přístupu veřejnosti k aktuálním informacím o sociálních službách,  jejichž prostřednictvím je poskytována podpora a</w:t>
      </w:r>
      <w:r w:rsidR="00E45F16" w:rsidRPr="001F5BA2">
        <w:t> </w:t>
      </w:r>
      <w:r w:rsidRPr="001F5BA2">
        <w:t>pomoc osobám v nepříznivých životních situacích.</w:t>
      </w:r>
    </w:p>
    <w:p w:rsidR="009935B3" w:rsidRPr="009903E4" w:rsidRDefault="009935B3" w:rsidP="00A54AAE">
      <w:pPr>
        <w:pStyle w:val="Nadpis4"/>
      </w:pPr>
      <w:bookmarkStart w:id="25" w:name="_Toc396397163"/>
      <w:r w:rsidRPr="009903E4">
        <w:t>Individuální projekt „Podpora transformace sociálních služeb“</w:t>
      </w:r>
      <w:bookmarkEnd w:id="25"/>
    </w:p>
    <w:p w:rsidR="001B7212" w:rsidRDefault="00022EFA" w:rsidP="001B7212">
      <w:pPr>
        <w:spacing w:before="0" w:after="200" w:line="240" w:lineRule="auto"/>
        <w:rPr>
          <w:rFonts w:eastAsia="Times New Roman"/>
        </w:rPr>
      </w:pPr>
      <w:r w:rsidRPr="001F5BA2">
        <w:rPr>
          <w:rFonts w:eastAsia="Times New Roman"/>
        </w:rPr>
        <w:t xml:space="preserve">Do projektu </w:t>
      </w:r>
      <w:r w:rsidR="00620313">
        <w:rPr>
          <w:rFonts w:eastAsia="Times New Roman"/>
        </w:rPr>
        <w:t xml:space="preserve">MPSV </w:t>
      </w:r>
      <w:r w:rsidRPr="001F5BA2">
        <w:rPr>
          <w:rFonts w:eastAsia="Times New Roman"/>
        </w:rPr>
        <w:t xml:space="preserve">je zapojeno Vincentinum </w:t>
      </w:r>
      <w:r w:rsidR="00DB319B">
        <w:rPr>
          <w:rFonts w:eastAsia="Times New Roman"/>
        </w:rPr>
        <w:t>-</w:t>
      </w:r>
      <w:r w:rsidRPr="001F5BA2">
        <w:rPr>
          <w:rFonts w:eastAsia="Times New Roman"/>
        </w:rPr>
        <w:t xml:space="preserve"> poskytovatel sociálních služeb Šternberk, p.</w:t>
      </w:r>
      <w:r w:rsidR="00E45F16" w:rsidRPr="001F5BA2">
        <w:rPr>
          <w:rFonts w:eastAsia="Times New Roman"/>
        </w:rPr>
        <w:t> </w:t>
      </w:r>
      <w:r w:rsidRPr="001F5BA2">
        <w:rPr>
          <w:rFonts w:eastAsia="Times New Roman"/>
        </w:rPr>
        <w:t>o., a jeho c</w:t>
      </w:r>
      <w:r w:rsidR="001B7212" w:rsidRPr="001F5BA2">
        <w:rPr>
          <w:rFonts w:eastAsia="Times New Roman"/>
        </w:rPr>
        <w:t xml:space="preserve">ílem </w:t>
      </w:r>
      <w:r w:rsidRPr="001F5BA2">
        <w:rPr>
          <w:rFonts w:eastAsia="Times New Roman"/>
        </w:rPr>
        <w:t>je</w:t>
      </w:r>
      <w:r w:rsidR="001B7212" w:rsidRPr="001F5BA2">
        <w:rPr>
          <w:rFonts w:eastAsia="Times New Roman"/>
        </w:rPr>
        <w:t xml:space="preserve"> umožnit </w:t>
      </w:r>
      <w:r w:rsidRPr="001F5BA2">
        <w:rPr>
          <w:rFonts w:eastAsia="Times New Roman"/>
        </w:rPr>
        <w:t>uživ</w:t>
      </w:r>
      <w:r w:rsidR="007554D5" w:rsidRPr="001F5BA2">
        <w:rPr>
          <w:rFonts w:eastAsia="Times New Roman"/>
        </w:rPr>
        <w:t>atelům poskytované služby domovy</w:t>
      </w:r>
      <w:r w:rsidRPr="001F5BA2">
        <w:rPr>
          <w:rFonts w:eastAsia="Times New Roman"/>
        </w:rPr>
        <w:t xml:space="preserve"> pro osoby se</w:t>
      </w:r>
      <w:r w:rsidR="00E45F16" w:rsidRPr="001F5BA2">
        <w:rPr>
          <w:rFonts w:eastAsia="Times New Roman"/>
        </w:rPr>
        <w:t> </w:t>
      </w:r>
      <w:r w:rsidRPr="001F5BA2">
        <w:rPr>
          <w:rFonts w:eastAsia="Times New Roman"/>
        </w:rPr>
        <w:t xml:space="preserve">zdravotním postižením dle jejich individuálních schopností </w:t>
      </w:r>
      <w:r w:rsidR="001B7212" w:rsidRPr="001F5BA2">
        <w:rPr>
          <w:rFonts w:eastAsia="Times New Roman"/>
        </w:rPr>
        <w:t xml:space="preserve">opustit </w:t>
      </w:r>
      <w:r w:rsidRPr="001F5BA2">
        <w:rPr>
          <w:rFonts w:eastAsia="Times New Roman"/>
        </w:rPr>
        <w:t xml:space="preserve">zařízení </w:t>
      </w:r>
      <w:r w:rsidR="001B7212" w:rsidRPr="001F5BA2">
        <w:rPr>
          <w:rFonts w:eastAsia="Times New Roman"/>
        </w:rPr>
        <w:t xml:space="preserve">ústavního typu a </w:t>
      </w:r>
      <w:r w:rsidRPr="001F5BA2">
        <w:rPr>
          <w:rFonts w:eastAsia="Times New Roman"/>
        </w:rPr>
        <w:t xml:space="preserve">s potřebnou </w:t>
      </w:r>
      <w:r w:rsidR="001B7212" w:rsidRPr="001F5BA2">
        <w:rPr>
          <w:rFonts w:eastAsia="Times New Roman"/>
        </w:rPr>
        <w:t>podporou žít v běžných malých domácnostech, vykonávat většinu činností v péči o svou osobu nebo chodit do</w:t>
      </w:r>
      <w:r w:rsidR="003F3B28" w:rsidRPr="001F5BA2">
        <w:rPr>
          <w:rFonts w:eastAsia="Times New Roman"/>
        </w:rPr>
        <w:t> </w:t>
      </w:r>
      <w:r w:rsidR="001B7212" w:rsidRPr="001F5BA2">
        <w:rPr>
          <w:rFonts w:eastAsia="Times New Roman"/>
        </w:rPr>
        <w:t>zaměstnání či</w:t>
      </w:r>
      <w:r w:rsidR="00A24F50" w:rsidRPr="001F5BA2">
        <w:rPr>
          <w:rFonts w:eastAsia="Times New Roman"/>
        </w:rPr>
        <w:t> </w:t>
      </w:r>
      <w:r w:rsidR="001B7212" w:rsidRPr="001F5BA2">
        <w:rPr>
          <w:rFonts w:eastAsia="Times New Roman"/>
        </w:rPr>
        <w:t>chráněných dílen.</w:t>
      </w:r>
    </w:p>
    <w:p w:rsidR="001B7212" w:rsidRPr="001B7212" w:rsidRDefault="001B7212" w:rsidP="001B7212">
      <w:pPr>
        <w:spacing w:before="0" w:after="200" w:line="240" w:lineRule="auto"/>
        <w:rPr>
          <w:rFonts w:eastAsia="Times New Roman"/>
        </w:rPr>
      </w:pPr>
      <w:r w:rsidRPr="001B7212">
        <w:rPr>
          <w:rFonts w:eastAsia="Times New Roman"/>
        </w:rPr>
        <w:t xml:space="preserve">V rámci </w:t>
      </w:r>
      <w:r w:rsidR="00022EFA" w:rsidRPr="00E45F16">
        <w:rPr>
          <w:rFonts w:eastAsia="Times New Roman"/>
        </w:rPr>
        <w:t xml:space="preserve">realizační fáze </w:t>
      </w:r>
      <w:r w:rsidRPr="001B7212">
        <w:rPr>
          <w:rFonts w:eastAsia="Times New Roman"/>
        </w:rPr>
        <w:t>projektu byla od 1. 7. 2013</w:t>
      </w:r>
      <w:r w:rsidR="00022EFA" w:rsidRPr="00022EFA">
        <w:rPr>
          <w:rFonts w:eastAsia="Times New Roman"/>
        </w:rPr>
        <w:t xml:space="preserve"> </w:t>
      </w:r>
      <w:r w:rsidR="00022EFA" w:rsidRPr="001B7212">
        <w:rPr>
          <w:rFonts w:eastAsia="Times New Roman"/>
        </w:rPr>
        <w:t>zaregistrov</w:t>
      </w:r>
      <w:r w:rsidR="00E45F16">
        <w:rPr>
          <w:rFonts w:eastAsia="Times New Roman"/>
        </w:rPr>
        <w:t>án</w:t>
      </w:r>
      <w:r w:rsidR="00022EFA">
        <w:rPr>
          <w:rFonts w:eastAsia="Times New Roman"/>
        </w:rPr>
        <w:t>a</w:t>
      </w:r>
      <w:r w:rsidRPr="001B7212">
        <w:rPr>
          <w:rFonts w:eastAsia="Times New Roman"/>
        </w:rPr>
        <w:t xml:space="preserve"> nová sociální služba komunitního typu </w:t>
      </w:r>
      <w:r w:rsidR="00DB319B">
        <w:rPr>
          <w:rFonts w:eastAsia="Times New Roman"/>
        </w:rPr>
        <w:t>-</w:t>
      </w:r>
      <w:r w:rsidRPr="001B7212">
        <w:rPr>
          <w:rFonts w:eastAsia="Times New Roman"/>
        </w:rPr>
        <w:t xml:space="preserve"> Chráněné bydlení Vincentinum. Tato služba je poskytována ve 2 bytech v běžné zástavbě ve Šternberku, v každém bytě žijí 4</w:t>
      </w:r>
      <w:r w:rsidR="00E45F16">
        <w:rPr>
          <w:rFonts w:eastAsia="Times New Roman"/>
        </w:rPr>
        <w:t> </w:t>
      </w:r>
      <w:r w:rsidRPr="001B7212">
        <w:rPr>
          <w:rFonts w:eastAsia="Times New Roman"/>
        </w:rPr>
        <w:t>uživatelé, celkem je tedy poskytována 8</w:t>
      </w:r>
      <w:r w:rsidR="003F3B28">
        <w:rPr>
          <w:rFonts w:eastAsia="Times New Roman"/>
        </w:rPr>
        <w:t> </w:t>
      </w:r>
      <w:r w:rsidRPr="001B7212">
        <w:rPr>
          <w:rFonts w:eastAsia="Times New Roman"/>
        </w:rPr>
        <w:t>uživatelům. Od 1. 7. 2014 byla tato služba dále rozšířena o nové místo poskytování v</w:t>
      </w:r>
      <w:r w:rsidR="003F3B28">
        <w:rPr>
          <w:rFonts w:eastAsia="Times New Roman"/>
        </w:rPr>
        <w:t> </w:t>
      </w:r>
      <w:r w:rsidRPr="001B7212">
        <w:rPr>
          <w:rFonts w:eastAsia="Times New Roman"/>
        </w:rPr>
        <w:t>Šumperku pro dalších 6 uživatelů a</w:t>
      </w:r>
      <w:r w:rsidR="00E45F16">
        <w:rPr>
          <w:rFonts w:eastAsia="Times New Roman"/>
        </w:rPr>
        <w:t> </w:t>
      </w:r>
      <w:r w:rsidRPr="001B7212">
        <w:rPr>
          <w:rFonts w:eastAsia="Times New Roman"/>
        </w:rPr>
        <w:t>současně je poskytovaná služba domov pro</w:t>
      </w:r>
      <w:r w:rsidR="003F3B28">
        <w:rPr>
          <w:rFonts w:eastAsia="Times New Roman"/>
        </w:rPr>
        <w:t> </w:t>
      </w:r>
      <w:r w:rsidRPr="001B7212">
        <w:rPr>
          <w:rFonts w:eastAsia="Times New Roman"/>
        </w:rPr>
        <w:t>osoby se zdravotním postižením pro</w:t>
      </w:r>
      <w:r w:rsidR="00E45F16">
        <w:rPr>
          <w:rFonts w:eastAsia="Times New Roman"/>
        </w:rPr>
        <w:t> </w:t>
      </w:r>
      <w:r w:rsidRPr="001B7212">
        <w:rPr>
          <w:rFonts w:eastAsia="Times New Roman"/>
        </w:rPr>
        <w:t>12 uživatelů, kteří se přestěhovali z</w:t>
      </w:r>
      <w:r w:rsidR="003F3B28">
        <w:rPr>
          <w:rFonts w:eastAsia="Times New Roman"/>
        </w:rPr>
        <w:t> </w:t>
      </w:r>
      <w:r w:rsidRPr="001B7212">
        <w:rPr>
          <w:rFonts w:eastAsia="Times New Roman"/>
        </w:rPr>
        <w:t>původního transformovaného zařízení do</w:t>
      </w:r>
      <w:r w:rsidR="00E45F16">
        <w:rPr>
          <w:rFonts w:eastAsia="Times New Roman"/>
        </w:rPr>
        <w:t> </w:t>
      </w:r>
      <w:r w:rsidRPr="001B7212">
        <w:rPr>
          <w:rFonts w:eastAsia="Times New Roman"/>
        </w:rPr>
        <w:t>dvou zrekonstruovaných objektů v</w:t>
      </w:r>
      <w:r w:rsidR="003F3B28">
        <w:rPr>
          <w:rFonts w:eastAsia="Times New Roman"/>
        </w:rPr>
        <w:t> </w:t>
      </w:r>
      <w:r w:rsidRPr="001B7212">
        <w:rPr>
          <w:rFonts w:eastAsia="Times New Roman"/>
        </w:rPr>
        <w:t>Šumperku.</w:t>
      </w:r>
    </w:p>
    <w:p w:rsidR="00CC5F9A" w:rsidRDefault="001B7212" w:rsidP="001B7212">
      <w:pPr>
        <w:spacing w:before="0" w:after="200" w:line="240" w:lineRule="auto"/>
        <w:rPr>
          <w:rFonts w:eastAsia="Times New Roman"/>
        </w:rPr>
      </w:pPr>
      <w:r w:rsidRPr="001B7212">
        <w:rPr>
          <w:rFonts w:eastAsia="Times New Roman"/>
        </w:rPr>
        <w:t>Proces transformace Vincentina - poskytovatele sociální</w:t>
      </w:r>
      <w:r w:rsidR="00E35CA1">
        <w:rPr>
          <w:rFonts w:eastAsia="Times New Roman"/>
        </w:rPr>
        <w:t>ch služeb Šternberk, p. o.</w:t>
      </w:r>
      <w:r w:rsidR="00022EFA">
        <w:rPr>
          <w:rFonts w:eastAsia="Times New Roman"/>
        </w:rPr>
        <w:t>,</w:t>
      </w:r>
      <w:r w:rsidRPr="001B7212">
        <w:rPr>
          <w:rFonts w:eastAsia="Times New Roman"/>
        </w:rPr>
        <w:t xml:space="preserve"> probíhá dle transformačního plánu a jeho realizací bude přestěhováno do nových lokalit celkem 68 uživatelů z původního zařízení.</w:t>
      </w:r>
    </w:p>
    <w:p w:rsidR="009935B3" w:rsidRPr="00EB319D" w:rsidRDefault="009935B3" w:rsidP="00A54AAE">
      <w:pPr>
        <w:pStyle w:val="Nadpis4"/>
      </w:pPr>
      <w:bookmarkStart w:id="26" w:name="_Toc396397164"/>
      <w:r w:rsidRPr="00EB319D">
        <w:t>Individuální projekt „Transformace sociálních služeb“</w:t>
      </w:r>
      <w:bookmarkEnd w:id="26"/>
    </w:p>
    <w:p w:rsidR="009935B3" w:rsidRDefault="009935B3" w:rsidP="009935B3">
      <w:pPr>
        <w:spacing w:before="0" w:after="200" w:line="240" w:lineRule="auto"/>
        <w:rPr>
          <w:rFonts w:eastAsia="Times New Roman"/>
        </w:rPr>
      </w:pPr>
      <w:r w:rsidRPr="001F5BA2">
        <w:rPr>
          <w:rFonts w:eastAsia="Times New Roman"/>
        </w:rPr>
        <w:t>Od 1. 1. 2013 je Olomoucký kraj společně s poskytovateli sociálních služeb:</w:t>
      </w:r>
    </w:p>
    <w:p w:rsidR="009935B3" w:rsidRPr="00133B8A" w:rsidRDefault="00E35CA1" w:rsidP="00502343">
      <w:pPr>
        <w:pStyle w:val="Odrky"/>
      </w:pPr>
      <w:r>
        <w:t>Vincentinum -</w:t>
      </w:r>
      <w:r w:rsidRPr="00E35CA1">
        <w:t xml:space="preserve"> poskytovatel sociálních služeb Šternberk, p. o.</w:t>
      </w:r>
    </w:p>
    <w:p w:rsidR="009935B3" w:rsidRPr="006D0AA1" w:rsidRDefault="009935B3" w:rsidP="00502343">
      <w:pPr>
        <w:pStyle w:val="Odrky"/>
      </w:pPr>
      <w:r w:rsidRPr="006D0AA1">
        <w:t>Domov Adam Dřevohostice, p. o.</w:t>
      </w:r>
    </w:p>
    <w:p w:rsidR="009935B3" w:rsidRPr="006D0AA1" w:rsidRDefault="00E35CA1" w:rsidP="00502343">
      <w:pPr>
        <w:pStyle w:val="Odrky"/>
      </w:pPr>
      <w:r>
        <w:t>Nové Zámky -</w:t>
      </w:r>
      <w:r w:rsidR="009935B3" w:rsidRPr="006D0AA1">
        <w:t xml:space="preserve"> poskytovatel sociálních služeb, p. o.</w:t>
      </w:r>
    </w:p>
    <w:p w:rsidR="009935B3" w:rsidRPr="006D0AA1" w:rsidRDefault="009935B3" w:rsidP="009935B3">
      <w:pPr>
        <w:spacing w:before="0" w:after="200" w:line="240" w:lineRule="auto"/>
        <w:rPr>
          <w:rFonts w:eastAsia="Times New Roman"/>
        </w:rPr>
      </w:pPr>
    </w:p>
    <w:p w:rsidR="009935B3" w:rsidRPr="00022EFA" w:rsidRDefault="009935B3" w:rsidP="009935B3">
      <w:pPr>
        <w:spacing w:before="0" w:after="200" w:line="240" w:lineRule="auto"/>
        <w:rPr>
          <w:rFonts w:eastAsia="Times New Roman"/>
          <w:strike/>
        </w:rPr>
      </w:pPr>
      <w:r>
        <w:rPr>
          <w:rFonts w:eastAsia="Times New Roman"/>
        </w:rPr>
        <w:t>zapojen d</w:t>
      </w:r>
      <w:r w:rsidRPr="006D0AA1">
        <w:rPr>
          <w:rFonts w:eastAsia="Times New Roman"/>
        </w:rPr>
        <w:t xml:space="preserve">o navazujícího projektu </w:t>
      </w:r>
      <w:r w:rsidR="00CC5F9A">
        <w:rPr>
          <w:rFonts w:eastAsia="Times New Roman"/>
        </w:rPr>
        <w:t xml:space="preserve">MPSV </w:t>
      </w:r>
      <w:r w:rsidRPr="003F3B28">
        <w:rPr>
          <w:rFonts w:eastAsia="Times New Roman"/>
          <w:i/>
        </w:rPr>
        <w:t>Transformace sociálních služeb</w:t>
      </w:r>
      <w:r w:rsidR="00A24F50">
        <w:rPr>
          <w:rFonts w:eastAsia="Times New Roman"/>
        </w:rPr>
        <w:t>.</w:t>
      </w:r>
    </w:p>
    <w:p w:rsidR="009935B3" w:rsidRDefault="009935B3" w:rsidP="009935B3">
      <w:pPr>
        <w:spacing w:before="0" w:after="200" w:line="240" w:lineRule="auto"/>
        <w:rPr>
          <w:rFonts w:eastAsia="Times New Roman"/>
        </w:rPr>
      </w:pPr>
      <w:r w:rsidRPr="00A24F50">
        <w:rPr>
          <w:rFonts w:eastAsia="Times New Roman"/>
        </w:rPr>
        <w:t xml:space="preserve">Jedním z hlavních cílů </w:t>
      </w:r>
      <w:r w:rsidR="00022EFA" w:rsidRPr="00A24F50">
        <w:rPr>
          <w:rFonts w:eastAsia="Times New Roman"/>
        </w:rPr>
        <w:t xml:space="preserve">tohoto projektu </w:t>
      </w:r>
      <w:r w:rsidRPr="00A24F50">
        <w:rPr>
          <w:rFonts w:eastAsia="Times New Roman"/>
        </w:rPr>
        <w:t xml:space="preserve">je </w:t>
      </w:r>
      <w:r w:rsidR="00022EFA" w:rsidRPr="00A24F50">
        <w:rPr>
          <w:rFonts w:eastAsia="Times New Roman"/>
        </w:rPr>
        <w:t xml:space="preserve">nabídnout Vincentinu </w:t>
      </w:r>
      <w:r w:rsidR="00502343">
        <w:rPr>
          <w:rFonts w:eastAsia="Times New Roman"/>
        </w:rPr>
        <w:t>–</w:t>
      </w:r>
      <w:r w:rsidR="00022EFA" w:rsidRPr="00A24F50">
        <w:rPr>
          <w:rFonts w:eastAsia="Times New Roman"/>
        </w:rPr>
        <w:t xml:space="preserve"> poskytovateli</w:t>
      </w:r>
      <w:r w:rsidR="00502343">
        <w:rPr>
          <w:rFonts w:eastAsia="Times New Roman"/>
        </w:rPr>
        <w:t xml:space="preserve"> </w:t>
      </w:r>
      <w:r w:rsidR="00022EFA" w:rsidRPr="00A24F50">
        <w:rPr>
          <w:rFonts w:eastAsia="Times New Roman"/>
        </w:rPr>
        <w:t>sociálních služeb</w:t>
      </w:r>
      <w:r w:rsidR="00E35CA1">
        <w:rPr>
          <w:rFonts w:eastAsia="Times New Roman"/>
        </w:rPr>
        <w:t xml:space="preserve"> Šternberk</w:t>
      </w:r>
      <w:r w:rsidR="00022EFA" w:rsidRPr="00A24F50">
        <w:rPr>
          <w:rFonts w:eastAsia="Times New Roman"/>
        </w:rPr>
        <w:t xml:space="preserve">, p. o. podporu při pokračující transformaci a zároveň umožnit nově zapojeným zařízením pomoc při přípravě transformačních plánů nejen </w:t>
      </w:r>
      <w:r w:rsidRPr="00A24F50">
        <w:rPr>
          <w:rFonts w:eastAsia="Times New Roman"/>
        </w:rPr>
        <w:t xml:space="preserve">prostřednictvím vzdělávání, </w:t>
      </w:r>
      <w:r w:rsidR="00022EFA" w:rsidRPr="00A24F50">
        <w:rPr>
          <w:rFonts w:eastAsia="Times New Roman"/>
        </w:rPr>
        <w:t xml:space="preserve">odborných </w:t>
      </w:r>
      <w:r w:rsidRPr="00A24F50">
        <w:rPr>
          <w:rFonts w:eastAsia="Times New Roman"/>
        </w:rPr>
        <w:t xml:space="preserve">konzultací a supervizí, </w:t>
      </w:r>
      <w:r w:rsidR="00022EFA" w:rsidRPr="00A24F50">
        <w:rPr>
          <w:rFonts w:eastAsia="Times New Roman"/>
        </w:rPr>
        <w:t xml:space="preserve">ale také prostřednictvím </w:t>
      </w:r>
      <w:r w:rsidRPr="00A24F50">
        <w:rPr>
          <w:rFonts w:eastAsia="Times New Roman"/>
        </w:rPr>
        <w:t xml:space="preserve">společných setkávání </w:t>
      </w:r>
      <w:r w:rsidR="00022EFA" w:rsidRPr="00A24F50">
        <w:rPr>
          <w:rFonts w:eastAsia="Times New Roman"/>
        </w:rPr>
        <w:t xml:space="preserve">s pracovníky a uživateli služeb transformovaného zařízení </w:t>
      </w:r>
      <w:r w:rsidRPr="00A24F50">
        <w:rPr>
          <w:rFonts w:eastAsia="Times New Roman"/>
        </w:rPr>
        <w:t xml:space="preserve">s výměnou </w:t>
      </w:r>
      <w:r w:rsidR="00022EFA" w:rsidRPr="00A24F50">
        <w:rPr>
          <w:rFonts w:eastAsia="Times New Roman"/>
        </w:rPr>
        <w:t xml:space="preserve">zkušeností a příkladů </w:t>
      </w:r>
      <w:r w:rsidRPr="00A24F50">
        <w:rPr>
          <w:rFonts w:eastAsia="Times New Roman"/>
        </w:rPr>
        <w:t>dobré praxe a vzájemné podpory.</w:t>
      </w:r>
    </w:p>
    <w:p w:rsidR="009935B3" w:rsidRPr="00EB319D" w:rsidRDefault="009935B3" w:rsidP="00A54AAE">
      <w:pPr>
        <w:pStyle w:val="Nadpis4"/>
      </w:pPr>
      <w:bookmarkStart w:id="27" w:name="_Toc396397165"/>
      <w:r w:rsidRPr="00EB319D">
        <w:lastRenderedPageBreak/>
        <w:t>Individuální projekt „Vybrané služby sociální prevence v Olomouckém kraji“</w:t>
      </w:r>
      <w:bookmarkEnd w:id="27"/>
    </w:p>
    <w:p w:rsidR="009935B3" w:rsidRPr="00022EFA" w:rsidRDefault="009935B3" w:rsidP="009935B3">
      <w:pPr>
        <w:spacing w:before="0" w:after="200" w:line="240" w:lineRule="auto"/>
        <w:rPr>
          <w:strike/>
          <w:lang w:eastAsia="en-US"/>
        </w:rPr>
      </w:pPr>
      <w:r w:rsidRPr="001F5BA2">
        <w:rPr>
          <w:lang w:eastAsia="en-US"/>
        </w:rPr>
        <w:t xml:space="preserve">Individuální projekt </w:t>
      </w:r>
      <w:r w:rsidR="00502343">
        <w:rPr>
          <w:lang w:eastAsia="en-US"/>
        </w:rPr>
        <w:t xml:space="preserve">je realizován </w:t>
      </w:r>
      <w:r w:rsidR="00A24F50" w:rsidRPr="001F5BA2">
        <w:rPr>
          <w:lang w:eastAsia="en-US"/>
        </w:rPr>
        <w:t>od 1. 8. 2012 do 28. 2. 2015.</w:t>
      </w:r>
    </w:p>
    <w:p w:rsidR="009935B3" w:rsidRDefault="00022EFA" w:rsidP="00A24F50">
      <w:pPr>
        <w:spacing w:before="0" w:after="200" w:line="240" w:lineRule="auto"/>
        <w:rPr>
          <w:lang w:eastAsia="en-US"/>
        </w:rPr>
      </w:pPr>
      <w:r w:rsidRPr="00A24F50">
        <w:rPr>
          <w:lang w:eastAsia="en-US"/>
        </w:rPr>
        <w:t>Jeho cílem je</w:t>
      </w:r>
      <w:r>
        <w:rPr>
          <w:color w:val="FF0000"/>
          <w:lang w:eastAsia="en-US"/>
        </w:rPr>
        <w:t xml:space="preserve"> </w:t>
      </w:r>
      <w:r w:rsidR="009935B3">
        <w:rPr>
          <w:lang w:eastAsia="en-US"/>
        </w:rPr>
        <w:t xml:space="preserve">zajištění poskytování vybraných sociálních služeb z oblasti sociální prevence v souladu se zákonem o sociálních službách. Projekt podporuje </w:t>
      </w:r>
      <w:r w:rsidR="00CD31DB">
        <w:rPr>
          <w:lang w:eastAsia="en-US"/>
        </w:rPr>
        <w:t xml:space="preserve">sociální </w:t>
      </w:r>
      <w:r w:rsidR="009935B3" w:rsidRPr="00A24F50">
        <w:rPr>
          <w:lang w:eastAsia="en-US"/>
        </w:rPr>
        <w:t>služ</w:t>
      </w:r>
      <w:r w:rsidRPr="00A24F50">
        <w:rPr>
          <w:lang w:eastAsia="en-US"/>
        </w:rPr>
        <w:t xml:space="preserve">by </w:t>
      </w:r>
      <w:r w:rsidR="009935B3" w:rsidRPr="00A24F50">
        <w:rPr>
          <w:lang w:eastAsia="en-US"/>
        </w:rPr>
        <w:t xml:space="preserve">azylové domy </w:t>
      </w:r>
      <w:r w:rsidRPr="00A24F50">
        <w:rPr>
          <w:lang w:eastAsia="en-US"/>
        </w:rPr>
        <w:t xml:space="preserve">a </w:t>
      </w:r>
      <w:r w:rsidR="009935B3" w:rsidRPr="00A24F50">
        <w:rPr>
          <w:lang w:eastAsia="en-US"/>
        </w:rPr>
        <w:t xml:space="preserve">sociální rehabilitace a jejich dostupnost osobám sociálně vyloučeným nebo ohroženým sociálním vyloučením na celém území </w:t>
      </w:r>
      <w:r w:rsidR="002C553E" w:rsidRPr="00A24F50">
        <w:rPr>
          <w:lang w:eastAsia="en-US"/>
        </w:rPr>
        <w:t xml:space="preserve">Olomouckého </w:t>
      </w:r>
      <w:r w:rsidR="002C553E">
        <w:rPr>
          <w:lang w:eastAsia="en-US"/>
        </w:rPr>
        <w:t>kraje</w:t>
      </w:r>
      <w:r w:rsidR="009935B3">
        <w:rPr>
          <w:lang w:eastAsia="en-US"/>
        </w:rPr>
        <w:t>.</w:t>
      </w:r>
    </w:p>
    <w:p w:rsidR="009935B3" w:rsidRDefault="009935B3" w:rsidP="009935B3">
      <w:pPr>
        <w:pStyle w:val="Odstavecseseznamem"/>
        <w:spacing w:after="200" w:line="240" w:lineRule="auto"/>
        <w:ind w:left="0"/>
        <w:rPr>
          <w:lang w:eastAsia="en-US"/>
        </w:rPr>
      </w:pPr>
      <w:r>
        <w:rPr>
          <w:lang w:eastAsia="en-US"/>
        </w:rPr>
        <w:t>V</w:t>
      </w:r>
      <w:r w:rsidRPr="003C4344">
        <w:rPr>
          <w:lang w:eastAsia="en-US"/>
        </w:rPr>
        <w:t> ro</w:t>
      </w:r>
      <w:r>
        <w:rPr>
          <w:lang w:eastAsia="en-US"/>
        </w:rPr>
        <w:t>ce 2013 bylo poskytnuto</w:t>
      </w:r>
      <w:r w:rsidRPr="003C4344">
        <w:rPr>
          <w:lang w:eastAsia="en-US"/>
        </w:rPr>
        <w:t xml:space="preserve"> na </w:t>
      </w:r>
      <w:r>
        <w:rPr>
          <w:lang w:eastAsia="en-US"/>
        </w:rPr>
        <w:t xml:space="preserve">uvedené sociální </w:t>
      </w:r>
      <w:r w:rsidRPr="003C4344">
        <w:rPr>
          <w:lang w:eastAsia="en-US"/>
        </w:rPr>
        <w:t>služby 52 111 530 Kč</w:t>
      </w:r>
      <w:r>
        <w:rPr>
          <w:lang w:eastAsia="en-US"/>
        </w:rPr>
        <w:t>, stejná částka byla poskytnuta i</w:t>
      </w:r>
      <w:r w:rsidRPr="003C4344">
        <w:rPr>
          <w:lang w:eastAsia="en-US"/>
        </w:rPr>
        <w:t xml:space="preserve"> v roce 2014. Celkové náklady projektu jsou 107 862 660 Kč.</w:t>
      </w:r>
    </w:p>
    <w:p w:rsidR="009935B3" w:rsidRPr="00EB319D" w:rsidRDefault="009935B3" w:rsidP="00A54AAE">
      <w:pPr>
        <w:pStyle w:val="Nadpis4"/>
      </w:pPr>
      <w:bookmarkStart w:id="28" w:name="_Toc396397166"/>
      <w:r w:rsidRPr="00EB319D">
        <w:t>Individuální projekt „Zajištění integrace příslušníků romských komunit v Olomouckém kraji II.“</w:t>
      </w:r>
      <w:bookmarkEnd w:id="28"/>
    </w:p>
    <w:p w:rsidR="009935B3" w:rsidRPr="00022EFA" w:rsidRDefault="009935B3" w:rsidP="009935B3">
      <w:pPr>
        <w:spacing w:before="0" w:after="200" w:line="240" w:lineRule="auto"/>
        <w:rPr>
          <w:strike/>
          <w:lang w:eastAsia="en-US"/>
        </w:rPr>
      </w:pPr>
      <w:r w:rsidRPr="001F5BA2">
        <w:rPr>
          <w:rFonts w:eastAsiaTheme="minorHAnsi"/>
          <w:lang w:eastAsia="en-US"/>
        </w:rPr>
        <w:t>Individuální projekt je realizová</w:t>
      </w:r>
      <w:r w:rsidR="00A24F50" w:rsidRPr="001F5BA2">
        <w:rPr>
          <w:rFonts w:eastAsiaTheme="minorHAnsi"/>
          <w:lang w:eastAsia="en-US"/>
        </w:rPr>
        <w:t>n od 1. 10. 2013 do 31. 5. 2015.</w:t>
      </w:r>
    </w:p>
    <w:p w:rsidR="009935B3" w:rsidRPr="00A24F50" w:rsidRDefault="009935B3" w:rsidP="00022EFA">
      <w:pPr>
        <w:spacing w:before="0" w:after="200" w:line="240" w:lineRule="auto"/>
        <w:rPr>
          <w:strike/>
          <w:lang w:eastAsia="en-US"/>
        </w:rPr>
      </w:pPr>
      <w:r w:rsidRPr="00A24F50">
        <w:rPr>
          <w:lang w:eastAsia="en-US"/>
        </w:rPr>
        <w:t xml:space="preserve">Projekt podporuje </w:t>
      </w:r>
      <w:r w:rsidR="00022EFA" w:rsidRPr="00A24F50">
        <w:rPr>
          <w:lang w:eastAsia="en-US"/>
        </w:rPr>
        <w:t>zajištění</w:t>
      </w:r>
      <w:r w:rsidR="00A24F50" w:rsidRPr="00A24F50">
        <w:rPr>
          <w:lang w:eastAsia="en-US"/>
        </w:rPr>
        <w:t xml:space="preserve"> </w:t>
      </w:r>
      <w:r w:rsidR="00022EFA" w:rsidRPr="00A24F50">
        <w:rPr>
          <w:lang w:eastAsia="en-US"/>
        </w:rPr>
        <w:t xml:space="preserve">sociálních služeb </w:t>
      </w:r>
      <w:r w:rsidRPr="00A24F50">
        <w:rPr>
          <w:rFonts w:eastAsiaTheme="minorHAnsi"/>
          <w:lang w:eastAsia="en-US"/>
        </w:rPr>
        <w:t>terénní programy</w:t>
      </w:r>
      <w:r w:rsidR="00022EFA" w:rsidRPr="00A24F50">
        <w:rPr>
          <w:lang w:eastAsia="en-US"/>
        </w:rPr>
        <w:t>, s</w:t>
      </w:r>
      <w:r w:rsidRPr="00A24F50">
        <w:rPr>
          <w:rFonts w:eastAsiaTheme="minorHAnsi"/>
          <w:lang w:eastAsia="en-US"/>
        </w:rPr>
        <w:t xml:space="preserve">ociálně aktivizační služby pro rodiny s dětmi a </w:t>
      </w:r>
      <w:r w:rsidR="00022EFA" w:rsidRPr="00A24F50">
        <w:rPr>
          <w:rFonts w:eastAsiaTheme="minorHAnsi"/>
          <w:lang w:eastAsia="en-US"/>
        </w:rPr>
        <w:t>služby odborného</w:t>
      </w:r>
      <w:r w:rsidR="007554D5">
        <w:rPr>
          <w:rFonts w:eastAsiaTheme="minorHAnsi"/>
          <w:lang w:eastAsia="en-US"/>
        </w:rPr>
        <w:t xml:space="preserve"> sociálního</w:t>
      </w:r>
      <w:r w:rsidR="00022EFA" w:rsidRPr="00A24F50">
        <w:rPr>
          <w:rFonts w:eastAsiaTheme="minorHAnsi"/>
          <w:lang w:eastAsia="en-US"/>
        </w:rPr>
        <w:t xml:space="preserve"> poradenství specializované na </w:t>
      </w:r>
      <w:r w:rsidRPr="00A24F50">
        <w:rPr>
          <w:rFonts w:eastAsiaTheme="minorHAnsi"/>
          <w:lang w:eastAsia="en-US"/>
        </w:rPr>
        <w:t>protidluhové poradenství</w:t>
      </w:r>
      <w:r w:rsidR="00022EFA" w:rsidRPr="00A24F50">
        <w:rPr>
          <w:rFonts w:eastAsiaTheme="minorHAnsi"/>
          <w:lang w:eastAsia="en-US"/>
        </w:rPr>
        <w:t xml:space="preserve"> a</w:t>
      </w:r>
      <w:r w:rsidRPr="00A24F50">
        <w:rPr>
          <w:rFonts w:eastAsiaTheme="minorHAnsi"/>
          <w:lang w:eastAsia="en-US"/>
        </w:rPr>
        <w:t xml:space="preserve"> </w:t>
      </w:r>
      <w:r w:rsidR="00022EFA" w:rsidRPr="00A24F50">
        <w:rPr>
          <w:rFonts w:eastAsiaTheme="minorHAnsi"/>
          <w:lang w:eastAsia="en-US"/>
        </w:rPr>
        <w:t xml:space="preserve">jejich dostupnost </w:t>
      </w:r>
      <w:r w:rsidRPr="00A24F50">
        <w:rPr>
          <w:rFonts w:eastAsiaTheme="minorHAnsi"/>
          <w:lang w:eastAsia="en-US"/>
        </w:rPr>
        <w:t xml:space="preserve">ve vymezených lokalitách </w:t>
      </w:r>
      <w:r w:rsidR="001E7E33" w:rsidRPr="00A24F50">
        <w:rPr>
          <w:rFonts w:eastAsiaTheme="minorHAnsi"/>
          <w:lang w:eastAsia="en-US"/>
        </w:rPr>
        <w:t>Olomouckého kraje</w:t>
      </w:r>
      <w:r w:rsidRPr="00A24F50">
        <w:rPr>
          <w:rFonts w:eastAsiaTheme="minorHAnsi"/>
          <w:lang w:eastAsia="en-US"/>
        </w:rPr>
        <w:t xml:space="preserve"> s vysokým počtem osob ohrožených sociálním vyloučením.</w:t>
      </w:r>
      <w:r w:rsidR="00B412CA">
        <w:rPr>
          <w:rFonts w:eastAsiaTheme="minorHAnsi"/>
          <w:lang w:eastAsia="en-US"/>
        </w:rPr>
        <w:t xml:space="preserve"> Do </w:t>
      </w:r>
      <w:r w:rsidR="00B412CA" w:rsidRPr="00B412CA">
        <w:rPr>
          <w:rFonts w:eastAsiaTheme="minorHAnsi"/>
          <w:bCs/>
          <w:lang w:eastAsia="en-US"/>
        </w:rPr>
        <w:t>projektu nebyla zahrnuta lokalita OÚORP Jeseník, neboť zde probíhají 2 proj</w:t>
      </w:r>
      <w:r w:rsidR="007D09BE">
        <w:rPr>
          <w:rFonts w:eastAsiaTheme="minorHAnsi"/>
          <w:bCs/>
          <w:lang w:eastAsia="en-US"/>
        </w:rPr>
        <w:t>ekty financované z ESF,</w:t>
      </w:r>
      <w:r w:rsidR="00B412CA">
        <w:rPr>
          <w:rFonts w:eastAsiaTheme="minorHAnsi"/>
          <w:bCs/>
          <w:lang w:eastAsia="en-US"/>
        </w:rPr>
        <w:t> a to Individuální projekt obce</w:t>
      </w:r>
      <w:r w:rsidR="00B412CA" w:rsidRPr="00B412CA">
        <w:rPr>
          <w:rFonts w:eastAsiaTheme="minorHAnsi"/>
          <w:bCs/>
          <w:lang w:eastAsia="en-US"/>
        </w:rPr>
        <w:t xml:space="preserve"> Vápenná </w:t>
      </w:r>
      <w:r w:rsidR="00B412CA">
        <w:rPr>
          <w:rFonts w:eastAsiaTheme="minorHAnsi"/>
          <w:bCs/>
          <w:lang w:eastAsia="en-US"/>
        </w:rPr>
        <w:t xml:space="preserve">a </w:t>
      </w:r>
      <w:r w:rsidR="00B412CA" w:rsidRPr="00B412CA">
        <w:rPr>
          <w:rFonts w:eastAsiaTheme="minorHAnsi"/>
          <w:bCs/>
          <w:lang w:eastAsia="en-US"/>
        </w:rPr>
        <w:t>Individuální projekt obce Jeseník.</w:t>
      </w:r>
    </w:p>
    <w:p w:rsidR="009935B3" w:rsidRPr="00016121" w:rsidRDefault="009935B3" w:rsidP="009935B3">
      <w:pPr>
        <w:pStyle w:val="Odstavecseseznamem"/>
        <w:spacing w:before="0" w:after="200" w:line="276" w:lineRule="auto"/>
        <w:ind w:left="0"/>
        <w:rPr>
          <w:rFonts w:eastAsiaTheme="minorHAnsi"/>
          <w:lang w:eastAsia="en-US"/>
        </w:rPr>
      </w:pPr>
      <w:r w:rsidRPr="003C4344">
        <w:rPr>
          <w:rFonts w:eastAsiaTheme="minorHAnsi"/>
          <w:lang w:eastAsia="en-US"/>
        </w:rPr>
        <w:t>Celkové náklady projektu jsou 23 072 000 Kč.</w:t>
      </w:r>
    </w:p>
    <w:p w:rsidR="009935B3" w:rsidRPr="0025399D" w:rsidRDefault="009935B3" w:rsidP="005471FC">
      <w:pPr>
        <w:pStyle w:val="Nadpis3"/>
      </w:pPr>
      <w:bookmarkStart w:id="29" w:name="_Toc393029373"/>
      <w:bookmarkStart w:id="30" w:name="_Toc396397167"/>
      <w:r w:rsidRPr="0025399D">
        <w:t xml:space="preserve">Tvorba </w:t>
      </w:r>
      <w:r w:rsidRPr="005471FC">
        <w:t>Střednědobého</w:t>
      </w:r>
      <w:r w:rsidRPr="0025399D">
        <w:t xml:space="preserve"> plánu rozvoje sociálních služeb v Olomouckém kraji pro roky 2015 – 2017</w:t>
      </w:r>
      <w:bookmarkEnd w:id="29"/>
      <w:bookmarkEnd w:id="30"/>
    </w:p>
    <w:p w:rsidR="009935B3" w:rsidRDefault="009935B3" w:rsidP="009935B3">
      <w:pPr>
        <w:rPr>
          <w:noProof/>
        </w:rPr>
      </w:pPr>
      <w:r w:rsidRPr="001F5BA2">
        <w:rPr>
          <w:noProof/>
        </w:rPr>
        <w:t>Střednědobý plán 2015 – 2017</w:t>
      </w:r>
      <w:r w:rsidRPr="00C40457">
        <w:rPr>
          <w:noProof/>
        </w:rPr>
        <w:t xml:space="preserve"> byl zpracován jako jedna z klíčových aktivit individuálního projektu Olomouckého kraje „Podpora zajištění dostupnosti a kvality sociálních služeb v Olomouckém kraji“</w:t>
      </w:r>
      <w:r w:rsidR="003D712D">
        <w:rPr>
          <w:noProof/>
        </w:rPr>
        <w:t xml:space="preserve"> v souladu s Metodikou pro plánování sociálních služeb</w:t>
      </w:r>
      <w:r w:rsidRPr="00C40457">
        <w:rPr>
          <w:noProof/>
        </w:rPr>
        <w:t xml:space="preserve">. </w:t>
      </w:r>
      <w:r w:rsidR="003D712D">
        <w:rPr>
          <w:noProof/>
        </w:rPr>
        <w:t>C</w:t>
      </w:r>
      <w:r w:rsidRPr="00C40457">
        <w:rPr>
          <w:noProof/>
        </w:rPr>
        <w:t>ílem</w:t>
      </w:r>
      <w:r w:rsidR="003D712D" w:rsidRPr="003D712D">
        <w:rPr>
          <w:noProof/>
        </w:rPr>
        <w:t xml:space="preserve"> </w:t>
      </w:r>
      <w:r w:rsidR="003D712D">
        <w:rPr>
          <w:noProof/>
        </w:rPr>
        <w:t>strategického</w:t>
      </w:r>
      <w:r w:rsidR="003D712D" w:rsidRPr="003D712D">
        <w:rPr>
          <w:noProof/>
        </w:rPr>
        <w:t xml:space="preserve"> dokument</w:t>
      </w:r>
      <w:r w:rsidR="003D712D">
        <w:rPr>
          <w:noProof/>
        </w:rPr>
        <w:t>u</w:t>
      </w:r>
      <w:r w:rsidRPr="00C40457">
        <w:rPr>
          <w:noProof/>
        </w:rPr>
        <w:t xml:space="preserve"> je stanovit směry, kterými se bude ubírat vývoj sociálních služeb v Olomouckém kraji</w:t>
      </w:r>
      <w:r>
        <w:rPr>
          <w:noProof/>
        </w:rPr>
        <w:t xml:space="preserve"> </w:t>
      </w:r>
      <w:r w:rsidRPr="00C40457">
        <w:rPr>
          <w:noProof/>
        </w:rPr>
        <w:t xml:space="preserve">a prioritní oblasti v rozvoji sociálních služeb na území kraje. </w:t>
      </w:r>
    </w:p>
    <w:p w:rsidR="009935B3" w:rsidRPr="00C40457" w:rsidRDefault="009935B3" w:rsidP="009935B3">
      <w:r w:rsidRPr="00C40457">
        <w:rPr>
          <w:noProof/>
        </w:rPr>
        <w:t xml:space="preserve">Pro </w:t>
      </w:r>
      <w:r w:rsidR="00022EFA" w:rsidRPr="00253C14">
        <w:t xml:space="preserve">proces tvorby a implementace plánu </w:t>
      </w:r>
      <w:r w:rsidRPr="00C40457">
        <w:rPr>
          <w:noProof/>
        </w:rPr>
        <w:t>byla nastavena</w:t>
      </w:r>
      <w:r w:rsidRPr="00C40457">
        <w:t xml:space="preserve"> organizační struktura, která zajišťuje účast všech zainteresovaných subjektů (zadavatelé, uživatelé, poskytovatelé) a podporuje vzájemnou komunikaci a sdílení relevantních informací.</w:t>
      </w:r>
    </w:p>
    <w:p w:rsidR="00A54AAE" w:rsidRDefault="00A54AAE">
      <w:pPr>
        <w:spacing w:before="0" w:after="200" w:line="276" w:lineRule="auto"/>
        <w:jc w:val="left"/>
        <w:rPr>
          <w:b/>
          <w:bCs/>
          <w:i/>
          <w:sz w:val="26"/>
          <w:szCs w:val="26"/>
        </w:rPr>
      </w:pPr>
      <w:r>
        <w:br w:type="page"/>
      </w:r>
    </w:p>
    <w:p w:rsidR="00B655B3" w:rsidRPr="00B655B3" w:rsidRDefault="00DD50DF" w:rsidP="00A54AAE">
      <w:pPr>
        <w:pStyle w:val="Nadpis4"/>
      </w:pPr>
      <w:bookmarkStart w:id="31" w:name="_Toc396397168"/>
      <w:r w:rsidRPr="00B655B3">
        <w:lastRenderedPageBreak/>
        <w:t>Organizační struktura plánování sociálních služeb</w:t>
      </w:r>
      <w:bookmarkEnd w:id="31"/>
      <w:r w:rsidRPr="00B655B3">
        <w:t xml:space="preserve"> </w:t>
      </w:r>
    </w:p>
    <w:p w:rsidR="00DD50DF" w:rsidRDefault="00DD50DF" w:rsidP="00DD50DF">
      <w:r w:rsidRPr="00C40457">
        <w:t xml:space="preserve">Schématické zobrazení organizační struktury plánování sociálních služeb </w:t>
      </w:r>
      <w:r>
        <w:t>na krajské úrovni od 1. 4. 2014</w:t>
      </w:r>
    </w:p>
    <w:p w:rsidR="004F690C" w:rsidRPr="00C40457" w:rsidRDefault="003D712D" w:rsidP="004F690C">
      <w:pPr>
        <w:rPr>
          <w:rFonts w:ascii="Calibri" w:eastAsia="Calibri" w:hAnsi="Calibri"/>
        </w:rPr>
      </w:pPr>
      <w:r>
        <w:rPr>
          <w:rFonts w:ascii="Calibri" w:eastAsia="Calibri" w:hAnsi="Calibri"/>
          <w:noProof/>
        </w:rPr>
        <w:drawing>
          <wp:inline distT="0" distB="0" distL="0" distR="0">
            <wp:extent cx="5825934" cy="4895850"/>
            <wp:effectExtent l="0" t="0" r="381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8030" cy="4897611"/>
                    </a:xfrm>
                    <a:prstGeom prst="rect">
                      <a:avLst/>
                    </a:prstGeom>
                    <a:noFill/>
                  </pic:spPr>
                </pic:pic>
              </a:graphicData>
            </a:graphic>
          </wp:inline>
        </w:drawing>
      </w:r>
    </w:p>
    <w:p w:rsidR="00DD50DF" w:rsidRPr="00736514" w:rsidRDefault="00DD50DF" w:rsidP="00DD50DF">
      <w:pPr>
        <w:spacing w:before="240"/>
        <w:rPr>
          <w:rStyle w:val="Siln"/>
        </w:rPr>
      </w:pPr>
      <w:r w:rsidRPr="00736514">
        <w:rPr>
          <w:rStyle w:val="Siln"/>
        </w:rPr>
        <w:t>Rada a Zastupitelstvo Olomouckého kraje</w:t>
      </w:r>
    </w:p>
    <w:p w:rsidR="00DD50DF" w:rsidRPr="00C40457" w:rsidRDefault="00DD50DF" w:rsidP="008C6FE5">
      <w:pPr>
        <w:pStyle w:val="Odstavecseseznamem"/>
        <w:numPr>
          <w:ilvl w:val="0"/>
          <w:numId w:val="7"/>
        </w:numPr>
      </w:pPr>
      <w:r w:rsidRPr="00C40457">
        <w:t>politické projednávání a rozhodování</w:t>
      </w:r>
    </w:p>
    <w:p w:rsidR="00DD50DF" w:rsidRDefault="00DD50DF" w:rsidP="00DD50DF">
      <w:r w:rsidRPr="00C40457">
        <w:t xml:space="preserve">Rada Olomouckého kraje projednává návrh Střednědobého plánu rozvoje sociálních služeb a doporučuje jej ke schválení Zastupitelstvu Olomouckého kraje. Zastupitelstvo Olomouckého kraje </w:t>
      </w:r>
      <w:r w:rsidR="00496006">
        <w:t xml:space="preserve">(dále jen „ZOK“) </w:t>
      </w:r>
      <w:r w:rsidRPr="00C40457">
        <w:t xml:space="preserve">schvaluje Střednědobý plán. </w:t>
      </w:r>
    </w:p>
    <w:p w:rsidR="00DD50DF" w:rsidRPr="00736514" w:rsidRDefault="00DD50DF" w:rsidP="00DD50DF">
      <w:pPr>
        <w:spacing w:before="240"/>
        <w:rPr>
          <w:rStyle w:val="Siln"/>
        </w:rPr>
      </w:pPr>
      <w:r w:rsidRPr="00736514">
        <w:rPr>
          <w:rStyle w:val="Siln"/>
        </w:rPr>
        <w:t>Poradní orgány Rady Olomouckého kraje – Komise</w:t>
      </w:r>
    </w:p>
    <w:p w:rsidR="00DD50DF" w:rsidRPr="00C40457" w:rsidRDefault="00DD50DF" w:rsidP="008C6FE5">
      <w:pPr>
        <w:pStyle w:val="Odstavecseseznamem"/>
        <w:numPr>
          <w:ilvl w:val="0"/>
          <w:numId w:val="7"/>
        </w:numPr>
      </w:pPr>
      <w:r w:rsidRPr="00C40457">
        <w:t>projednávání a doporučení</w:t>
      </w:r>
    </w:p>
    <w:p w:rsidR="00DD50DF" w:rsidRDefault="00DD50DF" w:rsidP="00DD50DF">
      <w:r w:rsidRPr="00C40457">
        <w:t>Komise pro rodinu a sociální záležitosti a Komise pro prevenci kriminality a drogových závislostí připomínkují a projednávají návrh Střednědobého plánu a doporučují jej k projednání ROK.</w:t>
      </w:r>
    </w:p>
    <w:p w:rsidR="00DD50DF" w:rsidRPr="00736514" w:rsidRDefault="00DD50DF" w:rsidP="00DD50DF">
      <w:pPr>
        <w:rPr>
          <w:rStyle w:val="Siln"/>
        </w:rPr>
      </w:pPr>
      <w:r w:rsidRPr="00736514">
        <w:rPr>
          <w:rStyle w:val="Siln"/>
        </w:rPr>
        <w:t>Koordinátor střednědobého plánování sociálních služeb</w:t>
      </w:r>
    </w:p>
    <w:p w:rsidR="00DD50DF" w:rsidRPr="00C40457" w:rsidRDefault="00DD50DF" w:rsidP="00502343">
      <w:pPr>
        <w:pStyle w:val="Odrky"/>
      </w:pPr>
      <w:r w:rsidRPr="00C40457">
        <w:lastRenderedPageBreak/>
        <w:t>koordinace a administrativní zajištění celého procesu</w:t>
      </w:r>
    </w:p>
    <w:p w:rsidR="00DD50DF" w:rsidRPr="00C40457" w:rsidRDefault="00DD50DF" w:rsidP="00DD50DF">
      <w:r w:rsidRPr="00C40457">
        <w:t>Odpovídá za koordinaci procesu plánování, průběžně zpracovává dílčí písemné výstupy včetně návrhu konečné podoby Střednědobého plánu. V realizační fázi zajišťuje monitoring a vyhodnocování procesu naplňování plánu.</w:t>
      </w:r>
    </w:p>
    <w:p w:rsidR="00DD50DF" w:rsidRPr="00736514" w:rsidRDefault="00DD50DF" w:rsidP="00DD50DF">
      <w:pPr>
        <w:spacing w:before="240"/>
        <w:rPr>
          <w:rStyle w:val="Siln"/>
        </w:rPr>
      </w:pPr>
      <w:r w:rsidRPr="00736514">
        <w:rPr>
          <w:rStyle w:val="Siln"/>
        </w:rPr>
        <w:t xml:space="preserve">Realizačně manažerský tým </w:t>
      </w:r>
    </w:p>
    <w:p w:rsidR="00DD50DF" w:rsidRPr="00350376" w:rsidRDefault="00DD50DF" w:rsidP="00502343">
      <w:pPr>
        <w:pStyle w:val="Odrky"/>
        <w:rPr>
          <w:i/>
        </w:rPr>
      </w:pPr>
      <w:r w:rsidRPr="00C40457">
        <w:t>zajištění odborné a metodické stránky procesu tvorby i naplňování plánu, konzultace, připomínkování, svodná stanoviska, příprava materiálů k projednání dotčených orgánů ROK a ZOK</w:t>
      </w:r>
    </w:p>
    <w:p w:rsidR="00DD50DF" w:rsidRPr="00C40457" w:rsidRDefault="00DD50DF" w:rsidP="00DD50DF">
      <w:r>
        <w:t>Realizačně manažerský tým (dále jen „RMT“) p</w:t>
      </w:r>
      <w:r w:rsidRPr="00C40457">
        <w:t xml:space="preserve">lní roli řídící skupiny jako garanta procesu plánování a implementace. Je výkonným subjektem, jehož úkolem je příprava a zpracování Střednědobého plánu na základě výstupů z pracovních, konzultačních a vyjednávacích skupin, a v následné realizační fázi sledování postupu a míry plnění stanovených úkolů. </w:t>
      </w:r>
    </w:p>
    <w:p w:rsidR="00DD50DF" w:rsidRPr="0077303C" w:rsidRDefault="00DD50DF" w:rsidP="00DD50DF">
      <w:pPr>
        <w:spacing w:before="240"/>
        <w:rPr>
          <w:rStyle w:val="Siln"/>
        </w:rPr>
      </w:pPr>
      <w:r w:rsidRPr="0077303C">
        <w:rPr>
          <w:rStyle w:val="Siln"/>
        </w:rPr>
        <w:t xml:space="preserve">Krajská koordinační skupina </w:t>
      </w:r>
    </w:p>
    <w:p w:rsidR="00DD50DF" w:rsidRPr="00C40457" w:rsidRDefault="00DD50DF" w:rsidP="00502343">
      <w:pPr>
        <w:pStyle w:val="Odrky"/>
      </w:pPr>
      <w:r w:rsidRPr="00C40457">
        <w:t xml:space="preserve">propojení komunitního plánování sociálních služeb na úrovní obcí (svazků obcí, mikroregionů) s krajskou úrovní plánování (výkon samosprávy v oblasti sociálních služeb); konzultace; koordinace výstupů; tvorba a připomínkování plánu a jeho aktivní naplňování </w:t>
      </w:r>
    </w:p>
    <w:p w:rsidR="00DD50DF" w:rsidRPr="00C40457" w:rsidRDefault="00DD50DF" w:rsidP="00DD50DF">
      <w:r w:rsidRPr="00C40457">
        <w:t xml:space="preserve">Krajská koordinační skupina (dále jen </w:t>
      </w:r>
      <w:r>
        <w:t>„</w:t>
      </w:r>
      <w:r w:rsidRPr="00C40457">
        <w:t>KRKOS</w:t>
      </w:r>
      <w:r>
        <w:t>“</w:t>
      </w:r>
      <w:r w:rsidRPr="00C40457">
        <w:t>) je složena z koordinátorů a</w:t>
      </w:r>
      <w:r w:rsidR="004607DB">
        <w:t> </w:t>
      </w:r>
      <w:r w:rsidRPr="00C40457">
        <w:t xml:space="preserve">metodiků komunitního plánování sociálních služeb (dále jen </w:t>
      </w:r>
      <w:r>
        <w:t>„</w:t>
      </w:r>
      <w:r w:rsidRPr="00C40457">
        <w:t>KPSS</w:t>
      </w:r>
      <w:r>
        <w:t>“</w:t>
      </w:r>
      <w:r w:rsidRPr="00C40457">
        <w:t>) na úrovni obcí.</w:t>
      </w:r>
    </w:p>
    <w:p w:rsidR="00DD50DF" w:rsidRPr="0077303C" w:rsidRDefault="00DD50DF" w:rsidP="00DD50DF">
      <w:pPr>
        <w:spacing w:before="240"/>
        <w:rPr>
          <w:rStyle w:val="Siln"/>
        </w:rPr>
      </w:pPr>
      <w:r w:rsidRPr="0077303C">
        <w:rPr>
          <w:rStyle w:val="Siln"/>
        </w:rPr>
        <w:t>Skupina ORP</w:t>
      </w:r>
    </w:p>
    <w:p w:rsidR="00DD50DF" w:rsidRPr="00C40457" w:rsidRDefault="00DD50DF" w:rsidP="00502343">
      <w:pPr>
        <w:pStyle w:val="Odrky"/>
      </w:pPr>
      <w:r w:rsidRPr="00C40457">
        <w:t xml:space="preserve">propojení koordinace poskytování sociálních služeb na území správního obvodu obcí s rozšířenou působností s krajskou úrovní koordinace poskytování sociálních služeb (přenesený výkon státní správy v oblasti sociálních služeb); konzultace; koordinace výstupů; tvorba a připomínkování plánu a jeho aktivní naplňování </w:t>
      </w:r>
    </w:p>
    <w:p w:rsidR="00DD50DF" w:rsidRPr="00C40457" w:rsidRDefault="00DD50DF" w:rsidP="00DD50DF">
      <w:r w:rsidRPr="00C40457">
        <w:t xml:space="preserve">Skupina ORP je složena z vedoucích odborů sociálních věcí obecních úřadů obcí s rozšířenou působností nebo jimi navržených zástupců. V organizační struktuře střednědobého plánování sociálních služeb jde o nezastupitelnou skupinu z hlediska mapování a nastavení finančně udržitelné sítě potřebných sociálních služeb </w:t>
      </w:r>
      <w:r>
        <w:t>s ohledem na</w:t>
      </w:r>
      <w:r w:rsidRPr="00C40457">
        <w:t xml:space="preserve"> jejich místní a časov</w:t>
      </w:r>
      <w:r>
        <w:t>ou</w:t>
      </w:r>
      <w:r w:rsidRPr="00C40457">
        <w:t xml:space="preserve"> dostupnost, kvalit</w:t>
      </w:r>
      <w:r>
        <w:t>u</w:t>
      </w:r>
      <w:r w:rsidRPr="00C40457">
        <w:t xml:space="preserve"> a efektivit</w:t>
      </w:r>
      <w:r>
        <w:t>u</w:t>
      </w:r>
      <w:r w:rsidRPr="00C40457">
        <w:t xml:space="preserve"> v jednotlivých regionech Olomouckého kraje. Tato kompetence je upravena ustanovením </w:t>
      </w:r>
      <w:r w:rsidRPr="00C40457">
        <w:rPr>
          <w:bCs/>
        </w:rPr>
        <w:t xml:space="preserve">§ 92 písm. d) zákona </w:t>
      </w:r>
      <w:r w:rsidRPr="00C40457">
        <w:t>o sociálních službách.</w:t>
      </w:r>
    </w:p>
    <w:p w:rsidR="00DD50DF" w:rsidRPr="0077303C" w:rsidRDefault="00DD50DF" w:rsidP="00DD50DF">
      <w:pPr>
        <w:spacing w:before="240"/>
        <w:rPr>
          <w:rStyle w:val="Siln"/>
        </w:rPr>
      </w:pPr>
      <w:r w:rsidRPr="0077303C">
        <w:rPr>
          <w:rStyle w:val="Siln"/>
        </w:rPr>
        <w:t>Manažer pracovní skupiny</w:t>
      </w:r>
    </w:p>
    <w:p w:rsidR="00DD50DF" w:rsidRPr="00C40457" w:rsidRDefault="00DD50DF" w:rsidP="00502343">
      <w:pPr>
        <w:pStyle w:val="Odrky"/>
      </w:pPr>
      <w:r w:rsidRPr="00C40457">
        <w:t>zajištění odborné, metodické a administrativní činnosti pracovních skupin; zajištění komunikace mezi jednotlivými pracovními skupinami (horizontální spolupráce) a komunikace směrem k </w:t>
      </w:r>
      <w:r w:rsidRPr="00C22B04">
        <w:t>RMT</w:t>
      </w:r>
      <w:r w:rsidRPr="00C40457">
        <w:t xml:space="preserve"> (vertikální spolupráce); konzultace; koordinace výstupů; tvorba a připomínkování plánu a jeho aktivní naplňování </w:t>
      </w:r>
    </w:p>
    <w:p w:rsidR="00DD50DF" w:rsidRPr="00C40457" w:rsidRDefault="00DD50DF" w:rsidP="00F8484B">
      <w:pPr>
        <w:keepNext/>
      </w:pPr>
      <w:r w:rsidRPr="00C40457">
        <w:lastRenderedPageBreak/>
        <w:t>Manažery pracovních skupin</w:t>
      </w:r>
      <w:r>
        <w:t xml:space="preserve"> (dále jen „PS“)</w:t>
      </w:r>
      <w:r w:rsidRPr="00C40457">
        <w:t xml:space="preserve"> jsou vždy zaměstnanci</w:t>
      </w:r>
      <w:r w:rsidR="002D6F6D">
        <w:t xml:space="preserve"> Krajského úřadu Olomouckého kraje</w:t>
      </w:r>
      <w:r w:rsidRPr="00C40457">
        <w:t xml:space="preserve"> </w:t>
      </w:r>
      <w:r w:rsidR="002D6F6D">
        <w:t>(dále jen „</w:t>
      </w:r>
      <w:r w:rsidRPr="00C22B04">
        <w:t>KÚOK</w:t>
      </w:r>
      <w:r w:rsidR="002D6F6D">
        <w:t>“)</w:t>
      </w:r>
      <w:r w:rsidRPr="00C22B04">
        <w:t>,</w:t>
      </w:r>
      <w:r w:rsidRPr="00C40457">
        <w:t xml:space="preserve"> manažer odpovídá za činnosti a výstupy PS. </w:t>
      </w:r>
    </w:p>
    <w:p w:rsidR="00DD50DF" w:rsidRPr="0077303C" w:rsidRDefault="00DD50DF" w:rsidP="00DD50DF">
      <w:pPr>
        <w:spacing w:before="240"/>
        <w:rPr>
          <w:rStyle w:val="Siln"/>
        </w:rPr>
      </w:pPr>
      <w:r w:rsidRPr="0077303C">
        <w:rPr>
          <w:rStyle w:val="Siln"/>
        </w:rPr>
        <w:t>Pracovní skupiny</w:t>
      </w:r>
    </w:p>
    <w:p w:rsidR="00DD50DF" w:rsidRPr="00C40457" w:rsidRDefault="00DD50DF" w:rsidP="00502343">
      <w:pPr>
        <w:pStyle w:val="Odrky"/>
      </w:pPr>
      <w:r w:rsidRPr="00C40457">
        <w:t xml:space="preserve">zajištění komunikace s poskytovateli a uživateli sociálních služeb, zjišťování potřeb; tvorba a připomínkování plánu a jeho aktivní naplňování </w:t>
      </w:r>
    </w:p>
    <w:p w:rsidR="00DD50DF" w:rsidRPr="0077303C" w:rsidRDefault="00DD50DF" w:rsidP="00DD50DF">
      <w:pPr>
        <w:pStyle w:val="Podtren"/>
      </w:pPr>
      <w:r w:rsidRPr="0077303C">
        <w:t>Členění pracovních skupin:</w:t>
      </w:r>
    </w:p>
    <w:p w:rsidR="00DD50DF" w:rsidRPr="00C40457" w:rsidRDefault="00DD50DF" w:rsidP="008C6FE5">
      <w:pPr>
        <w:pStyle w:val="Odstavecseseznamem"/>
        <w:numPr>
          <w:ilvl w:val="0"/>
          <w:numId w:val="6"/>
        </w:numPr>
      </w:pPr>
      <w:r w:rsidRPr="00C40457">
        <w:t>Děti, mládež a rodina</w:t>
      </w:r>
    </w:p>
    <w:p w:rsidR="00DD50DF" w:rsidRPr="00C40457" w:rsidRDefault="00DD50DF" w:rsidP="008C6FE5">
      <w:pPr>
        <w:pStyle w:val="Odstavecseseznamem"/>
        <w:numPr>
          <w:ilvl w:val="0"/>
          <w:numId w:val="6"/>
        </w:numPr>
      </w:pPr>
      <w:r w:rsidRPr="00C40457">
        <w:t>Osoby se zdravotním postižením</w:t>
      </w:r>
    </w:p>
    <w:p w:rsidR="00DD50DF" w:rsidRPr="00C40457" w:rsidRDefault="00DD50DF" w:rsidP="008C6FE5">
      <w:pPr>
        <w:pStyle w:val="Odstavecseseznamem"/>
        <w:numPr>
          <w:ilvl w:val="0"/>
          <w:numId w:val="6"/>
        </w:numPr>
      </w:pPr>
      <w:r w:rsidRPr="00C40457">
        <w:t>Senioři</w:t>
      </w:r>
    </w:p>
    <w:p w:rsidR="00DD50DF" w:rsidRPr="00C40457" w:rsidRDefault="00DD50DF" w:rsidP="008C6FE5">
      <w:pPr>
        <w:pStyle w:val="Odstavecseseznamem"/>
        <w:numPr>
          <w:ilvl w:val="0"/>
          <w:numId w:val="6"/>
        </w:numPr>
      </w:pPr>
      <w:r w:rsidRPr="00C40457">
        <w:t>Etnické menšiny a cizinci</w:t>
      </w:r>
    </w:p>
    <w:p w:rsidR="00DD50DF" w:rsidRPr="00C40457" w:rsidRDefault="00DD50DF" w:rsidP="008C6FE5">
      <w:pPr>
        <w:pStyle w:val="Odstavecseseznamem"/>
        <w:numPr>
          <w:ilvl w:val="0"/>
          <w:numId w:val="6"/>
        </w:numPr>
      </w:pPr>
      <w:r w:rsidRPr="00C40457">
        <w:t>Osoby sociálně vyloučené a osoby v krizi</w:t>
      </w:r>
    </w:p>
    <w:p w:rsidR="00DD50DF" w:rsidRPr="00C40457" w:rsidRDefault="00DD50DF" w:rsidP="008C6FE5">
      <w:pPr>
        <w:pStyle w:val="Odstavecseseznamem"/>
        <w:numPr>
          <w:ilvl w:val="0"/>
          <w:numId w:val="6"/>
        </w:numPr>
      </w:pPr>
      <w:r w:rsidRPr="00C40457">
        <w:t>Osoby ohrožené návykovým jednáním</w:t>
      </w:r>
    </w:p>
    <w:p w:rsidR="00DD50DF" w:rsidRDefault="00DD50DF" w:rsidP="00DD50DF">
      <w:r>
        <w:t xml:space="preserve">Členy PS jsou </w:t>
      </w:r>
      <w:r w:rsidRPr="00C40457">
        <w:t>zástupc</w:t>
      </w:r>
      <w:r>
        <w:t>i</w:t>
      </w:r>
      <w:r w:rsidRPr="00C40457">
        <w:t xml:space="preserve"> zadavatelů, poskytovatelů a uživatelů sociálních služeb. Činnost jednotlivých </w:t>
      </w:r>
      <w:r>
        <w:t xml:space="preserve">PS je zaměřena </w:t>
      </w:r>
      <w:r w:rsidRPr="00C40457">
        <w:t xml:space="preserve">na zjišťování potřeb cílových skupin, z nich vyplývajících návrhů na poskytování potřebných druhů a forem sociálních služeb v požadovaném rozsahu a kvalitě, zajišťování vzájemných vazeb mezi nimi. </w:t>
      </w:r>
      <w:r>
        <w:t xml:space="preserve">PS </w:t>
      </w:r>
      <w:r w:rsidRPr="00C40457">
        <w:t>zajišťují horizontální úroveň spolupráce a komunikace v případě služeb poskytovaných více cílovým skupinám uživatelů.</w:t>
      </w:r>
    </w:p>
    <w:p w:rsidR="0052330B" w:rsidRPr="00C40457" w:rsidRDefault="0052330B" w:rsidP="00A54AAE">
      <w:pPr>
        <w:pStyle w:val="Nadpis4"/>
      </w:pPr>
      <w:bookmarkStart w:id="32" w:name="_Toc396397169"/>
      <w:r>
        <w:t xml:space="preserve">Východiska </w:t>
      </w:r>
      <w:r w:rsidRPr="00C40457">
        <w:t>tvorby střednědobého plánu</w:t>
      </w:r>
      <w:bookmarkEnd w:id="32"/>
    </w:p>
    <w:p w:rsidR="0052330B" w:rsidRDefault="0052330B" w:rsidP="0052330B">
      <w:r w:rsidRPr="00C40457">
        <w:t xml:space="preserve">Střednědobý plán 2015 – 2017 reflektuje aktuální informace o potřebách obyvatel kraje v oblasti sociálních služeb a dostupných zdrojích, </w:t>
      </w:r>
      <w:r>
        <w:t xml:space="preserve">za účelem nastavení sítě </w:t>
      </w:r>
      <w:r w:rsidRPr="00C40457">
        <w:t xml:space="preserve">sociálních služeb </w:t>
      </w:r>
      <w:r>
        <w:t>v Olomouckém kraji; d</w:t>
      </w:r>
      <w:r w:rsidRPr="00C40457">
        <w:t xml:space="preserve">efinuje priority a cíle, jichž by mělo být dosaženo. </w:t>
      </w:r>
      <w:r>
        <w:t xml:space="preserve">Je cílen výhradně na sociální služby definované zákonem </w:t>
      </w:r>
      <w:r w:rsidRPr="00C40457">
        <w:t>o sociálních slu</w:t>
      </w:r>
      <w:r w:rsidRPr="00C40457">
        <w:rPr>
          <w:rFonts w:hint="eastAsia"/>
        </w:rPr>
        <w:t>ž</w:t>
      </w:r>
      <w:r w:rsidRPr="00C40457">
        <w:t xml:space="preserve">bách, a to bez ohledu na právní formu poskytovatele. </w:t>
      </w:r>
      <w:r>
        <w:t xml:space="preserve">Současně je strategická část plánu stěžejní pro její provázanost s financováním sociálních služeb. </w:t>
      </w:r>
    </w:p>
    <w:p w:rsidR="0052330B" w:rsidRPr="00C40457" w:rsidRDefault="0052330B" w:rsidP="0052330B">
      <w:r w:rsidRPr="00C40457">
        <w:t xml:space="preserve">Střednědobý plán 2015 – 2017 byl tvořen metodou komunitního plánování </w:t>
      </w:r>
      <w:r w:rsidRPr="00C22B04">
        <w:t>v návaznosti na</w:t>
      </w:r>
      <w:r>
        <w:t>:</w:t>
      </w:r>
    </w:p>
    <w:p w:rsidR="0052330B" w:rsidRPr="00C40457" w:rsidRDefault="0052330B" w:rsidP="00502343">
      <w:pPr>
        <w:pStyle w:val="Odrky"/>
      </w:pPr>
      <w:r>
        <w:t xml:space="preserve">průběžné hodnocení naplňování </w:t>
      </w:r>
      <w:r w:rsidRPr="00C40457">
        <w:t xml:space="preserve">Střednědobého plánu rozvoje sociálních služeb v Olomouckém kraji pro roky 2011 </w:t>
      </w:r>
      <w:r>
        <w:t>–</w:t>
      </w:r>
      <w:r w:rsidRPr="00C40457">
        <w:t xml:space="preserve"> 2014 </w:t>
      </w:r>
    </w:p>
    <w:p w:rsidR="0052330B" w:rsidRPr="00C40457" w:rsidRDefault="0052330B" w:rsidP="00502343">
      <w:pPr>
        <w:pStyle w:val="Odrky"/>
      </w:pPr>
      <w:r w:rsidRPr="00C40457">
        <w:t xml:space="preserve">zákon o sociálních službách (konkrétně § 95 písm. </w:t>
      </w:r>
      <w:r w:rsidR="004607DB">
        <w:t>d)</w:t>
      </w:r>
      <w:r w:rsidRPr="00C40457">
        <w:t>, e</w:t>
      </w:r>
      <w:r w:rsidR="004607DB">
        <w:t>)</w:t>
      </w:r>
      <w:r w:rsidRPr="00C40457">
        <w:t>, f)</w:t>
      </w:r>
    </w:p>
    <w:p w:rsidR="0052330B" w:rsidRPr="00C40457" w:rsidRDefault="0052330B" w:rsidP="00502343">
      <w:pPr>
        <w:pStyle w:val="Odrky"/>
      </w:pPr>
      <w:r w:rsidRPr="00C40457">
        <w:t>zákon</w:t>
      </w:r>
      <w:r>
        <w:t xml:space="preserve"> </w:t>
      </w:r>
      <w:r w:rsidRPr="00C40457">
        <w:t>č. 129/2000 Sb., o krajích (krajské zřízení), ve znění pozdějších předpisů</w:t>
      </w:r>
    </w:p>
    <w:p w:rsidR="0052330B" w:rsidRPr="00C40457" w:rsidRDefault="0052330B" w:rsidP="00502343">
      <w:pPr>
        <w:pStyle w:val="Odrky"/>
      </w:pPr>
      <w:r w:rsidRPr="00C40457">
        <w:t>registr posky</w:t>
      </w:r>
      <w:r>
        <w:t>tovatelů sociálních služeb MPSV ČR atd.</w:t>
      </w:r>
    </w:p>
    <w:p w:rsidR="0052330B" w:rsidRDefault="0052330B" w:rsidP="0052330B">
      <w:r>
        <w:t xml:space="preserve">Jedním ze základních východisek při tvorbě </w:t>
      </w:r>
      <w:r w:rsidRPr="00C40457">
        <w:t xml:space="preserve">Střednědobého plánu 2015 – 2017 byla spolupráce </w:t>
      </w:r>
      <w:r w:rsidRPr="006976D8">
        <w:t>s obcemi</w:t>
      </w:r>
      <w:r>
        <w:rPr>
          <w:color w:val="FF0000"/>
        </w:rPr>
        <w:t xml:space="preserve"> </w:t>
      </w:r>
      <w:r w:rsidRPr="006976D8">
        <w:t>a</w:t>
      </w:r>
      <w:r w:rsidRPr="00C40457">
        <w:t xml:space="preserve"> obecními úřady obcí s rozšířenou působností </w:t>
      </w:r>
      <w:r>
        <w:t xml:space="preserve">při </w:t>
      </w:r>
      <w:r w:rsidRPr="00C40457">
        <w:t>zjišťová</w:t>
      </w:r>
      <w:r>
        <w:t>ní</w:t>
      </w:r>
      <w:r w:rsidRPr="00C40457">
        <w:t xml:space="preserve"> potřebnost</w:t>
      </w:r>
      <w:r>
        <w:t>i</w:t>
      </w:r>
      <w:r w:rsidRPr="00C40457">
        <w:t xml:space="preserve"> sociálních služeb na území </w:t>
      </w:r>
      <w:r>
        <w:t xml:space="preserve">obcí a správních území </w:t>
      </w:r>
      <w:r w:rsidRPr="00C40457">
        <w:t>obecních úřadů obcí s rozšířenou působností</w:t>
      </w:r>
      <w:r>
        <w:t xml:space="preserve"> včetně </w:t>
      </w:r>
      <w:r w:rsidRPr="00C40457">
        <w:t>podíl</w:t>
      </w:r>
      <w:r>
        <w:t>u</w:t>
      </w:r>
      <w:r w:rsidRPr="00C40457">
        <w:t xml:space="preserve"> obcí na </w:t>
      </w:r>
      <w:r>
        <w:t xml:space="preserve">jejich </w:t>
      </w:r>
      <w:r w:rsidRPr="00C40457">
        <w:t>finančním zabezpečení</w:t>
      </w:r>
      <w:r>
        <w:t>.</w:t>
      </w:r>
      <w:r w:rsidRPr="00C40457">
        <w:t xml:space="preserve"> </w:t>
      </w:r>
    </w:p>
    <w:p w:rsidR="0052330B" w:rsidRDefault="0052330B" w:rsidP="0052330B">
      <w:r w:rsidRPr="004607DB">
        <w:t xml:space="preserve">Dle § 92 písm. d) </w:t>
      </w:r>
      <w:r w:rsidR="00680B37">
        <w:t xml:space="preserve">zákona o sociálních službách </w:t>
      </w:r>
      <w:r w:rsidRPr="004607DB">
        <w:t xml:space="preserve">obecní úřad obce s rozšířenou působností na území svého správního obvodu koordinuje poskytování sociálních </w:t>
      </w:r>
      <w:r w:rsidRPr="004607DB">
        <w:lastRenderedPageBreak/>
        <w:t>služeb a realizuje činnosti sociální práce vedoucí k řešení nepříznivé sociální situace a k sociálnímu začleňování osob; přitom spolupracuje s krajskou pobočkou Úřadu práce a krajským úřadem.</w:t>
      </w:r>
    </w:p>
    <w:p w:rsidR="0052330B" w:rsidRPr="00C40457" w:rsidRDefault="0052330B" w:rsidP="0052330B">
      <w:r>
        <w:t>Spolupráce obcí na z</w:t>
      </w:r>
      <w:r w:rsidRPr="00C40457">
        <w:t xml:space="preserve">pracování </w:t>
      </w:r>
      <w:r>
        <w:t>s</w:t>
      </w:r>
      <w:r w:rsidRPr="00C40457">
        <w:t>třednědobého plánu je upravena v  § 94 písm. d)</w:t>
      </w:r>
      <w:r w:rsidR="004607DB">
        <w:t> </w:t>
      </w:r>
      <w:r w:rsidRPr="00C40457">
        <w:t>a</w:t>
      </w:r>
      <w:r w:rsidR="004607DB">
        <w:t> </w:t>
      </w:r>
      <w:r w:rsidRPr="00C40457">
        <w:t>e) zákona o sociálních službách:</w:t>
      </w:r>
    </w:p>
    <w:p w:rsidR="0052330B" w:rsidRPr="00C40457" w:rsidRDefault="0052330B" w:rsidP="0052330B">
      <w:r w:rsidRPr="00C40457">
        <w:t>„Obec může zpracovat střednědobý plán rozvoje sociálních služeb ve spolupráci s krajem, poskytovateli sociálních služeb na území obce a za účasti osob, kterým jsou poskytovány sociální služby.“</w:t>
      </w:r>
    </w:p>
    <w:p w:rsidR="0052330B" w:rsidRDefault="0052330B" w:rsidP="0052330B">
      <w:r w:rsidRPr="00C40457">
        <w:t>„Obec spolupracuje s krajem při přípravě a realizaci střednědobého plánu rozvoje sociálních služeb kraje, za tím účelem sděluje kraji informace o potřebách poskytování sociálních služeb osobám nebo skupinám osob na území obce, o možnostech uspokojování potřeb prostřednictvím sociálních služeb a jejich dostupných zdrojích“.</w:t>
      </w:r>
    </w:p>
    <w:p w:rsidR="0052330B" w:rsidRPr="004607DB" w:rsidRDefault="0052330B" w:rsidP="0052330B">
      <w:pPr>
        <w:pStyle w:val="Podtren"/>
      </w:pPr>
      <w:r w:rsidRPr="004607DB">
        <w:t>Střednědobý plán 2015 – 2017:</w:t>
      </w:r>
    </w:p>
    <w:p w:rsidR="00253C14" w:rsidRDefault="0052330B" w:rsidP="00502343">
      <w:pPr>
        <w:pStyle w:val="Odrky"/>
      </w:pPr>
      <w:r w:rsidRPr="004607DB">
        <w:t>vychází ze soustavy sociálních služeb v Olomouckém kraji</w:t>
      </w:r>
    </w:p>
    <w:p w:rsidR="00253C14" w:rsidRPr="001F5BA2" w:rsidRDefault="00253C14" w:rsidP="00502343">
      <w:pPr>
        <w:pStyle w:val="Odrky"/>
      </w:pPr>
      <w:r w:rsidRPr="001F5BA2">
        <w:t>umožňuje rozvoj sociálních služeb dle priorit a opatření</w:t>
      </w:r>
    </w:p>
    <w:p w:rsidR="0052330B" w:rsidRPr="004607DB" w:rsidRDefault="0052330B" w:rsidP="00502343">
      <w:pPr>
        <w:pStyle w:val="Odrky"/>
      </w:pPr>
      <w:r w:rsidRPr="004607DB">
        <w:t>opatření jsou konkrétní, uskutečnitelná a měřitelná</w:t>
      </w:r>
    </w:p>
    <w:p w:rsidR="0052330B" w:rsidRPr="004607DB" w:rsidRDefault="0052330B" w:rsidP="00502343">
      <w:pPr>
        <w:pStyle w:val="Odrky"/>
      </w:pPr>
      <w:r w:rsidRPr="004607DB">
        <w:t>vychází z konsenzu všech zúčastněných stran</w:t>
      </w:r>
    </w:p>
    <w:p w:rsidR="0052330B" w:rsidRPr="004607DB" w:rsidRDefault="0052330B" w:rsidP="00502343">
      <w:pPr>
        <w:pStyle w:val="Odrky"/>
      </w:pPr>
      <w:r w:rsidRPr="004607DB">
        <w:t>je výchozím podkladem pro posouzení projektových záměrů v oblasti sociálních služeb</w:t>
      </w:r>
    </w:p>
    <w:p w:rsidR="0052330B" w:rsidRPr="004607DB" w:rsidRDefault="0052330B" w:rsidP="00502343">
      <w:pPr>
        <w:pStyle w:val="Odrky"/>
      </w:pPr>
      <w:r w:rsidRPr="004607DB">
        <w:t>podporuje</w:t>
      </w:r>
      <w:r w:rsidR="00484C52">
        <w:t xml:space="preserve"> </w:t>
      </w:r>
      <w:r w:rsidRPr="004607DB">
        <w:t>efektivní, kvalitní a dostupné sociální služby</w:t>
      </w:r>
    </w:p>
    <w:p w:rsidR="0052330B" w:rsidRPr="004607DB" w:rsidRDefault="0052330B" w:rsidP="00502343">
      <w:pPr>
        <w:pStyle w:val="Odrky"/>
      </w:pPr>
      <w:r w:rsidRPr="004607DB">
        <w:t>nastavuje síť sociálních služeb</w:t>
      </w:r>
    </w:p>
    <w:p w:rsidR="0052330B" w:rsidRPr="00456094" w:rsidRDefault="0052330B" w:rsidP="00A54AAE">
      <w:pPr>
        <w:pStyle w:val="Nadpis4"/>
      </w:pPr>
      <w:bookmarkStart w:id="33" w:name="_Toc396397170"/>
      <w:r w:rsidRPr="00456094">
        <w:t>Připomínkovací řízení</w:t>
      </w:r>
      <w:bookmarkEnd w:id="33"/>
    </w:p>
    <w:p w:rsidR="0052330B" w:rsidRDefault="0052330B" w:rsidP="0052330B">
      <w:r w:rsidRPr="005513F3">
        <w:t xml:space="preserve">Připomínkovací proces je nástrojem pro dodržení transparentnosti tvorby střednědobého plánu a </w:t>
      </w:r>
      <w:r>
        <w:t xml:space="preserve">zajištění </w:t>
      </w:r>
      <w:r w:rsidRPr="005513F3">
        <w:t xml:space="preserve">konsensu mezi uživateli, poskytovateli a zadavateli sociálních služeb. </w:t>
      </w:r>
    </w:p>
    <w:p w:rsidR="0052330B" w:rsidRDefault="0052330B" w:rsidP="0052330B">
      <w:r w:rsidRPr="005513F3">
        <w:t xml:space="preserve">Cílem připomínkovacího řízení </w:t>
      </w:r>
      <w:r>
        <w:t xml:space="preserve">bylo </w:t>
      </w:r>
      <w:r w:rsidRPr="005513F3">
        <w:t xml:space="preserve">oslovit co nejširší skupinu uživatelů, poskytovatelů a zadavatelů sociálních </w:t>
      </w:r>
      <w:r>
        <w:t>služeb, l</w:t>
      </w:r>
      <w:r w:rsidRPr="005513F3">
        <w:t>aické i odborné veřejnosti, zaměstnavatelů a politiků.</w:t>
      </w:r>
      <w:r>
        <w:t xml:space="preserve"> </w:t>
      </w:r>
      <w:r w:rsidR="00022EFA" w:rsidRPr="00253C14">
        <w:t>Dokument byl pro možnost připomínkování zveřejněn na</w:t>
      </w:r>
      <w:r w:rsidR="00B84A69">
        <w:t> </w:t>
      </w:r>
      <w:r w:rsidR="00022EFA" w:rsidRPr="00253C14">
        <w:t xml:space="preserve">webových stránkách Olomouckého kraje a o </w:t>
      </w:r>
      <w:r w:rsidRPr="00253C14">
        <w:t>možnosti připomínkovat Střednědobý plán 2015 – 2017 byla veřejnost informována na úřední desce Olomouckého kraje.</w:t>
      </w:r>
    </w:p>
    <w:p w:rsidR="0052330B" w:rsidRPr="00456094" w:rsidRDefault="0052330B" w:rsidP="00A54AAE">
      <w:pPr>
        <w:pStyle w:val="Nadpis4"/>
      </w:pPr>
      <w:bookmarkStart w:id="34" w:name="_Toc396397171"/>
      <w:bookmarkStart w:id="35" w:name="_Toc286648486"/>
      <w:r w:rsidRPr="00456094">
        <w:t xml:space="preserve">Implementace Střednědobého plánu 2015 </w:t>
      </w:r>
      <w:r>
        <w:t>–</w:t>
      </w:r>
      <w:r w:rsidRPr="00456094">
        <w:t xml:space="preserve"> 2017</w:t>
      </w:r>
      <w:bookmarkEnd w:id="34"/>
      <w:r>
        <w:t xml:space="preserve"> </w:t>
      </w:r>
    </w:p>
    <w:bookmarkEnd w:id="35"/>
    <w:p w:rsidR="0052330B" w:rsidRPr="00C40457" w:rsidRDefault="0052330B" w:rsidP="0052330B">
      <w:r>
        <w:t xml:space="preserve">Implementace </w:t>
      </w:r>
      <w:r w:rsidRPr="00C40457">
        <w:t xml:space="preserve">umožňuje vyvodit závěry </w:t>
      </w:r>
      <w:r>
        <w:t xml:space="preserve">o míře naplnění stanovených cílů. </w:t>
      </w:r>
      <w:r w:rsidRPr="00C40457">
        <w:t>Na</w:t>
      </w:r>
      <w:r>
        <w:t> </w:t>
      </w:r>
      <w:r w:rsidRPr="00C40457">
        <w:t xml:space="preserve">základě </w:t>
      </w:r>
      <w:r>
        <w:t xml:space="preserve">jejích výstupů jsou uskutečňovány </w:t>
      </w:r>
      <w:r w:rsidRPr="00C40457">
        <w:t xml:space="preserve">změny sledující zlepšení celkové účinnosti plánu. </w:t>
      </w:r>
    </w:p>
    <w:p w:rsidR="0052330B" w:rsidRDefault="0052330B" w:rsidP="0052330B">
      <w:r>
        <w:lastRenderedPageBreak/>
        <w:t>V této souvislosti bude realizována a</w:t>
      </w:r>
      <w:r w:rsidRPr="00C40457">
        <w:t xml:space="preserve">ktualizace Střednědobého plánu 2015 </w:t>
      </w:r>
      <w:r>
        <w:t>–</w:t>
      </w:r>
      <w:r w:rsidRPr="00C40457">
        <w:t xml:space="preserve"> 2017</w:t>
      </w:r>
      <w:r>
        <w:t xml:space="preserve"> jednoletými prováděcími dokumenty</w:t>
      </w:r>
      <w:r w:rsidR="00E707E5">
        <w:t>,</w:t>
      </w:r>
      <w:r>
        <w:t xml:space="preserve"> tzv. akčními plány, které budou podkladem pro </w:t>
      </w:r>
      <w:r w:rsidRPr="00C40457">
        <w:t xml:space="preserve">rozhodování o </w:t>
      </w:r>
      <w:r>
        <w:t xml:space="preserve">finanční </w:t>
      </w:r>
      <w:r w:rsidRPr="00C40457">
        <w:t xml:space="preserve">podpoře sociálních služeb na </w:t>
      </w:r>
      <w:r>
        <w:t>dan</w:t>
      </w:r>
      <w:r w:rsidR="004607DB">
        <w:t>ý</w:t>
      </w:r>
      <w:r>
        <w:t xml:space="preserve"> </w:t>
      </w:r>
      <w:r w:rsidR="004607DB">
        <w:t>kalendářní rok</w:t>
      </w:r>
      <w:r w:rsidRPr="00C40457">
        <w:t>.</w:t>
      </w:r>
    </w:p>
    <w:p w:rsidR="0052330B" w:rsidRDefault="0052330B" w:rsidP="0052330B">
      <w:pPr>
        <w:pStyle w:val="Podtren"/>
      </w:pPr>
      <w:r>
        <w:t>Akční plán bude o</w:t>
      </w:r>
      <w:r w:rsidR="005F43D6">
        <w:t>b</w:t>
      </w:r>
      <w:r>
        <w:t>sahovat:</w:t>
      </w:r>
    </w:p>
    <w:p w:rsidR="0052330B" w:rsidRDefault="0052330B" w:rsidP="00502343">
      <w:pPr>
        <w:pStyle w:val="Odrky"/>
      </w:pPr>
      <w:r w:rsidRPr="00BE1B22">
        <w:t>sí</w:t>
      </w:r>
      <w:r w:rsidR="00E707E5">
        <w:t>ť</w:t>
      </w:r>
      <w:r w:rsidRPr="00BE1B22">
        <w:t xml:space="preserve"> sociálních služeb v Olomouckém kraji na příslušný rok </w:t>
      </w:r>
    </w:p>
    <w:p w:rsidR="0052330B" w:rsidRDefault="0052330B" w:rsidP="00502343">
      <w:pPr>
        <w:pStyle w:val="Odrky"/>
      </w:pPr>
      <w:r>
        <w:t>změny sítě sociálních služeb v návaznosti na priority rozvoje</w:t>
      </w:r>
    </w:p>
    <w:p w:rsidR="0052330B" w:rsidRDefault="0052330B" w:rsidP="00502343">
      <w:pPr>
        <w:pStyle w:val="Odrky"/>
      </w:pPr>
      <w:r w:rsidRPr="00BE1B22">
        <w:t>případn</w:t>
      </w:r>
      <w:r w:rsidR="00E707E5">
        <w:t>ou</w:t>
      </w:r>
      <w:r w:rsidRPr="00BE1B22">
        <w:t xml:space="preserve"> aktualizac</w:t>
      </w:r>
      <w:r w:rsidR="00E707E5">
        <w:t>i</w:t>
      </w:r>
      <w:r w:rsidRPr="00BE1B22">
        <w:t xml:space="preserve"> rámcových a specifických cílů </w:t>
      </w:r>
    </w:p>
    <w:p w:rsidR="0052330B" w:rsidRPr="00BE1B22" w:rsidRDefault="0052330B" w:rsidP="0052330B">
      <w:r w:rsidRPr="00BE1B22">
        <w:t xml:space="preserve">Akční plán bude každoročně uveřejněn na webu </w:t>
      </w:r>
      <w:hyperlink r:id="rId16" w:history="1">
        <w:r w:rsidRPr="00BE1B22">
          <w:rPr>
            <w:rStyle w:val="Hypertextovodkaz"/>
          </w:rPr>
          <w:t>www.kr-olomoucky.cz</w:t>
        </w:r>
      </w:hyperlink>
      <w:r w:rsidRPr="00BE1B22">
        <w:t xml:space="preserve">. Průběžně bude také probíhat monitoring plnění cílů a opatření celého Střednědobého plánu 2015 </w:t>
      </w:r>
      <w:r>
        <w:t>–</w:t>
      </w:r>
      <w:r w:rsidRPr="00BE1B22">
        <w:t xml:space="preserve"> 2017.</w:t>
      </w:r>
    </w:p>
    <w:p w:rsidR="0052330B" w:rsidRPr="00C40457" w:rsidRDefault="0052330B" w:rsidP="0052330B">
      <w:pPr>
        <w:pStyle w:val="Podtren"/>
      </w:pPr>
      <w:r w:rsidRPr="00C40457">
        <w:t>Rizika implementace Střednědobého plánu 2015 – 2017</w:t>
      </w:r>
      <w:r>
        <w:t>:</w:t>
      </w:r>
    </w:p>
    <w:p w:rsidR="0052330B" w:rsidRPr="00BE1B22" w:rsidRDefault="0052330B" w:rsidP="008C6FE5">
      <w:pPr>
        <w:pStyle w:val="Odrky"/>
        <w:numPr>
          <w:ilvl w:val="0"/>
          <w:numId w:val="50"/>
        </w:numPr>
      </w:pPr>
      <w:r>
        <w:t>s</w:t>
      </w:r>
      <w:r w:rsidRPr="00BE1B22">
        <w:t xml:space="preserve">nížení objemu finančních prostředků, které budou Olomouckému kraji poskytnuty ze státního rozpočtu, tj. účelově určené dotace na financování běžných výdajů souvisejících s poskytováním základních druhů a forem sociálních služeb v rozsahu stanoveném základními činnostmi u jednotlivých druhů sociálních služeb </w:t>
      </w:r>
    </w:p>
    <w:p w:rsidR="0052330B" w:rsidRPr="00E9215B" w:rsidRDefault="0052330B" w:rsidP="008C6FE5">
      <w:pPr>
        <w:pStyle w:val="Odrky"/>
        <w:numPr>
          <w:ilvl w:val="0"/>
          <w:numId w:val="50"/>
        </w:numPr>
        <w:rPr>
          <w:strike/>
        </w:rPr>
      </w:pPr>
      <w:r>
        <w:t>r</w:t>
      </w:r>
      <w:r w:rsidRPr="00BE1B22">
        <w:t xml:space="preserve">ealizace investičních rozvojových projektů na sociální služby a následný zvýšený tlak na </w:t>
      </w:r>
      <w:r>
        <w:t xml:space="preserve">zajištění </w:t>
      </w:r>
      <w:r w:rsidRPr="00BE1B22">
        <w:t>jejich</w:t>
      </w:r>
      <w:r>
        <w:t xml:space="preserve"> udržitelnosti a </w:t>
      </w:r>
      <w:r w:rsidRPr="00BE1B22">
        <w:t>financování</w:t>
      </w:r>
      <w:r>
        <w:t xml:space="preserve"> spojené s provozem</w:t>
      </w:r>
      <w:r w:rsidRPr="00BE1B22">
        <w:t xml:space="preserve"> </w:t>
      </w:r>
    </w:p>
    <w:p w:rsidR="0052330B" w:rsidRPr="00E9215B" w:rsidRDefault="0052330B" w:rsidP="008C6FE5">
      <w:pPr>
        <w:pStyle w:val="Odrky"/>
        <w:numPr>
          <w:ilvl w:val="0"/>
          <w:numId w:val="50"/>
        </w:numPr>
        <w:rPr>
          <w:strike/>
        </w:rPr>
      </w:pPr>
      <w:r>
        <w:t>c</w:t>
      </w:r>
      <w:r w:rsidRPr="00063AE8">
        <w:t xml:space="preserve">hybějící systém spolufinancování sociálních služeb </w:t>
      </w:r>
      <w:r>
        <w:t xml:space="preserve">ze strany obcí </w:t>
      </w:r>
    </w:p>
    <w:p w:rsidR="0052330B" w:rsidRPr="00E9215B" w:rsidRDefault="0052330B" w:rsidP="008C6FE5">
      <w:pPr>
        <w:pStyle w:val="Odrky"/>
        <w:numPr>
          <w:ilvl w:val="0"/>
          <w:numId w:val="50"/>
        </w:numPr>
        <w:rPr>
          <w:strike/>
        </w:rPr>
      </w:pPr>
      <w:r>
        <w:t>r</w:t>
      </w:r>
      <w:r w:rsidRPr="00063AE8">
        <w:t xml:space="preserve">oztříštěnost kompetencí v oblasti sociálních služeb daná smíšeným modelem veřejné správy, </w:t>
      </w:r>
      <w:r>
        <w:t xml:space="preserve">což </w:t>
      </w:r>
      <w:r w:rsidRPr="00063AE8">
        <w:t>v praxi řízení procesu plánování přináší řadu komplikací</w:t>
      </w:r>
    </w:p>
    <w:p w:rsidR="002579C8" w:rsidRPr="00456094" w:rsidRDefault="002579C8" w:rsidP="005471FC">
      <w:pPr>
        <w:pStyle w:val="Nadpis3"/>
      </w:pPr>
      <w:bookmarkStart w:id="36" w:name="_Toc393029374"/>
      <w:bookmarkStart w:id="37" w:name="_Toc396397172"/>
      <w:r w:rsidRPr="00456094">
        <w:t>Komunitní plánování sociálních služeb na obecní úrovni</w:t>
      </w:r>
      <w:bookmarkEnd w:id="36"/>
      <w:bookmarkEnd w:id="37"/>
    </w:p>
    <w:p w:rsidR="002579C8" w:rsidRPr="00C40457" w:rsidRDefault="002579C8" w:rsidP="002579C8">
      <w:r w:rsidRPr="00C40457">
        <w:t>Komunitní plánování sociálních služeb je definováno jako „otevřený proces zjišťování potřeb a zdrojů a hledání nejlepších řešení v oblasti sociálních služeb.“</w:t>
      </w:r>
      <w:r>
        <w:rPr>
          <w:rStyle w:val="Znakapoznpodarou"/>
        </w:rPr>
        <w:footnoteReference w:id="16"/>
      </w:r>
    </w:p>
    <w:p w:rsidR="002579C8" w:rsidRDefault="002579C8" w:rsidP="002579C8">
      <w:r>
        <w:t>K</w:t>
      </w:r>
      <w:r w:rsidRPr="00C40457">
        <w:t>omunitní plány obcí jsou důležitým podkladem pro</w:t>
      </w:r>
      <w:r>
        <w:t xml:space="preserve"> tvorbu sítě sociálních služeb na</w:t>
      </w:r>
      <w:r w:rsidR="00E707E5">
        <w:t> </w:t>
      </w:r>
      <w:r>
        <w:t>krajské úrovni; o</w:t>
      </w:r>
      <w:r w:rsidRPr="00C40457">
        <w:t xml:space="preserve">bce </w:t>
      </w:r>
      <w:r>
        <w:t xml:space="preserve">však </w:t>
      </w:r>
      <w:r w:rsidRPr="00C40457">
        <w:t xml:space="preserve">nemají </w:t>
      </w:r>
      <w:r>
        <w:t xml:space="preserve">zákonem danou </w:t>
      </w:r>
      <w:r w:rsidRPr="00C40457">
        <w:t>povinnost zpracovávat komunitní či střednědobé plány</w:t>
      </w:r>
      <w:r>
        <w:t>. I přes tuto skutečnost celá řada obcí (svazků obcí, mikroregionů) realizuje proces komunitního plánování na svém území.</w:t>
      </w:r>
    </w:p>
    <w:p w:rsidR="002579C8" w:rsidRDefault="002579C8">
      <w:pPr>
        <w:spacing w:before="0" w:after="200" w:line="276" w:lineRule="auto"/>
        <w:jc w:val="left"/>
      </w:pPr>
      <w:r>
        <w:br w:type="page"/>
      </w:r>
    </w:p>
    <w:p w:rsidR="002579C8" w:rsidRPr="00456094" w:rsidRDefault="002579C8" w:rsidP="008E57AD">
      <w:pPr>
        <w:pStyle w:val="Podtren0"/>
      </w:pPr>
      <w:bookmarkStart w:id="38" w:name="_Toc286648479"/>
      <w:r w:rsidRPr="00456094">
        <w:lastRenderedPageBreak/>
        <w:t>Komunitní plánování sociálních služeb v lokalitách Olomouckého kraje</w:t>
      </w:r>
      <w:bookmarkEnd w:id="38"/>
    </w:p>
    <w:p w:rsidR="002579C8" w:rsidRPr="00AA7930" w:rsidRDefault="002579C8" w:rsidP="002579C8">
      <w:pPr>
        <w:pStyle w:val="Titulek"/>
        <w:rPr>
          <w:b w:val="0"/>
        </w:rPr>
      </w:pPr>
    </w:p>
    <w:p w:rsidR="001975AA" w:rsidRDefault="001975AA" w:rsidP="001975AA">
      <w:pPr>
        <w:pStyle w:val="Titulek"/>
        <w:keepNext/>
      </w:pPr>
      <w:bookmarkStart w:id="39" w:name="_Toc396397232"/>
      <w:r>
        <w:t xml:space="preserve">Tabulka </w:t>
      </w:r>
      <w:fldSimple w:instr=" SEQ Tabulka \* ARABIC ">
        <w:r w:rsidR="0099752B">
          <w:rPr>
            <w:noProof/>
          </w:rPr>
          <w:t>1</w:t>
        </w:r>
      </w:fldSimple>
      <w:r>
        <w:t xml:space="preserve"> </w:t>
      </w:r>
      <w:r w:rsidRPr="00441C01">
        <w:t>Územní a časová působnost obecních komunitních plánů</w:t>
      </w:r>
      <w:bookmarkEnd w:id="39"/>
    </w:p>
    <w:tbl>
      <w:tblPr>
        <w:tblStyle w:val="Mkatabulky2"/>
        <w:tblW w:w="5000" w:type="pct"/>
        <w:jc w:val="center"/>
        <w:tblLook w:val="01E0" w:firstRow="1" w:lastRow="1" w:firstColumn="1" w:lastColumn="1" w:noHBand="0" w:noVBand="0"/>
      </w:tblPr>
      <w:tblGrid>
        <w:gridCol w:w="498"/>
        <w:gridCol w:w="3604"/>
        <w:gridCol w:w="2385"/>
        <w:gridCol w:w="2801"/>
      </w:tblGrid>
      <w:tr w:rsidR="002579C8" w:rsidRPr="009474DE" w:rsidTr="00670A95">
        <w:trPr>
          <w:trHeight w:val="113"/>
          <w:tblHeader/>
          <w:jc w:val="center"/>
        </w:trPr>
        <w:tc>
          <w:tcPr>
            <w:tcW w:w="2208" w:type="pct"/>
            <w:gridSpan w:val="2"/>
            <w:shd w:val="clear" w:color="auto" w:fill="BFBFBF" w:themeFill="background1" w:themeFillShade="BF"/>
            <w:vAlign w:val="center"/>
          </w:tcPr>
          <w:p w:rsidR="002579C8" w:rsidRPr="00AA7930" w:rsidRDefault="002579C8" w:rsidP="00563A41">
            <w:pPr>
              <w:jc w:val="center"/>
              <w:rPr>
                <w:b/>
                <w:sz w:val="20"/>
                <w:szCs w:val="20"/>
              </w:rPr>
            </w:pPr>
            <w:r w:rsidRPr="00AA7930">
              <w:rPr>
                <w:b/>
                <w:sz w:val="20"/>
                <w:szCs w:val="20"/>
              </w:rPr>
              <w:t>Komunitní plány</w:t>
            </w:r>
          </w:p>
        </w:tc>
        <w:tc>
          <w:tcPr>
            <w:tcW w:w="1284" w:type="pct"/>
            <w:shd w:val="clear" w:color="auto" w:fill="BFBFBF" w:themeFill="background1" w:themeFillShade="BF"/>
            <w:vAlign w:val="center"/>
          </w:tcPr>
          <w:p w:rsidR="002579C8" w:rsidRPr="00AA7930" w:rsidRDefault="002579C8" w:rsidP="00563A41">
            <w:pPr>
              <w:jc w:val="center"/>
              <w:rPr>
                <w:b/>
                <w:sz w:val="20"/>
                <w:szCs w:val="20"/>
              </w:rPr>
            </w:pPr>
            <w:r w:rsidRPr="00AA7930">
              <w:rPr>
                <w:b/>
                <w:sz w:val="20"/>
                <w:szCs w:val="20"/>
              </w:rPr>
              <w:t>Územní působnost</w:t>
            </w:r>
          </w:p>
        </w:tc>
        <w:tc>
          <w:tcPr>
            <w:tcW w:w="1508" w:type="pct"/>
            <w:shd w:val="clear" w:color="auto" w:fill="BFBFBF" w:themeFill="background1" w:themeFillShade="BF"/>
            <w:vAlign w:val="center"/>
          </w:tcPr>
          <w:p w:rsidR="002579C8" w:rsidRPr="00AA7930" w:rsidRDefault="002579C8" w:rsidP="00563A41">
            <w:pPr>
              <w:jc w:val="center"/>
              <w:rPr>
                <w:b/>
                <w:sz w:val="20"/>
                <w:szCs w:val="20"/>
              </w:rPr>
            </w:pPr>
            <w:r w:rsidRPr="00AA7930">
              <w:rPr>
                <w:b/>
                <w:sz w:val="20"/>
                <w:szCs w:val="20"/>
              </w:rPr>
              <w:t>Časová působnost</w:t>
            </w:r>
          </w:p>
        </w:tc>
      </w:tr>
      <w:tr w:rsidR="002579C8" w:rsidRPr="009474DE" w:rsidTr="00670A95">
        <w:trPr>
          <w:trHeight w:val="113"/>
          <w:jc w:val="center"/>
        </w:trPr>
        <w:tc>
          <w:tcPr>
            <w:tcW w:w="268" w:type="pct"/>
            <w:vAlign w:val="center"/>
          </w:tcPr>
          <w:p w:rsidR="002579C8" w:rsidRPr="009474DE" w:rsidRDefault="002579C8" w:rsidP="00563A41">
            <w:pPr>
              <w:jc w:val="center"/>
              <w:rPr>
                <w:sz w:val="20"/>
                <w:szCs w:val="20"/>
              </w:rPr>
            </w:pPr>
            <w:r w:rsidRPr="009474DE">
              <w:rPr>
                <w:sz w:val="20"/>
                <w:szCs w:val="20"/>
              </w:rPr>
              <w:t>1.</w:t>
            </w:r>
          </w:p>
        </w:tc>
        <w:tc>
          <w:tcPr>
            <w:tcW w:w="1940" w:type="pct"/>
            <w:vAlign w:val="center"/>
          </w:tcPr>
          <w:p w:rsidR="002579C8" w:rsidRPr="009474DE" w:rsidRDefault="002579C8" w:rsidP="00670A95">
            <w:pPr>
              <w:jc w:val="left"/>
              <w:rPr>
                <w:sz w:val="20"/>
                <w:szCs w:val="20"/>
              </w:rPr>
            </w:pPr>
            <w:r w:rsidRPr="009474DE">
              <w:rPr>
                <w:sz w:val="20"/>
                <w:szCs w:val="20"/>
              </w:rPr>
              <w:t>Komunitní plán sociálních služeb města Šumperka na léta 2014 - 2018</w:t>
            </w:r>
          </w:p>
        </w:tc>
        <w:tc>
          <w:tcPr>
            <w:tcW w:w="1284" w:type="pct"/>
            <w:vAlign w:val="center"/>
          </w:tcPr>
          <w:p w:rsidR="002579C8" w:rsidRPr="009474DE" w:rsidRDefault="002579C8" w:rsidP="00563A41">
            <w:pPr>
              <w:jc w:val="center"/>
              <w:rPr>
                <w:sz w:val="20"/>
                <w:szCs w:val="20"/>
              </w:rPr>
            </w:pPr>
            <w:r w:rsidRPr="009474DE">
              <w:rPr>
                <w:sz w:val="20"/>
                <w:szCs w:val="20"/>
              </w:rPr>
              <w:t>Město Šumperk</w:t>
            </w:r>
          </w:p>
        </w:tc>
        <w:tc>
          <w:tcPr>
            <w:tcW w:w="1508" w:type="pct"/>
            <w:vAlign w:val="center"/>
          </w:tcPr>
          <w:p w:rsidR="002579C8" w:rsidRPr="009474DE" w:rsidRDefault="002579C8" w:rsidP="00563A41">
            <w:pPr>
              <w:jc w:val="center"/>
              <w:rPr>
                <w:sz w:val="20"/>
                <w:szCs w:val="20"/>
              </w:rPr>
            </w:pPr>
            <w:r w:rsidRPr="009474DE">
              <w:rPr>
                <w:sz w:val="20"/>
                <w:szCs w:val="20"/>
              </w:rPr>
              <w:t>2014 - 2018</w:t>
            </w:r>
          </w:p>
        </w:tc>
      </w:tr>
      <w:tr w:rsidR="002579C8" w:rsidRPr="009474DE" w:rsidTr="00670A95">
        <w:trPr>
          <w:trHeight w:val="113"/>
          <w:jc w:val="center"/>
        </w:trPr>
        <w:tc>
          <w:tcPr>
            <w:tcW w:w="268" w:type="pct"/>
            <w:vAlign w:val="center"/>
          </w:tcPr>
          <w:p w:rsidR="002579C8" w:rsidRPr="009474DE" w:rsidRDefault="002579C8" w:rsidP="00563A41">
            <w:pPr>
              <w:jc w:val="center"/>
              <w:rPr>
                <w:sz w:val="20"/>
                <w:szCs w:val="20"/>
              </w:rPr>
            </w:pPr>
            <w:r w:rsidRPr="009474DE">
              <w:rPr>
                <w:sz w:val="20"/>
                <w:szCs w:val="20"/>
              </w:rPr>
              <w:t>2.</w:t>
            </w:r>
          </w:p>
        </w:tc>
        <w:tc>
          <w:tcPr>
            <w:tcW w:w="1940" w:type="pct"/>
            <w:vAlign w:val="center"/>
          </w:tcPr>
          <w:p w:rsidR="002579C8" w:rsidRPr="009474DE" w:rsidRDefault="002579C8" w:rsidP="00670A95">
            <w:pPr>
              <w:jc w:val="left"/>
              <w:rPr>
                <w:sz w:val="20"/>
                <w:szCs w:val="20"/>
              </w:rPr>
            </w:pPr>
            <w:r w:rsidRPr="009474DE">
              <w:rPr>
                <w:sz w:val="20"/>
                <w:szCs w:val="20"/>
              </w:rPr>
              <w:t>II. Střednědobý plán rozvoje sociálních služeb ve městě Přerov pro období let 2011</w:t>
            </w:r>
            <w:r w:rsidR="00194130">
              <w:rPr>
                <w:sz w:val="20"/>
                <w:szCs w:val="20"/>
              </w:rPr>
              <w:t xml:space="preserve"> </w:t>
            </w:r>
            <w:r w:rsidRPr="009474DE">
              <w:rPr>
                <w:sz w:val="20"/>
                <w:szCs w:val="20"/>
              </w:rPr>
              <w:t>-</w:t>
            </w:r>
            <w:r w:rsidR="00194130">
              <w:rPr>
                <w:sz w:val="20"/>
                <w:szCs w:val="20"/>
              </w:rPr>
              <w:t xml:space="preserve"> </w:t>
            </w:r>
            <w:r w:rsidRPr="009474DE">
              <w:rPr>
                <w:sz w:val="20"/>
                <w:szCs w:val="20"/>
              </w:rPr>
              <w:t>2015</w:t>
            </w:r>
          </w:p>
        </w:tc>
        <w:tc>
          <w:tcPr>
            <w:tcW w:w="1284" w:type="pct"/>
            <w:vAlign w:val="center"/>
          </w:tcPr>
          <w:p w:rsidR="002579C8" w:rsidRPr="009474DE" w:rsidRDefault="002579C8" w:rsidP="00563A41">
            <w:pPr>
              <w:jc w:val="center"/>
              <w:rPr>
                <w:sz w:val="20"/>
                <w:szCs w:val="20"/>
              </w:rPr>
            </w:pPr>
            <w:r w:rsidRPr="009474DE">
              <w:rPr>
                <w:sz w:val="20"/>
                <w:szCs w:val="20"/>
              </w:rPr>
              <w:t>Město Přerov</w:t>
            </w:r>
          </w:p>
        </w:tc>
        <w:tc>
          <w:tcPr>
            <w:tcW w:w="1508" w:type="pct"/>
            <w:vAlign w:val="center"/>
          </w:tcPr>
          <w:p w:rsidR="002579C8" w:rsidRPr="009474DE" w:rsidRDefault="002579C8" w:rsidP="00563A41">
            <w:pPr>
              <w:jc w:val="center"/>
              <w:rPr>
                <w:sz w:val="20"/>
                <w:szCs w:val="20"/>
              </w:rPr>
            </w:pPr>
            <w:r w:rsidRPr="009474DE">
              <w:rPr>
                <w:sz w:val="20"/>
                <w:szCs w:val="20"/>
              </w:rPr>
              <w:t>2011 - 2015</w:t>
            </w:r>
          </w:p>
        </w:tc>
      </w:tr>
      <w:tr w:rsidR="002579C8" w:rsidRPr="009474DE" w:rsidTr="00670A95">
        <w:trPr>
          <w:trHeight w:val="113"/>
          <w:jc w:val="center"/>
        </w:trPr>
        <w:tc>
          <w:tcPr>
            <w:tcW w:w="268" w:type="pct"/>
            <w:vAlign w:val="center"/>
          </w:tcPr>
          <w:p w:rsidR="002579C8" w:rsidRPr="009474DE" w:rsidRDefault="002579C8" w:rsidP="00563A41">
            <w:pPr>
              <w:jc w:val="center"/>
              <w:rPr>
                <w:sz w:val="20"/>
                <w:szCs w:val="20"/>
              </w:rPr>
            </w:pPr>
            <w:r w:rsidRPr="009474DE">
              <w:rPr>
                <w:sz w:val="20"/>
                <w:szCs w:val="20"/>
              </w:rPr>
              <w:t>3.</w:t>
            </w:r>
          </w:p>
        </w:tc>
        <w:tc>
          <w:tcPr>
            <w:tcW w:w="1940" w:type="pct"/>
            <w:vAlign w:val="center"/>
          </w:tcPr>
          <w:p w:rsidR="002579C8" w:rsidRPr="009474DE" w:rsidRDefault="002579C8" w:rsidP="00670A95">
            <w:pPr>
              <w:jc w:val="left"/>
              <w:rPr>
                <w:sz w:val="20"/>
                <w:szCs w:val="20"/>
              </w:rPr>
            </w:pPr>
            <w:r w:rsidRPr="009474DE">
              <w:rPr>
                <w:sz w:val="20"/>
                <w:szCs w:val="20"/>
              </w:rPr>
              <w:t>3. komunitní plán sociálních služeb města Olomouce na období let 2013 - 2015</w:t>
            </w:r>
          </w:p>
        </w:tc>
        <w:tc>
          <w:tcPr>
            <w:tcW w:w="1284" w:type="pct"/>
            <w:vAlign w:val="center"/>
          </w:tcPr>
          <w:p w:rsidR="002579C8" w:rsidRPr="009474DE" w:rsidRDefault="002579C8" w:rsidP="00563A41">
            <w:pPr>
              <w:jc w:val="center"/>
              <w:rPr>
                <w:sz w:val="20"/>
                <w:szCs w:val="20"/>
              </w:rPr>
            </w:pPr>
            <w:r w:rsidRPr="009474DE">
              <w:rPr>
                <w:sz w:val="20"/>
                <w:szCs w:val="20"/>
              </w:rPr>
              <w:t>Město Olomouc</w:t>
            </w:r>
          </w:p>
        </w:tc>
        <w:tc>
          <w:tcPr>
            <w:tcW w:w="1508" w:type="pct"/>
            <w:vAlign w:val="center"/>
          </w:tcPr>
          <w:p w:rsidR="002579C8" w:rsidRPr="009474DE" w:rsidRDefault="002579C8" w:rsidP="00563A41">
            <w:pPr>
              <w:jc w:val="center"/>
              <w:rPr>
                <w:sz w:val="20"/>
                <w:szCs w:val="20"/>
              </w:rPr>
            </w:pPr>
            <w:r w:rsidRPr="009474DE">
              <w:rPr>
                <w:sz w:val="20"/>
                <w:szCs w:val="20"/>
              </w:rPr>
              <w:t>2013 - 2015</w:t>
            </w:r>
          </w:p>
        </w:tc>
      </w:tr>
      <w:tr w:rsidR="002579C8" w:rsidRPr="009474DE" w:rsidTr="00670A95">
        <w:trPr>
          <w:trHeight w:val="113"/>
          <w:jc w:val="center"/>
        </w:trPr>
        <w:tc>
          <w:tcPr>
            <w:tcW w:w="268" w:type="pct"/>
            <w:vAlign w:val="center"/>
          </w:tcPr>
          <w:p w:rsidR="002579C8" w:rsidRPr="009474DE" w:rsidRDefault="002579C8" w:rsidP="00563A41">
            <w:pPr>
              <w:jc w:val="center"/>
              <w:rPr>
                <w:sz w:val="20"/>
                <w:szCs w:val="20"/>
              </w:rPr>
            </w:pPr>
            <w:r w:rsidRPr="009474DE">
              <w:rPr>
                <w:sz w:val="20"/>
                <w:szCs w:val="20"/>
              </w:rPr>
              <w:t>4.</w:t>
            </w:r>
          </w:p>
        </w:tc>
        <w:tc>
          <w:tcPr>
            <w:tcW w:w="1940" w:type="pct"/>
            <w:vAlign w:val="center"/>
          </w:tcPr>
          <w:p w:rsidR="002579C8" w:rsidRPr="009474DE" w:rsidRDefault="002579C8" w:rsidP="00670A95">
            <w:pPr>
              <w:jc w:val="left"/>
              <w:rPr>
                <w:sz w:val="20"/>
                <w:szCs w:val="20"/>
              </w:rPr>
            </w:pPr>
            <w:r w:rsidRPr="009474DE">
              <w:rPr>
                <w:sz w:val="20"/>
                <w:szCs w:val="20"/>
              </w:rPr>
              <w:t>Střednědobý plán rozvoje sociálních služeb města Hranic na období let 2007 - 2010</w:t>
            </w:r>
          </w:p>
        </w:tc>
        <w:tc>
          <w:tcPr>
            <w:tcW w:w="1284" w:type="pct"/>
            <w:vAlign w:val="center"/>
          </w:tcPr>
          <w:p w:rsidR="002579C8" w:rsidRPr="009474DE" w:rsidRDefault="002579C8" w:rsidP="00563A41">
            <w:pPr>
              <w:jc w:val="center"/>
              <w:rPr>
                <w:sz w:val="20"/>
                <w:szCs w:val="20"/>
              </w:rPr>
            </w:pPr>
            <w:r w:rsidRPr="009474DE">
              <w:rPr>
                <w:sz w:val="20"/>
                <w:szCs w:val="20"/>
              </w:rPr>
              <w:t>ORP Hranice</w:t>
            </w:r>
          </w:p>
        </w:tc>
        <w:tc>
          <w:tcPr>
            <w:tcW w:w="1508" w:type="pct"/>
            <w:vAlign w:val="center"/>
          </w:tcPr>
          <w:p w:rsidR="002579C8" w:rsidRPr="009474DE" w:rsidRDefault="002579C8" w:rsidP="00563A41">
            <w:pPr>
              <w:jc w:val="center"/>
              <w:rPr>
                <w:sz w:val="20"/>
                <w:szCs w:val="20"/>
              </w:rPr>
            </w:pPr>
            <w:r w:rsidRPr="009474DE">
              <w:rPr>
                <w:sz w:val="20"/>
                <w:szCs w:val="20"/>
              </w:rPr>
              <w:t>V současné době není vytvořen komunitní plán pro nové období</w:t>
            </w:r>
          </w:p>
          <w:p w:rsidR="002579C8" w:rsidRPr="009474DE" w:rsidRDefault="002579C8" w:rsidP="00563A41">
            <w:pPr>
              <w:jc w:val="center"/>
              <w:rPr>
                <w:sz w:val="20"/>
                <w:szCs w:val="20"/>
              </w:rPr>
            </w:pPr>
            <w:r w:rsidRPr="009474DE">
              <w:rPr>
                <w:sz w:val="20"/>
                <w:szCs w:val="20"/>
              </w:rPr>
              <w:t>Vytvořen Program rozvoje města 2012</w:t>
            </w:r>
            <w:r w:rsidR="00194130">
              <w:rPr>
                <w:sz w:val="20"/>
                <w:szCs w:val="20"/>
              </w:rPr>
              <w:t xml:space="preserve"> -</w:t>
            </w:r>
            <w:r w:rsidRPr="009474DE">
              <w:rPr>
                <w:sz w:val="20"/>
                <w:szCs w:val="20"/>
              </w:rPr>
              <w:t xml:space="preserve"> 2020</w:t>
            </w:r>
          </w:p>
        </w:tc>
      </w:tr>
      <w:tr w:rsidR="002579C8" w:rsidRPr="009474DE" w:rsidTr="00670A95">
        <w:trPr>
          <w:trHeight w:val="113"/>
          <w:jc w:val="center"/>
        </w:trPr>
        <w:tc>
          <w:tcPr>
            <w:tcW w:w="268" w:type="pct"/>
            <w:vAlign w:val="center"/>
          </w:tcPr>
          <w:p w:rsidR="002579C8" w:rsidRPr="009474DE" w:rsidRDefault="002579C8" w:rsidP="00563A41">
            <w:pPr>
              <w:jc w:val="center"/>
              <w:rPr>
                <w:sz w:val="20"/>
                <w:szCs w:val="20"/>
              </w:rPr>
            </w:pPr>
            <w:r w:rsidRPr="009474DE">
              <w:rPr>
                <w:sz w:val="20"/>
                <w:szCs w:val="20"/>
              </w:rPr>
              <w:t>5.</w:t>
            </w:r>
          </w:p>
        </w:tc>
        <w:tc>
          <w:tcPr>
            <w:tcW w:w="1940" w:type="pct"/>
            <w:vAlign w:val="center"/>
          </w:tcPr>
          <w:p w:rsidR="002579C8" w:rsidRPr="009474DE" w:rsidRDefault="002579C8" w:rsidP="00670A95">
            <w:pPr>
              <w:jc w:val="left"/>
              <w:rPr>
                <w:sz w:val="20"/>
                <w:szCs w:val="20"/>
              </w:rPr>
            </w:pPr>
            <w:r w:rsidRPr="009474DE">
              <w:rPr>
                <w:sz w:val="20"/>
                <w:szCs w:val="20"/>
              </w:rPr>
              <w:t>Komunitní plán sociálních služeb na Uničovsku 2010 - 2015</w:t>
            </w:r>
          </w:p>
        </w:tc>
        <w:tc>
          <w:tcPr>
            <w:tcW w:w="1284" w:type="pct"/>
            <w:vAlign w:val="center"/>
          </w:tcPr>
          <w:p w:rsidR="002579C8" w:rsidRPr="009474DE" w:rsidRDefault="002579C8" w:rsidP="00563A41">
            <w:pPr>
              <w:jc w:val="center"/>
              <w:rPr>
                <w:sz w:val="20"/>
                <w:szCs w:val="20"/>
              </w:rPr>
            </w:pPr>
            <w:r w:rsidRPr="009474DE">
              <w:rPr>
                <w:sz w:val="20"/>
                <w:szCs w:val="20"/>
              </w:rPr>
              <w:t>ORP Uničov</w:t>
            </w:r>
          </w:p>
        </w:tc>
        <w:tc>
          <w:tcPr>
            <w:tcW w:w="1508" w:type="pct"/>
            <w:vAlign w:val="center"/>
          </w:tcPr>
          <w:p w:rsidR="002579C8" w:rsidRPr="009474DE" w:rsidRDefault="002579C8" w:rsidP="00563A41">
            <w:pPr>
              <w:jc w:val="center"/>
              <w:rPr>
                <w:sz w:val="20"/>
                <w:szCs w:val="20"/>
              </w:rPr>
            </w:pPr>
            <w:r w:rsidRPr="009474DE">
              <w:rPr>
                <w:sz w:val="20"/>
                <w:szCs w:val="20"/>
              </w:rPr>
              <w:t>2010 - 2015</w:t>
            </w:r>
          </w:p>
        </w:tc>
      </w:tr>
      <w:tr w:rsidR="002579C8" w:rsidRPr="009474DE" w:rsidTr="00670A95">
        <w:trPr>
          <w:trHeight w:val="113"/>
          <w:jc w:val="center"/>
        </w:trPr>
        <w:tc>
          <w:tcPr>
            <w:tcW w:w="268" w:type="pct"/>
            <w:vAlign w:val="center"/>
          </w:tcPr>
          <w:p w:rsidR="002579C8" w:rsidRPr="009474DE" w:rsidRDefault="002579C8" w:rsidP="00563A41">
            <w:pPr>
              <w:jc w:val="center"/>
              <w:rPr>
                <w:sz w:val="20"/>
                <w:szCs w:val="20"/>
              </w:rPr>
            </w:pPr>
            <w:r w:rsidRPr="009474DE">
              <w:rPr>
                <w:sz w:val="20"/>
                <w:szCs w:val="20"/>
              </w:rPr>
              <w:t>6.</w:t>
            </w:r>
          </w:p>
        </w:tc>
        <w:tc>
          <w:tcPr>
            <w:tcW w:w="1940" w:type="pct"/>
            <w:vAlign w:val="center"/>
          </w:tcPr>
          <w:p w:rsidR="002579C8" w:rsidRPr="009474DE" w:rsidRDefault="002579C8" w:rsidP="00670A95">
            <w:pPr>
              <w:jc w:val="left"/>
              <w:rPr>
                <w:sz w:val="20"/>
                <w:szCs w:val="20"/>
              </w:rPr>
            </w:pPr>
            <w:r w:rsidRPr="009474DE">
              <w:rPr>
                <w:sz w:val="20"/>
                <w:szCs w:val="20"/>
              </w:rPr>
              <w:t>Komunitní plán sociálních služeb a služeb souvisejících n</w:t>
            </w:r>
            <w:r w:rsidR="00484C52">
              <w:rPr>
                <w:sz w:val="20"/>
                <w:szCs w:val="20"/>
              </w:rPr>
              <w:t>a Jesenicku pro roky 2011-2013</w:t>
            </w:r>
          </w:p>
        </w:tc>
        <w:tc>
          <w:tcPr>
            <w:tcW w:w="1284" w:type="pct"/>
            <w:vAlign w:val="center"/>
          </w:tcPr>
          <w:p w:rsidR="002579C8" w:rsidRPr="009474DE" w:rsidRDefault="002579C8" w:rsidP="00563A41">
            <w:pPr>
              <w:jc w:val="center"/>
              <w:rPr>
                <w:sz w:val="20"/>
                <w:szCs w:val="20"/>
              </w:rPr>
            </w:pPr>
            <w:r w:rsidRPr="009474DE">
              <w:rPr>
                <w:sz w:val="20"/>
                <w:szCs w:val="20"/>
              </w:rPr>
              <w:t>ORP Jeseník</w:t>
            </w:r>
          </w:p>
        </w:tc>
        <w:tc>
          <w:tcPr>
            <w:tcW w:w="1508" w:type="pct"/>
            <w:vAlign w:val="center"/>
          </w:tcPr>
          <w:p w:rsidR="002579C8" w:rsidRDefault="002579C8" w:rsidP="00563A41">
            <w:pPr>
              <w:jc w:val="center"/>
              <w:rPr>
                <w:sz w:val="20"/>
                <w:szCs w:val="20"/>
              </w:rPr>
            </w:pPr>
            <w:r w:rsidRPr="009474DE">
              <w:rPr>
                <w:sz w:val="20"/>
                <w:szCs w:val="20"/>
              </w:rPr>
              <w:t xml:space="preserve">2011 </w:t>
            </w:r>
            <w:r w:rsidR="00484C52">
              <w:rPr>
                <w:sz w:val="20"/>
                <w:szCs w:val="20"/>
              </w:rPr>
              <w:t>–</w:t>
            </w:r>
            <w:r w:rsidRPr="009474DE">
              <w:rPr>
                <w:sz w:val="20"/>
                <w:szCs w:val="20"/>
              </w:rPr>
              <w:t xml:space="preserve"> 2013</w:t>
            </w:r>
          </w:p>
          <w:p w:rsidR="00484C52" w:rsidRPr="009474DE" w:rsidRDefault="00484C52" w:rsidP="00563A41">
            <w:pPr>
              <w:jc w:val="center"/>
              <w:rPr>
                <w:sz w:val="20"/>
                <w:szCs w:val="20"/>
              </w:rPr>
            </w:pPr>
            <w:r>
              <w:rPr>
                <w:sz w:val="20"/>
                <w:szCs w:val="20"/>
              </w:rPr>
              <w:t>V</w:t>
            </w:r>
            <w:r w:rsidRPr="00484C52">
              <w:rPr>
                <w:sz w:val="20"/>
                <w:szCs w:val="20"/>
              </w:rPr>
              <w:t>e schvalovacím procesu je nový komunitní plán na roky 2014 - 2017</w:t>
            </w:r>
          </w:p>
        </w:tc>
      </w:tr>
      <w:tr w:rsidR="002579C8" w:rsidRPr="009474DE" w:rsidTr="00670A95">
        <w:trPr>
          <w:trHeight w:val="113"/>
          <w:jc w:val="center"/>
        </w:trPr>
        <w:tc>
          <w:tcPr>
            <w:tcW w:w="268" w:type="pct"/>
            <w:vAlign w:val="center"/>
          </w:tcPr>
          <w:p w:rsidR="002579C8" w:rsidRPr="009474DE" w:rsidRDefault="002579C8" w:rsidP="00563A41">
            <w:pPr>
              <w:jc w:val="center"/>
              <w:rPr>
                <w:sz w:val="20"/>
                <w:szCs w:val="20"/>
              </w:rPr>
            </w:pPr>
            <w:r w:rsidRPr="009474DE">
              <w:rPr>
                <w:sz w:val="20"/>
                <w:szCs w:val="20"/>
              </w:rPr>
              <w:t>7.</w:t>
            </w:r>
          </w:p>
        </w:tc>
        <w:tc>
          <w:tcPr>
            <w:tcW w:w="1940" w:type="pct"/>
            <w:vAlign w:val="center"/>
          </w:tcPr>
          <w:p w:rsidR="002579C8" w:rsidRPr="009474DE" w:rsidRDefault="002579C8" w:rsidP="00670A95">
            <w:pPr>
              <w:jc w:val="left"/>
              <w:rPr>
                <w:sz w:val="20"/>
                <w:szCs w:val="20"/>
              </w:rPr>
            </w:pPr>
            <w:r w:rsidRPr="009474DE">
              <w:rPr>
                <w:sz w:val="20"/>
                <w:szCs w:val="20"/>
              </w:rPr>
              <w:t>Komunitní plán sociálních služeb na Mohelnicku 2007 - 2009</w:t>
            </w:r>
          </w:p>
        </w:tc>
        <w:tc>
          <w:tcPr>
            <w:tcW w:w="1284" w:type="pct"/>
            <w:vAlign w:val="center"/>
          </w:tcPr>
          <w:p w:rsidR="002579C8" w:rsidRPr="009474DE" w:rsidRDefault="002579C8" w:rsidP="00563A41">
            <w:pPr>
              <w:jc w:val="center"/>
              <w:rPr>
                <w:sz w:val="20"/>
                <w:szCs w:val="20"/>
              </w:rPr>
            </w:pPr>
            <w:r w:rsidRPr="009474DE">
              <w:rPr>
                <w:sz w:val="20"/>
                <w:szCs w:val="20"/>
              </w:rPr>
              <w:t>ORP Mohelnice</w:t>
            </w:r>
          </w:p>
        </w:tc>
        <w:tc>
          <w:tcPr>
            <w:tcW w:w="1508" w:type="pct"/>
            <w:vAlign w:val="center"/>
          </w:tcPr>
          <w:p w:rsidR="002579C8" w:rsidRPr="009474DE" w:rsidRDefault="002579C8" w:rsidP="00563A41">
            <w:pPr>
              <w:jc w:val="center"/>
              <w:rPr>
                <w:sz w:val="20"/>
                <w:szCs w:val="20"/>
              </w:rPr>
            </w:pPr>
            <w:r w:rsidRPr="009474DE">
              <w:rPr>
                <w:sz w:val="20"/>
                <w:szCs w:val="20"/>
              </w:rPr>
              <w:t>V současné době není vytvořen komunitní plán pro nové období</w:t>
            </w:r>
          </w:p>
          <w:p w:rsidR="002579C8" w:rsidRPr="009474DE" w:rsidRDefault="002579C8" w:rsidP="00563A41">
            <w:pPr>
              <w:jc w:val="center"/>
              <w:rPr>
                <w:sz w:val="20"/>
                <w:szCs w:val="20"/>
              </w:rPr>
            </w:pPr>
            <w:r w:rsidRPr="009474DE">
              <w:rPr>
                <w:sz w:val="20"/>
                <w:szCs w:val="20"/>
              </w:rPr>
              <w:t>Vytvořen Strategický plán rozvoje města Mohelnice 2009 – 2013, v současné době není nový strategický dokument</w:t>
            </w:r>
          </w:p>
        </w:tc>
      </w:tr>
      <w:tr w:rsidR="002579C8" w:rsidRPr="009474DE" w:rsidTr="00670A95">
        <w:trPr>
          <w:trHeight w:val="113"/>
          <w:jc w:val="center"/>
        </w:trPr>
        <w:tc>
          <w:tcPr>
            <w:tcW w:w="268" w:type="pct"/>
            <w:vAlign w:val="center"/>
          </w:tcPr>
          <w:p w:rsidR="002579C8" w:rsidRPr="009474DE" w:rsidRDefault="002579C8" w:rsidP="00563A41">
            <w:pPr>
              <w:jc w:val="center"/>
              <w:rPr>
                <w:sz w:val="20"/>
                <w:szCs w:val="20"/>
              </w:rPr>
            </w:pPr>
            <w:r w:rsidRPr="009474DE">
              <w:rPr>
                <w:sz w:val="20"/>
                <w:szCs w:val="20"/>
              </w:rPr>
              <w:t>8.</w:t>
            </w:r>
          </w:p>
        </w:tc>
        <w:tc>
          <w:tcPr>
            <w:tcW w:w="1940" w:type="pct"/>
            <w:vAlign w:val="center"/>
          </w:tcPr>
          <w:p w:rsidR="002579C8" w:rsidRPr="009474DE" w:rsidRDefault="002579C8" w:rsidP="00670A95">
            <w:pPr>
              <w:jc w:val="left"/>
              <w:rPr>
                <w:sz w:val="20"/>
                <w:szCs w:val="20"/>
              </w:rPr>
            </w:pPr>
            <w:r w:rsidRPr="009474DE">
              <w:rPr>
                <w:sz w:val="20"/>
                <w:szCs w:val="20"/>
              </w:rPr>
              <w:t>Komunitní plán sociální služeb a služeb navazujících pro roky 2012 – 2016</w:t>
            </w:r>
          </w:p>
        </w:tc>
        <w:tc>
          <w:tcPr>
            <w:tcW w:w="1284" w:type="pct"/>
            <w:vAlign w:val="center"/>
          </w:tcPr>
          <w:p w:rsidR="002579C8" w:rsidRPr="009474DE" w:rsidRDefault="002579C8" w:rsidP="00563A41">
            <w:pPr>
              <w:jc w:val="center"/>
              <w:rPr>
                <w:sz w:val="20"/>
                <w:szCs w:val="20"/>
              </w:rPr>
            </w:pPr>
            <w:r w:rsidRPr="009474DE">
              <w:rPr>
                <w:sz w:val="20"/>
                <w:szCs w:val="20"/>
              </w:rPr>
              <w:t>Cca ½ ORP Lipník nad Bečvou</w:t>
            </w:r>
          </w:p>
        </w:tc>
        <w:tc>
          <w:tcPr>
            <w:tcW w:w="1508" w:type="pct"/>
            <w:vAlign w:val="center"/>
          </w:tcPr>
          <w:p w:rsidR="002579C8" w:rsidRPr="009474DE" w:rsidRDefault="002579C8" w:rsidP="00563A41">
            <w:pPr>
              <w:jc w:val="center"/>
              <w:rPr>
                <w:sz w:val="20"/>
                <w:szCs w:val="20"/>
              </w:rPr>
            </w:pPr>
            <w:r w:rsidRPr="009474DE">
              <w:rPr>
                <w:sz w:val="20"/>
                <w:szCs w:val="20"/>
              </w:rPr>
              <w:t>2012 - 2016</w:t>
            </w:r>
          </w:p>
        </w:tc>
      </w:tr>
      <w:tr w:rsidR="002579C8" w:rsidRPr="009474DE" w:rsidTr="00670A95">
        <w:trPr>
          <w:trHeight w:val="113"/>
          <w:jc w:val="center"/>
        </w:trPr>
        <w:tc>
          <w:tcPr>
            <w:tcW w:w="268" w:type="pct"/>
            <w:vAlign w:val="center"/>
          </w:tcPr>
          <w:p w:rsidR="002579C8" w:rsidRPr="009474DE" w:rsidRDefault="002579C8" w:rsidP="00563A41">
            <w:pPr>
              <w:jc w:val="center"/>
              <w:rPr>
                <w:sz w:val="20"/>
                <w:szCs w:val="20"/>
              </w:rPr>
            </w:pPr>
            <w:r w:rsidRPr="009474DE">
              <w:rPr>
                <w:sz w:val="20"/>
                <w:szCs w:val="20"/>
              </w:rPr>
              <w:t>9.</w:t>
            </w:r>
          </w:p>
        </w:tc>
        <w:tc>
          <w:tcPr>
            <w:tcW w:w="1940" w:type="pct"/>
            <w:vAlign w:val="center"/>
          </w:tcPr>
          <w:p w:rsidR="002579C8" w:rsidRPr="009474DE" w:rsidRDefault="002579C8" w:rsidP="00670A95">
            <w:pPr>
              <w:jc w:val="left"/>
              <w:rPr>
                <w:sz w:val="20"/>
                <w:szCs w:val="20"/>
              </w:rPr>
            </w:pPr>
            <w:r w:rsidRPr="009474DE">
              <w:rPr>
                <w:sz w:val="20"/>
                <w:szCs w:val="20"/>
              </w:rPr>
              <w:t>II. Komunitní plán sociálních služeb Litovelska na období let 2010 - 2014</w:t>
            </w:r>
          </w:p>
        </w:tc>
        <w:tc>
          <w:tcPr>
            <w:tcW w:w="1284" w:type="pct"/>
            <w:vAlign w:val="center"/>
          </w:tcPr>
          <w:p w:rsidR="002579C8" w:rsidRPr="009474DE" w:rsidRDefault="002579C8" w:rsidP="00563A41">
            <w:pPr>
              <w:jc w:val="center"/>
              <w:rPr>
                <w:sz w:val="20"/>
                <w:szCs w:val="20"/>
              </w:rPr>
            </w:pPr>
            <w:r w:rsidRPr="009474DE">
              <w:rPr>
                <w:sz w:val="20"/>
                <w:szCs w:val="20"/>
              </w:rPr>
              <w:t>Mikroregion Litovelsko (ORP Litovel a obce Náměšť na Hané a Loučany)</w:t>
            </w:r>
          </w:p>
        </w:tc>
        <w:tc>
          <w:tcPr>
            <w:tcW w:w="1508" w:type="pct"/>
            <w:vAlign w:val="center"/>
          </w:tcPr>
          <w:p w:rsidR="002579C8" w:rsidRPr="009474DE" w:rsidRDefault="002579C8" w:rsidP="00563A41">
            <w:pPr>
              <w:jc w:val="center"/>
              <w:rPr>
                <w:sz w:val="20"/>
                <w:szCs w:val="20"/>
              </w:rPr>
            </w:pPr>
            <w:r w:rsidRPr="009474DE">
              <w:rPr>
                <w:sz w:val="20"/>
                <w:szCs w:val="20"/>
              </w:rPr>
              <w:t>2010 - 2014</w:t>
            </w:r>
          </w:p>
        </w:tc>
      </w:tr>
      <w:tr w:rsidR="002579C8" w:rsidRPr="009474DE" w:rsidTr="00670A95">
        <w:trPr>
          <w:trHeight w:val="113"/>
          <w:jc w:val="center"/>
        </w:trPr>
        <w:tc>
          <w:tcPr>
            <w:tcW w:w="268" w:type="pct"/>
            <w:vAlign w:val="center"/>
          </w:tcPr>
          <w:p w:rsidR="002579C8" w:rsidRPr="009474DE" w:rsidRDefault="002579C8" w:rsidP="00563A41">
            <w:pPr>
              <w:jc w:val="center"/>
              <w:rPr>
                <w:sz w:val="20"/>
                <w:szCs w:val="20"/>
              </w:rPr>
            </w:pPr>
            <w:r w:rsidRPr="009474DE">
              <w:rPr>
                <w:sz w:val="20"/>
                <w:szCs w:val="20"/>
              </w:rPr>
              <w:t>10.</w:t>
            </w:r>
          </w:p>
        </w:tc>
        <w:tc>
          <w:tcPr>
            <w:tcW w:w="1940" w:type="pct"/>
            <w:vAlign w:val="center"/>
          </w:tcPr>
          <w:p w:rsidR="002579C8" w:rsidRPr="009474DE" w:rsidRDefault="002579C8" w:rsidP="00670A95">
            <w:pPr>
              <w:jc w:val="left"/>
              <w:rPr>
                <w:sz w:val="20"/>
                <w:szCs w:val="20"/>
              </w:rPr>
            </w:pPr>
            <w:r w:rsidRPr="009474DE">
              <w:rPr>
                <w:sz w:val="20"/>
                <w:szCs w:val="20"/>
              </w:rPr>
              <w:t>Střednědobý plán rozvoje sociálních služeb Šternberska na období 2013 - 2016</w:t>
            </w:r>
          </w:p>
        </w:tc>
        <w:tc>
          <w:tcPr>
            <w:tcW w:w="1284" w:type="pct"/>
            <w:vAlign w:val="center"/>
          </w:tcPr>
          <w:p w:rsidR="002579C8" w:rsidRPr="009474DE" w:rsidRDefault="002579C8" w:rsidP="00563A41">
            <w:pPr>
              <w:jc w:val="center"/>
              <w:rPr>
                <w:sz w:val="20"/>
                <w:szCs w:val="20"/>
              </w:rPr>
            </w:pPr>
            <w:r w:rsidRPr="009474DE">
              <w:rPr>
                <w:sz w:val="20"/>
                <w:szCs w:val="20"/>
              </w:rPr>
              <w:t>Většinová část ORP Šternberk</w:t>
            </w:r>
          </w:p>
        </w:tc>
        <w:tc>
          <w:tcPr>
            <w:tcW w:w="1508" w:type="pct"/>
            <w:vAlign w:val="center"/>
          </w:tcPr>
          <w:p w:rsidR="002579C8" w:rsidRPr="009474DE" w:rsidRDefault="002579C8" w:rsidP="00563A41">
            <w:pPr>
              <w:jc w:val="center"/>
              <w:rPr>
                <w:sz w:val="20"/>
                <w:szCs w:val="20"/>
              </w:rPr>
            </w:pPr>
            <w:r w:rsidRPr="009474DE">
              <w:rPr>
                <w:sz w:val="20"/>
                <w:szCs w:val="20"/>
              </w:rPr>
              <w:t>2013 - 2016</w:t>
            </w:r>
          </w:p>
        </w:tc>
      </w:tr>
    </w:tbl>
    <w:p w:rsidR="00670A95" w:rsidRDefault="00670A95">
      <w:r>
        <w:br w:type="page"/>
      </w:r>
    </w:p>
    <w:tbl>
      <w:tblPr>
        <w:tblStyle w:val="Mkatabulky2"/>
        <w:tblW w:w="5000" w:type="pct"/>
        <w:jc w:val="center"/>
        <w:tblLook w:val="01E0" w:firstRow="1" w:lastRow="1" w:firstColumn="1" w:lastColumn="1" w:noHBand="0" w:noVBand="0"/>
      </w:tblPr>
      <w:tblGrid>
        <w:gridCol w:w="498"/>
        <w:gridCol w:w="3604"/>
        <w:gridCol w:w="2385"/>
        <w:gridCol w:w="2801"/>
      </w:tblGrid>
      <w:tr w:rsidR="002579C8" w:rsidRPr="009474DE" w:rsidTr="00670A95">
        <w:trPr>
          <w:trHeight w:val="113"/>
          <w:jc w:val="center"/>
        </w:trPr>
        <w:tc>
          <w:tcPr>
            <w:tcW w:w="268" w:type="pct"/>
            <w:vAlign w:val="center"/>
          </w:tcPr>
          <w:p w:rsidR="002579C8" w:rsidRPr="009474DE" w:rsidRDefault="002579C8" w:rsidP="00563A41">
            <w:pPr>
              <w:jc w:val="center"/>
              <w:rPr>
                <w:sz w:val="20"/>
                <w:szCs w:val="20"/>
              </w:rPr>
            </w:pPr>
            <w:r w:rsidRPr="009474DE">
              <w:rPr>
                <w:sz w:val="20"/>
                <w:szCs w:val="20"/>
              </w:rPr>
              <w:lastRenderedPageBreak/>
              <w:t>11.</w:t>
            </w:r>
          </w:p>
        </w:tc>
        <w:tc>
          <w:tcPr>
            <w:tcW w:w="1940" w:type="pct"/>
            <w:vAlign w:val="center"/>
          </w:tcPr>
          <w:p w:rsidR="002579C8" w:rsidRPr="009474DE" w:rsidRDefault="002579C8" w:rsidP="00670A95">
            <w:pPr>
              <w:jc w:val="left"/>
              <w:rPr>
                <w:sz w:val="20"/>
                <w:szCs w:val="20"/>
              </w:rPr>
            </w:pPr>
            <w:r w:rsidRPr="009474DE">
              <w:rPr>
                <w:sz w:val="20"/>
                <w:szCs w:val="20"/>
              </w:rPr>
              <w:t>2. komunitní plán sociálních a navazujících služeb v Zábřehu na období 2012 - 2015</w:t>
            </w:r>
          </w:p>
        </w:tc>
        <w:tc>
          <w:tcPr>
            <w:tcW w:w="1284" w:type="pct"/>
            <w:vAlign w:val="center"/>
          </w:tcPr>
          <w:p w:rsidR="002579C8" w:rsidRPr="009474DE" w:rsidRDefault="002579C8" w:rsidP="00563A41">
            <w:pPr>
              <w:jc w:val="center"/>
              <w:rPr>
                <w:sz w:val="20"/>
                <w:szCs w:val="20"/>
              </w:rPr>
            </w:pPr>
            <w:r w:rsidRPr="009474DE">
              <w:rPr>
                <w:sz w:val="20"/>
                <w:szCs w:val="20"/>
              </w:rPr>
              <w:t>Město Zábřeh,</w:t>
            </w:r>
          </w:p>
          <w:p w:rsidR="00194130" w:rsidRPr="009474DE" w:rsidRDefault="002579C8" w:rsidP="00670A95">
            <w:pPr>
              <w:jc w:val="center"/>
              <w:rPr>
                <w:sz w:val="20"/>
                <w:szCs w:val="20"/>
              </w:rPr>
            </w:pPr>
            <w:r w:rsidRPr="009474DE">
              <w:rPr>
                <w:sz w:val="20"/>
                <w:szCs w:val="20"/>
              </w:rPr>
              <w:t>ostatní obce odmítly účast</w:t>
            </w:r>
          </w:p>
        </w:tc>
        <w:tc>
          <w:tcPr>
            <w:tcW w:w="1508" w:type="pct"/>
            <w:vAlign w:val="center"/>
          </w:tcPr>
          <w:p w:rsidR="00194130" w:rsidRPr="009474DE" w:rsidRDefault="002579C8" w:rsidP="00670A95">
            <w:pPr>
              <w:jc w:val="center"/>
              <w:rPr>
                <w:sz w:val="20"/>
                <w:szCs w:val="20"/>
              </w:rPr>
            </w:pPr>
            <w:r w:rsidRPr="009474DE">
              <w:rPr>
                <w:sz w:val="20"/>
                <w:szCs w:val="20"/>
              </w:rPr>
              <w:t xml:space="preserve">2012 </w:t>
            </w:r>
            <w:r w:rsidR="00194130">
              <w:rPr>
                <w:sz w:val="20"/>
                <w:szCs w:val="20"/>
              </w:rPr>
              <w:t>–</w:t>
            </w:r>
            <w:r w:rsidRPr="009474DE">
              <w:rPr>
                <w:sz w:val="20"/>
                <w:szCs w:val="20"/>
              </w:rPr>
              <w:t xml:space="preserve"> 2015</w:t>
            </w:r>
          </w:p>
        </w:tc>
      </w:tr>
      <w:tr w:rsidR="002579C8" w:rsidRPr="009474DE" w:rsidTr="00670A95">
        <w:trPr>
          <w:trHeight w:val="113"/>
          <w:jc w:val="center"/>
        </w:trPr>
        <w:tc>
          <w:tcPr>
            <w:tcW w:w="268" w:type="pct"/>
            <w:vAlign w:val="center"/>
          </w:tcPr>
          <w:p w:rsidR="002579C8" w:rsidRPr="009474DE" w:rsidRDefault="00670A95" w:rsidP="00563A41">
            <w:pPr>
              <w:jc w:val="center"/>
              <w:rPr>
                <w:sz w:val="20"/>
                <w:szCs w:val="20"/>
              </w:rPr>
            </w:pPr>
            <w:r>
              <w:br w:type="page"/>
            </w:r>
            <w:r w:rsidR="002579C8" w:rsidRPr="009474DE">
              <w:rPr>
                <w:sz w:val="20"/>
                <w:szCs w:val="20"/>
              </w:rPr>
              <w:t>12.</w:t>
            </w:r>
          </w:p>
        </w:tc>
        <w:tc>
          <w:tcPr>
            <w:tcW w:w="1940" w:type="pct"/>
            <w:vAlign w:val="center"/>
          </w:tcPr>
          <w:p w:rsidR="002579C8" w:rsidRPr="009474DE" w:rsidRDefault="002579C8" w:rsidP="00670A95">
            <w:pPr>
              <w:jc w:val="left"/>
              <w:rPr>
                <w:sz w:val="20"/>
                <w:szCs w:val="20"/>
              </w:rPr>
            </w:pPr>
            <w:r w:rsidRPr="009474DE">
              <w:rPr>
                <w:sz w:val="20"/>
                <w:szCs w:val="20"/>
              </w:rPr>
              <w:t>Střednědobý plán rozvoje sociálních služeb Konicka pro roky 2013 - 2016</w:t>
            </w:r>
          </w:p>
        </w:tc>
        <w:tc>
          <w:tcPr>
            <w:tcW w:w="1284" w:type="pct"/>
            <w:vAlign w:val="center"/>
          </w:tcPr>
          <w:p w:rsidR="002579C8" w:rsidRPr="009474DE" w:rsidRDefault="002579C8" w:rsidP="00563A41">
            <w:pPr>
              <w:jc w:val="center"/>
              <w:rPr>
                <w:sz w:val="20"/>
                <w:szCs w:val="20"/>
              </w:rPr>
            </w:pPr>
            <w:r w:rsidRPr="009474DE">
              <w:rPr>
                <w:sz w:val="20"/>
                <w:szCs w:val="20"/>
              </w:rPr>
              <w:t>Mikroregion Konicko (Mikroregion Konicko + obec Ludmírov a Čechy pod Kosířem)</w:t>
            </w:r>
          </w:p>
        </w:tc>
        <w:tc>
          <w:tcPr>
            <w:tcW w:w="1508" w:type="pct"/>
            <w:vAlign w:val="center"/>
          </w:tcPr>
          <w:p w:rsidR="002579C8" w:rsidRPr="009474DE" w:rsidRDefault="002579C8" w:rsidP="00670A95">
            <w:pPr>
              <w:jc w:val="center"/>
              <w:rPr>
                <w:sz w:val="20"/>
                <w:szCs w:val="20"/>
              </w:rPr>
            </w:pPr>
            <w:r w:rsidRPr="009474DE">
              <w:rPr>
                <w:sz w:val="20"/>
                <w:szCs w:val="20"/>
              </w:rPr>
              <w:t>2013 - 2016</w:t>
            </w:r>
          </w:p>
        </w:tc>
      </w:tr>
      <w:tr w:rsidR="002579C8" w:rsidRPr="009474DE" w:rsidTr="00670A95">
        <w:trPr>
          <w:trHeight w:val="113"/>
          <w:jc w:val="center"/>
        </w:trPr>
        <w:tc>
          <w:tcPr>
            <w:tcW w:w="268" w:type="pct"/>
            <w:vAlign w:val="center"/>
          </w:tcPr>
          <w:p w:rsidR="002579C8" w:rsidRPr="009474DE" w:rsidRDefault="002579C8" w:rsidP="00563A41">
            <w:pPr>
              <w:jc w:val="center"/>
              <w:rPr>
                <w:sz w:val="20"/>
                <w:szCs w:val="20"/>
              </w:rPr>
            </w:pPr>
            <w:r w:rsidRPr="009474DE">
              <w:rPr>
                <w:sz w:val="20"/>
                <w:szCs w:val="20"/>
              </w:rPr>
              <w:t>13.</w:t>
            </w:r>
          </w:p>
        </w:tc>
        <w:tc>
          <w:tcPr>
            <w:tcW w:w="1940" w:type="pct"/>
            <w:vAlign w:val="center"/>
          </w:tcPr>
          <w:p w:rsidR="002579C8" w:rsidRPr="009474DE" w:rsidRDefault="002579C8" w:rsidP="00670A95">
            <w:pPr>
              <w:jc w:val="left"/>
              <w:rPr>
                <w:sz w:val="20"/>
                <w:szCs w:val="20"/>
              </w:rPr>
            </w:pPr>
            <w:r w:rsidRPr="009474DE">
              <w:rPr>
                <w:sz w:val="20"/>
                <w:szCs w:val="20"/>
              </w:rPr>
              <w:t>2. Komunitní plán sociálních služeb města Kojetína na období let 2012 – 2016</w:t>
            </w:r>
          </w:p>
        </w:tc>
        <w:tc>
          <w:tcPr>
            <w:tcW w:w="1284" w:type="pct"/>
            <w:vAlign w:val="center"/>
          </w:tcPr>
          <w:p w:rsidR="002579C8" w:rsidRPr="009474DE" w:rsidRDefault="002579C8" w:rsidP="00563A41">
            <w:pPr>
              <w:jc w:val="center"/>
              <w:rPr>
                <w:sz w:val="20"/>
                <w:szCs w:val="20"/>
              </w:rPr>
            </w:pPr>
            <w:r w:rsidRPr="009474DE">
              <w:rPr>
                <w:sz w:val="20"/>
                <w:szCs w:val="20"/>
              </w:rPr>
              <w:t>Město Kojetín</w:t>
            </w:r>
          </w:p>
        </w:tc>
        <w:tc>
          <w:tcPr>
            <w:tcW w:w="1508" w:type="pct"/>
            <w:vAlign w:val="center"/>
          </w:tcPr>
          <w:p w:rsidR="002579C8" w:rsidRPr="009474DE" w:rsidRDefault="002579C8" w:rsidP="00563A41">
            <w:pPr>
              <w:jc w:val="center"/>
              <w:rPr>
                <w:sz w:val="20"/>
                <w:szCs w:val="20"/>
              </w:rPr>
            </w:pPr>
            <w:r w:rsidRPr="009474DE">
              <w:rPr>
                <w:sz w:val="20"/>
                <w:szCs w:val="20"/>
              </w:rPr>
              <w:t>2012 - 2016</w:t>
            </w:r>
          </w:p>
        </w:tc>
      </w:tr>
      <w:tr w:rsidR="002579C8" w:rsidRPr="009474DE" w:rsidTr="00670A95">
        <w:trPr>
          <w:trHeight w:val="113"/>
          <w:jc w:val="center"/>
        </w:trPr>
        <w:tc>
          <w:tcPr>
            <w:tcW w:w="268" w:type="pct"/>
            <w:vAlign w:val="center"/>
          </w:tcPr>
          <w:p w:rsidR="002579C8" w:rsidRPr="009474DE" w:rsidRDefault="002579C8" w:rsidP="00563A41">
            <w:pPr>
              <w:jc w:val="center"/>
              <w:rPr>
                <w:sz w:val="20"/>
                <w:szCs w:val="20"/>
              </w:rPr>
            </w:pPr>
            <w:r w:rsidRPr="009474DE">
              <w:rPr>
                <w:sz w:val="20"/>
                <w:szCs w:val="20"/>
              </w:rPr>
              <w:t>14.</w:t>
            </w:r>
          </w:p>
        </w:tc>
        <w:tc>
          <w:tcPr>
            <w:tcW w:w="1940" w:type="pct"/>
            <w:vAlign w:val="center"/>
          </w:tcPr>
          <w:p w:rsidR="002579C8" w:rsidRPr="009474DE" w:rsidRDefault="002579C8" w:rsidP="00670A95">
            <w:pPr>
              <w:jc w:val="left"/>
              <w:rPr>
                <w:sz w:val="20"/>
                <w:szCs w:val="20"/>
              </w:rPr>
            </w:pPr>
            <w:r w:rsidRPr="009474DE">
              <w:rPr>
                <w:sz w:val="20"/>
                <w:szCs w:val="20"/>
              </w:rPr>
              <w:t>II. Střednědobý plán rozvoje sociálních služeb ve městě Prostějově pro období let 2014 – 2016</w:t>
            </w:r>
          </w:p>
        </w:tc>
        <w:tc>
          <w:tcPr>
            <w:tcW w:w="1284" w:type="pct"/>
            <w:vAlign w:val="center"/>
          </w:tcPr>
          <w:p w:rsidR="002579C8" w:rsidRPr="009474DE" w:rsidRDefault="002579C8" w:rsidP="00563A41">
            <w:pPr>
              <w:jc w:val="center"/>
              <w:rPr>
                <w:sz w:val="20"/>
                <w:szCs w:val="20"/>
              </w:rPr>
            </w:pPr>
            <w:r w:rsidRPr="009474DE">
              <w:rPr>
                <w:sz w:val="20"/>
                <w:szCs w:val="20"/>
              </w:rPr>
              <w:t>Město Prostějov</w:t>
            </w:r>
          </w:p>
        </w:tc>
        <w:tc>
          <w:tcPr>
            <w:tcW w:w="1508" w:type="pct"/>
            <w:vAlign w:val="center"/>
          </w:tcPr>
          <w:p w:rsidR="002579C8" w:rsidRPr="009474DE" w:rsidRDefault="002579C8" w:rsidP="00563A41">
            <w:pPr>
              <w:jc w:val="center"/>
              <w:rPr>
                <w:sz w:val="20"/>
                <w:szCs w:val="20"/>
              </w:rPr>
            </w:pPr>
            <w:r w:rsidRPr="009474DE">
              <w:rPr>
                <w:sz w:val="20"/>
                <w:szCs w:val="20"/>
              </w:rPr>
              <w:t>2014 - 2016</w:t>
            </w:r>
          </w:p>
        </w:tc>
      </w:tr>
      <w:tr w:rsidR="002579C8" w:rsidRPr="009474DE" w:rsidTr="00670A95">
        <w:trPr>
          <w:trHeight w:val="113"/>
          <w:jc w:val="center"/>
        </w:trPr>
        <w:tc>
          <w:tcPr>
            <w:tcW w:w="268" w:type="pct"/>
            <w:vAlign w:val="center"/>
          </w:tcPr>
          <w:p w:rsidR="002579C8" w:rsidRPr="009474DE" w:rsidRDefault="002579C8" w:rsidP="00563A41">
            <w:pPr>
              <w:jc w:val="center"/>
              <w:rPr>
                <w:sz w:val="20"/>
                <w:szCs w:val="20"/>
              </w:rPr>
            </w:pPr>
            <w:r w:rsidRPr="009474DE">
              <w:rPr>
                <w:sz w:val="20"/>
                <w:szCs w:val="20"/>
              </w:rPr>
              <w:t>15.</w:t>
            </w:r>
          </w:p>
        </w:tc>
        <w:tc>
          <w:tcPr>
            <w:tcW w:w="1940" w:type="pct"/>
            <w:vAlign w:val="center"/>
          </w:tcPr>
          <w:p w:rsidR="002579C8" w:rsidRPr="009474DE" w:rsidRDefault="002579C8" w:rsidP="00670A95">
            <w:pPr>
              <w:jc w:val="left"/>
              <w:rPr>
                <w:sz w:val="20"/>
                <w:szCs w:val="20"/>
              </w:rPr>
            </w:pPr>
            <w:r w:rsidRPr="009474DE">
              <w:rPr>
                <w:sz w:val="20"/>
                <w:szCs w:val="20"/>
              </w:rPr>
              <w:t>Komunitní plán sociálních služeb na Hanušovicku 2014 - 2017</w:t>
            </w:r>
          </w:p>
        </w:tc>
        <w:tc>
          <w:tcPr>
            <w:tcW w:w="1284" w:type="pct"/>
            <w:vAlign w:val="center"/>
          </w:tcPr>
          <w:p w:rsidR="002579C8" w:rsidRPr="009474DE" w:rsidRDefault="00484C52" w:rsidP="00563A41">
            <w:pPr>
              <w:jc w:val="center"/>
              <w:rPr>
                <w:sz w:val="20"/>
                <w:szCs w:val="20"/>
              </w:rPr>
            </w:pPr>
            <w:r>
              <w:rPr>
                <w:sz w:val="20"/>
                <w:szCs w:val="20"/>
              </w:rPr>
              <w:t xml:space="preserve">Mikroregion </w:t>
            </w:r>
            <w:r w:rsidR="002579C8" w:rsidRPr="009474DE">
              <w:rPr>
                <w:sz w:val="20"/>
                <w:szCs w:val="20"/>
              </w:rPr>
              <w:t>Hanušovicko (Hanušovice, Staré město, Kopřivná, Jindřichov, Malá Morava, Branná, Šléglov, Vikantice)</w:t>
            </w:r>
          </w:p>
        </w:tc>
        <w:tc>
          <w:tcPr>
            <w:tcW w:w="1508" w:type="pct"/>
            <w:vAlign w:val="center"/>
          </w:tcPr>
          <w:p w:rsidR="002579C8" w:rsidRPr="009474DE" w:rsidRDefault="002579C8" w:rsidP="00563A41">
            <w:pPr>
              <w:jc w:val="center"/>
              <w:rPr>
                <w:sz w:val="20"/>
                <w:szCs w:val="20"/>
              </w:rPr>
            </w:pPr>
            <w:r w:rsidRPr="009474DE">
              <w:rPr>
                <w:sz w:val="20"/>
                <w:szCs w:val="20"/>
              </w:rPr>
              <w:t>2014 - 2017</w:t>
            </w:r>
          </w:p>
        </w:tc>
      </w:tr>
    </w:tbl>
    <w:p w:rsidR="002579C8" w:rsidRDefault="002579C8" w:rsidP="002579C8">
      <w:r>
        <w:t>K</w:t>
      </w:r>
      <w:r w:rsidRPr="00C40457">
        <w:t xml:space="preserve">omunitní plány </w:t>
      </w:r>
      <w:r>
        <w:t xml:space="preserve">měst a obcí jsou </w:t>
      </w:r>
      <w:r w:rsidRPr="00C40457">
        <w:t xml:space="preserve">prezentovány na </w:t>
      </w:r>
      <w:r>
        <w:t>jejich webových stránkách.</w:t>
      </w:r>
    </w:p>
    <w:p w:rsidR="002579C8" w:rsidRDefault="002579C8" w:rsidP="002579C8"/>
    <w:p w:rsidR="002579C8" w:rsidRDefault="00DB06A9" w:rsidP="002579C8">
      <w:pPr>
        <w:rPr>
          <w:noProof/>
        </w:rPr>
      </w:pPr>
      <w:r>
        <w:rPr>
          <w:noProof/>
        </w:rPr>
        <mc:AlternateContent>
          <mc:Choice Requires="wps">
            <w:drawing>
              <wp:anchor distT="0" distB="0" distL="114300" distR="114300" simplePos="0" relativeHeight="251667456" behindDoc="0" locked="0" layoutInCell="1" allowOverlap="1">
                <wp:simplePos x="0" y="0"/>
                <wp:positionH relativeFrom="column">
                  <wp:posOffset>-4445</wp:posOffset>
                </wp:positionH>
                <wp:positionV relativeFrom="paragraph">
                  <wp:posOffset>64770</wp:posOffset>
                </wp:positionV>
                <wp:extent cx="5486400" cy="457200"/>
                <wp:effectExtent l="0" t="0" r="0" b="0"/>
                <wp:wrapNone/>
                <wp:docPr id="1"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457200"/>
                        </a:xfrm>
                        <a:prstGeom prst="rect">
                          <a:avLst/>
                        </a:prstGeom>
                        <a:solidFill>
                          <a:prstClr val="white"/>
                        </a:solidFill>
                        <a:ln>
                          <a:noFill/>
                        </a:ln>
                        <a:effectLst/>
                      </wps:spPr>
                      <wps:txbx>
                        <w:txbxContent>
                          <w:p w:rsidR="00D058E6" w:rsidRPr="006D43AA" w:rsidRDefault="00D058E6" w:rsidP="001975AA">
                            <w:pPr>
                              <w:pStyle w:val="Titulek"/>
                              <w:rPr>
                                <w:noProof/>
                                <w:sz w:val="24"/>
                                <w:szCs w:val="24"/>
                              </w:rPr>
                            </w:pPr>
                            <w:bookmarkStart w:id="40" w:name="_Toc396397218"/>
                            <w:r>
                              <w:t xml:space="preserve">Graf </w:t>
                            </w:r>
                            <w:fldSimple w:instr=" SEQ Graf \* ARABIC ">
                              <w:r w:rsidR="0099752B">
                                <w:rPr>
                                  <w:noProof/>
                                </w:rPr>
                                <w:t>1</w:t>
                              </w:r>
                            </w:fldSimple>
                            <w:r>
                              <w:t xml:space="preserve"> </w:t>
                            </w:r>
                            <w:r w:rsidRPr="009E628D">
                              <w:t>Přehled časové působnosti jednotlivých komunitních plánů</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1" o:spid="_x0000_s1026" type="#_x0000_t202" style="position:absolute;left:0;text-align:left;margin-left:-.35pt;margin-top:5.1pt;width:6in;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" stroked="f">
                <v:path arrowok="t"/>
                <v:textbox inset="0,0,0,0">
                  <w:txbxContent>
                    <w:p w:rsidR="00D058E6" w:rsidRPr="006D43AA" w:rsidRDefault="00D058E6" w:rsidP="001975AA">
                      <w:pPr>
                        <w:pStyle w:val="Titulek"/>
                        <w:rPr>
                          <w:noProof/>
                          <w:sz w:val="24"/>
                          <w:szCs w:val="24"/>
                        </w:rPr>
                      </w:pPr>
                      <w:bookmarkStart w:id="41" w:name="_Toc396397218"/>
                      <w:r>
                        <w:t xml:space="preserve">Graf </w:t>
                      </w:r>
                      <w:fldSimple w:instr=" SEQ Graf \* ARABIC ">
                        <w:r w:rsidR="0099752B">
                          <w:rPr>
                            <w:noProof/>
                          </w:rPr>
                          <w:t>1</w:t>
                        </w:r>
                      </w:fldSimple>
                      <w:r>
                        <w:t xml:space="preserve"> </w:t>
                      </w:r>
                      <w:r w:rsidRPr="009E628D">
                        <w:t>Přehled časové působnosti jednotlivých komunitních plánů</w:t>
                      </w:r>
                      <w:bookmarkEnd w:id="41"/>
                    </w:p>
                  </w:txbxContent>
                </v:textbox>
              </v:shape>
            </w:pict>
          </mc:Fallback>
        </mc:AlternateContent>
      </w:r>
    </w:p>
    <w:p w:rsidR="002579C8" w:rsidRDefault="00B66D70" w:rsidP="002579C8">
      <w:pPr>
        <w:rPr>
          <w:noProof/>
        </w:rPr>
      </w:pPr>
      <w:r>
        <w:rPr>
          <w:noProof/>
        </w:rPr>
        <w:drawing>
          <wp:anchor distT="0" distB="0" distL="114300" distR="114300" simplePos="0" relativeHeight="251665408" behindDoc="1" locked="0" layoutInCell="1" allowOverlap="1">
            <wp:simplePos x="0" y="0"/>
            <wp:positionH relativeFrom="column">
              <wp:posOffset>-356870</wp:posOffset>
            </wp:positionH>
            <wp:positionV relativeFrom="paragraph">
              <wp:posOffset>22860</wp:posOffset>
            </wp:positionV>
            <wp:extent cx="6924675" cy="4086225"/>
            <wp:effectExtent l="0" t="0" r="9525" b="9525"/>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ůsobnost komunitní plány graf.pn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924675" cy="4086225"/>
                    </a:xfrm>
                    <a:prstGeom prst="rect">
                      <a:avLst/>
                    </a:prstGeom>
                    <a:ln>
                      <a:noFill/>
                    </a:ln>
                    <a:extLst>
                      <a:ext uri="{53640926-AAD7-44D8-BBD7-CCE9431645EC}">
                        <a14:shadowObscured xmlns:a14="http://schemas.microsoft.com/office/drawing/2010/main"/>
                      </a:ext>
                    </a:extLst>
                  </pic:spPr>
                </pic:pic>
              </a:graphicData>
            </a:graphic>
          </wp:anchor>
        </w:drawing>
      </w:r>
    </w:p>
    <w:p w:rsidR="002579C8" w:rsidRDefault="002579C8" w:rsidP="002579C8"/>
    <w:p w:rsidR="002579C8" w:rsidRDefault="002579C8" w:rsidP="002579C8"/>
    <w:p w:rsidR="002579C8" w:rsidRDefault="002579C8" w:rsidP="002579C8"/>
    <w:p w:rsidR="002579C8" w:rsidRDefault="002579C8" w:rsidP="002579C8"/>
    <w:p w:rsidR="002579C8" w:rsidRDefault="002579C8" w:rsidP="002579C8"/>
    <w:p w:rsidR="002579C8" w:rsidRDefault="002579C8" w:rsidP="002579C8"/>
    <w:p w:rsidR="002579C8" w:rsidRDefault="002579C8" w:rsidP="002579C8"/>
    <w:p w:rsidR="002579C8" w:rsidRDefault="002579C8" w:rsidP="002579C8"/>
    <w:p w:rsidR="002579C8" w:rsidRPr="00C40457" w:rsidRDefault="002579C8" w:rsidP="002579C8">
      <w:r w:rsidRPr="00C40457">
        <w:t xml:space="preserve">Graf </w:t>
      </w:r>
      <w:r w:rsidR="00194130">
        <w:t xml:space="preserve">1 </w:t>
      </w:r>
      <w:r w:rsidRPr="00C40457">
        <w:t xml:space="preserve">znázorňuje časovou působnost jednotlivých komunitních plánů podle číselného uspořádání tak, jak jsou uvedeny v přehledu v tabulce </w:t>
      </w:r>
      <w:r w:rsidR="001975AA">
        <w:t>1</w:t>
      </w:r>
      <w:r w:rsidRPr="00C40457">
        <w:t>.</w:t>
      </w:r>
    </w:p>
    <w:p w:rsidR="002579C8" w:rsidRDefault="002579C8" w:rsidP="002579C8">
      <w:pPr>
        <w:pStyle w:val="Titulek"/>
      </w:pPr>
      <w:bookmarkStart w:id="42" w:name="_Toc392854651"/>
    </w:p>
    <w:p w:rsidR="002579C8" w:rsidRDefault="002579C8" w:rsidP="002579C8"/>
    <w:p w:rsidR="002579C8" w:rsidRDefault="002579C8" w:rsidP="002579C8"/>
    <w:p w:rsidR="002579C8" w:rsidRDefault="002579C8" w:rsidP="002579C8"/>
    <w:p w:rsidR="002579C8" w:rsidRDefault="002579C8" w:rsidP="002579C8"/>
    <w:p w:rsidR="002579C8" w:rsidRDefault="002579C8" w:rsidP="002579C8"/>
    <w:p w:rsidR="002579C8" w:rsidRDefault="002579C8" w:rsidP="002579C8"/>
    <w:bookmarkEnd w:id="42"/>
    <w:p w:rsidR="002579C8" w:rsidRPr="00C40457" w:rsidRDefault="00EB1EC1" w:rsidP="002579C8">
      <w:r w:rsidRPr="00C40457">
        <w:rPr>
          <w:noProof/>
        </w:rPr>
        <w:drawing>
          <wp:anchor distT="0" distB="0" distL="114300" distR="114300" simplePos="0" relativeHeight="251664384" behindDoc="1" locked="0" layoutInCell="1" allowOverlap="1">
            <wp:simplePos x="0" y="0"/>
            <wp:positionH relativeFrom="column">
              <wp:posOffset>24130</wp:posOffset>
            </wp:positionH>
            <wp:positionV relativeFrom="paragraph">
              <wp:posOffset>119380</wp:posOffset>
            </wp:positionV>
            <wp:extent cx="5593080" cy="5467350"/>
            <wp:effectExtent l="0" t="0" r="7620" b="0"/>
            <wp:wrapNone/>
            <wp:docPr id="36" name="Obrázek 36" descr="KP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PS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422" r="7127"/>
                    <a:stretch/>
                  </pic:blipFill>
                  <pic:spPr bwMode="auto">
                    <a:xfrm>
                      <a:off x="0" y="0"/>
                      <a:ext cx="5593080" cy="5467350"/>
                    </a:xfrm>
                    <a:prstGeom prst="rect">
                      <a:avLst/>
                    </a:prstGeom>
                    <a:noFill/>
                    <a:ln>
                      <a:noFill/>
                    </a:ln>
                    <a:extLst>
                      <a:ext uri="{53640926-AAD7-44D8-BBD7-CCE9431645EC}">
                        <a14:shadowObscured xmlns:a14="http://schemas.microsoft.com/office/drawing/2010/main"/>
                      </a:ext>
                    </a:extLst>
                  </pic:spPr>
                </pic:pic>
              </a:graphicData>
            </a:graphic>
          </wp:anchor>
        </w:drawing>
      </w:r>
      <w:r w:rsidR="00DB06A9">
        <w:rPr>
          <w:noProof/>
        </w:rPr>
        <mc:AlternateContent>
          <mc:Choice Requires="wps">
            <w:drawing>
              <wp:anchor distT="0" distB="0" distL="114300" distR="114300" simplePos="0" relativeHeight="251669504" behindDoc="0" locked="0" layoutInCell="1" allowOverlap="1">
                <wp:simplePos x="0" y="0"/>
                <wp:positionH relativeFrom="column">
                  <wp:posOffset>24130</wp:posOffset>
                </wp:positionH>
                <wp:positionV relativeFrom="paragraph">
                  <wp:posOffset>-337185</wp:posOffset>
                </wp:positionV>
                <wp:extent cx="4931410" cy="457200"/>
                <wp:effectExtent l="0" t="0" r="2540" b="0"/>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1410" cy="457200"/>
                        </a:xfrm>
                        <a:prstGeom prst="rect">
                          <a:avLst/>
                        </a:prstGeom>
                        <a:solidFill>
                          <a:prstClr val="white"/>
                        </a:solidFill>
                        <a:ln>
                          <a:noFill/>
                        </a:ln>
                        <a:effectLst/>
                      </wps:spPr>
                      <wps:txbx>
                        <w:txbxContent>
                          <w:p w:rsidR="00D058E6" w:rsidRPr="00890BB9" w:rsidRDefault="00D058E6" w:rsidP="00EB1EC1">
                            <w:pPr>
                              <w:pStyle w:val="Titulek"/>
                              <w:rPr>
                                <w:noProof/>
                                <w:sz w:val="24"/>
                                <w:szCs w:val="24"/>
                              </w:rPr>
                            </w:pPr>
                            <w:bookmarkStart w:id="43" w:name="_Toc396397230"/>
                            <w:r>
                              <w:t xml:space="preserve">Mapa </w:t>
                            </w:r>
                            <w:fldSimple w:instr=" SEQ Mapa \* ARABIC ">
                              <w:r w:rsidR="0099752B">
                                <w:rPr>
                                  <w:noProof/>
                                </w:rPr>
                                <w:t>1</w:t>
                              </w:r>
                            </w:fldSimple>
                            <w:r>
                              <w:t xml:space="preserve"> </w:t>
                            </w:r>
                            <w:r w:rsidRPr="00062F95">
                              <w:t>Znázornění procesu KPSS na místní úrovni v roce 2010</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ové pole 7" o:spid="_x0000_s1027" type="#_x0000_t202" style="position:absolute;left:0;text-align:left;margin-left:1.9pt;margin-top:-26.55pt;width:388.3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" stroked="f">
                <v:path arrowok="t"/>
                <v:textbox inset="0,0,0,0">
                  <w:txbxContent>
                    <w:p w:rsidR="00D058E6" w:rsidRPr="00890BB9" w:rsidRDefault="00D058E6" w:rsidP="00EB1EC1">
                      <w:pPr>
                        <w:pStyle w:val="Titulek"/>
                        <w:rPr>
                          <w:noProof/>
                          <w:sz w:val="24"/>
                          <w:szCs w:val="24"/>
                        </w:rPr>
                      </w:pPr>
                      <w:bookmarkStart w:id="44" w:name="_Toc396397230"/>
                      <w:r>
                        <w:t xml:space="preserve">Mapa </w:t>
                      </w:r>
                      <w:fldSimple w:instr=" SEQ Mapa \* ARABIC ">
                        <w:r w:rsidR="0099752B">
                          <w:rPr>
                            <w:noProof/>
                          </w:rPr>
                          <w:t>1</w:t>
                        </w:r>
                      </w:fldSimple>
                      <w:r>
                        <w:t xml:space="preserve"> </w:t>
                      </w:r>
                      <w:r w:rsidRPr="00062F95">
                        <w:t>Znázornění procesu KPSS na místní úrovni v roce 2010</w:t>
                      </w:r>
                      <w:bookmarkEnd w:id="44"/>
                    </w:p>
                  </w:txbxContent>
                </v:textbox>
              </v:shape>
            </w:pict>
          </mc:Fallback>
        </mc:AlternateContent>
      </w:r>
    </w:p>
    <w:p w:rsidR="002579C8" w:rsidRPr="00C40457" w:rsidRDefault="002579C8" w:rsidP="002579C8"/>
    <w:p w:rsidR="002579C8" w:rsidRPr="00C40457" w:rsidRDefault="002579C8" w:rsidP="002579C8"/>
    <w:p w:rsidR="002579C8" w:rsidRPr="00C40457" w:rsidRDefault="002579C8" w:rsidP="002579C8"/>
    <w:p w:rsidR="002579C8" w:rsidRPr="00C40457" w:rsidRDefault="002579C8" w:rsidP="002579C8"/>
    <w:p w:rsidR="002579C8" w:rsidRPr="00C40457" w:rsidRDefault="002579C8" w:rsidP="002579C8"/>
    <w:p w:rsidR="002579C8" w:rsidRPr="00C40457" w:rsidRDefault="002579C8" w:rsidP="002579C8"/>
    <w:p w:rsidR="002579C8" w:rsidRPr="00C40457" w:rsidRDefault="002579C8" w:rsidP="002579C8"/>
    <w:p w:rsidR="002579C8" w:rsidRPr="00C40457" w:rsidRDefault="002579C8" w:rsidP="002579C8"/>
    <w:p w:rsidR="002579C8" w:rsidRPr="00C40457" w:rsidRDefault="002579C8" w:rsidP="002579C8"/>
    <w:p w:rsidR="002579C8" w:rsidRPr="00C40457" w:rsidRDefault="002579C8" w:rsidP="002579C8"/>
    <w:p w:rsidR="002579C8" w:rsidRDefault="002579C8" w:rsidP="002579C8"/>
    <w:p w:rsidR="002579C8" w:rsidRDefault="002579C8" w:rsidP="002579C8"/>
    <w:p w:rsidR="002579C8" w:rsidRDefault="002579C8" w:rsidP="002579C8"/>
    <w:p w:rsidR="002579C8" w:rsidRDefault="002579C8" w:rsidP="002579C8"/>
    <w:p w:rsidR="002579C8" w:rsidRDefault="002579C8" w:rsidP="002579C8"/>
    <w:p w:rsidR="002579C8" w:rsidRDefault="002579C8" w:rsidP="002579C8"/>
    <w:p w:rsidR="002579C8" w:rsidRPr="00C40457" w:rsidRDefault="002579C8" w:rsidP="002579C8"/>
    <w:p w:rsidR="002579C8" w:rsidRDefault="002579C8" w:rsidP="002579C8"/>
    <w:p w:rsidR="00EB1EC1" w:rsidRDefault="00EB1EC1" w:rsidP="002579C8"/>
    <w:p w:rsidR="00EB1EC1" w:rsidRDefault="00EB1EC1" w:rsidP="002579C8"/>
    <w:p w:rsidR="00EB1EC1" w:rsidRDefault="00EB1EC1" w:rsidP="002579C8"/>
    <w:p w:rsidR="00EB1EC1" w:rsidRDefault="00EB1EC1" w:rsidP="002579C8"/>
    <w:p w:rsidR="002579C8" w:rsidRDefault="002579C8" w:rsidP="00F8484B">
      <w:r>
        <w:t>M</w:t>
      </w:r>
      <w:r w:rsidRPr="00C40457">
        <w:t>apa znázorňuje území Olomouckého kraje a jeho pokrytí procesem komunitního plánování rozvoje sociálních služeb ke dni 1. 10. 2010. Proces na území ORP realizovaly lokality Jesenicko, Mohelnicko, Uničovsko, Šternbersko, Hranicko a</w:t>
      </w:r>
      <w:r w:rsidR="00194130">
        <w:t> </w:t>
      </w:r>
      <w:r w:rsidRPr="00C40457">
        <w:t xml:space="preserve">Lipnicko. Zábřežsko, Litovelsko a Konicko realizovalo plánování na území mikroregionů. Na území města, případně i městských částí,  plánovalo město Šumperk, Olomouc, Prostějov, Přerov, Kojetín. V kraji se nacházela 1 </w:t>
      </w:r>
      <w:r w:rsidR="00531784">
        <w:t>Místní akční skupina (dále jen „</w:t>
      </w:r>
      <w:r w:rsidRPr="00C40457">
        <w:t>MAS</w:t>
      </w:r>
      <w:r w:rsidR="00531784">
        <w:t>“)</w:t>
      </w:r>
      <w:r w:rsidRPr="00C40457">
        <w:t>, která realizovala proces plánování na území 3</w:t>
      </w:r>
      <w:r w:rsidR="009F1381">
        <w:t> </w:t>
      </w:r>
      <w:r w:rsidRPr="00C40457">
        <w:t>mikroregionů. O zapojení do plánování v</w:t>
      </w:r>
      <w:r w:rsidR="00194130">
        <w:t> </w:t>
      </w:r>
      <w:r w:rsidRPr="00C40457">
        <w:t>kraji měly zájem lokality Plumlovsko a</w:t>
      </w:r>
      <w:r w:rsidR="009F1381">
        <w:t> </w:t>
      </w:r>
      <w:r w:rsidRPr="00C40457">
        <w:t>Němčicko.</w:t>
      </w:r>
    </w:p>
    <w:p w:rsidR="002579C8" w:rsidRDefault="002579C8" w:rsidP="00F8484B">
      <w:bookmarkStart w:id="45" w:name="_Toc392854652"/>
    </w:p>
    <w:p w:rsidR="002579C8" w:rsidRDefault="002579C8" w:rsidP="00F8484B"/>
    <w:p w:rsidR="00EB1EC1" w:rsidRDefault="00EB1EC1" w:rsidP="00EB1EC1">
      <w:pPr>
        <w:pStyle w:val="Titulek"/>
        <w:keepNext/>
      </w:pPr>
      <w:bookmarkStart w:id="46" w:name="_Toc396397231"/>
      <w:bookmarkEnd w:id="45"/>
      <w:r>
        <w:lastRenderedPageBreak/>
        <w:t xml:space="preserve">Mapa </w:t>
      </w:r>
      <w:fldSimple w:instr=" SEQ Mapa \* ARABIC ">
        <w:r w:rsidR="0099752B">
          <w:rPr>
            <w:noProof/>
          </w:rPr>
          <w:t>2</w:t>
        </w:r>
      </w:fldSimple>
      <w:r>
        <w:t xml:space="preserve"> </w:t>
      </w:r>
      <w:r w:rsidRPr="00552202">
        <w:t>Znázornění procesu KPSS na místní úrovni v roce 2014</w:t>
      </w:r>
      <w:bookmarkEnd w:id="46"/>
    </w:p>
    <w:p w:rsidR="002579C8" w:rsidRPr="00C40457" w:rsidRDefault="005263B5" w:rsidP="002579C8">
      <w:r>
        <w:rPr>
          <w:noProof/>
        </w:rPr>
        <w:drawing>
          <wp:inline distT="0" distB="0" distL="0" distR="0">
            <wp:extent cx="5760720" cy="40767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SS_O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076700"/>
                    </a:xfrm>
                    <a:prstGeom prst="rect">
                      <a:avLst/>
                    </a:prstGeom>
                  </pic:spPr>
                </pic:pic>
              </a:graphicData>
            </a:graphic>
          </wp:inline>
        </w:drawing>
      </w:r>
    </w:p>
    <w:p w:rsidR="002579C8" w:rsidRPr="00C40457" w:rsidRDefault="002579C8" w:rsidP="005471FC">
      <w:r>
        <w:t>M</w:t>
      </w:r>
      <w:r w:rsidRPr="00C40457">
        <w:t xml:space="preserve">apa znázorňuje území Olomouckého kraje a pokrytí procesem komunitního plánování rozvoje sociálních služeb ke dni </w:t>
      </w:r>
      <w:r w:rsidRPr="0083243B">
        <w:t>1. 4. 2014.</w:t>
      </w:r>
      <w:r w:rsidRPr="00C40457">
        <w:t xml:space="preserve"> Proces plánování na území ORP realizuje Jeseník, Šternberk, Uničov a zčásti Lipník nad Bečvou. Lokality Litovelsko a Konicko realizují komunitní plánování na území mikroregionů. Na území města, případně i městských částí,  plánuje Šumperk, Olomouc, Prostějov,</w:t>
      </w:r>
      <w:r w:rsidR="00484C52">
        <w:t xml:space="preserve"> Přerov, Kojetín a Zábřeh. Mikroregion Hanušovicko</w:t>
      </w:r>
      <w:r w:rsidRPr="00C40457">
        <w:t xml:space="preserve"> plánuje s přidruženými obcemi. </w:t>
      </w:r>
    </w:p>
    <w:p w:rsidR="002579C8" w:rsidRPr="00C40457" w:rsidRDefault="002579C8" w:rsidP="005471FC">
      <w:r w:rsidRPr="00C40457">
        <w:t xml:space="preserve">Z </w:t>
      </w:r>
      <w:r>
        <w:t>p</w:t>
      </w:r>
      <w:r w:rsidRPr="00C40457">
        <w:t xml:space="preserve">řehledu o situaci v lokalitách Olomouckého kraje je zřejmé, že </w:t>
      </w:r>
      <w:r>
        <w:t xml:space="preserve">některá </w:t>
      </w:r>
      <w:r w:rsidRPr="00C40457">
        <w:t xml:space="preserve">území Olomouckého kraje </w:t>
      </w:r>
      <w:r>
        <w:t xml:space="preserve">komunitně neplánují. </w:t>
      </w:r>
      <w:r w:rsidRPr="00C40457">
        <w:t>Některé lokality proces komunitního plánování započaly, komunitní plán byl zpracován, ovšem po ukončení platnosti těchto dokumentů již komunitní plán na další období nebyl vytvoře</w:t>
      </w:r>
      <w:r>
        <w:t>n</w:t>
      </w:r>
      <w:r w:rsidRPr="00C40457">
        <w:t xml:space="preserve"> </w:t>
      </w:r>
      <w:r>
        <w:t>(</w:t>
      </w:r>
      <w:r w:rsidRPr="00C40457">
        <w:t>viz</w:t>
      </w:r>
      <w:r>
        <w:t xml:space="preserve"> </w:t>
      </w:r>
      <w:r w:rsidRPr="00C40457">
        <w:t>ORP Mohelnice, ORP Hranice</w:t>
      </w:r>
      <w:r>
        <w:t>)</w:t>
      </w:r>
      <w:r w:rsidRPr="00C40457">
        <w:t>.</w:t>
      </w:r>
    </w:p>
    <w:p w:rsidR="00DB473C" w:rsidRDefault="002579C8" w:rsidP="005471FC">
      <w:r w:rsidRPr="00C40457">
        <w:t>Pro celé území Olomouckého kraje je zajištěna metodická podpora zaměřená na</w:t>
      </w:r>
      <w:r w:rsidR="00194130">
        <w:t> </w:t>
      </w:r>
      <w:r w:rsidRPr="00C40457">
        <w:t>plánování sociálních služeb, která je plně hrazená z </w:t>
      </w:r>
      <w:r w:rsidR="00CB517B">
        <w:t>IP</w:t>
      </w:r>
      <w:r w:rsidRPr="00C40457">
        <w:t xml:space="preserve"> </w:t>
      </w:r>
      <w:r>
        <w:t>„</w:t>
      </w:r>
      <w:r w:rsidRPr="00C40457">
        <w:t>Podpora zajištění dostupnosti a kvality sociálních služeb v Olomouckém kraji</w:t>
      </w:r>
      <w:r w:rsidR="00287D19">
        <w:t>.</w:t>
      </w:r>
      <w:r>
        <w:t>“</w:t>
      </w:r>
    </w:p>
    <w:p w:rsidR="004E4413" w:rsidRPr="00456094" w:rsidRDefault="00B84A69" w:rsidP="00F8484B">
      <w:pPr>
        <w:pStyle w:val="Nadpis1"/>
      </w:pPr>
      <w:r>
        <w:lastRenderedPageBreak/>
        <w:t xml:space="preserve">  </w:t>
      </w:r>
      <w:bookmarkStart w:id="47" w:name="_Toc396397173"/>
      <w:r w:rsidR="004E4413" w:rsidRPr="00456094">
        <w:t>ANALYTICKÁ</w:t>
      </w:r>
      <w:bookmarkEnd w:id="47"/>
    </w:p>
    <w:p w:rsidR="00614333" w:rsidRPr="009E4665" w:rsidRDefault="00614333" w:rsidP="008C6FE5">
      <w:pPr>
        <w:pStyle w:val="Nadpis2"/>
        <w:numPr>
          <w:ilvl w:val="1"/>
          <w:numId w:val="51"/>
        </w:numPr>
        <w:rPr>
          <w:bCs/>
        </w:rPr>
      </w:pPr>
      <w:bookmarkStart w:id="48" w:name="_Toc205775821"/>
      <w:bookmarkStart w:id="49" w:name="_Toc205776676"/>
      <w:bookmarkStart w:id="50" w:name="_Toc205777072"/>
      <w:bookmarkStart w:id="51" w:name="_Toc205777563"/>
      <w:bookmarkStart w:id="52" w:name="_Toc213666448"/>
      <w:bookmarkStart w:id="53" w:name="_Toc393029375"/>
      <w:bookmarkStart w:id="54" w:name="_Toc396397174"/>
      <w:r w:rsidRPr="001471E0">
        <w:t>Základní sociodemografické údaje o Olomouckém kraji</w:t>
      </w:r>
      <w:bookmarkEnd w:id="48"/>
      <w:bookmarkEnd w:id="49"/>
      <w:bookmarkEnd w:id="50"/>
      <w:bookmarkEnd w:id="51"/>
      <w:bookmarkEnd w:id="52"/>
      <w:r w:rsidRPr="001471E0">
        <w:rPr>
          <w:vertAlign w:val="superscript"/>
        </w:rPr>
        <w:footnoteReference w:id="17"/>
      </w:r>
      <w:bookmarkEnd w:id="53"/>
      <w:bookmarkEnd w:id="54"/>
    </w:p>
    <w:p w:rsidR="00614333" w:rsidRDefault="00614333" w:rsidP="00614333">
      <w:pPr>
        <w:spacing w:line="240" w:lineRule="auto"/>
      </w:pPr>
    </w:p>
    <w:p w:rsidR="00614333" w:rsidRPr="00563A41" w:rsidRDefault="00614333" w:rsidP="005471FC">
      <w:r w:rsidRPr="00563A41">
        <w:t xml:space="preserve">Olomoucký kraj se rozkládá ve střední části Moravy a zasahuje i do její severní části. </w:t>
      </w:r>
      <w:r w:rsidRPr="005471FC">
        <w:t>Celková výměra kraje 5 267 km</w:t>
      </w:r>
      <w:r w:rsidRPr="00017B6C">
        <w:rPr>
          <w:vertAlign w:val="superscript"/>
        </w:rPr>
        <w:t>2</w:t>
      </w:r>
      <w:r w:rsidRPr="005471FC">
        <w:t xml:space="preserve"> tvoří 6,7 % z celkové rozlohy České republiky. Svou rozlohou se řadí k menším regionům, zaujímá osmé místo mezi 14 kraji v ČR. Olomoucký kraj má na severu</w:t>
      </w:r>
      <w:r w:rsidRPr="00563A41">
        <w:t xml:space="preserve"> 104 km dlouhou mezistátní hranici s Polskem, na východě sousedí s Moravskoslezským krajem, na jihu se Zlínským a Jihomoravským krajem a na západě s krajem Pardubickým.</w:t>
      </w:r>
    </w:p>
    <w:p w:rsidR="00614333" w:rsidRDefault="00614333" w:rsidP="005471FC">
      <w:r w:rsidRPr="00563A41">
        <w:t>Geograficky je kraj členěn na severní hornatou část s pohořím Jeseníky s nejvyšší horou Praděd (1491 m n. m.). Jižní část kraje je tvořena rovinatou Hanou. Územím kraje protéká řeka Morava, na jejíž hladině u Kojetína v okrese Přerov je nejníže položený bod kraje (190 m n. m.).</w:t>
      </w:r>
    </w:p>
    <w:p w:rsidR="00E94635" w:rsidRDefault="00E94635" w:rsidP="00E94635">
      <w:pPr>
        <w:rPr>
          <w:b/>
          <w:u w:val="single"/>
        </w:rPr>
      </w:pPr>
    </w:p>
    <w:p w:rsidR="00614333" w:rsidRPr="00E94635" w:rsidRDefault="00E94635" w:rsidP="00E94635">
      <w:pPr>
        <w:rPr>
          <w:b/>
          <w:u w:val="single"/>
        </w:rPr>
      </w:pPr>
      <w:r w:rsidRPr="00E94635">
        <w:rPr>
          <w:b/>
          <w:u w:val="single"/>
        </w:rPr>
        <w:t>Administrativní členění kraje</w:t>
      </w:r>
    </w:p>
    <w:p w:rsidR="00614333" w:rsidRDefault="00614333" w:rsidP="005471FC">
      <w:r w:rsidRPr="00563A41">
        <w:t>Olomoucký kraj je tvořen územím 5 okresů – Jeseník, Olomouc, Prostějov, Přerov a Šumperk. Z hlediska územně-správního tvoří spolu se Zlínským krajem Region soudržnosti NUTS II – Střední Morava.</w:t>
      </w:r>
      <w:r w:rsidRPr="00563A41">
        <w:cr/>
        <w:t>Na území Olomouckého kraje bylo stanoveno 13 správních obvodů obecních úřadů obcí s rozšířenou působností a 20 správních obvodů obcí s pověřeným obecním úřadem.</w:t>
      </w:r>
    </w:p>
    <w:p w:rsidR="005471FC" w:rsidRDefault="005471FC">
      <w:pPr>
        <w:spacing w:before="0" w:after="200" w:line="276" w:lineRule="auto"/>
        <w:jc w:val="left"/>
        <w:rPr>
          <w:b/>
          <w:bCs/>
          <w:sz w:val="20"/>
          <w:szCs w:val="20"/>
        </w:rPr>
      </w:pPr>
      <w:bookmarkStart w:id="55" w:name="_Toc392854653"/>
      <w:r>
        <w:rPr>
          <w:b/>
          <w:bCs/>
          <w:sz w:val="20"/>
          <w:szCs w:val="20"/>
        </w:rPr>
        <w:br w:type="page"/>
      </w:r>
    </w:p>
    <w:p w:rsidR="00614333" w:rsidRPr="00563A41" w:rsidRDefault="00614333" w:rsidP="00614333">
      <w:pPr>
        <w:spacing w:line="240" w:lineRule="auto"/>
        <w:rPr>
          <w:b/>
          <w:bCs/>
          <w:sz w:val="20"/>
          <w:szCs w:val="20"/>
        </w:rPr>
      </w:pPr>
      <w:r w:rsidRPr="00563A41">
        <w:rPr>
          <w:b/>
          <w:bCs/>
          <w:sz w:val="20"/>
          <w:szCs w:val="20"/>
        </w:rPr>
        <w:lastRenderedPageBreak/>
        <w:t xml:space="preserve">Mapa č. </w:t>
      </w:r>
      <w:r w:rsidR="00802A51" w:rsidRPr="00563A41">
        <w:rPr>
          <w:b/>
          <w:bCs/>
          <w:sz w:val="20"/>
          <w:szCs w:val="20"/>
        </w:rPr>
        <w:fldChar w:fldCharType="begin"/>
      </w:r>
      <w:r w:rsidRPr="00563A41">
        <w:rPr>
          <w:b/>
          <w:bCs/>
          <w:sz w:val="20"/>
          <w:szCs w:val="20"/>
        </w:rPr>
        <w:instrText xml:space="preserve"> SEQ Mapa_č._ \* ARABIC </w:instrText>
      </w:r>
      <w:r w:rsidR="00802A51" w:rsidRPr="00563A41">
        <w:rPr>
          <w:b/>
          <w:bCs/>
          <w:sz w:val="20"/>
          <w:szCs w:val="20"/>
        </w:rPr>
        <w:fldChar w:fldCharType="separate"/>
      </w:r>
      <w:r w:rsidR="0099752B">
        <w:rPr>
          <w:b/>
          <w:bCs/>
          <w:noProof/>
          <w:sz w:val="20"/>
          <w:szCs w:val="20"/>
        </w:rPr>
        <w:t>1</w:t>
      </w:r>
      <w:r w:rsidR="00802A51" w:rsidRPr="00563A41">
        <w:rPr>
          <w:b/>
          <w:bCs/>
          <w:noProof/>
          <w:sz w:val="20"/>
          <w:szCs w:val="20"/>
        </w:rPr>
        <w:fldChar w:fldCharType="end"/>
      </w:r>
      <w:r w:rsidRPr="00563A41">
        <w:rPr>
          <w:b/>
          <w:bCs/>
          <w:sz w:val="20"/>
          <w:szCs w:val="20"/>
        </w:rPr>
        <w:t xml:space="preserve"> Administrativní členění Olomouckého kraje</w:t>
      </w:r>
      <w:bookmarkEnd w:id="55"/>
    </w:p>
    <w:p w:rsidR="00614333" w:rsidRPr="00563A41" w:rsidRDefault="00614333" w:rsidP="00614333">
      <w:pPr>
        <w:spacing w:line="240" w:lineRule="auto"/>
        <w:rPr>
          <w:rFonts w:eastAsia="Arial,Bold"/>
        </w:rPr>
      </w:pPr>
      <w:r w:rsidRPr="00563A41">
        <w:rPr>
          <w:noProof/>
        </w:rPr>
        <w:drawing>
          <wp:inline distT="0" distB="0" distL="0" distR="0">
            <wp:extent cx="3808675" cy="3099636"/>
            <wp:effectExtent l="0" t="0" r="1905" b="5715"/>
            <wp:docPr id="13" name="Obrázek 13" descr="mapa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 0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048"/>
                    <a:stretch/>
                  </pic:blipFill>
                  <pic:spPr bwMode="auto">
                    <a:xfrm>
                      <a:off x="0" y="0"/>
                      <a:ext cx="3808675" cy="3099636"/>
                    </a:xfrm>
                    <a:prstGeom prst="rect">
                      <a:avLst/>
                    </a:prstGeom>
                    <a:noFill/>
                    <a:ln>
                      <a:noFill/>
                    </a:ln>
                    <a:extLst>
                      <a:ext uri="{53640926-AAD7-44D8-BBD7-CCE9431645EC}">
                        <a14:shadowObscured xmlns:a14="http://schemas.microsoft.com/office/drawing/2010/main"/>
                      </a:ext>
                    </a:extLst>
                  </pic:spPr>
                </pic:pic>
              </a:graphicData>
            </a:graphic>
          </wp:inline>
        </w:drawing>
      </w:r>
    </w:p>
    <w:p w:rsidR="005471FC" w:rsidRDefault="005471FC" w:rsidP="005471FC">
      <w:pPr>
        <w:rPr>
          <w:rStyle w:val="PodtrenChar0"/>
        </w:rPr>
      </w:pPr>
    </w:p>
    <w:p w:rsidR="00E94635" w:rsidRDefault="005471FC" w:rsidP="005471FC">
      <w:pPr>
        <w:pStyle w:val="Podtren0"/>
      </w:pPr>
      <w:r w:rsidRPr="005471FC">
        <w:t>Počet obcí</w:t>
      </w:r>
    </w:p>
    <w:p w:rsidR="00614333" w:rsidRPr="00563A41" w:rsidRDefault="00614333" w:rsidP="005471FC">
      <w:pPr>
        <w:pStyle w:val="Podtren0"/>
      </w:pPr>
      <w:r w:rsidRPr="005471FC">
        <w:rPr>
          <w:b w:val="0"/>
          <w:u w:val="none"/>
        </w:rPr>
        <w:t>Obyvatelé Olomouckého kraje žijí v 399 obcích, z nichž má 30 přiznaný statut města a 12 statut městyse. V městech bydlí 56,4 % obyvatel z celkového počtu osob Olomouckého kraje, v městysech 2,6 %. Statutárními městy jsou krajské město Olomouc a města Přerov a Prostějov (k 31. 12. 2012).</w:t>
      </w:r>
      <w:r w:rsidRPr="005471FC">
        <w:rPr>
          <w:b w:val="0"/>
          <w:u w:val="none"/>
        </w:rPr>
        <w:cr/>
      </w:r>
    </w:p>
    <w:p w:rsidR="00E94635" w:rsidRDefault="00614333" w:rsidP="00614333">
      <w:pPr>
        <w:spacing w:after="120" w:line="240" w:lineRule="auto"/>
        <w:rPr>
          <w:b/>
          <w:u w:val="single"/>
        </w:rPr>
      </w:pPr>
      <w:r w:rsidRPr="00563A41">
        <w:rPr>
          <w:b/>
          <w:u w:val="single"/>
        </w:rPr>
        <w:t xml:space="preserve">Struktura a počet obyvatel </w:t>
      </w:r>
    </w:p>
    <w:p w:rsidR="00614333" w:rsidRPr="00563A41" w:rsidRDefault="00614333" w:rsidP="00E94635">
      <w:r w:rsidRPr="00563A41">
        <w:rPr>
          <w:spacing w:val="-1"/>
        </w:rPr>
        <w:t>Podle</w:t>
      </w:r>
      <w:r w:rsidRPr="00563A41">
        <w:rPr>
          <w:spacing w:val="25"/>
        </w:rPr>
        <w:t xml:space="preserve"> </w:t>
      </w:r>
      <w:r w:rsidRPr="00563A41">
        <w:t>údajů</w:t>
      </w:r>
      <w:r w:rsidRPr="00563A41">
        <w:rPr>
          <w:spacing w:val="27"/>
        </w:rPr>
        <w:t xml:space="preserve"> </w:t>
      </w:r>
      <w:r w:rsidRPr="00563A41">
        <w:rPr>
          <w:spacing w:val="-1"/>
        </w:rPr>
        <w:t>ČSÚ</w:t>
      </w:r>
      <w:r w:rsidRPr="00563A41">
        <w:rPr>
          <w:spacing w:val="28"/>
        </w:rPr>
        <w:t xml:space="preserve"> </w:t>
      </w:r>
      <w:r w:rsidRPr="00563A41">
        <w:rPr>
          <w:spacing w:val="-1"/>
        </w:rPr>
        <w:t>žilo</w:t>
      </w:r>
      <w:r w:rsidRPr="00563A41">
        <w:rPr>
          <w:spacing w:val="27"/>
        </w:rPr>
        <w:t xml:space="preserve"> k 31. 12. 2012 </w:t>
      </w:r>
      <w:r w:rsidRPr="00563A41">
        <w:t>v</w:t>
      </w:r>
      <w:r w:rsidRPr="00563A41">
        <w:rPr>
          <w:spacing w:val="-5"/>
        </w:rPr>
        <w:t xml:space="preserve"> </w:t>
      </w:r>
      <w:r w:rsidRPr="00563A41">
        <w:t>Olomouckém</w:t>
      </w:r>
      <w:r w:rsidRPr="00563A41">
        <w:rPr>
          <w:spacing w:val="28"/>
        </w:rPr>
        <w:t xml:space="preserve"> </w:t>
      </w:r>
      <w:r w:rsidRPr="00563A41">
        <w:rPr>
          <w:spacing w:val="-1"/>
        </w:rPr>
        <w:t>kraji</w:t>
      </w:r>
      <w:r w:rsidRPr="00563A41">
        <w:t xml:space="preserve"> </w:t>
      </w:r>
      <w:r w:rsidRPr="00563A41">
        <w:rPr>
          <w:spacing w:val="-1"/>
        </w:rPr>
        <w:t>637</w:t>
      </w:r>
      <w:r w:rsidRPr="00563A41">
        <w:rPr>
          <w:spacing w:val="-2"/>
        </w:rPr>
        <w:t> </w:t>
      </w:r>
      <w:r w:rsidRPr="00563A41">
        <w:rPr>
          <w:spacing w:val="-1"/>
        </w:rPr>
        <w:t>609 </w:t>
      </w:r>
      <w:r w:rsidRPr="00563A41">
        <w:t>obyvatel.</w:t>
      </w:r>
      <w:r w:rsidRPr="00563A41">
        <w:rPr>
          <w:spacing w:val="40"/>
        </w:rPr>
        <w:t xml:space="preserve"> </w:t>
      </w:r>
      <w:r w:rsidRPr="00563A41">
        <w:t>Tento</w:t>
      </w:r>
      <w:r w:rsidRPr="00563A41">
        <w:rPr>
          <w:spacing w:val="42"/>
        </w:rPr>
        <w:t xml:space="preserve"> </w:t>
      </w:r>
      <w:r w:rsidRPr="00563A41">
        <w:rPr>
          <w:spacing w:val="-1"/>
        </w:rPr>
        <w:t>počet</w:t>
      </w:r>
      <w:r w:rsidRPr="00563A41">
        <w:rPr>
          <w:spacing w:val="41"/>
        </w:rPr>
        <w:t xml:space="preserve"> </w:t>
      </w:r>
      <w:r w:rsidRPr="00563A41">
        <w:t>byl</w:t>
      </w:r>
      <w:r w:rsidRPr="00563A41">
        <w:rPr>
          <w:spacing w:val="42"/>
        </w:rPr>
        <w:t xml:space="preserve"> </w:t>
      </w:r>
      <w:r w:rsidRPr="00563A41">
        <w:t>o</w:t>
      </w:r>
      <w:r w:rsidRPr="00563A41">
        <w:rPr>
          <w:spacing w:val="42"/>
        </w:rPr>
        <w:t xml:space="preserve"> </w:t>
      </w:r>
      <w:r w:rsidRPr="00563A41">
        <w:t>1</w:t>
      </w:r>
      <w:r w:rsidRPr="00563A41">
        <w:rPr>
          <w:spacing w:val="-3"/>
        </w:rPr>
        <w:t xml:space="preserve"> </w:t>
      </w:r>
      <w:r w:rsidRPr="00563A41">
        <w:t>029</w:t>
      </w:r>
      <w:r w:rsidRPr="00563A41">
        <w:rPr>
          <w:spacing w:val="40"/>
        </w:rPr>
        <w:t xml:space="preserve"> </w:t>
      </w:r>
      <w:r w:rsidRPr="00563A41">
        <w:t>osob</w:t>
      </w:r>
      <w:r w:rsidRPr="00563A41">
        <w:rPr>
          <w:spacing w:val="41"/>
        </w:rPr>
        <w:t xml:space="preserve"> </w:t>
      </w:r>
      <w:r w:rsidRPr="00563A41">
        <w:t>nižší</w:t>
      </w:r>
      <w:r w:rsidRPr="00563A41">
        <w:rPr>
          <w:spacing w:val="43"/>
        </w:rPr>
        <w:t xml:space="preserve"> </w:t>
      </w:r>
      <w:r w:rsidRPr="00563A41">
        <w:t>než</w:t>
      </w:r>
      <w:r w:rsidRPr="00563A41">
        <w:rPr>
          <w:spacing w:val="41"/>
        </w:rPr>
        <w:t xml:space="preserve"> </w:t>
      </w:r>
      <w:r w:rsidRPr="00563A41">
        <w:rPr>
          <w:spacing w:val="-1"/>
        </w:rPr>
        <w:t>na</w:t>
      </w:r>
      <w:r w:rsidRPr="00563A41">
        <w:rPr>
          <w:spacing w:val="41"/>
        </w:rPr>
        <w:t xml:space="preserve"> </w:t>
      </w:r>
      <w:r w:rsidRPr="00563A41">
        <w:t>počátku</w:t>
      </w:r>
      <w:r w:rsidRPr="00563A41">
        <w:rPr>
          <w:spacing w:val="40"/>
        </w:rPr>
        <w:t xml:space="preserve"> </w:t>
      </w:r>
      <w:r w:rsidRPr="00563A41">
        <w:t>roku.</w:t>
      </w:r>
    </w:p>
    <w:p w:rsidR="00614333" w:rsidRPr="00563A41" w:rsidRDefault="00614333" w:rsidP="00E94635">
      <w:r w:rsidRPr="00563A41">
        <w:rPr>
          <w:spacing w:val="-1"/>
        </w:rPr>
        <w:t>Ve</w:t>
      </w:r>
      <w:r w:rsidRPr="00563A41">
        <w:rPr>
          <w:spacing w:val="35"/>
        </w:rPr>
        <w:t xml:space="preserve"> </w:t>
      </w:r>
      <w:r w:rsidRPr="00563A41">
        <w:rPr>
          <w:spacing w:val="-1"/>
        </w:rPr>
        <w:t>30</w:t>
      </w:r>
      <w:r w:rsidRPr="00563A41">
        <w:rPr>
          <w:spacing w:val="36"/>
        </w:rPr>
        <w:t xml:space="preserve"> </w:t>
      </w:r>
      <w:r w:rsidRPr="00563A41">
        <w:t>městech</w:t>
      </w:r>
      <w:r w:rsidRPr="00563A41">
        <w:rPr>
          <w:spacing w:val="34"/>
        </w:rPr>
        <w:t xml:space="preserve"> </w:t>
      </w:r>
      <w:r w:rsidRPr="00563A41">
        <w:t>Olomouckého</w:t>
      </w:r>
      <w:r w:rsidRPr="00563A41">
        <w:rPr>
          <w:spacing w:val="34"/>
        </w:rPr>
        <w:t xml:space="preserve"> </w:t>
      </w:r>
      <w:r w:rsidRPr="00563A41">
        <w:t xml:space="preserve">kraje </w:t>
      </w:r>
      <w:r w:rsidRPr="00563A41">
        <w:rPr>
          <w:spacing w:val="-1"/>
        </w:rPr>
        <w:t>žilo</w:t>
      </w:r>
      <w:r w:rsidRPr="00563A41">
        <w:t xml:space="preserve"> k</w:t>
      </w:r>
      <w:r w:rsidRPr="00563A41">
        <w:rPr>
          <w:spacing w:val="1"/>
        </w:rPr>
        <w:t xml:space="preserve"> </w:t>
      </w:r>
      <w:r w:rsidRPr="00563A41">
        <w:t xml:space="preserve">poslednímu </w:t>
      </w:r>
      <w:r w:rsidRPr="00563A41">
        <w:rPr>
          <w:spacing w:val="-1"/>
        </w:rPr>
        <w:t>dni</w:t>
      </w:r>
      <w:r w:rsidRPr="00563A41">
        <w:t xml:space="preserve"> roku 2012</w:t>
      </w:r>
      <w:r w:rsidRPr="00563A41">
        <w:rPr>
          <w:spacing w:val="26"/>
          <w:w w:val="99"/>
        </w:rPr>
        <w:t xml:space="preserve"> </w:t>
      </w:r>
      <w:r w:rsidRPr="00563A41">
        <w:rPr>
          <w:spacing w:val="-1"/>
        </w:rPr>
        <w:t>359</w:t>
      </w:r>
      <w:r w:rsidRPr="00563A41">
        <w:rPr>
          <w:spacing w:val="-3"/>
        </w:rPr>
        <w:t> </w:t>
      </w:r>
      <w:r w:rsidRPr="00563A41">
        <w:rPr>
          <w:spacing w:val="-1"/>
        </w:rPr>
        <w:t>887 </w:t>
      </w:r>
      <w:r w:rsidRPr="00563A41">
        <w:t>obyvatel</w:t>
      </w:r>
      <w:r w:rsidRPr="00563A41">
        <w:rPr>
          <w:spacing w:val="13"/>
        </w:rPr>
        <w:t xml:space="preserve"> </w:t>
      </w:r>
      <w:r w:rsidRPr="00563A41">
        <w:t>(56,4</w:t>
      </w:r>
      <w:r w:rsidRPr="00563A41">
        <w:rPr>
          <w:spacing w:val="16"/>
        </w:rPr>
        <w:t xml:space="preserve"> </w:t>
      </w:r>
      <w:r w:rsidRPr="00563A41">
        <w:t>%).</w:t>
      </w:r>
      <w:r w:rsidRPr="00563A41">
        <w:rPr>
          <w:b/>
          <w:spacing w:val="14"/>
        </w:rPr>
        <w:t xml:space="preserve"> </w:t>
      </w:r>
      <w:r w:rsidRPr="00563A41">
        <w:t>V</w:t>
      </w:r>
      <w:r w:rsidRPr="00563A41">
        <w:rPr>
          <w:spacing w:val="12"/>
        </w:rPr>
        <w:t xml:space="preserve"> </w:t>
      </w:r>
      <w:r w:rsidRPr="00563A41">
        <w:t>meziročním</w:t>
      </w:r>
      <w:r w:rsidRPr="00563A41">
        <w:rPr>
          <w:spacing w:val="19"/>
        </w:rPr>
        <w:t xml:space="preserve"> </w:t>
      </w:r>
      <w:r w:rsidRPr="00563A41">
        <w:rPr>
          <w:spacing w:val="-1"/>
        </w:rPr>
        <w:t>pohledu</w:t>
      </w:r>
      <w:r w:rsidRPr="00563A41">
        <w:rPr>
          <w:spacing w:val="13"/>
        </w:rPr>
        <w:t xml:space="preserve"> </w:t>
      </w:r>
      <w:r w:rsidRPr="00563A41">
        <w:t>jich</w:t>
      </w:r>
      <w:r w:rsidRPr="00563A41">
        <w:rPr>
          <w:spacing w:val="14"/>
        </w:rPr>
        <w:t xml:space="preserve"> </w:t>
      </w:r>
      <w:r w:rsidRPr="00563A41">
        <w:t>o</w:t>
      </w:r>
      <w:r w:rsidRPr="00563A41">
        <w:rPr>
          <w:spacing w:val="15"/>
        </w:rPr>
        <w:t xml:space="preserve"> </w:t>
      </w:r>
      <w:r w:rsidRPr="00563A41">
        <w:rPr>
          <w:spacing w:val="-1"/>
        </w:rPr>
        <w:t>0,4</w:t>
      </w:r>
      <w:r w:rsidRPr="00563A41">
        <w:rPr>
          <w:spacing w:val="16"/>
        </w:rPr>
        <w:t xml:space="preserve"> </w:t>
      </w:r>
      <w:r w:rsidRPr="00563A41">
        <w:t>%</w:t>
      </w:r>
      <w:r w:rsidRPr="00563A41">
        <w:rPr>
          <w:spacing w:val="15"/>
        </w:rPr>
        <w:t xml:space="preserve"> </w:t>
      </w:r>
      <w:r w:rsidRPr="00563A41">
        <w:t>ubylo.</w:t>
      </w:r>
      <w:r w:rsidRPr="00563A41">
        <w:rPr>
          <w:spacing w:val="16"/>
        </w:rPr>
        <w:t xml:space="preserve"> </w:t>
      </w:r>
      <w:r w:rsidRPr="00563A41">
        <w:t>Nejvyšší</w:t>
      </w:r>
      <w:r w:rsidRPr="00563A41">
        <w:rPr>
          <w:spacing w:val="37"/>
          <w:w w:val="99"/>
        </w:rPr>
        <w:t xml:space="preserve"> </w:t>
      </w:r>
      <w:r w:rsidRPr="00563A41">
        <w:rPr>
          <w:spacing w:val="-1"/>
        </w:rPr>
        <w:t>absolutní</w:t>
      </w:r>
      <w:r w:rsidRPr="00563A41">
        <w:rPr>
          <w:spacing w:val="50"/>
        </w:rPr>
        <w:t xml:space="preserve"> </w:t>
      </w:r>
      <w:r w:rsidRPr="00563A41">
        <w:rPr>
          <w:spacing w:val="-1"/>
        </w:rPr>
        <w:t>pokles</w:t>
      </w:r>
      <w:r w:rsidRPr="00563A41">
        <w:rPr>
          <w:spacing w:val="54"/>
        </w:rPr>
        <w:t xml:space="preserve"> </w:t>
      </w:r>
      <w:r w:rsidRPr="00563A41">
        <w:rPr>
          <w:spacing w:val="-1"/>
        </w:rPr>
        <w:t>zaznamenalo</w:t>
      </w:r>
      <w:r w:rsidRPr="00563A41">
        <w:rPr>
          <w:spacing w:val="51"/>
        </w:rPr>
        <w:t xml:space="preserve"> </w:t>
      </w:r>
      <w:r w:rsidRPr="00563A41">
        <w:t>město</w:t>
      </w:r>
      <w:r w:rsidRPr="00563A41">
        <w:rPr>
          <w:spacing w:val="50"/>
        </w:rPr>
        <w:t xml:space="preserve"> </w:t>
      </w:r>
      <w:r w:rsidRPr="00563A41">
        <w:rPr>
          <w:spacing w:val="-1"/>
        </w:rPr>
        <w:t>Přerov</w:t>
      </w:r>
      <w:r w:rsidRPr="00563A41">
        <w:rPr>
          <w:spacing w:val="50"/>
        </w:rPr>
        <w:t xml:space="preserve"> </w:t>
      </w:r>
      <w:r w:rsidRPr="00563A41">
        <w:t>(o</w:t>
      </w:r>
      <w:r w:rsidRPr="00563A41">
        <w:rPr>
          <w:spacing w:val="50"/>
        </w:rPr>
        <w:t xml:space="preserve"> </w:t>
      </w:r>
      <w:r w:rsidRPr="00563A41">
        <w:rPr>
          <w:spacing w:val="-1"/>
        </w:rPr>
        <w:t>258</w:t>
      </w:r>
      <w:r w:rsidRPr="00563A41">
        <w:rPr>
          <w:spacing w:val="50"/>
        </w:rPr>
        <w:t xml:space="preserve"> </w:t>
      </w:r>
      <w:r w:rsidRPr="00563A41">
        <w:rPr>
          <w:spacing w:val="-1"/>
        </w:rPr>
        <w:t>osob),</w:t>
      </w:r>
      <w:r w:rsidRPr="00563A41">
        <w:rPr>
          <w:spacing w:val="51"/>
        </w:rPr>
        <w:t xml:space="preserve"> </w:t>
      </w:r>
      <w:r w:rsidRPr="00563A41">
        <w:rPr>
          <w:spacing w:val="-1"/>
        </w:rPr>
        <w:t>nejvyšší</w:t>
      </w:r>
      <w:r w:rsidRPr="00563A41">
        <w:rPr>
          <w:spacing w:val="50"/>
        </w:rPr>
        <w:t xml:space="preserve"> </w:t>
      </w:r>
      <w:r w:rsidRPr="00563A41">
        <w:rPr>
          <w:spacing w:val="-1"/>
        </w:rPr>
        <w:t>relativní</w:t>
      </w:r>
      <w:r w:rsidRPr="00563A41">
        <w:rPr>
          <w:spacing w:val="78"/>
          <w:w w:val="99"/>
        </w:rPr>
        <w:t xml:space="preserve"> </w:t>
      </w:r>
      <w:r w:rsidRPr="00563A41">
        <w:rPr>
          <w:spacing w:val="-1"/>
        </w:rPr>
        <w:t>pokles</w:t>
      </w:r>
      <w:r w:rsidRPr="00563A41">
        <w:rPr>
          <w:spacing w:val="10"/>
        </w:rPr>
        <w:t xml:space="preserve"> </w:t>
      </w:r>
      <w:r w:rsidRPr="00563A41">
        <w:t>město</w:t>
      </w:r>
      <w:r w:rsidRPr="00563A41">
        <w:rPr>
          <w:spacing w:val="10"/>
        </w:rPr>
        <w:t xml:space="preserve"> </w:t>
      </w:r>
      <w:r w:rsidRPr="00563A41">
        <w:rPr>
          <w:spacing w:val="-1"/>
        </w:rPr>
        <w:t>Vidnava</w:t>
      </w:r>
      <w:r w:rsidRPr="00563A41">
        <w:rPr>
          <w:spacing w:val="10"/>
        </w:rPr>
        <w:t xml:space="preserve"> </w:t>
      </w:r>
      <w:r w:rsidRPr="00563A41">
        <w:t>(o</w:t>
      </w:r>
      <w:r w:rsidRPr="00563A41">
        <w:rPr>
          <w:spacing w:val="14"/>
        </w:rPr>
        <w:t xml:space="preserve"> </w:t>
      </w:r>
      <w:r w:rsidRPr="00563A41">
        <w:t>22,6</w:t>
      </w:r>
      <w:r w:rsidRPr="00563A41">
        <w:rPr>
          <w:spacing w:val="11"/>
        </w:rPr>
        <w:t xml:space="preserve"> </w:t>
      </w:r>
      <w:r w:rsidRPr="00563A41">
        <w:t>osob</w:t>
      </w:r>
      <w:r w:rsidRPr="00563A41">
        <w:rPr>
          <w:spacing w:val="10"/>
        </w:rPr>
        <w:t xml:space="preserve"> </w:t>
      </w:r>
      <w:r w:rsidRPr="00563A41">
        <w:rPr>
          <w:spacing w:val="-1"/>
        </w:rPr>
        <w:t>na</w:t>
      </w:r>
      <w:r w:rsidRPr="00563A41">
        <w:rPr>
          <w:spacing w:val="13"/>
        </w:rPr>
        <w:t xml:space="preserve"> </w:t>
      </w:r>
      <w:r w:rsidRPr="00563A41">
        <w:t>1</w:t>
      </w:r>
      <w:r w:rsidRPr="00563A41">
        <w:rPr>
          <w:spacing w:val="-4"/>
        </w:rPr>
        <w:t xml:space="preserve"> </w:t>
      </w:r>
      <w:r w:rsidRPr="00563A41">
        <w:t>000</w:t>
      </w:r>
      <w:r w:rsidRPr="00563A41">
        <w:rPr>
          <w:spacing w:val="10"/>
        </w:rPr>
        <w:t xml:space="preserve"> </w:t>
      </w:r>
      <w:r w:rsidRPr="00563A41">
        <w:t>obyvatel</w:t>
      </w:r>
      <w:r w:rsidRPr="00563A41">
        <w:rPr>
          <w:spacing w:val="11"/>
        </w:rPr>
        <w:t xml:space="preserve"> </w:t>
      </w:r>
      <w:r w:rsidRPr="00563A41">
        <w:rPr>
          <w:spacing w:val="-1"/>
        </w:rPr>
        <w:t>středního</w:t>
      </w:r>
      <w:r w:rsidRPr="00563A41">
        <w:rPr>
          <w:spacing w:val="10"/>
        </w:rPr>
        <w:t xml:space="preserve"> </w:t>
      </w:r>
      <w:r w:rsidRPr="00563A41">
        <w:rPr>
          <w:spacing w:val="-1"/>
        </w:rPr>
        <w:t>stavu).</w:t>
      </w:r>
      <w:r w:rsidRPr="00563A41">
        <w:rPr>
          <w:spacing w:val="13"/>
        </w:rPr>
        <w:t xml:space="preserve"> </w:t>
      </w:r>
      <w:r w:rsidRPr="00563A41">
        <w:t>Krajské</w:t>
      </w:r>
      <w:r w:rsidRPr="00563A41">
        <w:rPr>
          <w:spacing w:val="72"/>
          <w:w w:val="99"/>
        </w:rPr>
        <w:t xml:space="preserve"> </w:t>
      </w:r>
      <w:r w:rsidRPr="00563A41">
        <w:t>město</w:t>
      </w:r>
      <w:r w:rsidRPr="00563A41">
        <w:rPr>
          <w:spacing w:val="24"/>
        </w:rPr>
        <w:t xml:space="preserve"> </w:t>
      </w:r>
      <w:r w:rsidRPr="00563A41">
        <w:t>Olomouc</w:t>
      </w:r>
      <w:r w:rsidRPr="00563A41">
        <w:rPr>
          <w:spacing w:val="24"/>
        </w:rPr>
        <w:t xml:space="preserve"> </w:t>
      </w:r>
      <w:r w:rsidRPr="00563A41">
        <w:t>mělo</w:t>
      </w:r>
      <w:r w:rsidRPr="00563A41">
        <w:rPr>
          <w:spacing w:val="24"/>
        </w:rPr>
        <w:t xml:space="preserve"> </w:t>
      </w:r>
      <w:r w:rsidRPr="00563A41">
        <w:t xml:space="preserve">k </w:t>
      </w:r>
      <w:r w:rsidRPr="00563A41">
        <w:rPr>
          <w:spacing w:val="-1"/>
        </w:rPr>
        <w:t>31.</w:t>
      </w:r>
      <w:r w:rsidRPr="00563A41">
        <w:rPr>
          <w:spacing w:val="25"/>
        </w:rPr>
        <w:t xml:space="preserve"> </w:t>
      </w:r>
      <w:r w:rsidRPr="00563A41">
        <w:rPr>
          <w:spacing w:val="-1"/>
        </w:rPr>
        <w:t>12.</w:t>
      </w:r>
      <w:r w:rsidRPr="00563A41">
        <w:rPr>
          <w:spacing w:val="27"/>
        </w:rPr>
        <w:t xml:space="preserve"> </w:t>
      </w:r>
      <w:r w:rsidRPr="00563A41">
        <w:t>2012</w:t>
      </w:r>
      <w:r w:rsidRPr="00563A41">
        <w:rPr>
          <w:spacing w:val="27"/>
        </w:rPr>
        <w:t xml:space="preserve"> </w:t>
      </w:r>
      <w:r w:rsidRPr="00563A41">
        <w:rPr>
          <w:spacing w:val="-1"/>
        </w:rPr>
        <w:t>99</w:t>
      </w:r>
      <w:r w:rsidRPr="00563A41">
        <w:rPr>
          <w:spacing w:val="-2"/>
        </w:rPr>
        <w:t xml:space="preserve"> </w:t>
      </w:r>
      <w:r w:rsidRPr="00563A41">
        <w:rPr>
          <w:spacing w:val="-1"/>
        </w:rPr>
        <w:t>471</w:t>
      </w:r>
      <w:r w:rsidRPr="00563A41">
        <w:rPr>
          <w:spacing w:val="29"/>
        </w:rPr>
        <w:t xml:space="preserve"> </w:t>
      </w:r>
      <w:r w:rsidRPr="00563A41">
        <w:rPr>
          <w:spacing w:val="-1"/>
        </w:rPr>
        <w:t>obyvatel,</w:t>
      </w:r>
      <w:r w:rsidRPr="00563A41">
        <w:rPr>
          <w:spacing w:val="25"/>
        </w:rPr>
        <w:t xml:space="preserve"> </w:t>
      </w:r>
      <w:r w:rsidRPr="00563A41">
        <w:rPr>
          <w:spacing w:val="-1"/>
        </w:rPr>
        <w:t>statutární</w:t>
      </w:r>
      <w:r w:rsidRPr="00563A41">
        <w:rPr>
          <w:spacing w:val="27"/>
        </w:rPr>
        <w:t xml:space="preserve"> </w:t>
      </w:r>
      <w:r w:rsidRPr="00563A41">
        <w:t xml:space="preserve">město </w:t>
      </w:r>
      <w:r w:rsidRPr="00563A41">
        <w:rPr>
          <w:spacing w:val="-1"/>
        </w:rPr>
        <w:t>Přerov</w:t>
      </w:r>
      <w:r w:rsidRPr="00563A41">
        <w:rPr>
          <w:spacing w:val="-4"/>
        </w:rPr>
        <w:t xml:space="preserve"> </w:t>
      </w:r>
      <w:r w:rsidRPr="00563A41">
        <w:rPr>
          <w:spacing w:val="-1"/>
        </w:rPr>
        <w:t>44</w:t>
      </w:r>
      <w:r>
        <w:rPr>
          <w:spacing w:val="-1"/>
        </w:rPr>
        <w:t> </w:t>
      </w:r>
      <w:r w:rsidRPr="00563A41">
        <w:rPr>
          <w:spacing w:val="-1"/>
        </w:rPr>
        <w:t>824</w:t>
      </w:r>
      <w:r w:rsidRPr="00563A41">
        <w:rPr>
          <w:spacing w:val="-5"/>
        </w:rPr>
        <w:t xml:space="preserve"> </w:t>
      </w:r>
      <w:r w:rsidRPr="00563A41">
        <w:t>obyvatel</w:t>
      </w:r>
      <w:r w:rsidRPr="00563A41">
        <w:rPr>
          <w:spacing w:val="-5"/>
        </w:rPr>
        <w:t xml:space="preserve"> </w:t>
      </w:r>
      <w:r w:rsidRPr="00563A41">
        <w:t>a</w:t>
      </w:r>
      <w:r w:rsidRPr="00563A41">
        <w:rPr>
          <w:spacing w:val="-5"/>
        </w:rPr>
        <w:t xml:space="preserve"> </w:t>
      </w:r>
      <w:r w:rsidRPr="00563A41">
        <w:rPr>
          <w:spacing w:val="-1"/>
        </w:rPr>
        <w:t>statutární</w:t>
      </w:r>
      <w:r w:rsidRPr="00563A41">
        <w:rPr>
          <w:spacing w:val="-5"/>
        </w:rPr>
        <w:t xml:space="preserve"> </w:t>
      </w:r>
      <w:r w:rsidRPr="00563A41">
        <w:t>město</w:t>
      </w:r>
      <w:r w:rsidRPr="00563A41">
        <w:rPr>
          <w:spacing w:val="-5"/>
        </w:rPr>
        <w:t xml:space="preserve"> </w:t>
      </w:r>
      <w:r w:rsidRPr="00563A41">
        <w:rPr>
          <w:spacing w:val="-1"/>
        </w:rPr>
        <w:t>Prostějov</w:t>
      </w:r>
      <w:r w:rsidRPr="00563A41">
        <w:rPr>
          <w:spacing w:val="-6"/>
        </w:rPr>
        <w:t xml:space="preserve"> </w:t>
      </w:r>
      <w:r w:rsidRPr="00563A41">
        <w:rPr>
          <w:spacing w:val="-1"/>
        </w:rPr>
        <w:t>44</w:t>
      </w:r>
      <w:r w:rsidRPr="00563A41">
        <w:rPr>
          <w:spacing w:val="-4"/>
        </w:rPr>
        <w:t xml:space="preserve"> </w:t>
      </w:r>
      <w:r w:rsidRPr="00563A41">
        <w:rPr>
          <w:spacing w:val="-1"/>
        </w:rPr>
        <w:t>330</w:t>
      </w:r>
      <w:r w:rsidRPr="00563A41">
        <w:rPr>
          <w:spacing w:val="-5"/>
        </w:rPr>
        <w:t xml:space="preserve"> </w:t>
      </w:r>
      <w:r w:rsidRPr="00563A41">
        <w:t>obyvatel.</w:t>
      </w:r>
      <w:r w:rsidRPr="00563A41">
        <w:rPr>
          <w:spacing w:val="-5"/>
        </w:rPr>
        <w:t xml:space="preserve"> </w:t>
      </w:r>
      <w:r w:rsidRPr="00563A41">
        <w:t xml:space="preserve">Nejmenším </w:t>
      </w:r>
      <w:r w:rsidRPr="00563A41">
        <w:rPr>
          <w:spacing w:val="-1"/>
        </w:rPr>
        <w:t>městem</w:t>
      </w:r>
      <w:r w:rsidRPr="00563A41">
        <w:rPr>
          <w:spacing w:val="-3"/>
        </w:rPr>
        <w:t xml:space="preserve"> </w:t>
      </w:r>
      <w:r w:rsidRPr="00563A41">
        <w:t>v</w:t>
      </w:r>
      <w:r>
        <w:t> </w:t>
      </w:r>
      <w:r w:rsidRPr="00563A41">
        <w:t>kraji</w:t>
      </w:r>
      <w:r w:rsidRPr="00563A41">
        <w:rPr>
          <w:spacing w:val="-7"/>
        </w:rPr>
        <w:t xml:space="preserve"> </w:t>
      </w:r>
      <w:r w:rsidRPr="00563A41">
        <w:rPr>
          <w:spacing w:val="-1"/>
        </w:rPr>
        <w:t>zůstalo</w:t>
      </w:r>
      <w:r w:rsidRPr="00563A41">
        <w:rPr>
          <w:spacing w:val="-4"/>
        </w:rPr>
        <w:t xml:space="preserve"> </w:t>
      </w:r>
      <w:r w:rsidRPr="00563A41">
        <w:t>město</w:t>
      </w:r>
      <w:r w:rsidRPr="00563A41">
        <w:rPr>
          <w:spacing w:val="-7"/>
        </w:rPr>
        <w:t xml:space="preserve"> </w:t>
      </w:r>
      <w:r w:rsidRPr="00563A41">
        <w:rPr>
          <w:spacing w:val="-1"/>
        </w:rPr>
        <w:t>Potštát</w:t>
      </w:r>
      <w:r w:rsidRPr="00563A41">
        <w:rPr>
          <w:spacing w:val="-6"/>
        </w:rPr>
        <w:t xml:space="preserve"> </w:t>
      </w:r>
      <w:r w:rsidRPr="00563A41">
        <w:t>(1</w:t>
      </w:r>
      <w:r w:rsidRPr="00563A41">
        <w:rPr>
          <w:spacing w:val="-5"/>
        </w:rPr>
        <w:t xml:space="preserve"> </w:t>
      </w:r>
      <w:r w:rsidRPr="00563A41">
        <w:t>178</w:t>
      </w:r>
      <w:r w:rsidRPr="00563A41">
        <w:rPr>
          <w:spacing w:val="-6"/>
        </w:rPr>
        <w:t xml:space="preserve"> </w:t>
      </w:r>
      <w:r w:rsidRPr="00563A41">
        <w:rPr>
          <w:spacing w:val="-1"/>
        </w:rPr>
        <w:t>obyvatel).</w:t>
      </w:r>
    </w:p>
    <w:p w:rsidR="000A2A95" w:rsidRDefault="00614333" w:rsidP="00E94635">
      <w:r w:rsidRPr="00563A41">
        <w:t>Počtem obyvatel na 1 km</w:t>
      </w:r>
      <w:r w:rsidRPr="00E94635">
        <w:rPr>
          <w:vertAlign w:val="superscript"/>
        </w:rPr>
        <w:t>2</w:t>
      </w:r>
      <w:r w:rsidRPr="00563A41">
        <w:t xml:space="preserve"> (121,1) se kraj přibližuje průměrné hustotě zalidnění za celou ČR (133,3 osob na km</w:t>
      </w:r>
      <w:r w:rsidRPr="000A2A95">
        <w:rPr>
          <w:vertAlign w:val="superscript"/>
        </w:rPr>
        <w:t>2</w:t>
      </w:r>
      <w:r w:rsidRPr="00563A41">
        <w:t>). Nejmenší hustotu obyvatel má okres Jeseník (55,9 osob na km</w:t>
      </w:r>
      <w:r w:rsidRPr="00523EDF">
        <w:rPr>
          <w:vertAlign w:val="superscript"/>
        </w:rPr>
        <w:t>2</w:t>
      </w:r>
      <w:r>
        <w:t>) a Šumperk (93,8 osob na km</w:t>
      </w:r>
      <w:r w:rsidRPr="00E94635">
        <w:rPr>
          <w:vertAlign w:val="superscript"/>
        </w:rPr>
        <w:t>2</w:t>
      </w:r>
      <w:r>
        <w:t>).</w:t>
      </w:r>
    </w:p>
    <w:p w:rsidR="000A2A95" w:rsidRDefault="000A2A95">
      <w:pPr>
        <w:spacing w:before="0" w:after="200" w:line="276" w:lineRule="auto"/>
        <w:jc w:val="left"/>
      </w:pPr>
      <w:r>
        <w:br w:type="page"/>
      </w:r>
    </w:p>
    <w:p w:rsidR="00614333" w:rsidRDefault="00614333" w:rsidP="00614333">
      <w:pPr>
        <w:pStyle w:val="Titulek"/>
        <w:keepNext/>
      </w:pPr>
      <w:bookmarkStart w:id="56" w:name="_Toc396397233"/>
      <w:r>
        <w:lastRenderedPageBreak/>
        <w:t xml:space="preserve">Tabulka </w:t>
      </w:r>
      <w:fldSimple w:instr=" SEQ Tabulka \* ARABIC ">
        <w:r w:rsidR="0099752B">
          <w:rPr>
            <w:noProof/>
          </w:rPr>
          <w:t>2</w:t>
        </w:r>
      </w:fldSimple>
      <w:r>
        <w:t xml:space="preserve"> </w:t>
      </w:r>
      <w:r w:rsidRPr="00454EC3">
        <w:t>Počet obyvatel v Olomouckém kraji a jeho ORP k 31. 12. 2012</w:t>
      </w:r>
      <w:bookmarkEnd w:id="56"/>
    </w:p>
    <w:tbl>
      <w:tblPr>
        <w:tblStyle w:val="Mkatabulky21"/>
        <w:tblW w:w="5000" w:type="pct"/>
        <w:jc w:val="center"/>
        <w:tblLook w:val="04A0" w:firstRow="1" w:lastRow="0" w:firstColumn="1" w:lastColumn="0" w:noHBand="0" w:noVBand="1"/>
      </w:tblPr>
      <w:tblGrid>
        <w:gridCol w:w="2093"/>
        <w:gridCol w:w="1439"/>
        <w:gridCol w:w="1440"/>
        <w:gridCol w:w="1440"/>
        <w:gridCol w:w="1438"/>
        <w:gridCol w:w="1438"/>
      </w:tblGrid>
      <w:tr w:rsidR="00614333" w:rsidRPr="00563A41" w:rsidTr="008E76C6">
        <w:trPr>
          <w:trHeight w:val="355"/>
          <w:jc w:val="center"/>
        </w:trPr>
        <w:tc>
          <w:tcPr>
            <w:tcW w:w="1127" w:type="pct"/>
            <w:vAlign w:val="center"/>
          </w:tcPr>
          <w:p w:rsidR="00614333" w:rsidRPr="00563A41" w:rsidRDefault="00614333" w:rsidP="008E76C6">
            <w:pPr>
              <w:spacing w:line="240" w:lineRule="auto"/>
              <w:jc w:val="center"/>
              <w:rPr>
                <w:sz w:val="20"/>
              </w:rPr>
            </w:pPr>
          </w:p>
        </w:tc>
        <w:tc>
          <w:tcPr>
            <w:tcW w:w="775" w:type="pct"/>
            <w:shd w:val="clear" w:color="auto" w:fill="BFBFBF" w:themeFill="background1" w:themeFillShade="BF"/>
            <w:vAlign w:val="center"/>
          </w:tcPr>
          <w:p w:rsidR="00614333" w:rsidRPr="00563A41" w:rsidRDefault="00614333" w:rsidP="008E76C6">
            <w:pPr>
              <w:spacing w:line="240" w:lineRule="auto"/>
              <w:jc w:val="center"/>
              <w:rPr>
                <w:b/>
                <w:sz w:val="20"/>
              </w:rPr>
            </w:pPr>
            <w:r w:rsidRPr="00563A41">
              <w:rPr>
                <w:b/>
                <w:sz w:val="20"/>
              </w:rPr>
              <w:t>2008</w:t>
            </w:r>
          </w:p>
        </w:tc>
        <w:tc>
          <w:tcPr>
            <w:tcW w:w="775" w:type="pct"/>
            <w:shd w:val="clear" w:color="auto" w:fill="BFBFBF" w:themeFill="background1" w:themeFillShade="BF"/>
            <w:vAlign w:val="center"/>
          </w:tcPr>
          <w:p w:rsidR="00614333" w:rsidRPr="00563A41" w:rsidRDefault="00614333" w:rsidP="008E76C6">
            <w:pPr>
              <w:spacing w:line="240" w:lineRule="auto"/>
              <w:jc w:val="center"/>
              <w:rPr>
                <w:b/>
                <w:sz w:val="20"/>
              </w:rPr>
            </w:pPr>
            <w:r w:rsidRPr="00563A41">
              <w:rPr>
                <w:b/>
                <w:sz w:val="20"/>
              </w:rPr>
              <w:t>2009</w:t>
            </w:r>
          </w:p>
        </w:tc>
        <w:tc>
          <w:tcPr>
            <w:tcW w:w="775" w:type="pct"/>
            <w:shd w:val="clear" w:color="auto" w:fill="BFBFBF" w:themeFill="background1" w:themeFillShade="BF"/>
            <w:vAlign w:val="center"/>
          </w:tcPr>
          <w:p w:rsidR="00614333" w:rsidRPr="00563A41" w:rsidRDefault="00614333" w:rsidP="008E76C6">
            <w:pPr>
              <w:spacing w:line="240" w:lineRule="auto"/>
              <w:jc w:val="center"/>
              <w:rPr>
                <w:b/>
                <w:sz w:val="20"/>
              </w:rPr>
            </w:pPr>
            <w:r w:rsidRPr="00563A41">
              <w:rPr>
                <w:b/>
                <w:sz w:val="20"/>
              </w:rPr>
              <w:t>2010</w:t>
            </w:r>
          </w:p>
        </w:tc>
        <w:tc>
          <w:tcPr>
            <w:tcW w:w="774" w:type="pct"/>
            <w:shd w:val="clear" w:color="auto" w:fill="BFBFBF" w:themeFill="background1" w:themeFillShade="BF"/>
            <w:vAlign w:val="center"/>
          </w:tcPr>
          <w:p w:rsidR="00614333" w:rsidRPr="00563A41" w:rsidRDefault="00614333" w:rsidP="008E76C6">
            <w:pPr>
              <w:spacing w:line="240" w:lineRule="auto"/>
              <w:jc w:val="center"/>
              <w:rPr>
                <w:b/>
                <w:sz w:val="20"/>
              </w:rPr>
            </w:pPr>
            <w:r w:rsidRPr="00563A41">
              <w:rPr>
                <w:b/>
                <w:sz w:val="20"/>
              </w:rPr>
              <w:t>2011</w:t>
            </w:r>
          </w:p>
        </w:tc>
        <w:tc>
          <w:tcPr>
            <w:tcW w:w="774" w:type="pct"/>
            <w:shd w:val="clear" w:color="auto" w:fill="BFBFBF" w:themeFill="background1" w:themeFillShade="BF"/>
            <w:vAlign w:val="center"/>
          </w:tcPr>
          <w:p w:rsidR="00614333" w:rsidRPr="00563A41" w:rsidRDefault="00614333" w:rsidP="008E76C6">
            <w:pPr>
              <w:spacing w:line="240" w:lineRule="auto"/>
              <w:jc w:val="center"/>
              <w:rPr>
                <w:b/>
                <w:sz w:val="20"/>
              </w:rPr>
            </w:pPr>
            <w:r w:rsidRPr="00563A41">
              <w:rPr>
                <w:b/>
                <w:sz w:val="20"/>
              </w:rPr>
              <w:t>2012</w:t>
            </w:r>
          </w:p>
        </w:tc>
      </w:tr>
      <w:tr w:rsidR="00614333" w:rsidRPr="00563A41" w:rsidTr="008E76C6">
        <w:trPr>
          <w:trHeight w:val="275"/>
          <w:jc w:val="center"/>
        </w:trPr>
        <w:tc>
          <w:tcPr>
            <w:tcW w:w="1127" w:type="pct"/>
            <w:vAlign w:val="center"/>
          </w:tcPr>
          <w:p w:rsidR="00614333" w:rsidRPr="00563A41" w:rsidRDefault="00614333" w:rsidP="008E76C6">
            <w:pPr>
              <w:spacing w:line="240" w:lineRule="auto"/>
              <w:jc w:val="left"/>
              <w:rPr>
                <w:sz w:val="20"/>
              </w:rPr>
            </w:pPr>
            <w:r w:rsidRPr="00563A41">
              <w:rPr>
                <w:sz w:val="20"/>
              </w:rPr>
              <w:t>Kraj celkem</w:t>
            </w:r>
          </w:p>
        </w:tc>
        <w:tc>
          <w:tcPr>
            <w:tcW w:w="775" w:type="pct"/>
            <w:vAlign w:val="center"/>
          </w:tcPr>
          <w:p w:rsidR="00614333" w:rsidRPr="00563A41" w:rsidRDefault="00614333" w:rsidP="008E76C6">
            <w:pPr>
              <w:spacing w:line="240" w:lineRule="auto"/>
              <w:jc w:val="center"/>
              <w:rPr>
                <w:sz w:val="20"/>
              </w:rPr>
            </w:pPr>
            <w:r w:rsidRPr="00563A41">
              <w:rPr>
                <w:sz w:val="20"/>
              </w:rPr>
              <w:t>642 137</w:t>
            </w:r>
          </w:p>
        </w:tc>
        <w:tc>
          <w:tcPr>
            <w:tcW w:w="775" w:type="pct"/>
            <w:vAlign w:val="center"/>
          </w:tcPr>
          <w:p w:rsidR="00614333" w:rsidRPr="00563A41" w:rsidRDefault="00614333" w:rsidP="008E76C6">
            <w:pPr>
              <w:spacing w:line="240" w:lineRule="auto"/>
              <w:jc w:val="center"/>
              <w:rPr>
                <w:sz w:val="20"/>
              </w:rPr>
            </w:pPr>
            <w:r w:rsidRPr="00563A41">
              <w:rPr>
                <w:sz w:val="20"/>
              </w:rPr>
              <w:t>642 041</w:t>
            </w:r>
          </w:p>
        </w:tc>
        <w:tc>
          <w:tcPr>
            <w:tcW w:w="775" w:type="pct"/>
            <w:vAlign w:val="center"/>
          </w:tcPr>
          <w:p w:rsidR="00614333" w:rsidRPr="00563A41" w:rsidRDefault="00614333" w:rsidP="008E76C6">
            <w:pPr>
              <w:spacing w:line="240" w:lineRule="auto"/>
              <w:jc w:val="center"/>
              <w:rPr>
                <w:sz w:val="20"/>
              </w:rPr>
            </w:pPr>
            <w:r w:rsidRPr="00563A41">
              <w:rPr>
                <w:sz w:val="20"/>
              </w:rPr>
              <w:t>641 681</w:t>
            </w:r>
          </w:p>
        </w:tc>
        <w:tc>
          <w:tcPr>
            <w:tcW w:w="774" w:type="pct"/>
            <w:vAlign w:val="center"/>
          </w:tcPr>
          <w:p w:rsidR="00614333" w:rsidRPr="00563A41" w:rsidRDefault="00614333" w:rsidP="008E76C6">
            <w:pPr>
              <w:spacing w:line="240" w:lineRule="auto"/>
              <w:jc w:val="center"/>
              <w:rPr>
                <w:sz w:val="20"/>
              </w:rPr>
            </w:pPr>
            <w:r w:rsidRPr="00563A41">
              <w:rPr>
                <w:sz w:val="20"/>
              </w:rPr>
              <w:t>638 638</w:t>
            </w:r>
          </w:p>
        </w:tc>
        <w:tc>
          <w:tcPr>
            <w:tcW w:w="774" w:type="pct"/>
            <w:vAlign w:val="center"/>
          </w:tcPr>
          <w:p w:rsidR="00614333" w:rsidRPr="00563A41" w:rsidRDefault="00614333" w:rsidP="008E76C6">
            <w:pPr>
              <w:spacing w:line="240" w:lineRule="auto"/>
              <w:jc w:val="center"/>
              <w:rPr>
                <w:sz w:val="20"/>
              </w:rPr>
            </w:pPr>
            <w:r w:rsidRPr="00563A41">
              <w:rPr>
                <w:sz w:val="20"/>
              </w:rPr>
              <w:t>637 609</w:t>
            </w:r>
          </w:p>
        </w:tc>
      </w:tr>
      <w:tr w:rsidR="00614333" w:rsidRPr="00563A41" w:rsidTr="008E76C6">
        <w:trPr>
          <w:jc w:val="center"/>
        </w:trPr>
        <w:tc>
          <w:tcPr>
            <w:tcW w:w="5000" w:type="pct"/>
            <w:gridSpan w:val="6"/>
            <w:vAlign w:val="center"/>
          </w:tcPr>
          <w:p w:rsidR="00614333" w:rsidRPr="00563A41" w:rsidRDefault="00614333" w:rsidP="008E76C6">
            <w:pPr>
              <w:spacing w:line="240" w:lineRule="auto"/>
              <w:jc w:val="left"/>
              <w:rPr>
                <w:b/>
                <w:sz w:val="20"/>
              </w:rPr>
            </w:pPr>
            <w:r w:rsidRPr="00563A41">
              <w:rPr>
                <w:b/>
                <w:sz w:val="20"/>
              </w:rPr>
              <w:t>v tom ORP:</w:t>
            </w:r>
          </w:p>
        </w:tc>
      </w:tr>
      <w:tr w:rsidR="00614333" w:rsidRPr="00563A41" w:rsidTr="008E76C6">
        <w:trPr>
          <w:jc w:val="center"/>
        </w:trPr>
        <w:tc>
          <w:tcPr>
            <w:tcW w:w="1127" w:type="pct"/>
            <w:vAlign w:val="center"/>
          </w:tcPr>
          <w:p w:rsidR="00614333" w:rsidRPr="00563A41" w:rsidRDefault="00614333" w:rsidP="008E76C6">
            <w:pPr>
              <w:spacing w:line="240" w:lineRule="auto"/>
              <w:jc w:val="left"/>
              <w:rPr>
                <w:sz w:val="20"/>
              </w:rPr>
            </w:pPr>
            <w:r w:rsidRPr="00563A41">
              <w:rPr>
                <w:sz w:val="20"/>
              </w:rPr>
              <w:t>Hranice</w:t>
            </w:r>
          </w:p>
        </w:tc>
        <w:tc>
          <w:tcPr>
            <w:tcW w:w="775" w:type="pct"/>
            <w:vAlign w:val="center"/>
          </w:tcPr>
          <w:p w:rsidR="00614333" w:rsidRPr="00563A41" w:rsidRDefault="00614333" w:rsidP="008E76C6">
            <w:pPr>
              <w:spacing w:line="240" w:lineRule="auto"/>
              <w:jc w:val="center"/>
              <w:rPr>
                <w:sz w:val="20"/>
              </w:rPr>
            </w:pPr>
            <w:r w:rsidRPr="00563A41">
              <w:rPr>
                <w:sz w:val="20"/>
              </w:rPr>
              <w:t>34 823</w:t>
            </w:r>
          </w:p>
        </w:tc>
        <w:tc>
          <w:tcPr>
            <w:tcW w:w="775" w:type="pct"/>
            <w:vAlign w:val="center"/>
          </w:tcPr>
          <w:p w:rsidR="00614333" w:rsidRPr="00563A41" w:rsidRDefault="00614333" w:rsidP="008E76C6">
            <w:pPr>
              <w:spacing w:line="240" w:lineRule="auto"/>
              <w:jc w:val="center"/>
              <w:rPr>
                <w:sz w:val="20"/>
              </w:rPr>
            </w:pPr>
            <w:r w:rsidRPr="00563A41">
              <w:rPr>
                <w:sz w:val="20"/>
              </w:rPr>
              <w:t>34 703</w:t>
            </w:r>
          </w:p>
        </w:tc>
        <w:tc>
          <w:tcPr>
            <w:tcW w:w="775" w:type="pct"/>
            <w:vAlign w:val="center"/>
          </w:tcPr>
          <w:p w:rsidR="00614333" w:rsidRPr="00563A41" w:rsidRDefault="00614333" w:rsidP="008E76C6">
            <w:pPr>
              <w:spacing w:line="240" w:lineRule="auto"/>
              <w:jc w:val="center"/>
              <w:rPr>
                <w:sz w:val="20"/>
              </w:rPr>
            </w:pPr>
            <w:r w:rsidRPr="00563A41">
              <w:rPr>
                <w:sz w:val="20"/>
              </w:rPr>
              <w:t>34 699</w:t>
            </w:r>
          </w:p>
        </w:tc>
        <w:tc>
          <w:tcPr>
            <w:tcW w:w="774" w:type="pct"/>
            <w:vAlign w:val="center"/>
          </w:tcPr>
          <w:p w:rsidR="00614333" w:rsidRPr="00563A41" w:rsidRDefault="00614333" w:rsidP="008E76C6">
            <w:pPr>
              <w:spacing w:line="240" w:lineRule="auto"/>
              <w:jc w:val="center"/>
              <w:rPr>
                <w:sz w:val="20"/>
              </w:rPr>
            </w:pPr>
            <w:r w:rsidRPr="00563A41">
              <w:rPr>
                <w:sz w:val="20"/>
              </w:rPr>
              <w:t>34 649</w:t>
            </w:r>
          </w:p>
        </w:tc>
        <w:tc>
          <w:tcPr>
            <w:tcW w:w="774" w:type="pct"/>
            <w:vAlign w:val="center"/>
          </w:tcPr>
          <w:p w:rsidR="00614333" w:rsidRPr="00563A41" w:rsidRDefault="00614333" w:rsidP="008E76C6">
            <w:pPr>
              <w:spacing w:line="240" w:lineRule="auto"/>
              <w:jc w:val="center"/>
              <w:rPr>
                <w:sz w:val="20"/>
              </w:rPr>
            </w:pPr>
            <w:r w:rsidRPr="00563A41">
              <w:rPr>
                <w:sz w:val="20"/>
              </w:rPr>
              <w:t>34 622</w:t>
            </w:r>
          </w:p>
        </w:tc>
      </w:tr>
      <w:tr w:rsidR="00614333" w:rsidRPr="00563A41" w:rsidTr="008E76C6">
        <w:trPr>
          <w:jc w:val="center"/>
        </w:trPr>
        <w:tc>
          <w:tcPr>
            <w:tcW w:w="1127" w:type="pct"/>
            <w:vAlign w:val="center"/>
          </w:tcPr>
          <w:p w:rsidR="00614333" w:rsidRPr="00563A41" w:rsidRDefault="00614333" w:rsidP="008E76C6">
            <w:pPr>
              <w:spacing w:line="240" w:lineRule="auto"/>
              <w:jc w:val="left"/>
              <w:rPr>
                <w:sz w:val="20"/>
              </w:rPr>
            </w:pPr>
            <w:r w:rsidRPr="00563A41">
              <w:rPr>
                <w:sz w:val="20"/>
              </w:rPr>
              <w:t>Jeseník</w:t>
            </w:r>
          </w:p>
        </w:tc>
        <w:tc>
          <w:tcPr>
            <w:tcW w:w="775" w:type="pct"/>
            <w:vAlign w:val="center"/>
          </w:tcPr>
          <w:p w:rsidR="00614333" w:rsidRPr="00563A41" w:rsidRDefault="00614333" w:rsidP="008E76C6">
            <w:pPr>
              <w:spacing w:line="240" w:lineRule="auto"/>
              <w:jc w:val="center"/>
              <w:rPr>
                <w:sz w:val="20"/>
              </w:rPr>
            </w:pPr>
            <w:r w:rsidRPr="00563A41">
              <w:rPr>
                <w:sz w:val="20"/>
              </w:rPr>
              <w:t>41 404</w:t>
            </w:r>
          </w:p>
        </w:tc>
        <w:tc>
          <w:tcPr>
            <w:tcW w:w="775" w:type="pct"/>
            <w:vAlign w:val="center"/>
          </w:tcPr>
          <w:p w:rsidR="00614333" w:rsidRPr="00563A41" w:rsidRDefault="00614333" w:rsidP="008E76C6">
            <w:pPr>
              <w:spacing w:line="240" w:lineRule="auto"/>
              <w:jc w:val="center"/>
              <w:rPr>
                <w:sz w:val="20"/>
              </w:rPr>
            </w:pPr>
            <w:r w:rsidRPr="00563A41">
              <w:rPr>
                <w:sz w:val="20"/>
              </w:rPr>
              <w:t>41 255</w:t>
            </w:r>
          </w:p>
        </w:tc>
        <w:tc>
          <w:tcPr>
            <w:tcW w:w="775" w:type="pct"/>
            <w:vAlign w:val="center"/>
          </w:tcPr>
          <w:p w:rsidR="00614333" w:rsidRPr="00563A41" w:rsidRDefault="00614333" w:rsidP="008E76C6">
            <w:pPr>
              <w:spacing w:line="240" w:lineRule="auto"/>
              <w:jc w:val="center"/>
              <w:rPr>
                <w:sz w:val="20"/>
              </w:rPr>
            </w:pPr>
            <w:r w:rsidRPr="00563A41">
              <w:rPr>
                <w:sz w:val="20"/>
              </w:rPr>
              <w:t>41 095</w:t>
            </w:r>
          </w:p>
        </w:tc>
        <w:tc>
          <w:tcPr>
            <w:tcW w:w="774" w:type="pct"/>
            <w:vAlign w:val="center"/>
          </w:tcPr>
          <w:p w:rsidR="00614333" w:rsidRPr="00563A41" w:rsidRDefault="00614333" w:rsidP="008E76C6">
            <w:pPr>
              <w:spacing w:line="240" w:lineRule="auto"/>
              <w:jc w:val="center"/>
              <w:rPr>
                <w:sz w:val="20"/>
              </w:rPr>
            </w:pPr>
            <w:r w:rsidRPr="00563A41">
              <w:rPr>
                <w:sz w:val="20"/>
              </w:rPr>
              <w:t>40 486</w:t>
            </w:r>
          </w:p>
        </w:tc>
        <w:tc>
          <w:tcPr>
            <w:tcW w:w="774" w:type="pct"/>
            <w:vAlign w:val="center"/>
          </w:tcPr>
          <w:p w:rsidR="00614333" w:rsidRPr="00563A41" w:rsidRDefault="00614333" w:rsidP="008E76C6">
            <w:pPr>
              <w:spacing w:line="240" w:lineRule="auto"/>
              <w:jc w:val="center"/>
              <w:rPr>
                <w:sz w:val="20"/>
              </w:rPr>
            </w:pPr>
            <w:r w:rsidRPr="00563A41">
              <w:rPr>
                <w:sz w:val="20"/>
              </w:rPr>
              <w:t>40 189</w:t>
            </w:r>
          </w:p>
        </w:tc>
      </w:tr>
      <w:tr w:rsidR="00614333" w:rsidRPr="00563A41" w:rsidTr="008E76C6">
        <w:trPr>
          <w:jc w:val="center"/>
        </w:trPr>
        <w:tc>
          <w:tcPr>
            <w:tcW w:w="1127" w:type="pct"/>
            <w:vAlign w:val="center"/>
          </w:tcPr>
          <w:p w:rsidR="00614333" w:rsidRPr="00563A41" w:rsidRDefault="00614333" w:rsidP="008E76C6">
            <w:pPr>
              <w:spacing w:line="240" w:lineRule="auto"/>
              <w:jc w:val="left"/>
              <w:rPr>
                <w:sz w:val="20"/>
              </w:rPr>
            </w:pPr>
            <w:r w:rsidRPr="00563A41">
              <w:rPr>
                <w:sz w:val="20"/>
              </w:rPr>
              <w:t>Konice</w:t>
            </w:r>
          </w:p>
        </w:tc>
        <w:tc>
          <w:tcPr>
            <w:tcW w:w="775" w:type="pct"/>
            <w:vAlign w:val="center"/>
          </w:tcPr>
          <w:p w:rsidR="00614333" w:rsidRPr="00563A41" w:rsidRDefault="00614333" w:rsidP="008E76C6">
            <w:pPr>
              <w:spacing w:line="240" w:lineRule="auto"/>
              <w:jc w:val="center"/>
              <w:rPr>
                <w:sz w:val="20"/>
              </w:rPr>
            </w:pPr>
            <w:r w:rsidRPr="00563A41">
              <w:rPr>
                <w:sz w:val="20"/>
              </w:rPr>
              <w:t>11 297</w:t>
            </w:r>
          </w:p>
        </w:tc>
        <w:tc>
          <w:tcPr>
            <w:tcW w:w="775" w:type="pct"/>
            <w:vAlign w:val="center"/>
          </w:tcPr>
          <w:p w:rsidR="00614333" w:rsidRPr="00563A41" w:rsidRDefault="00614333" w:rsidP="008E76C6">
            <w:pPr>
              <w:spacing w:line="240" w:lineRule="auto"/>
              <w:jc w:val="center"/>
              <w:rPr>
                <w:sz w:val="20"/>
              </w:rPr>
            </w:pPr>
            <w:r w:rsidRPr="00563A41">
              <w:rPr>
                <w:sz w:val="20"/>
              </w:rPr>
              <w:t>11 195</w:t>
            </w:r>
          </w:p>
        </w:tc>
        <w:tc>
          <w:tcPr>
            <w:tcW w:w="775" w:type="pct"/>
            <w:vAlign w:val="center"/>
          </w:tcPr>
          <w:p w:rsidR="00614333" w:rsidRPr="00563A41" w:rsidRDefault="00614333" w:rsidP="008E76C6">
            <w:pPr>
              <w:spacing w:line="240" w:lineRule="auto"/>
              <w:jc w:val="center"/>
              <w:rPr>
                <w:sz w:val="20"/>
              </w:rPr>
            </w:pPr>
            <w:r w:rsidRPr="00563A41">
              <w:rPr>
                <w:sz w:val="20"/>
              </w:rPr>
              <w:t>11 149</w:t>
            </w:r>
          </w:p>
        </w:tc>
        <w:tc>
          <w:tcPr>
            <w:tcW w:w="774" w:type="pct"/>
            <w:vAlign w:val="center"/>
          </w:tcPr>
          <w:p w:rsidR="00614333" w:rsidRPr="00563A41" w:rsidRDefault="00614333" w:rsidP="008E76C6">
            <w:pPr>
              <w:spacing w:line="240" w:lineRule="auto"/>
              <w:jc w:val="center"/>
              <w:rPr>
                <w:sz w:val="20"/>
              </w:rPr>
            </w:pPr>
            <w:r w:rsidRPr="00563A41">
              <w:rPr>
                <w:sz w:val="20"/>
              </w:rPr>
              <w:t>11 099</w:t>
            </w:r>
          </w:p>
        </w:tc>
        <w:tc>
          <w:tcPr>
            <w:tcW w:w="774" w:type="pct"/>
            <w:vAlign w:val="center"/>
          </w:tcPr>
          <w:p w:rsidR="00614333" w:rsidRPr="00563A41" w:rsidRDefault="00614333" w:rsidP="008E76C6">
            <w:pPr>
              <w:spacing w:line="240" w:lineRule="auto"/>
              <w:jc w:val="center"/>
              <w:rPr>
                <w:sz w:val="20"/>
              </w:rPr>
            </w:pPr>
            <w:r w:rsidRPr="00563A41">
              <w:rPr>
                <w:sz w:val="20"/>
              </w:rPr>
              <w:t>11 049</w:t>
            </w:r>
          </w:p>
        </w:tc>
      </w:tr>
      <w:tr w:rsidR="00614333" w:rsidRPr="00563A41" w:rsidTr="008E76C6">
        <w:trPr>
          <w:jc w:val="center"/>
        </w:trPr>
        <w:tc>
          <w:tcPr>
            <w:tcW w:w="1127" w:type="pct"/>
            <w:vAlign w:val="center"/>
          </w:tcPr>
          <w:p w:rsidR="00614333" w:rsidRPr="00563A41" w:rsidRDefault="00614333" w:rsidP="008E76C6">
            <w:pPr>
              <w:spacing w:line="240" w:lineRule="auto"/>
              <w:jc w:val="left"/>
              <w:rPr>
                <w:sz w:val="20"/>
              </w:rPr>
            </w:pPr>
            <w:r w:rsidRPr="00563A41">
              <w:rPr>
                <w:sz w:val="20"/>
              </w:rPr>
              <w:t>Lipník nad Bečvou</w:t>
            </w:r>
          </w:p>
        </w:tc>
        <w:tc>
          <w:tcPr>
            <w:tcW w:w="775" w:type="pct"/>
            <w:vAlign w:val="center"/>
          </w:tcPr>
          <w:p w:rsidR="00614333" w:rsidRPr="00563A41" w:rsidRDefault="00614333" w:rsidP="008E76C6">
            <w:pPr>
              <w:spacing w:line="240" w:lineRule="auto"/>
              <w:jc w:val="center"/>
              <w:rPr>
                <w:sz w:val="20"/>
              </w:rPr>
            </w:pPr>
            <w:r w:rsidRPr="00563A41">
              <w:rPr>
                <w:sz w:val="20"/>
              </w:rPr>
              <w:t>15 457</w:t>
            </w:r>
          </w:p>
        </w:tc>
        <w:tc>
          <w:tcPr>
            <w:tcW w:w="775" w:type="pct"/>
            <w:vAlign w:val="center"/>
          </w:tcPr>
          <w:p w:rsidR="00614333" w:rsidRPr="00563A41" w:rsidRDefault="00614333" w:rsidP="008E76C6">
            <w:pPr>
              <w:spacing w:line="240" w:lineRule="auto"/>
              <w:jc w:val="center"/>
              <w:rPr>
                <w:sz w:val="20"/>
              </w:rPr>
            </w:pPr>
            <w:r w:rsidRPr="00563A41">
              <w:rPr>
                <w:sz w:val="20"/>
              </w:rPr>
              <w:t>15 435</w:t>
            </w:r>
          </w:p>
        </w:tc>
        <w:tc>
          <w:tcPr>
            <w:tcW w:w="775" w:type="pct"/>
            <w:vAlign w:val="center"/>
          </w:tcPr>
          <w:p w:rsidR="00614333" w:rsidRPr="00563A41" w:rsidRDefault="00614333" w:rsidP="008E76C6">
            <w:pPr>
              <w:spacing w:line="240" w:lineRule="auto"/>
              <w:jc w:val="center"/>
              <w:rPr>
                <w:sz w:val="20"/>
              </w:rPr>
            </w:pPr>
            <w:r w:rsidRPr="00563A41">
              <w:rPr>
                <w:sz w:val="20"/>
              </w:rPr>
              <w:t>15 413</w:t>
            </w:r>
          </w:p>
        </w:tc>
        <w:tc>
          <w:tcPr>
            <w:tcW w:w="774" w:type="pct"/>
            <w:vAlign w:val="center"/>
          </w:tcPr>
          <w:p w:rsidR="00614333" w:rsidRPr="00563A41" w:rsidRDefault="00614333" w:rsidP="008E76C6">
            <w:pPr>
              <w:spacing w:line="240" w:lineRule="auto"/>
              <w:jc w:val="center"/>
              <w:rPr>
                <w:sz w:val="20"/>
              </w:rPr>
            </w:pPr>
            <w:r w:rsidRPr="00563A41">
              <w:rPr>
                <w:sz w:val="20"/>
              </w:rPr>
              <w:t>15 370</w:t>
            </w:r>
          </w:p>
        </w:tc>
        <w:tc>
          <w:tcPr>
            <w:tcW w:w="774" w:type="pct"/>
            <w:vAlign w:val="center"/>
          </w:tcPr>
          <w:p w:rsidR="00614333" w:rsidRPr="00563A41" w:rsidRDefault="00614333" w:rsidP="008E76C6">
            <w:pPr>
              <w:spacing w:line="240" w:lineRule="auto"/>
              <w:jc w:val="center"/>
              <w:rPr>
                <w:sz w:val="20"/>
              </w:rPr>
            </w:pPr>
            <w:r w:rsidRPr="00563A41">
              <w:rPr>
                <w:sz w:val="20"/>
              </w:rPr>
              <w:t>15 379</w:t>
            </w:r>
          </w:p>
        </w:tc>
      </w:tr>
      <w:tr w:rsidR="00614333" w:rsidRPr="00563A41" w:rsidTr="008E76C6">
        <w:trPr>
          <w:jc w:val="center"/>
        </w:trPr>
        <w:tc>
          <w:tcPr>
            <w:tcW w:w="1127" w:type="pct"/>
            <w:vAlign w:val="center"/>
          </w:tcPr>
          <w:p w:rsidR="00614333" w:rsidRPr="00563A41" w:rsidRDefault="00614333" w:rsidP="008E76C6">
            <w:pPr>
              <w:spacing w:line="240" w:lineRule="auto"/>
              <w:jc w:val="left"/>
              <w:rPr>
                <w:sz w:val="20"/>
              </w:rPr>
            </w:pPr>
            <w:r w:rsidRPr="00563A41">
              <w:rPr>
                <w:sz w:val="20"/>
              </w:rPr>
              <w:t>Litovel</w:t>
            </w:r>
          </w:p>
        </w:tc>
        <w:tc>
          <w:tcPr>
            <w:tcW w:w="775" w:type="pct"/>
            <w:vAlign w:val="center"/>
          </w:tcPr>
          <w:p w:rsidR="00614333" w:rsidRPr="00563A41" w:rsidRDefault="00614333" w:rsidP="008E76C6">
            <w:pPr>
              <w:spacing w:line="240" w:lineRule="auto"/>
              <w:jc w:val="center"/>
              <w:rPr>
                <w:sz w:val="20"/>
              </w:rPr>
            </w:pPr>
            <w:r w:rsidRPr="00563A41">
              <w:rPr>
                <w:sz w:val="20"/>
              </w:rPr>
              <w:t>23 627</w:t>
            </w:r>
          </w:p>
        </w:tc>
        <w:tc>
          <w:tcPr>
            <w:tcW w:w="775" w:type="pct"/>
            <w:vAlign w:val="center"/>
          </w:tcPr>
          <w:p w:rsidR="00614333" w:rsidRPr="00563A41" w:rsidRDefault="00614333" w:rsidP="008E76C6">
            <w:pPr>
              <w:spacing w:line="240" w:lineRule="auto"/>
              <w:jc w:val="center"/>
              <w:rPr>
                <w:sz w:val="20"/>
              </w:rPr>
            </w:pPr>
            <w:r w:rsidRPr="00563A41">
              <w:rPr>
                <w:sz w:val="20"/>
              </w:rPr>
              <w:t>23 697</w:t>
            </w:r>
          </w:p>
        </w:tc>
        <w:tc>
          <w:tcPr>
            <w:tcW w:w="775" w:type="pct"/>
            <w:vAlign w:val="center"/>
          </w:tcPr>
          <w:p w:rsidR="00614333" w:rsidRPr="00563A41" w:rsidRDefault="00614333" w:rsidP="008E76C6">
            <w:pPr>
              <w:spacing w:line="240" w:lineRule="auto"/>
              <w:jc w:val="center"/>
              <w:rPr>
                <w:sz w:val="20"/>
              </w:rPr>
            </w:pPr>
            <w:r w:rsidRPr="00563A41">
              <w:rPr>
                <w:sz w:val="20"/>
              </w:rPr>
              <w:t>23 653</w:t>
            </w:r>
          </w:p>
        </w:tc>
        <w:tc>
          <w:tcPr>
            <w:tcW w:w="774" w:type="pct"/>
            <w:vAlign w:val="center"/>
          </w:tcPr>
          <w:p w:rsidR="00614333" w:rsidRPr="00563A41" w:rsidRDefault="00614333" w:rsidP="008E76C6">
            <w:pPr>
              <w:spacing w:line="240" w:lineRule="auto"/>
              <w:jc w:val="center"/>
              <w:rPr>
                <w:sz w:val="20"/>
              </w:rPr>
            </w:pPr>
            <w:r w:rsidRPr="00563A41">
              <w:rPr>
                <w:sz w:val="20"/>
              </w:rPr>
              <w:t>23 688</w:t>
            </w:r>
          </w:p>
        </w:tc>
        <w:tc>
          <w:tcPr>
            <w:tcW w:w="774" w:type="pct"/>
            <w:vAlign w:val="center"/>
          </w:tcPr>
          <w:p w:rsidR="00614333" w:rsidRPr="00563A41" w:rsidRDefault="00614333" w:rsidP="008E76C6">
            <w:pPr>
              <w:spacing w:line="240" w:lineRule="auto"/>
              <w:jc w:val="center"/>
              <w:rPr>
                <w:sz w:val="20"/>
              </w:rPr>
            </w:pPr>
            <w:r w:rsidRPr="00563A41">
              <w:rPr>
                <w:sz w:val="20"/>
              </w:rPr>
              <w:t>23 727</w:t>
            </w:r>
          </w:p>
        </w:tc>
      </w:tr>
      <w:tr w:rsidR="00614333" w:rsidRPr="00563A41" w:rsidTr="008E76C6">
        <w:trPr>
          <w:jc w:val="center"/>
        </w:trPr>
        <w:tc>
          <w:tcPr>
            <w:tcW w:w="1127" w:type="pct"/>
            <w:vAlign w:val="center"/>
          </w:tcPr>
          <w:p w:rsidR="00614333" w:rsidRPr="00563A41" w:rsidRDefault="00614333" w:rsidP="008E76C6">
            <w:pPr>
              <w:spacing w:line="240" w:lineRule="auto"/>
              <w:jc w:val="left"/>
              <w:rPr>
                <w:sz w:val="20"/>
              </w:rPr>
            </w:pPr>
            <w:r w:rsidRPr="00563A41">
              <w:rPr>
                <w:sz w:val="20"/>
              </w:rPr>
              <w:t>Mohelnice</w:t>
            </w:r>
          </w:p>
        </w:tc>
        <w:tc>
          <w:tcPr>
            <w:tcW w:w="775" w:type="pct"/>
            <w:vAlign w:val="center"/>
          </w:tcPr>
          <w:p w:rsidR="00614333" w:rsidRPr="00563A41" w:rsidRDefault="00614333" w:rsidP="008E76C6">
            <w:pPr>
              <w:spacing w:line="240" w:lineRule="auto"/>
              <w:jc w:val="center"/>
              <w:rPr>
                <w:sz w:val="20"/>
              </w:rPr>
            </w:pPr>
            <w:r w:rsidRPr="00563A41">
              <w:rPr>
                <w:sz w:val="20"/>
              </w:rPr>
              <w:t>18 727</w:t>
            </w:r>
          </w:p>
        </w:tc>
        <w:tc>
          <w:tcPr>
            <w:tcW w:w="775" w:type="pct"/>
            <w:vAlign w:val="center"/>
          </w:tcPr>
          <w:p w:rsidR="00614333" w:rsidRPr="00563A41" w:rsidRDefault="00614333" w:rsidP="008E76C6">
            <w:pPr>
              <w:spacing w:line="240" w:lineRule="auto"/>
              <w:jc w:val="center"/>
              <w:rPr>
                <w:sz w:val="20"/>
              </w:rPr>
            </w:pPr>
            <w:r w:rsidRPr="00563A41">
              <w:rPr>
                <w:sz w:val="20"/>
              </w:rPr>
              <w:t>18 736</w:t>
            </w:r>
          </w:p>
        </w:tc>
        <w:tc>
          <w:tcPr>
            <w:tcW w:w="775" w:type="pct"/>
            <w:vAlign w:val="center"/>
          </w:tcPr>
          <w:p w:rsidR="00614333" w:rsidRPr="00563A41" w:rsidRDefault="00614333" w:rsidP="008E76C6">
            <w:pPr>
              <w:spacing w:line="240" w:lineRule="auto"/>
              <w:jc w:val="center"/>
              <w:rPr>
                <w:sz w:val="20"/>
              </w:rPr>
            </w:pPr>
            <w:r w:rsidRPr="00563A41">
              <w:rPr>
                <w:sz w:val="20"/>
              </w:rPr>
              <w:t>18 706</w:t>
            </w:r>
          </w:p>
        </w:tc>
        <w:tc>
          <w:tcPr>
            <w:tcW w:w="774" w:type="pct"/>
            <w:vAlign w:val="center"/>
          </w:tcPr>
          <w:p w:rsidR="00614333" w:rsidRPr="00563A41" w:rsidRDefault="00614333" w:rsidP="008E76C6">
            <w:pPr>
              <w:spacing w:line="240" w:lineRule="auto"/>
              <w:jc w:val="center"/>
              <w:rPr>
                <w:sz w:val="20"/>
              </w:rPr>
            </w:pPr>
            <w:r w:rsidRPr="00563A41">
              <w:rPr>
                <w:sz w:val="20"/>
              </w:rPr>
              <w:t>18 714</w:t>
            </w:r>
          </w:p>
        </w:tc>
        <w:tc>
          <w:tcPr>
            <w:tcW w:w="774" w:type="pct"/>
            <w:vAlign w:val="center"/>
          </w:tcPr>
          <w:p w:rsidR="00614333" w:rsidRPr="00563A41" w:rsidRDefault="00614333" w:rsidP="008E76C6">
            <w:pPr>
              <w:spacing w:line="240" w:lineRule="auto"/>
              <w:jc w:val="center"/>
              <w:rPr>
                <w:sz w:val="20"/>
              </w:rPr>
            </w:pPr>
            <w:r w:rsidRPr="00563A41">
              <w:rPr>
                <w:sz w:val="20"/>
              </w:rPr>
              <w:t>18 645</w:t>
            </w:r>
          </w:p>
        </w:tc>
      </w:tr>
      <w:tr w:rsidR="00614333" w:rsidRPr="00563A41" w:rsidTr="008E76C6">
        <w:trPr>
          <w:jc w:val="center"/>
        </w:trPr>
        <w:tc>
          <w:tcPr>
            <w:tcW w:w="1127" w:type="pct"/>
            <w:vAlign w:val="center"/>
          </w:tcPr>
          <w:p w:rsidR="00614333" w:rsidRPr="00563A41" w:rsidRDefault="00614333" w:rsidP="008E76C6">
            <w:pPr>
              <w:spacing w:line="240" w:lineRule="auto"/>
              <w:jc w:val="left"/>
              <w:rPr>
                <w:sz w:val="20"/>
              </w:rPr>
            </w:pPr>
            <w:r w:rsidRPr="00563A41">
              <w:rPr>
                <w:sz w:val="20"/>
              </w:rPr>
              <w:t>Olomouc</w:t>
            </w:r>
          </w:p>
        </w:tc>
        <w:tc>
          <w:tcPr>
            <w:tcW w:w="775" w:type="pct"/>
            <w:vAlign w:val="center"/>
          </w:tcPr>
          <w:p w:rsidR="00614333" w:rsidRPr="00563A41" w:rsidRDefault="00614333" w:rsidP="008E76C6">
            <w:pPr>
              <w:spacing w:line="240" w:lineRule="auto"/>
              <w:jc w:val="center"/>
              <w:rPr>
                <w:sz w:val="20"/>
              </w:rPr>
            </w:pPr>
            <w:r w:rsidRPr="00563A41">
              <w:rPr>
                <w:sz w:val="20"/>
              </w:rPr>
              <w:t>160 720</w:t>
            </w:r>
          </w:p>
        </w:tc>
        <w:tc>
          <w:tcPr>
            <w:tcW w:w="775" w:type="pct"/>
            <w:vAlign w:val="center"/>
          </w:tcPr>
          <w:p w:rsidR="00614333" w:rsidRPr="00563A41" w:rsidRDefault="00614333" w:rsidP="008E76C6">
            <w:pPr>
              <w:spacing w:line="240" w:lineRule="auto"/>
              <w:jc w:val="center"/>
              <w:rPr>
                <w:sz w:val="20"/>
              </w:rPr>
            </w:pPr>
            <w:r w:rsidRPr="00563A41">
              <w:rPr>
                <w:sz w:val="20"/>
              </w:rPr>
              <w:t>161 262</w:t>
            </w:r>
          </w:p>
        </w:tc>
        <w:tc>
          <w:tcPr>
            <w:tcW w:w="775" w:type="pct"/>
            <w:vAlign w:val="center"/>
          </w:tcPr>
          <w:p w:rsidR="00614333" w:rsidRPr="00563A41" w:rsidRDefault="00614333" w:rsidP="008E76C6">
            <w:pPr>
              <w:spacing w:line="240" w:lineRule="auto"/>
              <w:jc w:val="center"/>
              <w:rPr>
                <w:sz w:val="20"/>
              </w:rPr>
            </w:pPr>
            <w:r w:rsidRPr="00563A41">
              <w:rPr>
                <w:sz w:val="20"/>
              </w:rPr>
              <w:t>161 802</w:t>
            </w:r>
          </w:p>
        </w:tc>
        <w:tc>
          <w:tcPr>
            <w:tcW w:w="774" w:type="pct"/>
            <w:vAlign w:val="center"/>
          </w:tcPr>
          <w:p w:rsidR="00614333" w:rsidRPr="00563A41" w:rsidRDefault="00614333" w:rsidP="008E76C6">
            <w:pPr>
              <w:spacing w:line="240" w:lineRule="auto"/>
              <w:jc w:val="center"/>
              <w:rPr>
                <w:sz w:val="20"/>
              </w:rPr>
            </w:pPr>
            <w:r w:rsidRPr="00563A41">
              <w:rPr>
                <w:sz w:val="20"/>
              </w:rPr>
              <w:t>161 754</w:t>
            </w:r>
          </w:p>
        </w:tc>
        <w:tc>
          <w:tcPr>
            <w:tcW w:w="774" w:type="pct"/>
            <w:vAlign w:val="center"/>
          </w:tcPr>
          <w:p w:rsidR="00614333" w:rsidRPr="00563A41" w:rsidRDefault="00614333" w:rsidP="008E76C6">
            <w:pPr>
              <w:spacing w:line="240" w:lineRule="auto"/>
              <w:jc w:val="center"/>
              <w:rPr>
                <w:sz w:val="20"/>
              </w:rPr>
            </w:pPr>
            <w:r w:rsidRPr="00563A41">
              <w:rPr>
                <w:sz w:val="20"/>
              </w:rPr>
              <w:t>162 136</w:t>
            </w:r>
          </w:p>
        </w:tc>
      </w:tr>
      <w:tr w:rsidR="00614333" w:rsidRPr="00563A41" w:rsidTr="008E76C6">
        <w:trPr>
          <w:jc w:val="center"/>
        </w:trPr>
        <w:tc>
          <w:tcPr>
            <w:tcW w:w="1127" w:type="pct"/>
            <w:vAlign w:val="center"/>
          </w:tcPr>
          <w:p w:rsidR="00614333" w:rsidRPr="00563A41" w:rsidRDefault="00614333" w:rsidP="008E76C6">
            <w:pPr>
              <w:spacing w:line="240" w:lineRule="auto"/>
              <w:jc w:val="left"/>
              <w:rPr>
                <w:sz w:val="20"/>
              </w:rPr>
            </w:pPr>
            <w:r w:rsidRPr="00563A41">
              <w:rPr>
                <w:sz w:val="20"/>
              </w:rPr>
              <w:t>Prostějov</w:t>
            </w:r>
          </w:p>
        </w:tc>
        <w:tc>
          <w:tcPr>
            <w:tcW w:w="775" w:type="pct"/>
            <w:vAlign w:val="center"/>
          </w:tcPr>
          <w:p w:rsidR="00614333" w:rsidRPr="00563A41" w:rsidRDefault="00614333" w:rsidP="008E76C6">
            <w:pPr>
              <w:spacing w:line="240" w:lineRule="auto"/>
              <w:jc w:val="center"/>
              <w:rPr>
                <w:sz w:val="20"/>
              </w:rPr>
            </w:pPr>
            <w:r w:rsidRPr="00563A41">
              <w:rPr>
                <w:sz w:val="20"/>
              </w:rPr>
              <w:t>98 862</w:t>
            </w:r>
          </w:p>
        </w:tc>
        <w:tc>
          <w:tcPr>
            <w:tcW w:w="775" w:type="pct"/>
            <w:vAlign w:val="center"/>
          </w:tcPr>
          <w:p w:rsidR="00614333" w:rsidRPr="00563A41" w:rsidRDefault="00614333" w:rsidP="008E76C6">
            <w:pPr>
              <w:spacing w:line="240" w:lineRule="auto"/>
              <w:jc w:val="center"/>
              <w:rPr>
                <w:sz w:val="20"/>
              </w:rPr>
            </w:pPr>
            <w:r w:rsidRPr="00563A41">
              <w:rPr>
                <w:sz w:val="20"/>
              </w:rPr>
              <w:t>99 019</w:t>
            </w:r>
          </w:p>
        </w:tc>
        <w:tc>
          <w:tcPr>
            <w:tcW w:w="775" w:type="pct"/>
            <w:vAlign w:val="center"/>
          </w:tcPr>
          <w:p w:rsidR="00614333" w:rsidRPr="00563A41" w:rsidRDefault="00614333" w:rsidP="008E76C6">
            <w:pPr>
              <w:spacing w:line="240" w:lineRule="auto"/>
              <w:jc w:val="center"/>
              <w:rPr>
                <w:sz w:val="20"/>
              </w:rPr>
            </w:pPr>
            <w:r w:rsidRPr="00563A41">
              <w:rPr>
                <w:sz w:val="20"/>
              </w:rPr>
              <w:t>99 033</w:t>
            </w:r>
          </w:p>
        </w:tc>
        <w:tc>
          <w:tcPr>
            <w:tcW w:w="774" w:type="pct"/>
            <w:vAlign w:val="center"/>
          </w:tcPr>
          <w:p w:rsidR="00614333" w:rsidRPr="00563A41" w:rsidRDefault="00614333" w:rsidP="008E76C6">
            <w:pPr>
              <w:spacing w:line="240" w:lineRule="auto"/>
              <w:jc w:val="center"/>
              <w:rPr>
                <w:sz w:val="20"/>
              </w:rPr>
            </w:pPr>
            <w:r w:rsidRPr="00563A41">
              <w:rPr>
                <w:sz w:val="20"/>
              </w:rPr>
              <w:t>98 440</w:t>
            </w:r>
          </w:p>
        </w:tc>
        <w:tc>
          <w:tcPr>
            <w:tcW w:w="774" w:type="pct"/>
            <w:vAlign w:val="center"/>
          </w:tcPr>
          <w:p w:rsidR="00614333" w:rsidRPr="00563A41" w:rsidRDefault="00614333" w:rsidP="008E76C6">
            <w:pPr>
              <w:spacing w:line="240" w:lineRule="auto"/>
              <w:jc w:val="center"/>
              <w:rPr>
                <w:sz w:val="20"/>
              </w:rPr>
            </w:pPr>
            <w:r w:rsidRPr="00563A41">
              <w:rPr>
                <w:sz w:val="20"/>
              </w:rPr>
              <w:t>98 297</w:t>
            </w:r>
          </w:p>
        </w:tc>
      </w:tr>
      <w:tr w:rsidR="00614333" w:rsidRPr="00563A41" w:rsidTr="008E76C6">
        <w:trPr>
          <w:jc w:val="center"/>
        </w:trPr>
        <w:tc>
          <w:tcPr>
            <w:tcW w:w="1127" w:type="pct"/>
            <w:vAlign w:val="center"/>
          </w:tcPr>
          <w:p w:rsidR="00614333" w:rsidRPr="00563A41" w:rsidRDefault="00614333" w:rsidP="008E76C6">
            <w:pPr>
              <w:spacing w:line="240" w:lineRule="auto"/>
              <w:jc w:val="left"/>
              <w:rPr>
                <w:sz w:val="20"/>
              </w:rPr>
            </w:pPr>
            <w:r w:rsidRPr="00563A41">
              <w:rPr>
                <w:sz w:val="20"/>
              </w:rPr>
              <w:t>Přerov</w:t>
            </w:r>
          </w:p>
        </w:tc>
        <w:tc>
          <w:tcPr>
            <w:tcW w:w="775" w:type="pct"/>
            <w:vAlign w:val="center"/>
          </w:tcPr>
          <w:p w:rsidR="00614333" w:rsidRPr="00563A41" w:rsidRDefault="00614333" w:rsidP="008E76C6">
            <w:pPr>
              <w:spacing w:line="240" w:lineRule="auto"/>
              <w:jc w:val="center"/>
              <w:rPr>
                <w:sz w:val="20"/>
              </w:rPr>
            </w:pPr>
            <w:r w:rsidRPr="00563A41">
              <w:rPr>
                <w:sz w:val="20"/>
              </w:rPr>
              <w:t>84 442</w:t>
            </w:r>
          </w:p>
        </w:tc>
        <w:tc>
          <w:tcPr>
            <w:tcW w:w="775" w:type="pct"/>
            <w:vAlign w:val="center"/>
          </w:tcPr>
          <w:p w:rsidR="00614333" w:rsidRPr="00563A41" w:rsidRDefault="00614333" w:rsidP="008E76C6">
            <w:pPr>
              <w:spacing w:line="240" w:lineRule="auto"/>
              <w:jc w:val="center"/>
              <w:rPr>
                <w:sz w:val="20"/>
              </w:rPr>
            </w:pPr>
            <w:r w:rsidRPr="00563A41">
              <w:rPr>
                <w:sz w:val="20"/>
              </w:rPr>
              <w:t>84 186</w:t>
            </w:r>
          </w:p>
        </w:tc>
        <w:tc>
          <w:tcPr>
            <w:tcW w:w="775" w:type="pct"/>
            <w:vAlign w:val="center"/>
          </w:tcPr>
          <w:p w:rsidR="00614333" w:rsidRPr="00563A41" w:rsidRDefault="00614333" w:rsidP="008E76C6">
            <w:pPr>
              <w:spacing w:line="240" w:lineRule="auto"/>
              <w:jc w:val="center"/>
              <w:rPr>
                <w:sz w:val="20"/>
              </w:rPr>
            </w:pPr>
            <w:r w:rsidRPr="00563A41">
              <w:rPr>
                <w:sz w:val="20"/>
              </w:rPr>
              <w:t>83 820</w:t>
            </w:r>
          </w:p>
        </w:tc>
        <w:tc>
          <w:tcPr>
            <w:tcW w:w="774" w:type="pct"/>
            <w:vAlign w:val="center"/>
          </w:tcPr>
          <w:p w:rsidR="00614333" w:rsidRPr="00563A41" w:rsidRDefault="00614333" w:rsidP="008E76C6">
            <w:pPr>
              <w:spacing w:line="240" w:lineRule="auto"/>
              <w:jc w:val="center"/>
              <w:rPr>
                <w:sz w:val="20"/>
              </w:rPr>
            </w:pPr>
            <w:r w:rsidRPr="00563A41">
              <w:rPr>
                <w:sz w:val="20"/>
              </w:rPr>
              <w:t>83 004</w:t>
            </w:r>
          </w:p>
        </w:tc>
        <w:tc>
          <w:tcPr>
            <w:tcW w:w="774" w:type="pct"/>
            <w:vAlign w:val="center"/>
          </w:tcPr>
          <w:p w:rsidR="00614333" w:rsidRPr="00563A41" w:rsidRDefault="00614333" w:rsidP="008E76C6">
            <w:pPr>
              <w:spacing w:line="240" w:lineRule="auto"/>
              <w:jc w:val="center"/>
              <w:rPr>
                <w:sz w:val="20"/>
              </w:rPr>
            </w:pPr>
            <w:r w:rsidRPr="00563A41">
              <w:rPr>
                <w:sz w:val="20"/>
              </w:rPr>
              <w:t>82 661</w:t>
            </w:r>
          </w:p>
        </w:tc>
      </w:tr>
      <w:tr w:rsidR="00614333" w:rsidRPr="00563A41" w:rsidTr="008E76C6">
        <w:trPr>
          <w:jc w:val="center"/>
        </w:trPr>
        <w:tc>
          <w:tcPr>
            <w:tcW w:w="1127" w:type="pct"/>
            <w:vAlign w:val="center"/>
          </w:tcPr>
          <w:p w:rsidR="00614333" w:rsidRPr="00563A41" w:rsidRDefault="00614333" w:rsidP="008E76C6">
            <w:pPr>
              <w:spacing w:line="240" w:lineRule="auto"/>
              <w:jc w:val="left"/>
              <w:rPr>
                <w:sz w:val="20"/>
              </w:rPr>
            </w:pPr>
            <w:r w:rsidRPr="00563A41">
              <w:rPr>
                <w:sz w:val="20"/>
              </w:rPr>
              <w:t>Uničov</w:t>
            </w:r>
          </w:p>
        </w:tc>
        <w:tc>
          <w:tcPr>
            <w:tcW w:w="775" w:type="pct"/>
            <w:vAlign w:val="center"/>
          </w:tcPr>
          <w:p w:rsidR="00614333" w:rsidRPr="00563A41" w:rsidRDefault="00614333" w:rsidP="008E76C6">
            <w:pPr>
              <w:spacing w:line="240" w:lineRule="auto"/>
              <w:jc w:val="center"/>
              <w:rPr>
                <w:sz w:val="20"/>
              </w:rPr>
            </w:pPr>
            <w:r w:rsidRPr="00563A41">
              <w:rPr>
                <w:sz w:val="20"/>
              </w:rPr>
              <w:t>23 071</w:t>
            </w:r>
          </w:p>
        </w:tc>
        <w:tc>
          <w:tcPr>
            <w:tcW w:w="775" w:type="pct"/>
            <w:vAlign w:val="center"/>
          </w:tcPr>
          <w:p w:rsidR="00614333" w:rsidRPr="00563A41" w:rsidRDefault="00614333" w:rsidP="008E76C6">
            <w:pPr>
              <w:spacing w:line="240" w:lineRule="auto"/>
              <w:jc w:val="center"/>
              <w:rPr>
                <w:sz w:val="20"/>
              </w:rPr>
            </w:pPr>
            <w:r w:rsidRPr="00563A41">
              <w:rPr>
                <w:sz w:val="20"/>
              </w:rPr>
              <w:t>22 995</w:t>
            </w:r>
          </w:p>
        </w:tc>
        <w:tc>
          <w:tcPr>
            <w:tcW w:w="775" w:type="pct"/>
            <w:vAlign w:val="center"/>
          </w:tcPr>
          <w:p w:rsidR="00614333" w:rsidRPr="00563A41" w:rsidRDefault="00614333" w:rsidP="008E76C6">
            <w:pPr>
              <w:spacing w:line="240" w:lineRule="auto"/>
              <w:jc w:val="center"/>
              <w:rPr>
                <w:sz w:val="20"/>
              </w:rPr>
            </w:pPr>
            <w:r w:rsidRPr="00563A41">
              <w:rPr>
                <w:sz w:val="20"/>
              </w:rPr>
              <w:t>22 944</w:t>
            </w:r>
          </w:p>
        </w:tc>
        <w:tc>
          <w:tcPr>
            <w:tcW w:w="774" w:type="pct"/>
            <w:vAlign w:val="center"/>
          </w:tcPr>
          <w:p w:rsidR="00614333" w:rsidRPr="00563A41" w:rsidRDefault="00614333" w:rsidP="008E76C6">
            <w:pPr>
              <w:spacing w:line="240" w:lineRule="auto"/>
              <w:jc w:val="center"/>
              <w:rPr>
                <w:sz w:val="20"/>
              </w:rPr>
            </w:pPr>
            <w:r w:rsidRPr="00563A41">
              <w:rPr>
                <w:sz w:val="20"/>
              </w:rPr>
              <w:t>22 882</w:t>
            </w:r>
          </w:p>
        </w:tc>
        <w:tc>
          <w:tcPr>
            <w:tcW w:w="774" w:type="pct"/>
            <w:vAlign w:val="center"/>
          </w:tcPr>
          <w:p w:rsidR="00614333" w:rsidRPr="00563A41" w:rsidRDefault="00614333" w:rsidP="008E76C6">
            <w:pPr>
              <w:spacing w:line="240" w:lineRule="auto"/>
              <w:jc w:val="center"/>
              <w:rPr>
                <w:sz w:val="20"/>
              </w:rPr>
            </w:pPr>
            <w:r w:rsidRPr="00563A41">
              <w:rPr>
                <w:sz w:val="20"/>
              </w:rPr>
              <w:t>22 747</w:t>
            </w:r>
          </w:p>
        </w:tc>
      </w:tr>
      <w:tr w:rsidR="00614333" w:rsidRPr="00563A41" w:rsidTr="008E76C6">
        <w:trPr>
          <w:jc w:val="center"/>
        </w:trPr>
        <w:tc>
          <w:tcPr>
            <w:tcW w:w="1127" w:type="pct"/>
            <w:vAlign w:val="center"/>
          </w:tcPr>
          <w:p w:rsidR="00614333" w:rsidRPr="00563A41" w:rsidRDefault="00614333" w:rsidP="008E76C6">
            <w:pPr>
              <w:spacing w:line="240" w:lineRule="auto"/>
              <w:jc w:val="left"/>
              <w:rPr>
                <w:sz w:val="20"/>
              </w:rPr>
            </w:pPr>
            <w:r w:rsidRPr="00563A41">
              <w:rPr>
                <w:sz w:val="20"/>
              </w:rPr>
              <w:t>Zábřeh</w:t>
            </w:r>
          </w:p>
        </w:tc>
        <w:tc>
          <w:tcPr>
            <w:tcW w:w="775" w:type="pct"/>
            <w:vAlign w:val="center"/>
          </w:tcPr>
          <w:p w:rsidR="00614333" w:rsidRPr="00563A41" w:rsidRDefault="00614333" w:rsidP="008E76C6">
            <w:pPr>
              <w:spacing w:line="240" w:lineRule="auto"/>
              <w:jc w:val="center"/>
              <w:rPr>
                <w:sz w:val="20"/>
              </w:rPr>
            </w:pPr>
            <w:r w:rsidRPr="00563A41">
              <w:rPr>
                <w:sz w:val="20"/>
              </w:rPr>
              <w:t>33 597</w:t>
            </w:r>
          </w:p>
        </w:tc>
        <w:tc>
          <w:tcPr>
            <w:tcW w:w="775" w:type="pct"/>
            <w:vAlign w:val="center"/>
          </w:tcPr>
          <w:p w:rsidR="00614333" w:rsidRPr="00563A41" w:rsidRDefault="00614333" w:rsidP="008E76C6">
            <w:pPr>
              <w:spacing w:line="240" w:lineRule="auto"/>
              <w:jc w:val="center"/>
              <w:rPr>
                <w:sz w:val="20"/>
              </w:rPr>
            </w:pPr>
            <w:r w:rsidRPr="00563A41">
              <w:rPr>
                <w:sz w:val="20"/>
              </w:rPr>
              <w:t>33 591</w:t>
            </w:r>
          </w:p>
        </w:tc>
        <w:tc>
          <w:tcPr>
            <w:tcW w:w="775" w:type="pct"/>
            <w:vAlign w:val="center"/>
          </w:tcPr>
          <w:p w:rsidR="00614333" w:rsidRPr="00563A41" w:rsidRDefault="00614333" w:rsidP="008E76C6">
            <w:pPr>
              <w:spacing w:line="240" w:lineRule="auto"/>
              <w:jc w:val="center"/>
              <w:rPr>
                <w:sz w:val="20"/>
              </w:rPr>
            </w:pPr>
            <w:r w:rsidRPr="00563A41">
              <w:rPr>
                <w:sz w:val="20"/>
              </w:rPr>
              <w:t>33 683</w:t>
            </w:r>
          </w:p>
        </w:tc>
        <w:tc>
          <w:tcPr>
            <w:tcW w:w="774" w:type="pct"/>
            <w:vAlign w:val="center"/>
          </w:tcPr>
          <w:p w:rsidR="00614333" w:rsidRPr="00563A41" w:rsidRDefault="00614333" w:rsidP="008E76C6">
            <w:pPr>
              <w:spacing w:line="240" w:lineRule="auto"/>
              <w:jc w:val="center"/>
              <w:rPr>
                <w:sz w:val="20"/>
              </w:rPr>
            </w:pPr>
            <w:r w:rsidRPr="00563A41">
              <w:rPr>
                <w:sz w:val="20"/>
              </w:rPr>
              <w:t>33 735</w:t>
            </w:r>
          </w:p>
        </w:tc>
        <w:tc>
          <w:tcPr>
            <w:tcW w:w="774" w:type="pct"/>
            <w:vAlign w:val="center"/>
          </w:tcPr>
          <w:p w:rsidR="00614333" w:rsidRPr="00563A41" w:rsidRDefault="00614333" w:rsidP="008E76C6">
            <w:pPr>
              <w:spacing w:line="240" w:lineRule="auto"/>
              <w:jc w:val="center"/>
              <w:rPr>
                <w:sz w:val="20"/>
              </w:rPr>
            </w:pPr>
            <w:r w:rsidRPr="00563A41">
              <w:rPr>
                <w:sz w:val="20"/>
              </w:rPr>
              <w:t>33 662</w:t>
            </w:r>
          </w:p>
        </w:tc>
      </w:tr>
      <w:tr w:rsidR="00614333" w:rsidRPr="00563A41" w:rsidTr="008E76C6">
        <w:trPr>
          <w:jc w:val="center"/>
        </w:trPr>
        <w:tc>
          <w:tcPr>
            <w:tcW w:w="1127" w:type="pct"/>
            <w:vAlign w:val="center"/>
          </w:tcPr>
          <w:p w:rsidR="00614333" w:rsidRPr="00563A41" w:rsidRDefault="00614333" w:rsidP="008E76C6">
            <w:pPr>
              <w:spacing w:line="240" w:lineRule="auto"/>
              <w:jc w:val="left"/>
              <w:rPr>
                <w:sz w:val="20"/>
              </w:rPr>
            </w:pPr>
            <w:r w:rsidRPr="00563A41">
              <w:rPr>
                <w:sz w:val="20"/>
              </w:rPr>
              <w:t>Šternberk</w:t>
            </w:r>
          </w:p>
        </w:tc>
        <w:tc>
          <w:tcPr>
            <w:tcW w:w="775" w:type="pct"/>
            <w:vAlign w:val="center"/>
          </w:tcPr>
          <w:p w:rsidR="00614333" w:rsidRPr="00563A41" w:rsidRDefault="00614333" w:rsidP="008E76C6">
            <w:pPr>
              <w:spacing w:line="240" w:lineRule="auto"/>
              <w:jc w:val="center"/>
              <w:rPr>
                <w:sz w:val="20"/>
              </w:rPr>
            </w:pPr>
            <w:r w:rsidRPr="00563A41">
              <w:rPr>
                <w:sz w:val="20"/>
              </w:rPr>
              <w:t>23 921</w:t>
            </w:r>
          </w:p>
        </w:tc>
        <w:tc>
          <w:tcPr>
            <w:tcW w:w="775" w:type="pct"/>
            <w:vAlign w:val="center"/>
          </w:tcPr>
          <w:p w:rsidR="00614333" w:rsidRPr="00563A41" w:rsidRDefault="00614333" w:rsidP="008E76C6">
            <w:pPr>
              <w:spacing w:line="240" w:lineRule="auto"/>
              <w:jc w:val="center"/>
              <w:rPr>
                <w:sz w:val="20"/>
              </w:rPr>
            </w:pPr>
            <w:r w:rsidRPr="00563A41">
              <w:rPr>
                <w:sz w:val="20"/>
              </w:rPr>
              <w:t>23 889</w:t>
            </w:r>
          </w:p>
        </w:tc>
        <w:tc>
          <w:tcPr>
            <w:tcW w:w="775" w:type="pct"/>
            <w:vAlign w:val="center"/>
          </w:tcPr>
          <w:p w:rsidR="00614333" w:rsidRPr="00563A41" w:rsidRDefault="00614333" w:rsidP="008E76C6">
            <w:pPr>
              <w:spacing w:line="240" w:lineRule="auto"/>
              <w:jc w:val="center"/>
              <w:rPr>
                <w:sz w:val="20"/>
              </w:rPr>
            </w:pPr>
            <w:r w:rsidRPr="00563A41">
              <w:rPr>
                <w:sz w:val="20"/>
              </w:rPr>
              <w:t>23 827</w:t>
            </w:r>
          </w:p>
        </w:tc>
        <w:tc>
          <w:tcPr>
            <w:tcW w:w="774" w:type="pct"/>
            <w:vAlign w:val="center"/>
          </w:tcPr>
          <w:p w:rsidR="00614333" w:rsidRPr="00563A41" w:rsidRDefault="00614333" w:rsidP="008E76C6">
            <w:pPr>
              <w:spacing w:line="240" w:lineRule="auto"/>
              <w:jc w:val="center"/>
              <w:rPr>
                <w:sz w:val="20"/>
              </w:rPr>
            </w:pPr>
            <w:r w:rsidRPr="00563A41">
              <w:rPr>
                <w:sz w:val="20"/>
              </w:rPr>
              <w:t>23 708</w:t>
            </w:r>
          </w:p>
        </w:tc>
        <w:tc>
          <w:tcPr>
            <w:tcW w:w="774" w:type="pct"/>
            <w:vAlign w:val="center"/>
          </w:tcPr>
          <w:p w:rsidR="00614333" w:rsidRPr="00563A41" w:rsidRDefault="00614333" w:rsidP="008E76C6">
            <w:pPr>
              <w:spacing w:line="240" w:lineRule="auto"/>
              <w:jc w:val="center"/>
              <w:rPr>
                <w:sz w:val="20"/>
              </w:rPr>
            </w:pPr>
            <w:r w:rsidRPr="00563A41">
              <w:rPr>
                <w:sz w:val="20"/>
              </w:rPr>
              <w:t>23 657</w:t>
            </w:r>
          </w:p>
        </w:tc>
      </w:tr>
      <w:tr w:rsidR="00614333" w:rsidRPr="00563A41" w:rsidTr="008E76C6">
        <w:trPr>
          <w:jc w:val="center"/>
        </w:trPr>
        <w:tc>
          <w:tcPr>
            <w:tcW w:w="1127" w:type="pct"/>
            <w:vAlign w:val="center"/>
          </w:tcPr>
          <w:p w:rsidR="00614333" w:rsidRPr="00563A41" w:rsidRDefault="00614333" w:rsidP="008E76C6">
            <w:pPr>
              <w:spacing w:line="240" w:lineRule="auto"/>
              <w:jc w:val="left"/>
              <w:rPr>
                <w:sz w:val="20"/>
              </w:rPr>
            </w:pPr>
            <w:r w:rsidRPr="00563A41">
              <w:rPr>
                <w:sz w:val="20"/>
              </w:rPr>
              <w:t>Šumperk</w:t>
            </w:r>
          </w:p>
        </w:tc>
        <w:tc>
          <w:tcPr>
            <w:tcW w:w="775" w:type="pct"/>
            <w:vAlign w:val="center"/>
          </w:tcPr>
          <w:p w:rsidR="00614333" w:rsidRPr="00563A41" w:rsidRDefault="00614333" w:rsidP="008E76C6">
            <w:pPr>
              <w:spacing w:line="240" w:lineRule="auto"/>
              <w:jc w:val="center"/>
              <w:rPr>
                <w:sz w:val="20"/>
              </w:rPr>
            </w:pPr>
            <w:r w:rsidRPr="00563A41">
              <w:rPr>
                <w:sz w:val="20"/>
              </w:rPr>
              <w:t>72 189</w:t>
            </w:r>
          </w:p>
        </w:tc>
        <w:tc>
          <w:tcPr>
            <w:tcW w:w="775" w:type="pct"/>
            <w:vAlign w:val="center"/>
          </w:tcPr>
          <w:p w:rsidR="00614333" w:rsidRPr="00563A41" w:rsidRDefault="00614333" w:rsidP="008E76C6">
            <w:pPr>
              <w:spacing w:line="240" w:lineRule="auto"/>
              <w:jc w:val="center"/>
              <w:rPr>
                <w:sz w:val="20"/>
              </w:rPr>
            </w:pPr>
            <w:r w:rsidRPr="00563A41">
              <w:rPr>
                <w:sz w:val="20"/>
              </w:rPr>
              <w:t>72 078</w:t>
            </w:r>
          </w:p>
        </w:tc>
        <w:tc>
          <w:tcPr>
            <w:tcW w:w="775" w:type="pct"/>
            <w:vAlign w:val="center"/>
          </w:tcPr>
          <w:p w:rsidR="00614333" w:rsidRPr="00563A41" w:rsidRDefault="00614333" w:rsidP="008E76C6">
            <w:pPr>
              <w:spacing w:line="240" w:lineRule="auto"/>
              <w:jc w:val="center"/>
              <w:rPr>
                <w:sz w:val="20"/>
              </w:rPr>
            </w:pPr>
            <w:r w:rsidRPr="00563A41">
              <w:rPr>
                <w:sz w:val="20"/>
              </w:rPr>
              <w:t>71 857</w:t>
            </w:r>
          </w:p>
        </w:tc>
        <w:tc>
          <w:tcPr>
            <w:tcW w:w="774" w:type="pct"/>
            <w:vAlign w:val="center"/>
          </w:tcPr>
          <w:p w:rsidR="00614333" w:rsidRPr="00563A41" w:rsidRDefault="00614333" w:rsidP="008E76C6">
            <w:pPr>
              <w:spacing w:line="240" w:lineRule="auto"/>
              <w:jc w:val="center"/>
              <w:rPr>
                <w:sz w:val="20"/>
              </w:rPr>
            </w:pPr>
            <w:r w:rsidRPr="00563A41">
              <w:rPr>
                <w:sz w:val="20"/>
              </w:rPr>
              <w:t>71 109</w:t>
            </w:r>
          </w:p>
        </w:tc>
        <w:tc>
          <w:tcPr>
            <w:tcW w:w="774" w:type="pct"/>
            <w:vAlign w:val="center"/>
          </w:tcPr>
          <w:p w:rsidR="00614333" w:rsidRPr="00563A41" w:rsidRDefault="00614333" w:rsidP="008E76C6">
            <w:pPr>
              <w:spacing w:line="240" w:lineRule="auto"/>
              <w:jc w:val="center"/>
              <w:rPr>
                <w:sz w:val="20"/>
              </w:rPr>
            </w:pPr>
            <w:r w:rsidRPr="00563A41">
              <w:rPr>
                <w:sz w:val="20"/>
              </w:rPr>
              <w:t>70 838</w:t>
            </w:r>
          </w:p>
        </w:tc>
      </w:tr>
    </w:tbl>
    <w:p w:rsidR="00614333" w:rsidRDefault="00614333" w:rsidP="00614333">
      <w:pPr>
        <w:spacing w:line="240" w:lineRule="auto"/>
        <w:rPr>
          <w:b/>
          <w:bCs/>
          <w:sz w:val="20"/>
          <w:szCs w:val="20"/>
        </w:rPr>
      </w:pPr>
    </w:p>
    <w:p w:rsidR="00614333" w:rsidRDefault="00614333" w:rsidP="00614333">
      <w:pPr>
        <w:pStyle w:val="Titulek"/>
        <w:keepNext/>
      </w:pPr>
      <w:bookmarkStart w:id="57" w:name="_Toc396397234"/>
      <w:r>
        <w:t xml:space="preserve">Tabulka </w:t>
      </w:r>
      <w:fldSimple w:instr=" SEQ Tabulka \* ARABIC ">
        <w:r w:rsidR="0099752B">
          <w:rPr>
            <w:noProof/>
          </w:rPr>
          <w:t>3</w:t>
        </w:r>
      </w:fldSimple>
      <w:r>
        <w:t xml:space="preserve"> </w:t>
      </w:r>
      <w:r w:rsidRPr="00211DEB">
        <w:t>Věkové složení obyvatelstva Olomouckého kraje k 31. 12. 201</w:t>
      </w:r>
      <w:r w:rsidR="00C03BF4">
        <w:t>3</w:t>
      </w:r>
      <w:bookmarkEnd w:id="57"/>
    </w:p>
    <w:tbl>
      <w:tblPr>
        <w:tblStyle w:val="Mkatabulky21"/>
        <w:tblW w:w="5000" w:type="pct"/>
        <w:jc w:val="center"/>
        <w:tblLook w:val="04A0" w:firstRow="1" w:lastRow="0" w:firstColumn="1" w:lastColumn="0" w:noHBand="0" w:noVBand="1"/>
      </w:tblPr>
      <w:tblGrid>
        <w:gridCol w:w="3332"/>
        <w:gridCol w:w="998"/>
        <w:gridCol w:w="992"/>
        <w:gridCol w:w="992"/>
        <w:gridCol w:w="992"/>
        <w:gridCol w:w="992"/>
        <w:gridCol w:w="990"/>
      </w:tblGrid>
      <w:tr w:rsidR="00C03BF4" w:rsidRPr="00563A41" w:rsidTr="0060146A">
        <w:trPr>
          <w:trHeight w:val="255"/>
          <w:jc w:val="center"/>
        </w:trPr>
        <w:tc>
          <w:tcPr>
            <w:tcW w:w="1794" w:type="pct"/>
            <w:noWrap/>
            <w:vAlign w:val="center"/>
          </w:tcPr>
          <w:p w:rsidR="00C03BF4" w:rsidRPr="00563A41" w:rsidRDefault="00C03BF4" w:rsidP="0060146A">
            <w:pPr>
              <w:spacing w:line="240" w:lineRule="auto"/>
              <w:jc w:val="center"/>
              <w:rPr>
                <w:sz w:val="20"/>
              </w:rPr>
            </w:pPr>
          </w:p>
        </w:tc>
        <w:tc>
          <w:tcPr>
            <w:tcW w:w="537" w:type="pct"/>
            <w:shd w:val="clear" w:color="auto" w:fill="BFBFBF" w:themeFill="background1" w:themeFillShade="BF"/>
            <w:noWrap/>
            <w:vAlign w:val="center"/>
          </w:tcPr>
          <w:p w:rsidR="00C03BF4" w:rsidRPr="00563A41" w:rsidRDefault="00C03BF4" w:rsidP="0060146A">
            <w:pPr>
              <w:spacing w:line="240" w:lineRule="auto"/>
              <w:jc w:val="center"/>
              <w:rPr>
                <w:b/>
                <w:sz w:val="20"/>
              </w:rPr>
            </w:pPr>
            <w:r w:rsidRPr="00563A41">
              <w:rPr>
                <w:b/>
                <w:sz w:val="20"/>
              </w:rPr>
              <w:t>2008</w:t>
            </w:r>
          </w:p>
        </w:tc>
        <w:tc>
          <w:tcPr>
            <w:tcW w:w="534" w:type="pct"/>
            <w:shd w:val="clear" w:color="auto" w:fill="BFBFBF" w:themeFill="background1" w:themeFillShade="BF"/>
            <w:noWrap/>
            <w:vAlign w:val="center"/>
          </w:tcPr>
          <w:p w:rsidR="00C03BF4" w:rsidRPr="00563A41" w:rsidRDefault="00C03BF4" w:rsidP="0060146A">
            <w:pPr>
              <w:spacing w:line="240" w:lineRule="auto"/>
              <w:jc w:val="center"/>
              <w:rPr>
                <w:b/>
                <w:sz w:val="20"/>
              </w:rPr>
            </w:pPr>
            <w:r w:rsidRPr="00563A41">
              <w:rPr>
                <w:b/>
                <w:sz w:val="20"/>
              </w:rPr>
              <w:t>2009</w:t>
            </w:r>
          </w:p>
        </w:tc>
        <w:tc>
          <w:tcPr>
            <w:tcW w:w="534" w:type="pct"/>
            <w:shd w:val="clear" w:color="auto" w:fill="BFBFBF" w:themeFill="background1" w:themeFillShade="BF"/>
            <w:vAlign w:val="center"/>
          </w:tcPr>
          <w:p w:rsidR="00C03BF4" w:rsidRPr="00563A41" w:rsidRDefault="00C03BF4" w:rsidP="0060146A">
            <w:pPr>
              <w:spacing w:line="240" w:lineRule="auto"/>
              <w:jc w:val="center"/>
              <w:rPr>
                <w:b/>
                <w:sz w:val="20"/>
              </w:rPr>
            </w:pPr>
            <w:r w:rsidRPr="00563A41">
              <w:rPr>
                <w:b/>
                <w:sz w:val="20"/>
              </w:rPr>
              <w:t>2010</w:t>
            </w:r>
          </w:p>
        </w:tc>
        <w:tc>
          <w:tcPr>
            <w:tcW w:w="534" w:type="pct"/>
            <w:shd w:val="clear" w:color="auto" w:fill="BFBFBF" w:themeFill="background1" w:themeFillShade="BF"/>
            <w:vAlign w:val="center"/>
          </w:tcPr>
          <w:p w:rsidR="00C03BF4" w:rsidRPr="00563A41" w:rsidRDefault="00C03BF4" w:rsidP="0060146A">
            <w:pPr>
              <w:spacing w:line="240" w:lineRule="auto"/>
              <w:jc w:val="center"/>
              <w:rPr>
                <w:b/>
                <w:sz w:val="20"/>
              </w:rPr>
            </w:pPr>
            <w:r w:rsidRPr="00563A41">
              <w:rPr>
                <w:b/>
                <w:sz w:val="20"/>
              </w:rPr>
              <w:t>2011</w:t>
            </w:r>
          </w:p>
        </w:tc>
        <w:tc>
          <w:tcPr>
            <w:tcW w:w="534" w:type="pct"/>
            <w:shd w:val="clear" w:color="auto" w:fill="BFBFBF" w:themeFill="background1" w:themeFillShade="BF"/>
            <w:vAlign w:val="center"/>
          </w:tcPr>
          <w:p w:rsidR="00C03BF4" w:rsidRPr="00563A41" w:rsidRDefault="00C03BF4" w:rsidP="0060146A">
            <w:pPr>
              <w:spacing w:line="240" w:lineRule="auto"/>
              <w:jc w:val="center"/>
              <w:rPr>
                <w:b/>
                <w:sz w:val="20"/>
              </w:rPr>
            </w:pPr>
            <w:r w:rsidRPr="00563A41">
              <w:rPr>
                <w:b/>
                <w:sz w:val="20"/>
              </w:rPr>
              <w:t>2012</w:t>
            </w:r>
          </w:p>
        </w:tc>
        <w:tc>
          <w:tcPr>
            <w:tcW w:w="533" w:type="pct"/>
            <w:shd w:val="clear" w:color="auto" w:fill="BFBFBF" w:themeFill="background1" w:themeFillShade="BF"/>
          </w:tcPr>
          <w:p w:rsidR="00C03BF4" w:rsidRPr="00563A41" w:rsidRDefault="00C03BF4" w:rsidP="0060146A">
            <w:pPr>
              <w:spacing w:line="240" w:lineRule="auto"/>
              <w:jc w:val="center"/>
              <w:rPr>
                <w:b/>
                <w:sz w:val="20"/>
              </w:rPr>
            </w:pPr>
            <w:r>
              <w:rPr>
                <w:b/>
                <w:sz w:val="20"/>
              </w:rPr>
              <w:t>2013</w:t>
            </w:r>
          </w:p>
        </w:tc>
      </w:tr>
      <w:tr w:rsidR="00C03BF4" w:rsidRPr="00563A41" w:rsidTr="0060146A">
        <w:trPr>
          <w:trHeight w:val="285"/>
          <w:jc w:val="center"/>
        </w:trPr>
        <w:tc>
          <w:tcPr>
            <w:tcW w:w="1794" w:type="pct"/>
            <w:noWrap/>
            <w:vAlign w:val="center"/>
          </w:tcPr>
          <w:p w:rsidR="00C03BF4" w:rsidRPr="00563A41" w:rsidRDefault="00C03BF4" w:rsidP="0060146A">
            <w:pPr>
              <w:spacing w:line="240" w:lineRule="auto"/>
              <w:jc w:val="left"/>
              <w:rPr>
                <w:sz w:val="20"/>
              </w:rPr>
            </w:pPr>
            <w:r w:rsidRPr="00563A41">
              <w:rPr>
                <w:sz w:val="20"/>
              </w:rPr>
              <w:t>Počet obyvatel celkem</w:t>
            </w:r>
          </w:p>
        </w:tc>
        <w:tc>
          <w:tcPr>
            <w:tcW w:w="537" w:type="pct"/>
            <w:noWrap/>
            <w:vAlign w:val="center"/>
          </w:tcPr>
          <w:p w:rsidR="00C03BF4" w:rsidRPr="00563A41" w:rsidRDefault="00C03BF4" w:rsidP="0060146A">
            <w:pPr>
              <w:spacing w:line="240" w:lineRule="auto"/>
              <w:jc w:val="center"/>
              <w:rPr>
                <w:sz w:val="20"/>
              </w:rPr>
            </w:pPr>
            <w:r w:rsidRPr="00563A41">
              <w:rPr>
                <w:sz w:val="20"/>
              </w:rPr>
              <w:t>642 137</w:t>
            </w:r>
          </w:p>
        </w:tc>
        <w:tc>
          <w:tcPr>
            <w:tcW w:w="534" w:type="pct"/>
            <w:noWrap/>
            <w:vAlign w:val="center"/>
          </w:tcPr>
          <w:p w:rsidR="00C03BF4" w:rsidRPr="00563A41" w:rsidRDefault="00C03BF4" w:rsidP="0060146A">
            <w:pPr>
              <w:spacing w:line="240" w:lineRule="auto"/>
              <w:jc w:val="center"/>
              <w:rPr>
                <w:sz w:val="20"/>
              </w:rPr>
            </w:pPr>
            <w:r w:rsidRPr="00563A41">
              <w:rPr>
                <w:sz w:val="20"/>
              </w:rPr>
              <w:t>642 041</w:t>
            </w:r>
          </w:p>
        </w:tc>
        <w:tc>
          <w:tcPr>
            <w:tcW w:w="534" w:type="pct"/>
            <w:vAlign w:val="center"/>
          </w:tcPr>
          <w:p w:rsidR="00C03BF4" w:rsidRPr="00563A41" w:rsidRDefault="00C03BF4" w:rsidP="0060146A">
            <w:pPr>
              <w:spacing w:line="240" w:lineRule="auto"/>
              <w:jc w:val="center"/>
              <w:rPr>
                <w:sz w:val="20"/>
              </w:rPr>
            </w:pPr>
            <w:r w:rsidRPr="00563A41">
              <w:rPr>
                <w:sz w:val="20"/>
              </w:rPr>
              <w:t>641 681</w:t>
            </w:r>
          </w:p>
        </w:tc>
        <w:tc>
          <w:tcPr>
            <w:tcW w:w="534" w:type="pct"/>
            <w:vAlign w:val="center"/>
          </w:tcPr>
          <w:p w:rsidR="00C03BF4" w:rsidRPr="00563A41" w:rsidRDefault="00C03BF4" w:rsidP="0060146A">
            <w:pPr>
              <w:spacing w:line="240" w:lineRule="auto"/>
              <w:jc w:val="center"/>
              <w:rPr>
                <w:sz w:val="20"/>
              </w:rPr>
            </w:pPr>
            <w:r w:rsidRPr="00563A41">
              <w:rPr>
                <w:sz w:val="20"/>
              </w:rPr>
              <w:t>638 638</w:t>
            </w:r>
          </w:p>
        </w:tc>
        <w:tc>
          <w:tcPr>
            <w:tcW w:w="534" w:type="pct"/>
            <w:vAlign w:val="center"/>
          </w:tcPr>
          <w:p w:rsidR="00C03BF4" w:rsidRPr="00563A41" w:rsidRDefault="00C03BF4" w:rsidP="0060146A">
            <w:pPr>
              <w:spacing w:line="240" w:lineRule="auto"/>
              <w:jc w:val="center"/>
              <w:rPr>
                <w:sz w:val="20"/>
              </w:rPr>
            </w:pPr>
            <w:r w:rsidRPr="00563A41">
              <w:rPr>
                <w:sz w:val="20"/>
              </w:rPr>
              <w:t>637 609</w:t>
            </w:r>
          </w:p>
        </w:tc>
        <w:tc>
          <w:tcPr>
            <w:tcW w:w="533" w:type="pct"/>
          </w:tcPr>
          <w:p w:rsidR="00C03BF4" w:rsidRPr="00563A41" w:rsidRDefault="00C03BF4" w:rsidP="0060146A">
            <w:pPr>
              <w:spacing w:line="240" w:lineRule="auto"/>
              <w:jc w:val="center"/>
              <w:rPr>
                <w:sz w:val="20"/>
              </w:rPr>
            </w:pPr>
            <w:r>
              <w:rPr>
                <w:sz w:val="20"/>
              </w:rPr>
              <w:t>636 356</w:t>
            </w:r>
          </w:p>
        </w:tc>
      </w:tr>
      <w:tr w:rsidR="00C03BF4" w:rsidRPr="00563A41" w:rsidTr="0060146A">
        <w:trPr>
          <w:trHeight w:val="285"/>
          <w:jc w:val="center"/>
        </w:trPr>
        <w:tc>
          <w:tcPr>
            <w:tcW w:w="1794" w:type="pct"/>
            <w:noWrap/>
            <w:vAlign w:val="center"/>
          </w:tcPr>
          <w:p w:rsidR="00C03BF4" w:rsidRPr="00563A41" w:rsidRDefault="00C03BF4" w:rsidP="0060146A">
            <w:pPr>
              <w:spacing w:line="240" w:lineRule="auto"/>
              <w:jc w:val="left"/>
              <w:rPr>
                <w:b/>
                <w:sz w:val="20"/>
              </w:rPr>
            </w:pPr>
            <w:r w:rsidRPr="00563A41">
              <w:rPr>
                <w:b/>
                <w:sz w:val="20"/>
              </w:rPr>
              <w:t>v tom:</w:t>
            </w:r>
          </w:p>
        </w:tc>
        <w:tc>
          <w:tcPr>
            <w:tcW w:w="2673" w:type="pct"/>
            <w:gridSpan w:val="5"/>
            <w:vAlign w:val="center"/>
          </w:tcPr>
          <w:p w:rsidR="00C03BF4" w:rsidRPr="00563A41" w:rsidRDefault="00C03BF4" w:rsidP="0060146A">
            <w:pPr>
              <w:spacing w:line="240" w:lineRule="auto"/>
              <w:jc w:val="center"/>
              <w:rPr>
                <w:sz w:val="20"/>
              </w:rPr>
            </w:pPr>
          </w:p>
        </w:tc>
        <w:tc>
          <w:tcPr>
            <w:tcW w:w="533" w:type="pct"/>
          </w:tcPr>
          <w:p w:rsidR="00C03BF4" w:rsidRPr="00563A41" w:rsidRDefault="00C03BF4" w:rsidP="0060146A">
            <w:pPr>
              <w:spacing w:line="240" w:lineRule="auto"/>
              <w:jc w:val="center"/>
              <w:rPr>
                <w:sz w:val="20"/>
              </w:rPr>
            </w:pPr>
          </w:p>
        </w:tc>
      </w:tr>
      <w:tr w:rsidR="00C03BF4" w:rsidRPr="00563A41" w:rsidTr="0060146A">
        <w:trPr>
          <w:trHeight w:val="285"/>
          <w:jc w:val="center"/>
        </w:trPr>
        <w:tc>
          <w:tcPr>
            <w:tcW w:w="1794" w:type="pct"/>
            <w:noWrap/>
            <w:vAlign w:val="center"/>
          </w:tcPr>
          <w:p w:rsidR="00C03BF4" w:rsidRPr="00563A41" w:rsidRDefault="00C03BF4" w:rsidP="0060146A">
            <w:pPr>
              <w:spacing w:line="240" w:lineRule="auto"/>
              <w:jc w:val="left"/>
              <w:rPr>
                <w:sz w:val="20"/>
              </w:rPr>
            </w:pPr>
            <w:r w:rsidRPr="00563A41">
              <w:rPr>
                <w:sz w:val="20"/>
              </w:rPr>
              <w:t>muži</w:t>
            </w:r>
          </w:p>
        </w:tc>
        <w:tc>
          <w:tcPr>
            <w:tcW w:w="537" w:type="pct"/>
            <w:noWrap/>
            <w:vAlign w:val="center"/>
          </w:tcPr>
          <w:p w:rsidR="00C03BF4" w:rsidRPr="00563A41" w:rsidRDefault="00C03BF4" w:rsidP="0060146A">
            <w:pPr>
              <w:spacing w:line="240" w:lineRule="auto"/>
              <w:jc w:val="center"/>
              <w:rPr>
                <w:sz w:val="20"/>
              </w:rPr>
            </w:pPr>
            <w:r w:rsidRPr="00563A41">
              <w:rPr>
                <w:sz w:val="20"/>
              </w:rPr>
              <w:t>313 721</w:t>
            </w:r>
          </w:p>
        </w:tc>
        <w:tc>
          <w:tcPr>
            <w:tcW w:w="534" w:type="pct"/>
            <w:noWrap/>
            <w:vAlign w:val="center"/>
          </w:tcPr>
          <w:p w:rsidR="00C03BF4" w:rsidRPr="00563A41" w:rsidRDefault="00C03BF4" w:rsidP="0060146A">
            <w:pPr>
              <w:spacing w:line="240" w:lineRule="auto"/>
              <w:jc w:val="center"/>
              <w:rPr>
                <w:sz w:val="20"/>
              </w:rPr>
            </w:pPr>
            <w:r w:rsidRPr="00563A41">
              <w:rPr>
                <w:sz w:val="20"/>
              </w:rPr>
              <w:t>313 601</w:t>
            </w:r>
          </w:p>
        </w:tc>
        <w:tc>
          <w:tcPr>
            <w:tcW w:w="534" w:type="pct"/>
            <w:vAlign w:val="center"/>
          </w:tcPr>
          <w:p w:rsidR="00C03BF4" w:rsidRPr="00563A41" w:rsidRDefault="00C03BF4" w:rsidP="0060146A">
            <w:pPr>
              <w:spacing w:line="240" w:lineRule="auto"/>
              <w:jc w:val="center"/>
              <w:rPr>
                <w:sz w:val="20"/>
              </w:rPr>
            </w:pPr>
            <w:r w:rsidRPr="00563A41">
              <w:rPr>
                <w:sz w:val="20"/>
              </w:rPr>
              <w:t>313 430</w:t>
            </w:r>
          </w:p>
        </w:tc>
        <w:tc>
          <w:tcPr>
            <w:tcW w:w="534" w:type="pct"/>
            <w:vAlign w:val="center"/>
          </w:tcPr>
          <w:p w:rsidR="00C03BF4" w:rsidRPr="00563A41" w:rsidRDefault="00C03BF4" w:rsidP="0060146A">
            <w:pPr>
              <w:spacing w:line="240" w:lineRule="auto"/>
              <w:jc w:val="center"/>
              <w:rPr>
                <w:sz w:val="20"/>
              </w:rPr>
            </w:pPr>
            <w:r w:rsidRPr="00563A41">
              <w:rPr>
                <w:sz w:val="20"/>
              </w:rPr>
              <w:t>312 033</w:t>
            </w:r>
          </w:p>
        </w:tc>
        <w:tc>
          <w:tcPr>
            <w:tcW w:w="534" w:type="pct"/>
            <w:vAlign w:val="center"/>
          </w:tcPr>
          <w:p w:rsidR="00C03BF4" w:rsidRPr="00563A41" w:rsidRDefault="00C03BF4" w:rsidP="0060146A">
            <w:pPr>
              <w:spacing w:line="240" w:lineRule="auto"/>
              <w:jc w:val="center"/>
              <w:rPr>
                <w:sz w:val="20"/>
              </w:rPr>
            </w:pPr>
            <w:r w:rsidRPr="00563A41">
              <w:rPr>
                <w:sz w:val="20"/>
              </w:rPr>
              <w:t>311 608</w:t>
            </w:r>
          </w:p>
        </w:tc>
        <w:tc>
          <w:tcPr>
            <w:tcW w:w="533" w:type="pct"/>
          </w:tcPr>
          <w:p w:rsidR="00C03BF4" w:rsidRPr="00563A41" w:rsidRDefault="00C03BF4" w:rsidP="0060146A">
            <w:pPr>
              <w:spacing w:line="240" w:lineRule="auto"/>
              <w:jc w:val="center"/>
              <w:rPr>
                <w:sz w:val="20"/>
              </w:rPr>
            </w:pPr>
            <w:r>
              <w:rPr>
                <w:sz w:val="20"/>
              </w:rPr>
              <w:t>311 018</w:t>
            </w:r>
          </w:p>
        </w:tc>
      </w:tr>
      <w:tr w:rsidR="00C03BF4" w:rsidRPr="00563A41" w:rsidTr="0060146A">
        <w:trPr>
          <w:trHeight w:val="285"/>
          <w:jc w:val="center"/>
        </w:trPr>
        <w:tc>
          <w:tcPr>
            <w:tcW w:w="1794" w:type="pct"/>
            <w:noWrap/>
            <w:vAlign w:val="center"/>
          </w:tcPr>
          <w:p w:rsidR="00C03BF4" w:rsidRPr="00563A41" w:rsidRDefault="00C03BF4" w:rsidP="0060146A">
            <w:pPr>
              <w:spacing w:line="240" w:lineRule="auto"/>
              <w:jc w:val="left"/>
              <w:rPr>
                <w:sz w:val="20"/>
              </w:rPr>
            </w:pPr>
            <w:r w:rsidRPr="00563A41">
              <w:rPr>
                <w:sz w:val="20"/>
              </w:rPr>
              <w:t>ženy</w:t>
            </w:r>
          </w:p>
        </w:tc>
        <w:tc>
          <w:tcPr>
            <w:tcW w:w="537" w:type="pct"/>
            <w:noWrap/>
            <w:vAlign w:val="center"/>
          </w:tcPr>
          <w:p w:rsidR="00C03BF4" w:rsidRPr="00563A41" w:rsidRDefault="00C03BF4" w:rsidP="0060146A">
            <w:pPr>
              <w:spacing w:line="240" w:lineRule="auto"/>
              <w:jc w:val="center"/>
              <w:rPr>
                <w:sz w:val="20"/>
              </w:rPr>
            </w:pPr>
            <w:r w:rsidRPr="00563A41">
              <w:rPr>
                <w:sz w:val="20"/>
              </w:rPr>
              <w:t>328 416</w:t>
            </w:r>
          </w:p>
        </w:tc>
        <w:tc>
          <w:tcPr>
            <w:tcW w:w="534" w:type="pct"/>
            <w:noWrap/>
            <w:vAlign w:val="center"/>
          </w:tcPr>
          <w:p w:rsidR="00C03BF4" w:rsidRPr="00563A41" w:rsidRDefault="00C03BF4" w:rsidP="0060146A">
            <w:pPr>
              <w:spacing w:line="240" w:lineRule="auto"/>
              <w:jc w:val="center"/>
              <w:rPr>
                <w:sz w:val="20"/>
              </w:rPr>
            </w:pPr>
            <w:r w:rsidRPr="00563A41">
              <w:rPr>
                <w:sz w:val="20"/>
              </w:rPr>
              <w:t>328 440</w:t>
            </w:r>
          </w:p>
        </w:tc>
        <w:tc>
          <w:tcPr>
            <w:tcW w:w="534" w:type="pct"/>
            <w:vAlign w:val="center"/>
          </w:tcPr>
          <w:p w:rsidR="00C03BF4" w:rsidRPr="00563A41" w:rsidRDefault="00C03BF4" w:rsidP="0060146A">
            <w:pPr>
              <w:spacing w:line="240" w:lineRule="auto"/>
              <w:jc w:val="center"/>
              <w:rPr>
                <w:sz w:val="20"/>
              </w:rPr>
            </w:pPr>
            <w:r w:rsidRPr="00563A41">
              <w:rPr>
                <w:sz w:val="20"/>
              </w:rPr>
              <w:t>328 251</w:t>
            </w:r>
          </w:p>
        </w:tc>
        <w:tc>
          <w:tcPr>
            <w:tcW w:w="534" w:type="pct"/>
            <w:vAlign w:val="center"/>
          </w:tcPr>
          <w:p w:rsidR="00C03BF4" w:rsidRPr="00563A41" w:rsidRDefault="00C03BF4" w:rsidP="0060146A">
            <w:pPr>
              <w:spacing w:line="240" w:lineRule="auto"/>
              <w:jc w:val="center"/>
              <w:rPr>
                <w:sz w:val="20"/>
              </w:rPr>
            </w:pPr>
            <w:r w:rsidRPr="00563A41">
              <w:rPr>
                <w:sz w:val="20"/>
              </w:rPr>
              <w:t>326 605</w:t>
            </w:r>
          </w:p>
        </w:tc>
        <w:tc>
          <w:tcPr>
            <w:tcW w:w="534" w:type="pct"/>
            <w:vAlign w:val="center"/>
          </w:tcPr>
          <w:p w:rsidR="00C03BF4" w:rsidRPr="00563A41" w:rsidRDefault="00C03BF4" w:rsidP="0060146A">
            <w:pPr>
              <w:spacing w:line="240" w:lineRule="auto"/>
              <w:jc w:val="center"/>
              <w:rPr>
                <w:sz w:val="20"/>
              </w:rPr>
            </w:pPr>
            <w:r w:rsidRPr="00563A41">
              <w:rPr>
                <w:sz w:val="20"/>
              </w:rPr>
              <w:t>326 001</w:t>
            </w:r>
          </w:p>
        </w:tc>
        <w:tc>
          <w:tcPr>
            <w:tcW w:w="533" w:type="pct"/>
          </w:tcPr>
          <w:p w:rsidR="00C03BF4" w:rsidRPr="00563A41" w:rsidRDefault="00C03BF4" w:rsidP="0060146A">
            <w:pPr>
              <w:spacing w:line="240" w:lineRule="auto"/>
              <w:jc w:val="center"/>
              <w:rPr>
                <w:sz w:val="20"/>
              </w:rPr>
            </w:pPr>
            <w:r>
              <w:rPr>
                <w:sz w:val="20"/>
              </w:rPr>
              <w:t>325 338</w:t>
            </w:r>
          </w:p>
        </w:tc>
      </w:tr>
      <w:tr w:rsidR="00C03BF4" w:rsidRPr="00563A41" w:rsidTr="0060146A">
        <w:trPr>
          <w:trHeight w:val="285"/>
          <w:jc w:val="center"/>
        </w:trPr>
        <w:tc>
          <w:tcPr>
            <w:tcW w:w="1794" w:type="pct"/>
            <w:noWrap/>
            <w:vAlign w:val="center"/>
          </w:tcPr>
          <w:p w:rsidR="00C03BF4" w:rsidRPr="00563A41" w:rsidRDefault="00C03BF4" w:rsidP="0060146A">
            <w:pPr>
              <w:spacing w:line="240" w:lineRule="auto"/>
              <w:jc w:val="left"/>
              <w:rPr>
                <w:sz w:val="20"/>
              </w:rPr>
            </w:pPr>
            <w:r w:rsidRPr="00563A41">
              <w:rPr>
                <w:sz w:val="20"/>
              </w:rPr>
              <w:t>v tom ve věku:</w:t>
            </w:r>
          </w:p>
        </w:tc>
        <w:tc>
          <w:tcPr>
            <w:tcW w:w="2673" w:type="pct"/>
            <w:gridSpan w:val="5"/>
            <w:vAlign w:val="center"/>
          </w:tcPr>
          <w:p w:rsidR="00C03BF4" w:rsidRPr="00563A41" w:rsidRDefault="00C03BF4" w:rsidP="0060146A">
            <w:pPr>
              <w:spacing w:line="240" w:lineRule="auto"/>
              <w:jc w:val="center"/>
              <w:rPr>
                <w:sz w:val="20"/>
              </w:rPr>
            </w:pPr>
          </w:p>
        </w:tc>
        <w:tc>
          <w:tcPr>
            <w:tcW w:w="533" w:type="pct"/>
          </w:tcPr>
          <w:p w:rsidR="00C03BF4" w:rsidRPr="00563A41" w:rsidRDefault="00C03BF4" w:rsidP="0060146A">
            <w:pPr>
              <w:spacing w:line="240" w:lineRule="auto"/>
              <w:jc w:val="center"/>
              <w:rPr>
                <w:sz w:val="20"/>
              </w:rPr>
            </w:pPr>
          </w:p>
        </w:tc>
      </w:tr>
      <w:tr w:rsidR="00C03BF4" w:rsidRPr="00563A41" w:rsidTr="0060146A">
        <w:trPr>
          <w:trHeight w:val="285"/>
          <w:jc w:val="center"/>
        </w:trPr>
        <w:tc>
          <w:tcPr>
            <w:tcW w:w="1794" w:type="pct"/>
            <w:noWrap/>
            <w:vAlign w:val="center"/>
          </w:tcPr>
          <w:p w:rsidR="00C03BF4" w:rsidRPr="00563A41" w:rsidRDefault="00C03BF4" w:rsidP="0060146A">
            <w:pPr>
              <w:spacing w:line="240" w:lineRule="auto"/>
              <w:jc w:val="left"/>
              <w:rPr>
                <w:sz w:val="20"/>
              </w:rPr>
            </w:pPr>
            <w:r w:rsidRPr="00563A41">
              <w:rPr>
                <w:sz w:val="20"/>
              </w:rPr>
              <w:t>0 - 14 let</w:t>
            </w:r>
          </w:p>
        </w:tc>
        <w:tc>
          <w:tcPr>
            <w:tcW w:w="537" w:type="pct"/>
            <w:noWrap/>
            <w:vAlign w:val="center"/>
          </w:tcPr>
          <w:p w:rsidR="00C03BF4" w:rsidRPr="00563A41" w:rsidRDefault="00C03BF4" w:rsidP="0060146A">
            <w:pPr>
              <w:spacing w:line="240" w:lineRule="auto"/>
              <w:jc w:val="center"/>
              <w:rPr>
                <w:sz w:val="20"/>
              </w:rPr>
            </w:pPr>
            <w:r w:rsidRPr="00563A41">
              <w:rPr>
                <w:sz w:val="20"/>
              </w:rPr>
              <w:t>90 741</w:t>
            </w:r>
          </w:p>
        </w:tc>
        <w:tc>
          <w:tcPr>
            <w:tcW w:w="534" w:type="pct"/>
            <w:noWrap/>
            <w:vAlign w:val="center"/>
          </w:tcPr>
          <w:p w:rsidR="00C03BF4" w:rsidRPr="00563A41" w:rsidRDefault="00C03BF4" w:rsidP="0060146A">
            <w:pPr>
              <w:spacing w:line="240" w:lineRule="auto"/>
              <w:jc w:val="center"/>
              <w:rPr>
                <w:sz w:val="20"/>
              </w:rPr>
            </w:pPr>
            <w:r w:rsidRPr="00563A41">
              <w:rPr>
                <w:sz w:val="20"/>
              </w:rPr>
              <w:t>90 938</w:t>
            </w:r>
          </w:p>
        </w:tc>
        <w:tc>
          <w:tcPr>
            <w:tcW w:w="534" w:type="pct"/>
            <w:vAlign w:val="center"/>
          </w:tcPr>
          <w:p w:rsidR="00C03BF4" w:rsidRPr="00563A41" w:rsidRDefault="00C03BF4" w:rsidP="0060146A">
            <w:pPr>
              <w:spacing w:line="240" w:lineRule="auto"/>
              <w:jc w:val="center"/>
              <w:rPr>
                <w:sz w:val="20"/>
              </w:rPr>
            </w:pPr>
            <w:r w:rsidRPr="00563A41">
              <w:rPr>
                <w:sz w:val="20"/>
              </w:rPr>
              <w:t>91 795</w:t>
            </w:r>
          </w:p>
        </w:tc>
        <w:tc>
          <w:tcPr>
            <w:tcW w:w="534" w:type="pct"/>
            <w:vAlign w:val="center"/>
          </w:tcPr>
          <w:p w:rsidR="00C03BF4" w:rsidRPr="00563A41" w:rsidRDefault="00C03BF4" w:rsidP="0060146A">
            <w:pPr>
              <w:spacing w:line="240" w:lineRule="auto"/>
              <w:jc w:val="center"/>
              <w:rPr>
                <w:sz w:val="20"/>
              </w:rPr>
            </w:pPr>
            <w:r w:rsidRPr="00563A41">
              <w:rPr>
                <w:sz w:val="20"/>
              </w:rPr>
              <w:t>92 972</w:t>
            </w:r>
          </w:p>
        </w:tc>
        <w:tc>
          <w:tcPr>
            <w:tcW w:w="534" w:type="pct"/>
            <w:vAlign w:val="center"/>
          </w:tcPr>
          <w:p w:rsidR="00C03BF4" w:rsidRPr="00563A41" w:rsidRDefault="00C03BF4" w:rsidP="0060146A">
            <w:pPr>
              <w:spacing w:line="240" w:lineRule="auto"/>
              <w:jc w:val="center"/>
              <w:rPr>
                <w:sz w:val="20"/>
              </w:rPr>
            </w:pPr>
            <w:r w:rsidRPr="00563A41">
              <w:rPr>
                <w:sz w:val="20"/>
              </w:rPr>
              <w:t>93 440</w:t>
            </w:r>
          </w:p>
        </w:tc>
        <w:tc>
          <w:tcPr>
            <w:tcW w:w="533" w:type="pct"/>
          </w:tcPr>
          <w:p w:rsidR="00C03BF4" w:rsidRPr="00563A41" w:rsidRDefault="00C03BF4" w:rsidP="0060146A">
            <w:pPr>
              <w:spacing w:line="240" w:lineRule="auto"/>
              <w:jc w:val="center"/>
              <w:rPr>
                <w:sz w:val="20"/>
              </w:rPr>
            </w:pPr>
            <w:r>
              <w:rPr>
                <w:sz w:val="20"/>
              </w:rPr>
              <w:t>94 054</w:t>
            </w:r>
          </w:p>
        </w:tc>
      </w:tr>
      <w:tr w:rsidR="00C03BF4" w:rsidRPr="00563A41" w:rsidTr="0060146A">
        <w:trPr>
          <w:trHeight w:val="285"/>
          <w:jc w:val="center"/>
        </w:trPr>
        <w:tc>
          <w:tcPr>
            <w:tcW w:w="1794" w:type="pct"/>
            <w:noWrap/>
            <w:vAlign w:val="center"/>
          </w:tcPr>
          <w:p w:rsidR="00C03BF4" w:rsidRPr="00563A41" w:rsidRDefault="00C03BF4" w:rsidP="0060146A">
            <w:pPr>
              <w:spacing w:line="240" w:lineRule="auto"/>
              <w:jc w:val="left"/>
              <w:rPr>
                <w:sz w:val="20"/>
              </w:rPr>
            </w:pPr>
            <w:r w:rsidRPr="00563A41">
              <w:rPr>
                <w:sz w:val="20"/>
              </w:rPr>
              <w:t>15 - 64 let</w:t>
            </w:r>
          </w:p>
        </w:tc>
        <w:tc>
          <w:tcPr>
            <w:tcW w:w="537" w:type="pct"/>
            <w:noWrap/>
            <w:vAlign w:val="center"/>
          </w:tcPr>
          <w:p w:rsidR="00C03BF4" w:rsidRPr="00563A41" w:rsidRDefault="00C03BF4" w:rsidP="0060146A">
            <w:pPr>
              <w:spacing w:line="240" w:lineRule="auto"/>
              <w:jc w:val="center"/>
              <w:rPr>
                <w:sz w:val="20"/>
              </w:rPr>
            </w:pPr>
            <w:r w:rsidRPr="00563A41">
              <w:rPr>
                <w:sz w:val="20"/>
              </w:rPr>
              <w:t>454 240</w:t>
            </w:r>
          </w:p>
        </w:tc>
        <w:tc>
          <w:tcPr>
            <w:tcW w:w="534" w:type="pct"/>
            <w:noWrap/>
            <w:vAlign w:val="center"/>
          </w:tcPr>
          <w:p w:rsidR="00C03BF4" w:rsidRPr="00563A41" w:rsidRDefault="00C03BF4" w:rsidP="0060146A">
            <w:pPr>
              <w:spacing w:line="240" w:lineRule="auto"/>
              <w:jc w:val="center"/>
              <w:rPr>
                <w:sz w:val="20"/>
              </w:rPr>
            </w:pPr>
            <w:r w:rsidRPr="00563A41">
              <w:rPr>
                <w:sz w:val="20"/>
              </w:rPr>
              <w:t>451 614</w:t>
            </w:r>
          </w:p>
        </w:tc>
        <w:tc>
          <w:tcPr>
            <w:tcW w:w="534" w:type="pct"/>
            <w:vAlign w:val="center"/>
          </w:tcPr>
          <w:p w:rsidR="00C03BF4" w:rsidRPr="00563A41" w:rsidRDefault="00C03BF4" w:rsidP="0060146A">
            <w:pPr>
              <w:spacing w:line="240" w:lineRule="auto"/>
              <w:jc w:val="center"/>
              <w:rPr>
                <w:sz w:val="20"/>
              </w:rPr>
            </w:pPr>
            <w:r w:rsidRPr="00563A41">
              <w:rPr>
                <w:sz w:val="20"/>
              </w:rPr>
              <w:t>448 607</w:t>
            </w:r>
          </w:p>
        </w:tc>
        <w:tc>
          <w:tcPr>
            <w:tcW w:w="534" w:type="pct"/>
            <w:vAlign w:val="center"/>
          </w:tcPr>
          <w:p w:rsidR="00C03BF4" w:rsidRPr="00563A41" w:rsidRDefault="00C03BF4" w:rsidP="0060146A">
            <w:pPr>
              <w:spacing w:line="240" w:lineRule="auto"/>
              <w:jc w:val="center"/>
              <w:rPr>
                <w:sz w:val="20"/>
              </w:rPr>
            </w:pPr>
            <w:r w:rsidRPr="00563A41">
              <w:rPr>
                <w:sz w:val="20"/>
              </w:rPr>
              <w:t>440 747</w:t>
            </w:r>
          </w:p>
        </w:tc>
        <w:tc>
          <w:tcPr>
            <w:tcW w:w="534" w:type="pct"/>
            <w:vAlign w:val="center"/>
          </w:tcPr>
          <w:p w:rsidR="00C03BF4" w:rsidRPr="00563A41" w:rsidRDefault="00C03BF4" w:rsidP="0060146A">
            <w:pPr>
              <w:spacing w:line="240" w:lineRule="auto"/>
              <w:jc w:val="center"/>
              <w:rPr>
                <w:sz w:val="20"/>
              </w:rPr>
            </w:pPr>
            <w:r w:rsidRPr="00563A41">
              <w:rPr>
                <w:sz w:val="20"/>
              </w:rPr>
              <w:t>435 300</w:t>
            </w:r>
          </w:p>
        </w:tc>
        <w:tc>
          <w:tcPr>
            <w:tcW w:w="533" w:type="pct"/>
          </w:tcPr>
          <w:p w:rsidR="00C03BF4" w:rsidRPr="00563A41" w:rsidRDefault="00C03BF4" w:rsidP="0060146A">
            <w:pPr>
              <w:spacing w:line="240" w:lineRule="auto"/>
              <w:jc w:val="center"/>
              <w:rPr>
                <w:sz w:val="20"/>
              </w:rPr>
            </w:pPr>
            <w:r>
              <w:rPr>
                <w:sz w:val="20"/>
              </w:rPr>
              <w:t>429 863</w:t>
            </w:r>
          </w:p>
        </w:tc>
      </w:tr>
      <w:tr w:rsidR="00C03BF4" w:rsidRPr="00563A41" w:rsidTr="0060146A">
        <w:trPr>
          <w:trHeight w:val="285"/>
          <w:jc w:val="center"/>
        </w:trPr>
        <w:tc>
          <w:tcPr>
            <w:tcW w:w="1794" w:type="pct"/>
            <w:noWrap/>
            <w:vAlign w:val="center"/>
          </w:tcPr>
          <w:p w:rsidR="00C03BF4" w:rsidRPr="00563A41" w:rsidRDefault="00C03BF4" w:rsidP="0060146A">
            <w:pPr>
              <w:spacing w:line="240" w:lineRule="auto"/>
              <w:jc w:val="left"/>
              <w:rPr>
                <w:sz w:val="20"/>
              </w:rPr>
            </w:pPr>
            <w:r w:rsidRPr="00563A41">
              <w:rPr>
                <w:sz w:val="20"/>
              </w:rPr>
              <w:t>65 a více let</w:t>
            </w:r>
          </w:p>
        </w:tc>
        <w:tc>
          <w:tcPr>
            <w:tcW w:w="537" w:type="pct"/>
            <w:noWrap/>
            <w:vAlign w:val="center"/>
          </w:tcPr>
          <w:p w:rsidR="00C03BF4" w:rsidRPr="00563A41" w:rsidRDefault="00C03BF4" w:rsidP="0060146A">
            <w:pPr>
              <w:spacing w:line="240" w:lineRule="auto"/>
              <w:jc w:val="center"/>
              <w:rPr>
                <w:sz w:val="20"/>
              </w:rPr>
            </w:pPr>
            <w:r w:rsidRPr="00563A41">
              <w:rPr>
                <w:sz w:val="20"/>
              </w:rPr>
              <w:t>97 156</w:t>
            </w:r>
          </w:p>
        </w:tc>
        <w:tc>
          <w:tcPr>
            <w:tcW w:w="534" w:type="pct"/>
            <w:noWrap/>
            <w:vAlign w:val="center"/>
          </w:tcPr>
          <w:p w:rsidR="00C03BF4" w:rsidRPr="00563A41" w:rsidRDefault="00C03BF4" w:rsidP="0060146A">
            <w:pPr>
              <w:spacing w:line="240" w:lineRule="auto"/>
              <w:jc w:val="center"/>
              <w:rPr>
                <w:sz w:val="20"/>
              </w:rPr>
            </w:pPr>
            <w:r w:rsidRPr="00563A41">
              <w:rPr>
                <w:sz w:val="20"/>
              </w:rPr>
              <w:t>99 489</w:t>
            </w:r>
          </w:p>
        </w:tc>
        <w:tc>
          <w:tcPr>
            <w:tcW w:w="534" w:type="pct"/>
            <w:vAlign w:val="center"/>
          </w:tcPr>
          <w:p w:rsidR="00C03BF4" w:rsidRPr="00563A41" w:rsidRDefault="00C03BF4" w:rsidP="0060146A">
            <w:pPr>
              <w:spacing w:line="240" w:lineRule="auto"/>
              <w:jc w:val="center"/>
              <w:rPr>
                <w:sz w:val="20"/>
              </w:rPr>
            </w:pPr>
            <w:r w:rsidRPr="00563A41">
              <w:rPr>
                <w:sz w:val="20"/>
              </w:rPr>
              <w:t>101 279</w:t>
            </w:r>
          </w:p>
        </w:tc>
        <w:tc>
          <w:tcPr>
            <w:tcW w:w="534" w:type="pct"/>
            <w:vAlign w:val="center"/>
          </w:tcPr>
          <w:p w:rsidR="00C03BF4" w:rsidRPr="00563A41" w:rsidRDefault="00C03BF4" w:rsidP="0060146A">
            <w:pPr>
              <w:spacing w:line="240" w:lineRule="auto"/>
              <w:jc w:val="center"/>
              <w:rPr>
                <w:sz w:val="20"/>
              </w:rPr>
            </w:pPr>
            <w:r w:rsidRPr="00563A41">
              <w:rPr>
                <w:sz w:val="20"/>
              </w:rPr>
              <w:t>104 919</w:t>
            </w:r>
          </w:p>
        </w:tc>
        <w:tc>
          <w:tcPr>
            <w:tcW w:w="534" w:type="pct"/>
            <w:vAlign w:val="center"/>
          </w:tcPr>
          <w:p w:rsidR="00C03BF4" w:rsidRPr="00563A41" w:rsidRDefault="00C03BF4" w:rsidP="0060146A">
            <w:pPr>
              <w:spacing w:line="240" w:lineRule="auto"/>
              <w:jc w:val="center"/>
              <w:rPr>
                <w:sz w:val="20"/>
              </w:rPr>
            </w:pPr>
            <w:r w:rsidRPr="00563A41">
              <w:rPr>
                <w:sz w:val="20"/>
              </w:rPr>
              <w:t>108 869</w:t>
            </w:r>
          </w:p>
        </w:tc>
        <w:tc>
          <w:tcPr>
            <w:tcW w:w="533" w:type="pct"/>
          </w:tcPr>
          <w:p w:rsidR="00C03BF4" w:rsidRPr="00563A41" w:rsidRDefault="00C03BF4" w:rsidP="0060146A">
            <w:pPr>
              <w:spacing w:line="240" w:lineRule="auto"/>
              <w:jc w:val="center"/>
              <w:rPr>
                <w:sz w:val="20"/>
              </w:rPr>
            </w:pPr>
            <w:r>
              <w:rPr>
                <w:sz w:val="20"/>
              </w:rPr>
              <w:t>112 439</w:t>
            </w:r>
          </w:p>
        </w:tc>
      </w:tr>
    </w:tbl>
    <w:p w:rsidR="00017B6C" w:rsidRDefault="00017B6C" w:rsidP="00017B6C"/>
    <w:p w:rsidR="00614333" w:rsidRPr="00563A41" w:rsidRDefault="00614333" w:rsidP="00017B6C">
      <w:pPr>
        <w:rPr>
          <w:highlight w:val="cyan"/>
        </w:rPr>
      </w:pPr>
      <w:r w:rsidRPr="00563A41">
        <w:t>V roce 2012 se v kraji narodilo méně dětí, než zemřelo osob (6 303 živě narozených dětí a 6 701 zemřelých), je nízký podíl dětí ve věku 0 – 14 let (14,7 % z celkového počtu obyvatel k 31. 12. 2012) a roste podíl obyvatel starších 65 let (17,1 %), tím</w:t>
      </w:r>
      <w:r>
        <w:t> </w:t>
      </w:r>
      <w:r w:rsidRPr="00563A41">
        <w:t>se zvyšuje průměrný věk obyvatel (41,5 let k 31. 12. 2012). Podíl dětí narozených mimo manželství se nadále zvyšuje (45,1 % v roce 2012), klesá počet umělých přerušení těhotenství (1 201 v roce 2012). Došlo k mírnému zvýšení počtu sňatků (2 669 v roce 2012) a poklesu počtu rozvodů (1 526 v roce 2012) a nejčastější příčinou úmrtí zůstávají nemoci oběhové soustavy (u 49,3 % zemřelých).</w:t>
      </w:r>
    </w:p>
    <w:p w:rsidR="00614333" w:rsidRPr="00563A41" w:rsidRDefault="00614333" w:rsidP="00614333">
      <w:pPr>
        <w:spacing w:line="240" w:lineRule="auto"/>
      </w:pPr>
      <w:r w:rsidRPr="00563A41">
        <w:rPr>
          <w:b/>
          <w:u w:val="single"/>
        </w:rPr>
        <w:lastRenderedPageBreak/>
        <w:t>Projekce obyvatelstva Olomouckého kraje</w:t>
      </w:r>
      <w:r w:rsidRPr="00563A41">
        <w:rPr>
          <w:vertAlign w:val="superscript"/>
        </w:rPr>
        <w:footnoteReference w:id="18"/>
      </w:r>
    </w:p>
    <w:p w:rsidR="00614333" w:rsidRPr="00563A41" w:rsidRDefault="00614333" w:rsidP="00017B6C">
      <w:r w:rsidRPr="00563A41">
        <w:t>Dle publikace „Projekce obyvatelstva v krajích České republiky do roku 2050“ lze v Olomouckém kraji pro období 2014 – 2018 očekávat pokles celkového počtu obyvatelstva (přibližně o 6 tisíc obyvatel). S tímto poklesem bude souviset úbytek absolutních počtů živě narozených, mírný úbytek absolutních počtů zemřelých, dále záporné saldo migrace (v řádu stovek obyvatel ročně) i záporný celkový přírůstek (zhruba necelých 1500 obyvatel ročně). Lze očekávat nepatrný nárůst úhrnné plodnosti a slabého, avšak stálého nárůstu naděje dožití (cca o jeden rok). Proces stárnutí populace bude nadále provázet zvyšování parametrů průměrného věku, indexu stáří i indexu ekonomické závislosti.</w:t>
      </w:r>
    </w:p>
    <w:p w:rsidR="00614333" w:rsidRDefault="00614333" w:rsidP="00017B6C">
      <w:r w:rsidRPr="00563A41">
        <w:t>Následující tabulka ukazuje prognostický odhad věkového složení obyvatelstva v Olomouckém kraji pro léta 2013 -</w:t>
      </w:r>
      <w:r>
        <w:t xml:space="preserve"> </w:t>
      </w:r>
      <w:r w:rsidRPr="00563A41">
        <w:t>2020.</w:t>
      </w:r>
    </w:p>
    <w:p w:rsidR="00017B6C" w:rsidRDefault="00017B6C" w:rsidP="00017B6C">
      <w:pPr>
        <w:rPr>
          <w:highlight w:val="lightGray"/>
        </w:rPr>
      </w:pPr>
    </w:p>
    <w:p w:rsidR="00614333" w:rsidRDefault="00614333" w:rsidP="00614333">
      <w:pPr>
        <w:pStyle w:val="Titulek"/>
        <w:keepNext/>
      </w:pPr>
      <w:bookmarkStart w:id="58" w:name="_Toc396397235"/>
      <w:r>
        <w:t xml:space="preserve">Tabulka </w:t>
      </w:r>
      <w:fldSimple w:instr=" SEQ Tabulka \* ARABIC ">
        <w:r w:rsidR="0099752B">
          <w:rPr>
            <w:noProof/>
          </w:rPr>
          <w:t>4</w:t>
        </w:r>
      </w:fldSimple>
      <w:r>
        <w:t xml:space="preserve"> </w:t>
      </w:r>
      <w:r w:rsidRPr="00853588">
        <w:t>Věkové složení obyvatelstva Olomouckého kraje podle věkových skupin (prognóza)</w:t>
      </w:r>
      <w:bookmarkEnd w:id="58"/>
    </w:p>
    <w:tbl>
      <w:tblPr>
        <w:tblStyle w:val="Mkatabulky21"/>
        <w:tblW w:w="5047" w:type="pct"/>
        <w:jc w:val="center"/>
        <w:tblLook w:val="04A0" w:firstRow="1" w:lastRow="0" w:firstColumn="1" w:lastColumn="0" w:noHBand="0" w:noVBand="1"/>
      </w:tblPr>
      <w:tblGrid>
        <w:gridCol w:w="2224"/>
        <w:gridCol w:w="884"/>
        <w:gridCol w:w="884"/>
        <w:gridCol w:w="963"/>
        <w:gridCol w:w="884"/>
        <w:gridCol w:w="884"/>
        <w:gridCol w:w="884"/>
        <w:gridCol w:w="884"/>
        <w:gridCol w:w="884"/>
      </w:tblGrid>
      <w:tr w:rsidR="00614333" w:rsidRPr="00563A41" w:rsidTr="00017B6C">
        <w:trPr>
          <w:trHeight w:val="300"/>
          <w:tblHeader/>
          <w:jc w:val="center"/>
        </w:trPr>
        <w:tc>
          <w:tcPr>
            <w:tcW w:w="1186" w:type="pct"/>
            <w:vMerge w:val="restart"/>
            <w:shd w:val="clear" w:color="auto" w:fill="BFBFBF" w:themeFill="background1" w:themeFillShade="BF"/>
            <w:vAlign w:val="center"/>
          </w:tcPr>
          <w:p w:rsidR="00614333" w:rsidRPr="00563A41" w:rsidRDefault="00614333" w:rsidP="008E76C6">
            <w:pPr>
              <w:spacing w:line="240" w:lineRule="auto"/>
              <w:jc w:val="center"/>
              <w:rPr>
                <w:b/>
                <w:sz w:val="20"/>
              </w:rPr>
            </w:pPr>
            <w:r w:rsidRPr="00563A41">
              <w:rPr>
                <w:b/>
                <w:sz w:val="20"/>
              </w:rPr>
              <w:t>Věk</w:t>
            </w:r>
          </w:p>
        </w:tc>
        <w:tc>
          <w:tcPr>
            <w:tcW w:w="471" w:type="pct"/>
            <w:vMerge w:val="restart"/>
            <w:shd w:val="clear" w:color="auto" w:fill="BFBFBF" w:themeFill="background1" w:themeFillShade="BF"/>
            <w:vAlign w:val="center"/>
          </w:tcPr>
          <w:p w:rsidR="00614333" w:rsidRPr="00563A41" w:rsidRDefault="00614333" w:rsidP="008E76C6">
            <w:pPr>
              <w:spacing w:line="240" w:lineRule="auto"/>
              <w:jc w:val="center"/>
              <w:rPr>
                <w:b/>
                <w:sz w:val="20"/>
              </w:rPr>
            </w:pPr>
            <w:r w:rsidRPr="00563A41">
              <w:rPr>
                <w:b/>
                <w:sz w:val="20"/>
              </w:rPr>
              <w:t>2013*</w:t>
            </w:r>
          </w:p>
        </w:tc>
        <w:tc>
          <w:tcPr>
            <w:tcW w:w="471" w:type="pct"/>
            <w:vMerge w:val="restart"/>
            <w:shd w:val="clear" w:color="auto" w:fill="BFBFBF" w:themeFill="background1" w:themeFillShade="BF"/>
            <w:vAlign w:val="center"/>
          </w:tcPr>
          <w:p w:rsidR="00614333" w:rsidRPr="00563A41" w:rsidRDefault="00614333" w:rsidP="008E76C6">
            <w:pPr>
              <w:spacing w:line="240" w:lineRule="auto"/>
              <w:jc w:val="center"/>
              <w:rPr>
                <w:b/>
                <w:sz w:val="20"/>
              </w:rPr>
            </w:pPr>
            <w:r w:rsidRPr="00563A41">
              <w:rPr>
                <w:b/>
                <w:sz w:val="20"/>
              </w:rPr>
              <w:t>2014</w:t>
            </w:r>
          </w:p>
        </w:tc>
        <w:tc>
          <w:tcPr>
            <w:tcW w:w="514" w:type="pct"/>
            <w:vMerge w:val="restart"/>
            <w:shd w:val="clear" w:color="auto" w:fill="BFBFBF" w:themeFill="background1" w:themeFillShade="BF"/>
            <w:vAlign w:val="center"/>
          </w:tcPr>
          <w:p w:rsidR="00614333" w:rsidRPr="00563A41" w:rsidRDefault="00614333" w:rsidP="008E76C6">
            <w:pPr>
              <w:spacing w:line="240" w:lineRule="auto"/>
              <w:jc w:val="center"/>
              <w:rPr>
                <w:b/>
                <w:sz w:val="20"/>
              </w:rPr>
            </w:pPr>
            <w:r w:rsidRPr="00563A41">
              <w:rPr>
                <w:b/>
                <w:sz w:val="20"/>
              </w:rPr>
              <w:t>2015</w:t>
            </w:r>
          </w:p>
        </w:tc>
        <w:tc>
          <w:tcPr>
            <w:tcW w:w="471" w:type="pct"/>
            <w:vMerge w:val="restart"/>
            <w:shd w:val="clear" w:color="auto" w:fill="BFBFBF" w:themeFill="background1" w:themeFillShade="BF"/>
            <w:vAlign w:val="center"/>
          </w:tcPr>
          <w:p w:rsidR="00614333" w:rsidRPr="00563A41" w:rsidRDefault="00614333" w:rsidP="008E76C6">
            <w:pPr>
              <w:spacing w:line="240" w:lineRule="auto"/>
              <w:jc w:val="center"/>
              <w:rPr>
                <w:b/>
                <w:sz w:val="20"/>
              </w:rPr>
            </w:pPr>
            <w:r w:rsidRPr="00563A41">
              <w:rPr>
                <w:b/>
                <w:sz w:val="20"/>
              </w:rPr>
              <w:t>2016</w:t>
            </w:r>
          </w:p>
        </w:tc>
        <w:tc>
          <w:tcPr>
            <w:tcW w:w="471" w:type="pct"/>
            <w:vMerge w:val="restart"/>
            <w:shd w:val="clear" w:color="auto" w:fill="BFBFBF" w:themeFill="background1" w:themeFillShade="BF"/>
            <w:vAlign w:val="center"/>
          </w:tcPr>
          <w:p w:rsidR="00614333" w:rsidRPr="00563A41" w:rsidRDefault="00614333" w:rsidP="008E76C6">
            <w:pPr>
              <w:spacing w:line="240" w:lineRule="auto"/>
              <w:jc w:val="center"/>
              <w:rPr>
                <w:b/>
                <w:sz w:val="20"/>
              </w:rPr>
            </w:pPr>
            <w:r w:rsidRPr="00563A41">
              <w:rPr>
                <w:b/>
                <w:sz w:val="20"/>
              </w:rPr>
              <w:t>2017</w:t>
            </w:r>
          </w:p>
        </w:tc>
        <w:tc>
          <w:tcPr>
            <w:tcW w:w="471" w:type="pct"/>
            <w:vMerge w:val="restart"/>
            <w:shd w:val="clear" w:color="auto" w:fill="BFBFBF" w:themeFill="background1" w:themeFillShade="BF"/>
            <w:vAlign w:val="center"/>
          </w:tcPr>
          <w:p w:rsidR="00614333" w:rsidRPr="00563A41" w:rsidRDefault="00614333" w:rsidP="008E76C6">
            <w:pPr>
              <w:spacing w:line="240" w:lineRule="auto"/>
              <w:jc w:val="center"/>
              <w:rPr>
                <w:b/>
                <w:sz w:val="20"/>
              </w:rPr>
            </w:pPr>
            <w:r w:rsidRPr="00563A41">
              <w:rPr>
                <w:b/>
                <w:sz w:val="20"/>
              </w:rPr>
              <w:t>2018</w:t>
            </w:r>
          </w:p>
        </w:tc>
        <w:tc>
          <w:tcPr>
            <w:tcW w:w="471" w:type="pct"/>
            <w:vMerge w:val="restart"/>
            <w:shd w:val="clear" w:color="auto" w:fill="BFBFBF" w:themeFill="background1" w:themeFillShade="BF"/>
            <w:vAlign w:val="center"/>
          </w:tcPr>
          <w:p w:rsidR="00614333" w:rsidRPr="00563A41" w:rsidRDefault="00614333" w:rsidP="008E76C6">
            <w:pPr>
              <w:spacing w:line="240" w:lineRule="auto"/>
              <w:jc w:val="center"/>
              <w:rPr>
                <w:b/>
                <w:sz w:val="20"/>
              </w:rPr>
            </w:pPr>
            <w:r w:rsidRPr="00563A41">
              <w:rPr>
                <w:b/>
                <w:sz w:val="20"/>
              </w:rPr>
              <w:t>2019</w:t>
            </w:r>
          </w:p>
        </w:tc>
        <w:tc>
          <w:tcPr>
            <w:tcW w:w="471" w:type="pct"/>
            <w:vMerge w:val="restart"/>
            <w:shd w:val="clear" w:color="auto" w:fill="BFBFBF" w:themeFill="background1" w:themeFillShade="BF"/>
            <w:vAlign w:val="center"/>
          </w:tcPr>
          <w:p w:rsidR="00614333" w:rsidRPr="00563A41" w:rsidRDefault="00614333" w:rsidP="008E76C6">
            <w:pPr>
              <w:spacing w:line="240" w:lineRule="auto"/>
              <w:jc w:val="center"/>
              <w:rPr>
                <w:b/>
                <w:sz w:val="20"/>
              </w:rPr>
            </w:pPr>
            <w:r w:rsidRPr="00563A41">
              <w:rPr>
                <w:b/>
                <w:sz w:val="20"/>
              </w:rPr>
              <w:t>2020</w:t>
            </w:r>
          </w:p>
        </w:tc>
      </w:tr>
      <w:tr w:rsidR="00614333" w:rsidRPr="00563A41" w:rsidTr="00017B6C">
        <w:trPr>
          <w:trHeight w:val="410"/>
          <w:tblHeader/>
          <w:jc w:val="center"/>
        </w:trPr>
        <w:tc>
          <w:tcPr>
            <w:tcW w:w="1186" w:type="pct"/>
            <w:vMerge/>
            <w:shd w:val="clear" w:color="auto" w:fill="BFBFBF" w:themeFill="background1" w:themeFillShade="BF"/>
            <w:vAlign w:val="center"/>
          </w:tcPr>
          <w:p w:rsidR="00614333" w:rsidRPr="00563A41" w:rsidRDefault="00614333" w:rsidP="008E76C6">
            <w:pPr>
              <w:spacing w:line="240" w:lineRule="auto"/>
              <w:jc w:val="center"/>
              <w:rPr>
                <w:sz w:val="20"/>
              </w:rPr>
            </w:pPr>
          </w:p>
        </w:tc>
        <w:tc>
          <w:tcPr>
            <w:tcW w:w="471" w:type="pct"/>
            <w:vMerge/>
            <w:shd w:val="clear" w:color="auto" w:fill="BFBFBF" w:themeFill="background1" w:themeFillShade="BF"/>
            <w:vAlign w:val="center"/>
          </w:tcPr>
          <w:p w:rsidR="00614333" w:rsidRPr="00563A41" w:rsidRDefault="00614333" w:rsidP="008E76C6">
            <w:pPr>
              <w:spacing w:line="240" w:lineRule="auto"/>
              <w:jc w:val="center"/>
              <w:rPr>
                <w:sz w:val="20"/>
              </w:rPr>
            </w:pPr>
          </w:p>
        </w:tc>
        <w:tc>
          <w:tcPr>
            <w:tcW w:w="471" w:type="pct"/>
            <w:vMerge/>
            <w:shd w:val="clear" w:color="auto" w:fill="BFBFBF" w:themeFill="background1" w:themeFillShade="BF"/>
            <w:vAlign w:val="center"/>
          </w:tcPr>
          <w:p w:rsidR="00614333" w:rsidRPr="00563A41" w:rsidRDefault="00614333" w:rsidP="008E76C6">
            <w:pPr>
              <w:spacing w:line="240" w:lineRule="auto"/>
              <w:jc w:val="center"/>
              <w:rPr>
                <w:sz w:val="20"/>
              </w:rPr>
            </w:pPr>
          </w:p>
        </w:tc>
        <w:tc>
          <w:tcPr>
            <w:tcW w:w="514" w:type="pct"/>
            <w:vMerge/>
            <w:shd w:val="clear" w:color="auto" w:fill="BFBFBF" w:themeFill="background1" w:themeFillShade="BF"/>
            <w:vAlign w:val="center"/>
          </w:tcPr>
          <w:p w:rsidR="00614333" w:rsidRPr="00563A41" w:rsidRDefault="00614333" w:rsidP="008E76C6">
            <w:pPr>
              <w:spacing w:line="240" w:lineRule="auto"/>
              <w:jc w:val="center"/>
              <w:rPr>
                <w:sz w:val="20"/>
              </w:rPr>
            </w:pPr>
          </w:p>
        </w:tc>
        <w:tc>
          <w:tcPr>
            <w:tcW w:w="471" w:type="pct"/>
            <w:vMerge/>
            <w:shd w:val="clear" w:color="auto" w:fill="BFBFBF" w:themeFill="background1" w:themeFillShade="BF"/>
            <w:vAlign w:val="center"/>
          </w:tcPr>
          <w:p w:rsidR="00614333" w:rsidRPr="00563A41" w:rsidRDefault="00614333" w:rsidP="008E76C6">
            <w:pPr>
              <w:spacing w:line="240" w:lineRule="auto"/>
              <w:jc w:val="center"/>
              <w:rPr>
                <w:sz w:val="20"/>
              </w:rPr>
            </w:pPr>
          </w:p>
        </w:tc>
        <w:tc>
          <w:tcPr>
            <w:tcW w:w="471" w:type="pct"/>
            <w:vMerge/>
            <w:shd w:val="clear" w:color="auto" w:fill="BFBFBF" w:themeFill="background1" w:themeFillShade="BF"/>
            <w:vAlign w:val="center"/>
          </w:tcPr>
          <w:p w:rsidR="00614333" w:rsidRPr="00563A41" w:rsidRDefault="00614333" w:rsidP="008E76C6">
            <w:pPr>
              <w:spacing w:line="240" w:lineRule="auto"/>
              <w:jc w:val="center"/>
              <w:rPr>
                <w:sz w:val="20"/>
              </w:rPr>
            </w:pPr>
          </w:p>
        </w:tc>
        <w:tc>
          <w:tcPr>
            <w:tcW w:w="471" w:type="pct"/>
            <w:vMerge/>
            <w:shd w:val="clear" w:color="auto" w:fill="BFBFBF" w:themeFill="background1" w:themeFillShade="BF"/>
            <w:vAlign w:val="center"/>
          </w:tcPr>
          <w:p w:rsidR="00614333" w:rsidRPr="00563A41" w:rsidRDefault="00614333" w:rsidP="008E76C6">
            <w:pPr>
              <w:spacing w:line="240" w:lineRule="auto"/>
              <w:jc w:val="center"/>
              <w:rPr>
                <w:sz w:val="20"/>
              </w:rPr>
            </w:pPr>
          </w:p>
        </w:tc>
        <w:tc>
          <w:tcPr>
            <w:tcW w:w="471" w:type="pct"/>
            <w:vMerge/>
            <w:shd w:val="clear" w:color="auto" w:fill="BFBFBF" w:themeFill="background1" w:themeFillShade="BF"/>
            <w:vAlign w:val="center"/>
          </w:tcPr>
          <w:p w:rsidR="00614333" w:rsidRPr="00563A41" w:rsidRDefault="00614333" w:rsidP="008E76C6">
            <w:pPr>
              <w:spacing w:line="240" w:lineRule="auto"/>
              <w:jc w:val="center"/>
              <w:rPr>
                <w:sz w:val="20"/>
              </w:rPr>
            </w:pPr>
          </w:p>
        </w:tc>
        <w:tc>
          <w:tcPr>
            <w:tcW w:w="471" w:type="pct"/>
            <w:vMerge/>
            <w:shd w:val="clear" w:color="auto" w:fill="BFBFBF" w:themeFill="background1" w:themeFillShade="BF"/>
            <w:vAlign w:val="center"/>
          </w:tcPr>
          <w:p w:rsidR="00614333" w:rsidRPr="00563A41" w:rsidRDefault="00614333" w:rsidP="008E76C6">
            <w:pPr>
              <w:spacing w:line="240" w:lineRule="auto"/>
              <w:jc w:val="center"/>
              <w:rPr>
                <w:sz w:val="20"/>
              </w:rPr>
            </w:pPr>
          </w:p>
        </w:tc>
      </w:tr>
      <w:tr w:rsidR="00614333" w:rsidRPr="00563A41" w:rsidTr="008E76C6">
        <w:trPr>
          <w:trHeight w:val="525"/>
          <w:jc w:val="center"/>
        </w:trPr>
        <w:tc>
          <w:tcPr>
            <w:tcW w:w="1186" w:type="pct"/>
            <w:noWrap/>
            <w:vAlign w:val="center"/>
          </w:tcPr>
          <w:p w:rsidR="00614333" w:rsidRPr="00563A41" w:rsidRDefault="00614333" w:rsidP="008E76C6">
            <w:pPr>
              <w:spacing w:line="240" w:lineRule="auto"/>
              <w:jc w:val="center"/>
              <w:rPr>
                <w:sz w:val="20"/>
              </w:rPr>
            </w:pPr>
            <w:r w:rsidRPr="00563A41">
              <w:rPr>
                <w:sz w:val="20"/>
                <w:highlight w:val="lightGray"/>
              </w:rPr>
              <w:t>Celkem</w:t>
            </w:r>
          </w:p>
        </w:tc>
        <w:tc>
          <w:tcPr>
            <w:tcW w:w="471" w:type="pct"/>
            <w:noWrap/>
            <w:vAlign w:val="center"/>
          </w:tcPr>
          <w:p w:rsidR="00614333" w:rsidRPr="00563A41" w:rsidRDefault="00614333" w:rsidP="008E76C6">
            <w:pPr>
              <w:spacing w:line="240" w:lineRule="auto"/>
              <w:jc w:val="center"/>
              <w:rPr>
                <w:sz w:val="20"/>
              </w:rPr>
            </w:pPr>
            <w:r w:rsidRPr="00563A41">
              <w:rPr>
                <w:sz w:val="20"/>
              </w:rPr>
              <w:t>637609</w:t>
            </w:r>
          </w:p>
        </w:tc>
        <w:tc>
          <w:tcPr>
            <w:tcW w:w="471" w:type="pct"/>
            <w:noWrap/>
            <w:vAlign w:val="center"/>
          </w:tcPr>
          <w:p w:rsidR="00614333" w:rsidRPr="00563A41" w:rsidRDefault="00614333" w:rsidP="008E76C6">
            <w:pPr>
              <w:spacing w:line="240" w:lineRule="auto"/>
              <w:jc w:val="center"/>
              <w:rPr>
                <w:sz w:val="20"/>
              </w:rPr>
            </w:pPr>
            <w:r w:rsidRPr="00563A41">
              <w:rPr>
                <w:sz w:val="20"/>
              </w:rPr>
              <w:t>636122</w:t>
            </w:r>
          </w:p>
        </w:tc>
        <w:tc>
          <w:tcPr>
            <w:tcW w:w="514" w:type="pct"/>
            <w:noWrap/>
            <w:vAlign w:val="center"/>
          </w:tcPr>
          <w:p w:rsidR="00614333" w:rsidRPr="00563A41" w:rsidRDefault="00614333" w:rsidP="008E76C6">
            <w:pPr>
              <w:spacing w:line="240" w:lineRule="auto"/>
              <w:jc w:val="center"/>
              <w:rPr>
                <w:sz w:val="20"/>
              </w:rPr>
            </w:pPr>
            <w:r w:rsidRPr="00563A41">
              <w:rPr>
                <w:sz w:val="20"/>
              </w:rPr>
              <w:t>634677</w:t>
            </w:r>
          </w:p>
        </w:tc>
        <w:tc>
          <w:tcPr>
            <w:tcW w:w="471" w:type="pct"/>
            <w:noWrap/>
            <w:vAlign w:val="center"/>
          </w:tcPr>
          <w:p w:rsidR="00614333" w:rsidRPr="00563A41" w:rsidRDefault="00614333" w:rsidP="008E76C6">
            <w:pPr>
              <w:spacing w:line="240" w:lineRule="auto"/>
              <w:jc w:val="center"/>
              <w:rPr>
                <w:sz w:val="20"/>
              </w:rPr>
            </w:pPr>
            <w:r w:rsidRPr="00563A41">
              <w:rPr>
                <w:sz w:val="20"/>
              </w:rPr>
              <w:t>633254</w:t>
            </w:r>
          </w:p>
        </w:tc>
        <w:tc>
          <w:tcPr>
            <w:tcW w:w="471" w:type="pct"/>
            <w:noWrap/>
            <w:vAlign w:val="center"/>
          </w:tcPr>
          <w:p w:rsidR="00614333" w:rsidRPr="00563A41" w:rsidRDefault="00614333" w:rsidP="008E76C6">
            <w:pPr>
              <w:spacing w:line="240" w:lineRule="auto"/>
              <w:jc w:val="center"/>
              <w:rPr>
                <w:sz w:val="20"/>
              </w:rPr>
            </w:pPr>
            <w:r w:rsidRPr="00563A41">
              <w:rPr>
                <w:sz w:val="20"/>
              </w:rPr>
              <w:t>631850</w:t>
            </w:r>
          </w:p>
        </w:tc>
        <w:tc>
          <w:tcPr>
            <w:tcW w:w="471" w:type="pct"/>
            <w:noWrap/>
            <w:vAlign w:val="center"/>
          </w:tcPr>
          <w:p w:rsidR="00614333" w:rsidRPr="00563A41" w:rsidRDefault="00614333" w:rsidP="008E76C6">
            <w:pPr>
              <w:spacing w:line="240" w:lineRule="auto"/>
              <w:jc w:val="center"/>
              <w:rPr>
                <w:sz w:val="20"/>
              </w:rPr>
            </w:pPr>
            <w:r w:rsidRPr="00563A41">
              <w:rPr>
                <w:sz w:val="20"/>
              </w:rPr>
              <w:t>630461</w:t>
            </w:r>
          </w:p>
        </w:tc>
        <w:tc>
          <w:tcPr>
            <w:tcW w:w="471" w:type="pct"/>
            <w:noWrap/>
            <w:vAlign w:val="center"/>
          </w:tcPr>
          <w:p w:rsidR="00614333" w:rsidRPr="00563A41" w:rsidRDefault="00614333" w:rsidP="008E76C6">
            <w:pPr>
              <w:spacing w:line="240" w:lineRule="auto"/>
              <w:jc w:val="center"/>
              <w:rPr>
                <w:sz w:val="20"/>
              </w:rPr>
            </w:pPr>
            <w:r w:rsidRPr="00563A41">
              <w:rPr>
                <w:sz w:val="20"/>
              </w:rPr>
              <w:t>629081</w:t>
            </w:r>
          </w:p>
        </w:tc>
        <w:tc>
          <w:tcPr>
            <w:tcW w:w="471" w:type="pct"/>
            <w:noWrap/>
            <w:vAlign w:val="center"/>
          </w:tcPr>
          <w:p w:rsidR="00614333" w:rsidRPr="00563A41" w:rsidRDefault="00614333" w:rsidP="008E76C6">
            <w:pPr>
              <w:spacing w:line="240" w:lineRule="auto"/>
              <w:jc w:val="center"/>
              <w:rPr>
                <w:sz w:val="20"/>
              </w:rPr>
            </w:pPr>
            <w:r w:rsidRPr="00563A41">
              <w:rPr>
                <w:sz w:val="20"/>
              </w:rPr>
              <w:t>627706</w:t>
            </w:r>
          </w:p>
        </w:tc>
      </w:tr>
      <w:tr w:rsidR="00614333" w:rsidRPr="00563A41" w:rsidTr="008E76C6">
        <w:trPr>
          <w:trHeight w:val="525"/>
          <w:jc w:val="center"/>
        </w:trPr>
        <w:tc>
          <w:tcPr>
            <w:tcW w:w="1186" w:type="pct"/>
            <w:noWrap/>
            <w:vAlign w:val="center"/>
          </w:tcPr>
          <w:p w:rsidR="00614333" w:rsidRPr="00563A41" w:rsidRDefault="00614333" w:rsidP="008E76C6">
            <w:pPr>
              <w:spacing w:line="240" w:lineRule="auto"/>
              <w:jc w:val="center"/>
              <w:rPr>
                <w:sz w:val="20"/>
              </w:rPr>
            </w:pPr>
            <w:r w:rsidRPr="00563A41">
              <w:rPr>
                <w:sz w:val="20"/>
              </w:rPr>
              <w:t xml:space="preserve">   0-4</w:t>
            </w:r>
          </w:p>
        </w:tc>
        <w:tc>
          <w:tcPr>
            <w:tcW w:w="471" w:type="pct"/>
            <w:noWrap/>
            <w:vAlign w:val="center"/>
          </w:tcPr>
          <w:p w:rsidR="00614333" w:rsidRPr="00563A41" w:rsidRDefault="00614333" w:rsidP="008E76C6">
            <w:pPr>
              <w:spacing w:line="240" w:lineRule="auto"/>
              <w:jc w:val="center"/>
              <w:rPr>
                <w:sz w:val="20"/>
              </w:rPr>
            </w:pPr>
            <w:r w:rsidRPr="00563A41">
              <w:rPr>
                <w:sz w:val="20"/>
              </w:rPr>
              <w:t>33976</w:t>
            </w:r>
          </w:p>
        </w:tc>
        <w:tc>
          <w:tcPr>
            <w:tcW w:w="471" w:type="pct"/>
            <w:noWrap/>
            <w:vAlign w:val="center"/>
          </w:tcPr>
          <w:p w:rsidR="00614333" w:rsidRPr="00563A41" w:rsidRDefault="00614333" w:rsidP="008E76C6">
            <w:pPr>
              <w:spacing w:line="240" w:lineRule="auto"/>
              <w:jc w:val="center"/>
              <w:rPr>
                <w:sz w:val="20"/>
              </w:rPr>
            </w:pPr>
            <w:r w:rsidRPr="00563A41">
              <w:rPr>
                <w:sz w:val="20"/>
              </w:rPr>
              <w:t>32780</w:t>
            </w:r>
          </w:p>
        </w:tc>
        <w:tc>
          <w:tcPr>
            <w:tcW w:w="514" w:type="pct"/>
            <w:noWrap/>
            <w:vAlign w:val="center"/>
          </w:tcPr>
          <w:p w:rsidR="00614333" w:rsidRPr="00563A41" w:rsidRDefault="00614333" w:rsidP="008E76C6">
            <w:pPr>
              <w:spacing w:line="240" w:lineRule="auto"/>
              <w:jc w:val="center"/>
              <w:rPr>
                <w:sz w:val="20"/>
              </w:rPr>
            </w:pPr>
            <w:r w:rsidRPr="00563A41">
              <w:rPr>
                <w:sz w:val="20"/>
              </w:rPr>
              <w:t>31521</w:t>
            </w:r>
          </w:p>
        </w:tc>
        <w:tc>
          <w:tcPr>
            <w:tcW w:w="471" w:type="pct"/>
            <w:noWrap/>
            <w:vAlign w:val="center"/>
          </w:tcPr>
          <w:p w:rsidR="00614333" w:rsidRPr="00563A41" w:rsidRDefault="00614333" w:rsidP="008E76C6">
            <w:pPr>
              <w:spacing w:line="240" w:lineRule="auto"/>
              <w:jc w:val="center"/>
              <w:rPr>
                <w:sz w:val="20"/>
              </w:rPr>
            </w:pPr>
            <w:r w:rsidRPr="00563A41">
              <w:rPr>
                <w:sz w:val="20"/>
              </w:rPr>
              <w:t>30412</w:t>
            </w:r>
          </w:p>
        </w:tc>
        <w:tc>
          <w:tcPr>
            <w:tcW w:w="471" w:type="pct"/>
            <w:noWrap/>
            <w:vAlign w:val="center"/>
          </w:tcPr>
          <w:p w:rsidR="00614333" w:rsidRPr="00563A41" w:rsidRDefault="00614333" w:rsidP="008E76C6">
            <w:pPr>
              <w:spacing w:line="240" w:lineRule="auto"/>
              <w:jc w:val="center"/>
              <w:rPr>
                <w:sz w:val="20"/>
              </w:rPr>
            </w:pPr>
            <w:r w:rsidRPr="00563A41">
              <w:rPr>
                <w:sz w:val="20"/>
              </w:rPr>
              <w:t>29964</w:t>
            </w:r>
          </w:p>
        </w:tc>
        <w:tc>
          <w:tcPr>
            <w:tcW w:w="471" w:type="pct"/>
            <w:noWrap/>
            <w:vAlign w:val="center"/>
          </w:tcPr>
          <w:p w:rsidR="00614333" w:rsidRPr="00563A41" w:rsidRDefault="00614333" w:rsidP="008E76C6">
            <w:pPr>
              <w:spacing w:line="240" w:lineRule="auto"/>
              <w:jc w:val="center"/>
              <w:rPr>
                <w:sz w:val="20"/>
              </w:rPr>
            </w:pPr>
            <w:r w:rsidRPr="00563A41">
              <w:rPr>
                <w:sz w:val="20"/>
              </w:rPr>
              <w:t>29419</w:t>
            </w:r>
          </w:p>
        </w:tc>
        <w:tc>
          <w:tcPr>
            <w:tcW w:w="471" w:type="pct"/>
            <w:noWrap/>
            <w:vAlign w:val="center"/>
          </w:tcPr>
          <w:p w:rsidR="00614333" w:rsidRPr="00563A41" w:rsidRDefault="00614333" w:rsidP="008E76C6">
            <w:pPr>
              <w:spacing w:line="240" w:lineRule="auto"/>
              <w:jc w:val="center"/>
              <w:rPr>
                <w:sz w:val="20"/>
              </w:rPr>
            </w:pPr>
            <w:r w:rsidRPr="00563A41">
              <w:rPr>
                <w:sz w:val="20"/>
              </w:rPr>
              <w:t>28901</w:t>
            </w:r>
          </w:p>
        </w:tc>
        <w:tc>
          <w:tcPr>
            <w:tcW w:w="471" w:type="pct"/>
            <w:noWrap/>
            <w:vAlign w:val="center"/>
          </w:tcPr>
          <w:p w:rsidR="00614333" w:rsidRPr="00563A41" w:rsidRDefault="00614333" w:rsidP="008E76C6">
            <w:pPr>
              <w:spacing w:line="240" w:lineRule="auto"/>
              <w:jc w:val="center"/>
              <w:rPr>
                <w:sz w:val="20"/>
              </w:rPr>
            </w:pPr>
            <w:r w:rsidRPr="00563A41">
              <w:rPr>
                <w:sz w:val="20"/>
              </w:rPr>
              <w:t>28407</w:t>
            </w:r>
          </w:p>
        </w:tc>
      </w:tr>
      <w:tr w:rsidR="00614333" w:rsidRPr="00563A41" w:rsidTr="008E76C6">
        <w:trPr>
          <w:trHeight w:val="240"/>
          <w:jc w:val="center"/>
        </w:trPr>
        <w:tc>
          <w:tcPr>
            <w:tcW w:w="1186" w:type="pct"/>
            <w:noWrap/>
            <w:vAlign w:val="center"/>
          </w:tcPr>
          <w:p w:rsidR="00614333" w:rsidRPr="00563A41" w:rsidRDefault="00614333" w:rsidP="008E76C6">
            <w:pPr>
              <w:spacing w:line="240" w:lineRule="auto"/>
              <w:jc w:val="center"/>
              <w:rPr>
                <w:sz w:val="20"/>
              </w:rPr>
            </w:pPr>
            <w:r w:rsidRPr="00563A41">
              <w:rPr>
                <w:sz w:val="20"/>
              </w:rPr>
              <w:t xml:space="preserve">   5-9</w:t>
            </w:r>
          </w:p>
        </w:tc>
        <w:tc>
          <w:tcPr>
            <w:tcW w:w="471" w:type="pct"/>
            <w:noWrap/>
            <w:vAlign w:val="center"/>
          </w:tcPr>
          <w:p w:rsidR="00614333" w:rsidRPr="00563A41" w:rsidRDefault="00614333" w:rsidP="008E76C6">
            <w:pPr>
              <w:spacing w:line="240" w:lineRule="auto"/>
              <w:jc w:val="center"/>
              <w:rPr>
                <w:sz w:val="20"/>
              </w:rPr>
            </w:pPr>
            <w:r w:rsidRPr="00563A41">
              <w:rPr>
                <w:sz w:val="20"/>
              </w:rPr>
              <w:t>31383</w:t>
            </w:r>
          </w:p>
        </w:tc>
        <w:tc>
          <w:tcPr>
            <w:tcW w:w="471" w:type="pct"/>
            <w:noWrap/>
            <w:vAlign w:val="center"/>
          </w:tcPr>
          <w:p w:rsidR="00614333" w:rsidRPr="00563A41" w:rsidRDefault="00614333" w:rsidP="008E76C6">
            <w:pPr>
              <w:spacing w:line="240" w:lineRule="auto"/>
              <w:jc w:val="center"/>
              <w:rPr>
                <w:sz w:val="20"/>
              </w:rPr>
            </w:pPr>
            <w:r w:rsidRPr="00563A41">
              <w:rPr>
                <w:sz w:val="20"/>
              </w:rPr>
              <w:t>32740</w:t>
            </w:r>
          </w:p>
        </w:tc>
        <w:tc>
          <w:tcPr>
            <w:tcW w:w="514" w:type="pct"/>
            <w:noWrap/>
            <w:vAlign w:val="center"/>
          </w:tcPr>
          <w:p w:rsidR="00614333" w:rsidRPr="00563A41" w:rsidRDefault="00614333" w:rsidP="008E76C6">
            <w:pPr>
              <w:spacing w:line="240" w:lineRule="auto"/>
              <w:jc w:val="center"/>
              <w:rPr>
                <w:sz w:val="20"/>
              </w:rPr>
            </w:pPr>
            <w:r w:rsidRPr="00563A41">
              <w:rPr>
                <w:sz w:val="20"/>
              </w:rPr>
              <w:t>34020</w:t>
            </w:r>
          </w:p>
        </w:tc>
        <w:tc>
          <w:tcPr>
            <w:tcW w:w="471" w:type="pct"/>
            <w:noWrap/>
            <w:vAlign w:val="center"/>
          </w:tcPr>
          <w:p w:rsidR="00614333" w:rsidRPr="00563A41" w:rsidRDefault="00614333" w:rsidP="008E76C6">
            <w:pPr>
              <w:spacing w:line="240" w:lineRule="auto"/>
              <w:jc w:val="center"/>
              <w:rPr>
                <w:sz w:val="20"/>
              </w:rPr>
            </w:pPr>
            <w:r w:rsidRPr="00563A41">
              <w:rPr>
                <w:sz w:val="20"/>
              </w:rPr>
              <w:t>34767</w:t>
            </w:r>
          </w:p>
        </w:tc>
        <w:tc>
          <w:tcPr>
            <w:tcW w:w="471" w:type="pct"/>
            <w:noWrap/>
            <w:vAlign w:val="center"/>
          </w:tcPr>
          <w:p w:rsidR="00614333" w:rsidRPr="00563A41" w:rsidRDefault="00614333" w:rsidP="008E76C6">
            <w:pPr>
              <w:spacing w:line="240" w:lineRule="auto"/>
              <w:jc w:val="center"/>
              <w:rPr>
                <w:sz w:val="20"/>
              </w:rPr>
            </w:pPr>
            <w:r w:rsidRPr="00563A41">
              <w:rPr>
                <w:sz w:val="20"/>
              </w:rPr>
              <w:t>34452</w:t>
            </w:r>
          </w:p>
        </w:tc>
        <w:tc>
          <w:tcPr>
            <w:tcW w:w="471" w:type="pct"/>
            <w:noWrap/>
            <w:vAlign w:val="center"/>
          </w:tcPr>
          <w:p w:rsidR="00614333" w:rsidRPr="00563A41" w:rsidRDefault="00614333" w:rsidP="008E76C6">
            <w:pPr>
              <w:spacing w:line="240" w:lineRule="auto"/>
              <w:jc w:val="center"/>
              <w:rPr>
                <w:sz w:val="20"/>
              </w:rPr>
            </w:pPr>
            <w:r w:rsidRPr="00563A41">
              <w:rPr>
                <w:sz w:val="20"/>
              </w:rPr>
              <w:t>33617</w:t>
            </w:r>
          </w:p>
        </w:tc>
        <w:tc>
          <w:tcPr>
            <w:tcW w:w="471" w:type="pct"/>
            <w:noWrap/>
            <w:vAlign w:val="center"/>
          </w:tcPr>
          <w:p w:rsidR="00614333" w:rsidRPr="00563A41" w:rsidRDefault="00614333" w:rsidP="008E76C6">
            <w:pPr>
              <w:spacing w:line="240" w:lineRule="auto"/>
              <w:jc w:val="center"/>
              <w:rPr>
                <w:sz w:val="20"/>
              </w:rPr>
            </w:pPr>
            <w:r w:rsidRPr="00563A41">
              <w:rPr>
                <w:sz w:val="20"/>
              </w:rPr>
              <w:t>32497</w:t>
            </w:r>
          </w:p>
        </w:tc>
        <w:tc>
          <w:tcPr>
            <w:tcW w:w="471" w:type="pct"/>
            <w:noWrap/>
            <w:vAlign w:val="center"/>
          </w:tcPr>
          <w:p w:rsidR="00614333" w:rsidRPr="00563A41" w:rsidRDefault="00614333" w:rsidP="008E76C6">
            <w:pPr>
              <w:spacing w:line="240" w:lineRule="auto"/>
              <w:jc w:val="center"/>
              <w:rPr>
                <w:sz w:val="20"/>
              </w:rPr>
            </w:pPr>
            <w:r w:rsidRPr="00563A41">
              <w:rPr>
                <w:sz w:val="20"/>
              </w:rPr>
              <w:t>31311</w:t>
            </w:r>
          </w:p>
        </w:tc>
      </w:tr>
      <w:tr w:rsidR="00614333" w:rsidRPr="00563A41" w:rsidTr="008E76C6">
        <w:trPr>
          <w:trHeight w:val="240"/>
          <w:jc w:val="center"/>
        </w:trPr>
        <w:tc>
          <w:tcPr>
            <w:tcW w:w="1186" w:type="pct"/>
            <w:noWrap/>
            <w:vAlign w:val="center"/>
          </w:tcPr>
          <w:p w:rsidR="00614333" w:rsidRPr="00563A41" w:rsidRDefault="00614333" w:rsidP="008E76C6">
            <w:pPr>
              <w:spacing w:line="240" w:lineRule="auto"/>
              <w:jc w:val="center"/>
              <w:rPr>
                <w:sz w:val="20"/>
              </w:rPr>
            </w:pPr>
            <w:r w:rsidRPr="00563A41">
              <w:rPr>
                <w:sz w:val="20"/>
              </w:rPr>
              <w:t xml:space="preserve"> 10-14</w:t>
            </w:r>
          </w:p>
        </w:tc>
        <w:tc>
          <w:tcPr>
            <w:tcW w:w="471" w:type="pct"/>
            <w:noWrap/>
            <w:vAlign w:val="center"/>
          </w:tcPr>
          <w:p w:rsidR="00614333" w:rsidRPr="00563A41" w:rsidRDefault="00614333" w:rsidP="008E76C6">
            <w:pPr>
              <w:spacing w:line="240" w:lineRule="auto"/>
              <w:jc w:val="center"/>
              <w:rPr>
                <w:sz w:val="20"/>
              </w:rPr>
            </w:pPr>
            <w:r w:rsidRPr="00563A41">
              <w:rPr>
                <w:sz w:val="20"/>
              </w:rPr>
              <w:t>28081</w:t>
            </w:r>
          </w:p>
        </w:tc>
        <w:tc>
          <w:tcPr>
            <w:tcW w:w="471" w:type="pct"/>
            <w:noWrap/>
            <w:vAlign w:val="center"/>
          </w:tcPr>
          <w:p w:rsidR="00614333" w:rsidRPr="00563A41" w:rsidRDefault="00614333" w:rsidP="008E76C6">
            <w:pPr>
              <w:spacing w:line="240" w:lineRule="auto"/>
              <w:jc w:val="center"/>
              <w:rPr>
                <w:sz w:val="20"/>
              </w:rPr>
            </w:pPr>
            <w:r w:rsidRPr="00563A41">
              <w:rPr>
                <w:sz w:val="20"/>
              </w:rPr>
              <w:t>28214</w:t>
            </w:r>
          </w:p>
        </w:tc>
        <w:tc>
          <w:tcPr>
            <w:tcW w:w="514" w:type="pct"/>
            <w:noWrap/>
            <w:vAlign w:val="center"/>
          </w:tcPr>
          <w:p w:rsidR="00614333" w:rsidRPr="00563A41" w:rsidRDefault="00614333" w:rsidP="008E76C6">
            <w:pPr>
              <w:spacing w:line="240" w:lineRule="auto"/>
              <w:jc w:val="center"/>
              <w:rPr>
                <w:sz w:val="20"/>
              </w:rPr>
            </w:pPr>
            <w:r w:rsidRPr="00563A41">
              <w:rPr>
                <w:sz w:val="20"/>
              </w:rPr>
              <w:t>28480</w:t>
            </w:r>
          </w:p>
        </w:tc>
        <w:tc>
          <w:tcPr>
            <w:tcW w:w="471" w:type="pct"/>
            <w:noWrap/>
            <w:vAlign w:val="center"/>
          </w:tcPr>
          <w:p w:rsidR="00614333" w:rsidRPr="00563A41" w:rsidRDefault="00614333" w:rsidP="008E76C6">
            <w:pPr>
              <w:spacing w:line="240" w:lineRule="auto"/>
              <w:jc w:val="center"/>
              <w:rPr>
                <w:sz w:val="20"/>
              </w:rPr>
            </w:pPr>
            <w:r w:rsidRPr="00563A41">
              <w:rPr>
                <w:sz w:val="20"/>
              </w:rPr>
              <w:t>29090</w:t>
            </w:r>
          </w:p>
        </w:tc>
        <w:tc>
          <w:tcPr>
            <w:tcW w:w="471" w:type="pct"/>
            <w:noWrap/>
            <w:vAlign w:val="center"/>
          </w:tcPr>
          <w:p w:rsidR="00614333" w:rsidRPr="00563A41" w:rsidRDefault="00614333" w:rsidP="008E76C6">
            <w:pPr>
              <w:spacing w:line="240" w:lineRule="auto"/>
              <w:jc w:val="center"/>
              <w:rPr>
                <w:sz w:val="20"/>
              </w:rPr>
            </w:pPr>
            <w:r w:rsidRPr="00563A41">
              <w:rPr>
                <w:sz w:val="20"/>
              </w:rPr>
              <w:t>29811</w:t>
            </w:r>
          </w:p>
        </w:tc>
        <w:tc>
          <w:tcPr>
            <w:tcW w:w="471" w:type="pct"/>
            <w:noWrap/>
            <w:vAlign w:val="center"/>
          </w:tcPr>
          <w:p w:rsidR="00614333" w:rsidRPr="00563A41" w:rsidRDefault="00614333" w:rsidP="008E76C6">
            <w:pPr>
              <w:spacing w:line="240" w:lineRule="auto"/>
              <w:jc w:val="center"/>
              <w:rPr>
                <w:sz w:val="20"/>
              </w:rPr>
            </w:pPr>
            <w:r w:rsidRPr="00563A41">
              <w:rPr>
                <w:sz w:val="20"/>
              </w:rPr>
              <w:t>31115</w:t>
            </w:r>
          </w:p>
        </w:tc>
        <w:tc>
          <w:tcPr>
            <w:tcW w:w="471" w:type="pct"/>
            <w:noWrap/>
            <w:vAlign w:val="center"/>
          </w:tcPr>
          <w:p w:rsidR="00614333" w:rsidRPr="00563A41" w:rsidRDefault="00614333" w:rsidP="008E76C6">
            <w:pPr>
              <w:spacing w:line="240" w:lineRule="auto"/>
              <w:jc w:val="center"/>
              <w:rPr>
                <w:sz w:val="20"/>
              </w:rPr>
            </w:pPr>
            <w:r w:rsidRPr="00563A41">
              <w:rPr>
                <w:sz w:val="20"/>
              </w:rPr>
              <w:t>32437</w:t>
            </w:r>
          </w:p>
        </w:tc>
        <w:tc>
          <w:tcPr>
            <w:tcW w:w="471" w:type="pct"/>
            <w:noWrap/>
            <w:vAlign w:val="center"/>
          </w:tcPr>
          <w:p w:rsidR="00614333" w:rsidRPr="00563A41" w:rsidRDefault="00614333" w:rsidP="008E76C6">
            <w:pPr>
              <w:spacing w:line="240" w:lineRule="auto"/>
              <w:jc w:val="center"/>
              <w:rPr>
                <w:sz w:val="20"/>
              </w:rPr>
            </w:pPr>
            <w:r w:rsidRPr="00563A41">
              <w:rPr>
                <w:sz w:val="20"/>
              </w:rPr>
              <w:t>33693</w:t>
            </w:r>
          </w:p>
        </w:tc>
      </w:tr>
      <w:tr w:rsidR="00614333" w:rsidRPr="00563A41" w:rsidTr="008E76C6">
        <w:trPr>
          <w:trHeight w:val="240"/>
          <w:jc w:val="center"/>
        </w:trPr>
        <w:tc>
          <w:tcPr>
            <w:tcW w:w="1186" w:type="pct"/>
            <w:noWrap/>
            <w:vAlign w:val="center"/>
          </w:tcPr>
          <w:p w:rsidR="00614333" w:rsidRPr="00563A41" w:rsidRDefault="00614333" w:rsidP="008E76C6">
            <w:pPr>
              <w:spacing w:line="240" w:lineRule="auto"/>
              <w:jc w:val="center"/>
              <w:rPr>
                <w:sz w:val="20"/>
              </w:rPr>
            </w:pPr>
            <w:r w:rsidRPr="00563A41">
              <w:rPr>
                <w:sz w:val="20"/>
              </w:rPr>
              <w:t xml:space="preserve"> 15-19</w:t>
            </w:r>
          </w:p>
        </w:tc>
        <w:tc>
          <w:tcPr>
            <w:tcW w:w="471" w:type="pct"/>
            <w:noWrap/>
            <w:vAlign w:val="center"/>
          </w:tcPr>
          <w:p w:rsidR="00614333" w:rsidRPr="00563A41" w:rsidRDefault="00614333" w:rsidP="008E76C6">
            <w:pPr>
              <w:spacing w:line="240" w:lineRule="auto"/>
              <w:jc w:val="center"/>
              <w:rPr>
                <w:sz w:val="20"/>
              </w:rPr>
            </w:pPr>
            <w:r w:rsidRPr="00563A41">
              <w:rPr>
                <w:sz w:val="20"/>
              </w:rPr>
              <w:t>31777</w:t>
            </w:r>
          </w:p>
        </w:tc>
        <w:tc>
          <w:tcPr>
            <w:tcW w:w="471" w:type="pct"/>
            <w:noWrap/>
            <w:vAlign w:val="center"/>
          </w:tcPr>
          <w:p w:rsidR="00614333" w:rsidRPr="00563A41" w:rsidRDefault="00614333" w:rsidP="008E76C6">
            <w:pPr>
              <w:spacing w:line="240" w:lineRule="auto"/>
              <w:jc w:val="center"/>
              <w:rPr>
                <w:sz w:val="20"/>
              </w:rPr>
            </w:pPr>
            <w:r w:rsidRPr="00563A41">
              <w:rPr>
                <w:sz w:val="20"/>
              </w:rPr>
              <w:t>29808</w:t>
            </w:r>
          </w:p>
        </w:tc>
        <w:tc>
          <w:tcPr>
            <w:tcW w:w="514" w:type="pct"/>
            <w:noWrap/>
            <w:vAlign w:val="center"/>
          </w:tcPr>
          <w:p w:rsidR="00614333" w:rsidRPr="00563A41" w:rsidRDefault="00614333" w:rsidP="008E76C6">
            <w:pPr>
              <w:spacing w:line="240" w:lineRule="auto"/>
              <w:jc w:val="center"/>
              <w:rPr>
                <w:sz w:val="20"/>
              </w:rPr>
            </w:pPr>
            <w:r w:rsidRPr="00563A41">
              <w:rPr>
                <w:sz w:val="20"/>
              </w:rPr>
              <w:t>28491</w:t>
            </w:r>
          </w:p>
        </w:tc>
        <w:tc>
          <w:tcPr>
            <w:tcW w:w="471" w:type="pct"/>
            <w:noWrap/>
            <w:vAlign w:val="center"/>
          </w:tcPr>
          <w:p w:rsidR="00614333" w:rsidRPr="00563A41" w:rsidRDefault="00614333" w:rsidP="008E76C6">
            <w:pPr>
              <w:spacing w:line="240" w:lineRule="auto"/>
              <w:jc w:val="center"/>
              <w:rPr>
                <w:sz w:val="20"/>
              </w:rPr>
            </w:pPr>
            <w:r w:rsidRPr="00563A41">
              <w:rPr>
                <w:sz w:val="20"/>
              </w:rPr>
              <w:t>28016</w:t>
            </w:r>
          </w:p>
        </w:tc>
        <w:tc>
          <w:tcPr>
            <w:tcW w:w="471" w:type="pct"/>
            <w:noWrap/>
            <w:vAlign w:val="center"/>
          </w:tcPr>
          <w:p w:rsidR="00614333" w:rsidRPr="00563A41" w:rsidRDefault="00614333" w:rsidP="008E76C6">
            <w:pPr>
              <w:spacing w:line="240" w:lineRule="auto"/>
              <w:jc w:val="center"/>
              <w:rPr>
                <w:sz w:val="20"/>
              </w:rPr>
            </w:pPr>
            <w:r w:rsidRPr="00563A41">
              <w:rPr>
                <w:sz w:val="20"/>
              </w:rPr>
              <w:t>28077</w:t>
            </w:r>
          </w:p>
        </w:tc>
        <w:tc>
          <w:tcPr>
            <w:tcW w:w="471" w:type="pct"/>
            <w:noWrap/>
            <w:vAlign w:val="center"/>
          </w:tcPr>
          <w:p w:rsidR="00614333" w:rsidRPr="00563A41" w:rsidRDefault="00614333" w:rsidP="008E76C6">
            <w:pPr>
              <w:spacing w:line="240" w:lineRule="auto"/>
              <w:jc w:val="center"/>
              <w:rPr>
                <w:sz w:val="20"/>
              </w:rPr>
            </w:pPr>
            <w:r w:rsidRPr="00563A41">
              <w:rPr>
                <w:sz w:val="20"/>
              </w:rPr>
              <w:t>28056</w:t>
            </w:r>
          </w:p>
        </w:tc>
        <w:tc>
          <w:tcPr>
            <w:tcW w:w="471" w:type="pct"/>
            <w:noWrap/>
            <w:vAlign w:val="center"/>
          </w:tcPr>
          <w:p w:rsidR="00614333" w:rsidRPr="00563A41" w:rsidRDefault="00614333" w:rsidP="008E76C6">
            <w:pPr>
              <w:spacing w:line="240" w:lineRule="auto"/>
              <w:jc w:val="center"/>
              <w:rPr>
                <w:sz w:val="20"/>
              </w:rPr>
            </w:pPr>
            <w:r w:rsidRPr="00563A41">
              <w:rPr>
                <w:sz w:val="20"/>
              </w:rPr>
              <w:t>28194</w:t>
            </w:r>
          </w:p>
        </w:tc>
        <w:tc>
          <w:tcPr>
            <w:tcW w:w="471" w:type="pct"/>
            <w:noWrap/>
            <w:vAlign w:val="center"/>
          </w:tcPr>
          <w:p w:rsidR="00614333" w:rsidRPr="00563A41" w:rsidRDefault="00614333" w:rsidP="008E76C6">
            <w:pPr>
              <w:spacing w:line="240" w:lineRule="auto"/>
              <w:jc w:val="center"/>
              <w:rPr>
                <w:sz w:val="20"/>
              </w:rPr>
            </w:pPr>
            <w:r w:rsidRPr="00563A41">
              <w:rPr>
                <w:sz w:val="20"/>
              </w:rPr>
              <w:t>28458</w:t>
            </w:r>
          </w:p>
        </w:tc>
      </w:tr>
      <w:tr w:rsidR="00614333" w:rsidRPr="00563A41" w:rsidTr="008E76C6">
        <w:trPr>
          <w:trHeight w:val="240"/>
          <w:jc w:val="center"/>
        </w:trPr>
        <w:tc>
          <w:tcPr>
            <w:tcW w:w="1186" w:type="pct"/>
            <w:noWrap/>
            <w:vAlign w:val="center"/>
          </w:tcPr>
          <w:p w:rsidR="00614333" w:rsidRPr="00563A41" w:rsidRDefault="00614333" w:rsidP="008E76C6">
            <w:pPr>
              <w:spacing w:line="240" w:lineRule="auto"/>
              <w:jc w:val="center"/>
              <w:rPr>
                <w:sz w:val="20"/>
              </w:rPr>
            </w:pPr>
            <w:r w:rsidRPr="00563A41">
              <w:rPr>
                <w:sz w:val="20"/>
              </w:rPr>
              <w:t xml:space="preserve"> 20-24</w:t>
            </w:r>
          </w:p>
        </w:tc>
        <w:tc>
          <w:tcPr>
            <w:tcW w:w="471" w:type="pct"/>
            <w:noWrap/>
            <w:vAlign w:val="center"/>
          </w:tcPr>
          <w:p w:rsidR="00614333" w:rsidRPr="00563A41" w:rsidRDefault="00614333" w:rsidP="008E76C6">
            <w:pPr>
              <w:spacing w:line="240" w:lineRule="auto"/>
              <w:jc w:val="center"/>
              <w:rPr>
                <w:sz w:val="20"/>
              </w:rPr>
            </w:pPr>
            <w:r w:rsidRPr="00563A41">
              <w:rPr>
                <w:sz w:val="20"/>
              </w:rPr>
              <w:t>41584</w:t>
            </w:r>
          </w:p>
        </w:tc>
        <w:tc>
          <w:tcPr>
            <w:tcW w:w="471" w:type="pct"/>
            <w:noWrap/>
            <w:vAlign w:val="center"/>
          </w:tcPr>
          <w:p w:rsidR="00614333" w:rsidRPr="00563A41" w:rsidRDefault="00614333" w:rsidP="008E76C6">
            <w:pPr>
              <w:spacing w:line="240" w:lineRule="auto"/>
              <w:jc w:val="center"/>
              <w:rPr>
                <w:sz w:val="20"/>
              </w:rPr>
            </w:pPr>
            <w:r w:rsidRPr="00563A41">
              <w:rPr>
                <w:sz w:val="20"/>
              </w:rPr>
              <w:t>40611</w:t>
            </w:r>
          </w:p>
        </w:tc>
        <w:tc>
          <w:tcPr>
            <w:tcW w:w="514" w:type="pct"/>
            <w:noWrap/>
            <w:vAlign w:val="center"/>
          </w:tcPr>
          <w:p w:rsidR="00614333" w:rsidRPr="00563A41" w:rsidRDefault="00614333" w:rsidP="008E76C6">
            <w:pPr>
              <w:spacing w:line="240" w:lineRule="auto"/>
              <w:jc w:val="center"/>
              <w:rPr>
                <w:sz w:val="20"/>
              </w:rPr>
            </w:pPr>
            <w:r w:rsidRPr="00563A41">
              <w:rPr>
                <w:sz w:val="20"/>
              </w:rPr>
              <w:t>39151</w:t>
            </w:r>
          </w:p>
        </w:tc>
        <w:tc>
          <w:tcPr>
            <w:tcW w:w="471" w:type="pct"/>
            <w:noWrap/>
            <w:vAlign w:val="center"/>
          </w:tcPr>
          <w:p w:rsidR="00614333" w:rsidRPr="00563A41" w:rsidRDefault="00614333" w:rsidP="008E76C6">
            <w:pPr>
              <w:spacing w:line="240" w:lineRule="auto"/>
              <w:jc w:val="center"/>
              <w:rPr>
                <w:sz w:val="20"/>
              </w:rPr>
            </w:pPr>
            <w:r w:rsidRPr="00563A41">
              <w:rPr>
                <w:sz w:val="20"/>
              </w:rPr>
              <w:t>36699</w:t>
            </w:r>
          </w:p>
        </w:tc>
        <w:tc>
          <w:tcPr>
            <w:tcW w:w="471" w:type="pct"/>
            <w:noWrap/>
            <w:vAlign w:val="center"/>
          </w:tcPr>
          <w:p w:rsidR="00614333" w:rsidRPr="00563A41" w:rsidRDefault="00614333" w:rsidP="008E76C6">
            <w:pPr>
              <w:spacing w:line="240" w:lineRule="auto"/>
              <w:jc w:val="center"/>
              <w:rPr>
                <w:sz w:val="20"/>
              </w:rPr>
            </w:pPr>
            <w:r w:rsidRPr="00563A41">
              <w:rPr>
                <w:sz w:val="20"/>
              </w:rPr>
              <w:t>34124</w:t>
            </w:r>
          </w:p>
        </w:tc>
        <w:tc>
          <w:tcPr>
            <w:tcW w:w="471" w:type="pct"/>
            <w:noWrap/>
            <w:vAlign w:val="center"/>
          </w:tcPr>
          <w:p w:rsidR="00614333" w:rsidRPr="00563A41" w:rsidRDefault="00614333" w:rsidP="008E76C6">
            <w:pPr>
              <w:spacing w:line="240" w:lineRule="auto"/>
              <w:jc w:val="center"/>
              <w:rPr>
                <w:sz w:val="20"/>
              </w:rPr>
            </w:pPr>
            <w:r w:rsidRPr="00563A41">
              <w:rPr>
                <w:sz w:val="20"/>
              </w:rPr>
              <w:t>32088</w:t>
            </w:r>
          </w:p>
        </w:tc>
        <w:tc>
          <w:tcPr>
            <w:tcW w:w="471" w:type="pct"/>
            <w:noWrap/>
            <w:vAlign w:val="center"/>
          </w:tcPr>
          <w:p w:rsidR="00614333" w:rsidRPr="00563A41" w:rsidRDefault="00614333" w:rsidP="008E76C6">
            <w:pPr>
              <w:spacing w:line="240" w:lineRule="auto"/>
              <w:jc w:val="center"/>
              <w:rPr>
                <w:sz w:val="20"/>
              </w:rPr>
            </w:pPr>
            <w:r w:rsidRPr="00563A41">
              <w:rPr>
                <w:sz w:val="20"/>
              </w:rPr>
              <w:t>30208</w:t>
            </w:r>
          </w:p>
        </w:tc>
        <w:tc>
          <w:tcPr>
            <w:tcW w:w="471" w:type="pct"/>
            <w:noWrap/>
            <w:vAlign w:val="center"/>
          </w:tcPr>
          <w:p w:rsidR="00614333" w:rsidRPr="00563A41" w:rsidRDefault="00614333" w:rsidP="008E76C6">
            <w:pPr>
              <w:spacing w:line="240" w:lineRule="auto"/>
              <w:jc w:val="center"/>
              <w:rPr>
                <w:sz w:val="20"/>
              </w:rPr>
            </w:pPr>
            <w:r w:rsidRPr="00563A41">
              <w:rPr>
                <w:sz w:val="20"/>
              </w:rPr>
              <w:t>28951</w:t>
            </w:r>
          </w:p>
        </w:tc>
      </w:tr>
      <w:tr w:rsidR="00614333" w:rsidRPr="00563A41" w:rsidTr="008E76C6">
        <w:trPr>
          <w:trHeight w:val="240"/>
          <w:jc w:val="center"/>
        </w:trPr>
        <w:tc>
          <w:tcPr>
            <w:tcW w:w="1186" w:type="pct"/>
            <w:noWrap/>
            <w:vAlign w:val="center"/>
          </w:tcPr>
          <w:p w:rsidR="00614333" w:rsidRPr="00563A41" w:rsidRDefault="00614333" w:rsidP="008E76C6">
            <w:pPr>
              <w:spacing w:line="240" w:lineRule="auto"/>
              <w:jc w:val="center"/>
              <w:rPr>
                <w:sz w:val="20"/>
              </w:rPr>
            </w:pPr>
            <w:r w:rsidRPr="00563A41">
              <w:rPr>
                <w:sz w:val="20"/>
              </w:rPr>
              <w:t xml:space="preserve"> 25-29</w:t>
            </w:r>
          </w:p>
        </w:tc>
        <w:tc>
          <w:tcPr>
            <w:tcW w:w="471" w:type="pct"/>
            <w:noWrap/>
            <w:vAlign w:val="center"/>
          </w:tcPr>
          <w:p w:rsidR="00614333" w:rsidRPr="00563A41" w:rsidRDefault="00614333" w:rsidP="008E76C6">
            <w:pPr>
              <w:spacing w:line="240" w:lineRule="auto"/>
              <w:jc w:val="center"/>
              <w:rPr>
                <w:sz w:val="20"/>
              </w:rPr>
            </w:pPr>
            <w:r w:rsidRPr="00563A41">
              <w:rPr>
                <w:sz w:val="20"/>
              </w:rPr>
              <w:t>42226</w:t>
            </w:r>
          </w:p>
        </w:tc>
        <w:tc>
          <w:tcPr>
            <w:tcW w:w="471" w:type="pct"/>
            <w:noWrap/>
            <w:vAlign w:val="center"/>
          </w:tcPr>
          <w:p w:rsidR="00614333" w:rsidRPr="00563A41" w:rsidRDefault="00614333" w:rsidP="008E76C6">
            <w:pPr>
              <w:spacing w:line="240" w:lineRule="auto"/>
              <w:jc w:val="center"/>
              <w:rPr>
                <w:sz w:val="20"/>
              </w:rPr>
            </w:pPr>
            <w:r w:rsidRPr="00563A41">
              <w:rPr>
                <w:sz w:val="20"/>
              </w:rPr>
              <w:t>42162</w:t>
            </w:r>
          </w:p>
        </w:tc>
        <w:tc>
          <w:tcPr>
            <w:tcW w:w="514" w:type="pct"/>
            <w:noWrap/>
            <w:vAlign w:val="center"/>
          </w:tcPr>
          <w:p w:rsidR="00614333" w:rsidRPr="00563A41" w:rsidRDefault="00614333" w:rsidP="008E76C6">
            <w:pPr>
              <w:spacing w:line="240" w:lineRule="auto"/>
              <w:jc w:val="center"/>
              <w:rPr>
                <w:sz w:val="20"/>
              </w:rPr>
            </w:pPr>
            <w:r w:rsidRPr="00563A41">
              <w:rPr>
                <w:sz w:val="20"/>
              </w:rPr>
              <w:t>41951</w:t>
            </w:r>
          </w:p>
        </w:tc>
        <w:tc>
          <w:tcPr>
            <w:tcW w:w="471" w:type="pct"/>
            <w:noWrap/>
            <w:vAlign w:val="center"/>
          </w:tcPr>
          <w:p w:rsidR="00614333" w:rsidRPr="00563A41" w:rsidRDefault="00614333" w:rsidP="008E76C6">
            <w:pPr>
              <w:spacing w:line="240" w:lineRule="auto"/>
              <w:jc w:val="center"/>
              <w:rPr>
                <w:sz w:val="20"/>
              </w:rPr>
            </w:pPr>
            <w:r w:rsidRPr="00563A41">
              <w:rPr>
                <w:sz w:val="20"/>
              </w:rPr>
              <w:t>41712</w:t>
            </w:r>
          </w:p>
        </w:tc>
        <w:tc>
          <w:tcPr>
            <w:tcW w:w="471" w:type="pct"/>
            <w:noWrap/>
            <w:vAlign w:val="center"/>
          </w:tcPr>
          <w:p w:rsidR="00614333" w:rsidRPr="00563A41" w:rsidRDefault="00614333" w:rsidP="008E76C6">
            <w:pPr>
              <w:spacing w:line="240" w:lineRule="auto"/>
              <w:jc w:val="center"/>
              <w:rPr>
                <w:sz w:val="20"/>
              </w:rPr>
            </w:pPr>
            <w:r w:rsidRPr="00563A41">
              <w:rPr>
                <w:sz w:val="20"/>
              </w:rPr>
              <w:t>41627</w:t>
            </w:r>
          </w:p>
        </w:tc>
        <w:tc>
          <w:tcPr>
            <w:tcW w:w="471" w:type="pct"/>
            <w:noWrap/>
            <w:vAlign w:val="center"/>
          </w:tcPr>
          <w:p w:rsidR="00614333" w:rsidRPr="00563A41" w:rsidRDefault="00614333" w:rsidP="008E76C6">
            <w:pPr>
              <w:spacing w:line="240" w:lineRule="auto"/>
              <w:jc w:val="center"/>
              <w:rPr>
                <w:sz w:val="20"/>
              </w:rPr>
            </w:pPr>
            <w:r w:rsidRPr="00563A41">
              <w:rPr>
                <w:sz w:val="20"/>
              </w:rPr>
              <w:t>41032</w:t>
            </w:r>
          </w:p>
        </w:tc>
        <w:tc>
          <w:tcPr>
            <w:tcW w:w="471" w:type="pct"/>
            <w:noWrap/>
            <w:vAlign w:val="center"/>
          </w:tcPr>
          <w:p w:rsidR="00614333" w:rsidRPr="00563A41" w:rsidRDefault="00614333" w:rsidP="008E76C6">
            <w:pPr>
              <w:spacing w:line="240" w:lineRule="auto"/>
              <w:jc w:val="center"/>
              <w:rPr>
                <w:sz w:val="20"/>
              </w:rPr>
            </w:pPr>
            <w:r w:rsidRPr="00563A41">
              <w:rPr>
                <w:sz w:val="20"/>
              </w:rPr>
              <w:t>40159</w:t>
            </w:r>
          </w:p>
        </w:tc>
        <w:tc>
          <w:tcPr>
            <w:tcW w:w="471" w:type="pct"/>
            <w:noWrap/>
            <w:vAlign w:val="center"/>
          </w:tcPr>
          <w:p w:rsidR="00614333" w:rsidRPr="00563A41" w:rsidRDefault="00614333" w:rsidP="008E76C6">
            <w:pPr>
              <w:spacing w:line="240" w:lineRule="auto"/>
              <w:jc w:val="center"/>
              <w:rPr>
                <w:sz w:val="20"/>
              </w:rPr>
            </w:pPr>
            <w:r w:rsidRPr="00563A41">
              <w:rPr>
                <w:sz w:val="20"/>
              </w:rPr>
              <w:t>38831</w:t>
            </w:r>
          </w:p>
        </w:tc>
      </w:tr>
      <w:tr w:rsidR="00614333" w:rsidRPr="00563A41" w:rsidTr="008E76C6">
        <w:trPr>
          <w:trHeight w:val="240"/>
          <w:jc w:val="center"/>
        </w:trPr>
        <w:tc>
          <w:tcPr>
            <w:tcW w:w="1186" w:type="pct"/>
            <w:noWrap/>
            <w:vAlign w:val="center"/>
          </w:tcPr>
          <w:p w:rsidR="00614333" w:rsidRPr="00563A41" w:rsidRDefault="00614333" w:rsidP="008E76C6">
            <w:pPr>
              <w:spacing w:line="240" w:lineRule="auto"/>
              <w:jc w:val="center"/>
              <w:rPr>
                <w:sz w:val="20"/>
              </w:rPr>
            </w:pPr>
            <w:r w:rsidRPr="00563A41">
              <w:rPr>
                <w:sz w:val="20"/>
              </w:rPr>
              <w:t xml:space="preserve"> 30-34</w:t>
            </w:r>
          </w:p>
        </w:tc>
        <w:tc>
          <w:tcPr>
            <w:tcW w:w="471" w:type="pct"/>
            <w:noWrap/>
            <w:vAlign w:val="center"/>
          </w:tcPr>
          <w:p w:rsidR="00614333" w:rsidRPr="00563A41" w:rsidRDefault="00614333" w:rsidP="008E76C6">
            <w:pPr>
              <w:spacing w:line="240" w:lineRule="auto"/>
              <w:jc w:val="center"/>
              <w:rPr>
                <w:sz w:val="20"/>
              </w:rPr>
            </w:pPr>
            <w:r w:rsidRPr="00563A41">
              <w:rPr>
                <w:sz w:val="20"/>
              </w:rPr>
              <w:t>47778</w:t>
            </w:r>
          </w:p>
        </w:tc>
        <w:tc>
          <w:tcPr>
            <w:tcW w:w="471" w:type="pct"/>
            <w:noWrap/>
            <w:vAlign w:val="center"/>
          </w:tcPr>
          <w:p w:rsidR="00614333" w:rsidRPr="00563A41" w:rsidRDefault="00614333" w:rsidP="008E76C6">
            <w:pPr>
              <w:spacing w:line="240" w:lineRule="auto"/>
              <w:jc w:val="center"/>
              <w:rPr>
                <w:sz w:val="20"/>
              </w:rPr>
            </w:pPr>
            <w:r w:rsidRPr="00563A41">
              <w:rPr>
                <w:sz w:val="20"/>
              </w:rPr>
              <w:t>45342</w:t>
            </w:r>
          </w:p>
        </w:tc>
        <w:tc>
          <w:tcPr>
            <w:tcW w:w="514" w:type="pct"/>
            <w:noWrap/>
            <w:vAlign w:val="center"/>
          </w:tcPr>
          <w:p w:rsidR="00614333" w:rsidRPr="00563A41" w:rsidRDefault="00614333" w:rsidP="008E76C6">
            <w:pPr>
              <w:spacing w:line="240" w:lineRule="auto"/>
              <w:jc w:val="center"/>
              <w:rPr>
                <w:sz w:val="20"/>
              </w:rPr>
            </w:pPr>
            <w:r w:rsidRPr="00563A41">
              <w:rPr>
                <w:sz w:val="20"/>
              </w:rPr>
              <w:t>43433</w:t>
            </w:r>
          </w:p>
        </w:tc>
        <w:tc>
          <w:tcPr>
            <w:tcW w:w="471" w:type="pct"/>
            <w:noWrap/>
            <w:vAlign w:val="center"/>
          </w:tcPr>
          <w:p w:rsidR="00614333" w:rsidRPr="00563A41" w:rsidRDefault="00614333" w:rsidP="008E76C6">
            <w:pPr>
              <w:spacing w:line="240" w:lineRule="auto"/>
              <w:jc w:val="center"/>
              <w:rPr>
                <w:sz w:val="20"/>
              </w:rPr>
            </w:pPr>
            <w:r w:rsidRPr="00563A41">
              <w:rPr>
                <w:sz w:val="20"/>
              </w:rPr>
              <w:t>42458</w:t>
            </w:r>
          </w:p>
        </w:tc>
        <w:tc>
          <w:tcPr>
            <w:tcW w:w="471" w:type="pct"/>
            <w:noWrap/>
            <w:vAlign w:val="center"/>
          </w:tcPr>
          <w:p w:rsidR="00614333" w:rsidRPr="00563A41" w:rsidRDefault="00614333" w:rsidP="008E76C6">
            <w:pPr>
              <w:spacing w:line="240" w:lineRule="auto"/>
              <w:jc w:val="center"/>
              <w:rPr>
                <w:sz w:val="20"/>
              </w:rPr>
            </w:pPr>
            <w:r w:rsidRPr="00563A41">
              <w:rPr>
                <w:sz w:val="20"/>
              </w:rPr>
              <w:t>41615</w:t>
            </w:r>
          </w:p>
        </w:tc>
        <w:tc>
          <w:tcPr>
            <w:tcW w:w="471" w:type="pct"/>
            <w:noWrap/>
            <w:vAlign w:val="center"/>
          </w:tcPr>
          <w:p w:rsidR="00614333" w:rsidRPr="00563A41" w:rsidRDefault="00614333" w:rsidP="008E76C6">
            <w:pPr>
              <w:spacing w:line="240" w:lineRule="auto"/>
              <w:jc w:val="center"/>
              <w:rPr>
                <w:sz w:val="20"/>
              </w:rPr>
            </w:pPr>
            <w:r w:rsidRPr="00563A41">
              <w:rPr>
                <w:sz w:val="20"/>
              </w:rPr>
              <w:t>41155</w:t>
            </w:r>
          </w:p>
        </w:tc>
        <w:tc>
          <w:tcPr>
            <w:tcW w:w="471" w:type="pct"/>
            <w:noWrap/>
            <w:vAlign w:val="center"/>
          </w:tcPr>
          <w:p w:rsidR="00614333" w:rsidRPr="00563A41" w:rsidRDefault="00614333" w:rsidP="008E76C6">
            <w:pPr>
              <w:spacing w:line="240" w:lineRule="auto"/>
              <w:jc w:val="center"/>
              <w:rPr>
                <w:sz w:val="20"/>
              </w:rPr>
            </w:pPr>
            <w:r w:rsidRPr="00563A41">
              <w:rPr>
                <w:sz w:val="20"/>
              </w:rPr>
              <w:t>41146</w:t>
            </w:r>
          </w:p>
        </w:tc>
        <w:tc>
          <w:tcPr>
            <w:tcW w:w="471" w:type="pct"/>
            <w:noWrap/>
            <w:vAlign w:val="center"/>
          </w:tcPr>
          <w:p w:rsidR="00614333" w:rsidRPr="00563A41" w:rsidRDefault="00614333" w:rsidP="008E76C6">
            <w:pPr>
              <w:spacing w:line="240" w:lineRule="auto"/>
              <w:jc w:val="center"/>
              <w:rPr>
                <w:sz w:val="20"/>
              </w:rPr>
            </w:pPr>
            <w:r w:rsidRPr="00563A41">
              <w:rPr>
                <w:sz w:val="20"/>
              </w:rPr>
              <w:t>40988</w:t>
            </w:r>
          </w:p>
        </w:tc>
      </w:tr>
      <w:tr w:rsidR="00614333" w:rsidRPr="00563A41" w:rsidTr="008E76C6">
        <w:trPr>
          <w:trHeight w:val="240"/>
          <w:jc w:val="center"/>
        </w:trPr>
        <w:tc>
          <w:tcPr>
            <w:tcW w:w="1186" w:type="pct"/>
            <w:noWrap/>
            <w:vAlign w:val="center"/>
          </w:tcPr>
          <w:p w:rsidR="00614333" w:rsidRPr="00563A41" w:rsidRDefault="00614333" w:rsidP="008E76C6">
            <w:pPr>
              <w:spacing w:line="240" w:lineRule="auto"/>
              <w:jc w:val="center"/>
              <w:rPr>
                <w:sz w:val="20"/>
              </w:rPr>
            </w:pPr>
            <w:r w:rsidRPr="00563A41">
              <w:rPr>
                <w:sz w:val="20"/>
              </w:rPr>
              <w:t xml:space="preserve"> 35-39</w:t>
            </w:r>
          </w:p>
        </w:tc>
        <w:tc>
          <w:tcPr>
            <w:tcW w:w="471" w:type="pct"/>
            <w:noWrap/>
            <w:vAlign w:val="center"/>
          </w:tcPr>
          <w:p w:rsidR="00614333" w:rsidRPr="00563A41" w:rsidRDefault="00614333" w:rsidP="008E76C6">
            <w:pPr>
              <w:spacing w:line="240" w:lineRule="auto"/>
              <w:jc w:val="center"/>
              <w:rPr>
                <w:sz w:val="20"/>
              </w:rPr>
            </w:pPr>
            <w:r w:rsidRPr="00563A41">
              <w:rPr>
                <w:sz w:val="20"/>
              </w:rPr>
              <w:t>55894</w:t>
            </w:r>
          </w:p>
        </w:tc>
        <w:tc>
          <w:tcPr>
            <w:tcW w:w="471" w:type="pct"/>
            <w:noWrap/>
            <w:vAlign w:val="center"/>
          </w:tcPr>
          <w:p w:rsidR="00614333" w:rsidRPr="00563A41" w:rsidRDefault="00614333" w:rsidP="008E76C6">
            <w:pPr>
              <w:spacing w:line="240" w:lineRule="auto"/>
              <w:jc w:val="center"/>
              <w:rPr>
                <w:sz w:val="20"/>
              </w:rPr>
            </w:pPr>
            <w:r w:rsidRPr="00563A41">
              <w:rPr>
                <w:sz w:val="20"/>
              </w:rPr>
              <w:t>55627</w:t>
            </w:r>
          </w:p>
        </w:tc>
        <w:tc>
          <w:tcPr>
            <w:tcW w:w="514" w:type="pct"/>
            <w:noWrap/>
            <w:vAlign w:val="center"/>
          </w:tcPr>
          <w:p w:rsidR="00614333" w:rsidRPr="00563A41" w:rsidRDefault="00614333" w:rsidP="008E76C6">
            <w:pPr>
              <w:spacing w:line="240" w:lineRule="auto"/>
              <w:jc w:val="center"/>
              <w:rPr>
                <w:sz w:val="20"/>
              </w:rPr>
            </w:pPr>
            <w:r w:rsidRPr="00563A41">
              <w:rPr>
                <w:sz w:val="20"/>
              </w:rPr>
              <w:t>54033</w:t>
            </w:r>
          </w:p>
        </w:tc>
        <w:tc>
          <w:tcPr>
            <w:tcW w:w="471" w:type="pct"/>
            <w:noWrap/>
            <w:vAlign w:val="center"/>
          </w:tcPr>
          <w:p w:rsidR="00614333" w:rsidRPr="00563A41" w:rsidRDefault="00614333" w:rsidP="008E76C6">
            <w:pPr>
              <w:spacing w:line="240" w:lineRule="auto"/>
              <w:jc w:val="center"/>
              <w:rPr>
                <w:sz w:val="20"/>
              </w:rPr>
            </w:pPr>
            <w:r w:rsidRPr="00563A41">
              <w:rPr>
                <w:sz w:val="20"/>
              </w:rPr>
              <w:t>51738</w:t>
            </w:r>
          </w:p>
        </w:tc>
        <w:tc>
          <w:tcPr>
            <w:tcW w:w="471" w:type="pct"/>
            <w:noWrap/>
            <w:vAlign w:val="center"/>
          </w:tcPr>
          <w:p w:rsidR="00614333" w:rsidRPr="00563A41" w:rsidRDefault="00614333" w:rsidP="008E76C6">
            <w:pPr>
              <w:spacing w:line="240" w:lineRule="auto"/>
              <w:jc w:val="center"/>
              <w:rPr>
                <w:sz w:val="20"/>
              </w:rPr>
            </w:pPr>
            <w:r w:rsidRPr="00563A41">
              <w:rPr>
                <w:sz w:val="20"/>
              </w:rPr>
              <w:t>49269</w:t>
            </w:r>
          </w:p>
        </w:tc>
        <w:tc>
          <w:tcPr>
            <w:tcW w:w="471" w:type="pct"/>
            <w:noWrap/>
            <w:vAlign w:val="center"/>
          </w:tcPr>
          <w:p w:rsidR="00614333" w:rsidRPr="00563A41" w:rsidRDefault="00614333" w:rsidP="008E76C6">
            <w:pPr>
              <w:spacing w:line="240" w:lineRule="auto"/>
              <w:jc w:val="center"/>
              <w:rPr>
                <w:sz w:val="20"/>
              </w:rPr>
            </w:pPr>
            <w:r w:rsidRPr="00563A41">
              <w:rPr>
                <w:sz w:val="20"/>
              </w:rPr>
              <w:t>47018</w:t>
            </w:r>
          </w:p>
        </w:tc>
        <w:tc>
          <w:tcPr>
            <w:tcW w:w="471" w:type="pct"/>
            <w:noWrap/>
            <w:vAlign w:val="center"/>
          </w:tcPr>
          <w:p w:rsidR="00614333" w:rsidRPr="00563A41" w:rsidRDefault="00614333" w:rsidP="008E76C6">
            <w:pPr>
              <w:spacing w:line="240" w:lineRule="auto"/>
              <w:jc w:val="center"/>
              <w:rPr>
                <w:sz w:val="20"/>
              </w:rPr>
            </w:pPr>
            <w:r w:rsidRPr="00563A41">
              <w:rPr>
                <w:sz w:val="20"/>
              </w:rPr>
              <w:t>44743</w:t>
            </w:r>
          </w:p>
        </w:tc>
        <w:tc>
          <w:tcPr>
            <w:tcW w:w="471" w:type="pct"/>
            <w:noWrap/>
            <w:vAlign w:val="center"/>
          </w:tcPr>
          <w:p w:rsidR="00614333" w:rsidRPr="00563A41" w:rsidRDefault="00614333" w:rsidP="008E76C6">
            <w:pPr>
              <w:spacing w:line="240" w:lineRule="auto"/>
              <w:jc w:val="center"/>
              <w:rPr>
                <w:sz w:val="20"/>
              </w:rPr>
            </w:pPr>
            <w:r w:rsidRPr="00563A41">
              <w:rPr>
                <w:sz w:val="20"/>
              </w:rPr>
              <w:t>42962</w:t>
            </w:r>
          </w:p>
        </w:tc>
      </w:tr>
      <w:tr w:rsidR="00614333" w:rsidRPr="00563A41" w:rsidTr="008E76C6">
        <w:trPr>
          <w:trHeight w:val="240"/>
          <w:jc w:val="center"/>
        </w:trPr>
        <w:tc>
          <w:tcPr>
            <w:tcW w:w="1186" w:type="pct"/>
            <w:noWrap/>
            <w:vAlign w:val="center"/>
          </w:tcPr>
          <w:p w:rsidR="00614333" w:rsidRPr="00563A41" w:rsidRDefault="00614333" w:rsidP="008E76C6">
            <w:pPr>
              <w:spacing w:line="240" w:lineRule="auto"/>
              <w:jc w:val="center"/>
              <w:rPr>
                <w:sz w:val="20"/>
              </w:rPr>
            </w:pPr>
            <w:r w:rsidRPr="00563A41">
              <w:rPr>
                <w:sz w:val="20"/>
              </w:rPr>
              <w:t xml:space="preserve"> 40-44</w:t>
            </w:r>
          </w:p>
        </w:tc>
        <w:tc>
          <w:tcPr>
            <w:tcW w:w="471" w:type="pct"/>
            <w:noWrap/>
            <w:vAlign w:val="center"/>
          </w:tcPr>
          <w:p w:rsidR="00614333" w:rsidRPr="00563A41" w:rsidRDefault="00614333" w:rsidP="008E76C6">
            <w:pPr>
              <w:spacing w:line="240" w:lineRule="auto"/>
              <w:jc w:val="center"/>
              <w:rPr>
                <w:sz w:val="20"/>
              </w:rPr>
            </w:pPr>
            <w:r w:rsidRPr="00563A41">
              <w:rPr>
                <w:sz w:val="20"/>
              </w:rPr>
              <w:t>44132</w:t>
            </w:r>
          </w:p>
        </w:tc>
        <w:tc>
          <w:tcPr>
            <w:tcW w:w="471" w:type="pct"/>
            <w:noWrap/>
            <w:vAlign w:val="center"/>
          </w:tcPr>
          <w:p w:rsidR="00614333" w:rsidRPr="00563A41" w:rsidRDefault="00614333" w:rsidP="008E76C6">
            <w:pPr>
              <w:spacing w:line="240" w:lineRule="auto"/>
              <w:jc w:val="center"/>
              <w:rPr>
                <w:sz w:val="20"/>
              </w:rPr>
            </w:pPr>
            <w:r w:rsidRPr="00563A41">
              <w:rPr>
                <w:sz w:val="20"/>
              </w:rPr>
              <w:t>46596</w:t>
            </w:r>
          </w:p>
        </w:tc>
        <w:tc>
          <w:tcPr>
            <w:tcW w:w="514" w:type="pct"/>
            <w:noWrap/>
            <w:vAlign w:val="center"/>
          </w:tcPr>
          <w:p w:rsidR="00614333" w:rsidRPr="00563A41" w:rsidRDefault="00614333" w:rsidP="008E76C6">
            <w:pPr>
              <w:spacing w:line="240" w:lineRule="auto"/>
              <w:jc w:val="center"/>
              <w:rPr>
                <w:sz w:val="20"/>
              </w:rPr>
            </w:pPr>
            <w:r w:rsidRPr="00563A41">
              <w:rPr>
                <w:sz w:val="20"/>
              </w:rPr>
              <w:t>49430</w:t>
            </w:r>
          </w:p>
        </w:tc>
        <w:tc>
          <w:tcPr>
            <w:tcW w:w="471" w:type="pct"/>
            <w:noWrap/>
            <w:vAlign w:val="center"/>
          </w:tcPr>
          <w:p w:rsidR="00614333" w:rsidRPr="00563A41" w:rsidRDefault="00614333" w:rsidP="008E76C6">
            <w:pPr>
              <w:spacing w:line="240" w:lineRule="auto"/>
              <w:jc w:val="center"/>
              <w:rPr>
                <w:sz w:val="20"/>
              </w:rPr>
            </w:pPr>
            <w:r w:rsidRPr="00563A41">
              <w:rPr>
                <w:sz w:val="20"/>
              </w:rPr>
              <w:t>52150</w:t>
            </w:r>
          </w:p>
        </w:tc>
        <w:tc>
          <w:tcPr>
            <w:tcW w:w="471" w:type="pct"/>
            <w:noWrap/>
            <w:vAlign w:val="center"/>
          </w:tcPr>
          <w:p w:rsidR="00614333" w:rsidRPr="00563A41" w:rsidRDefault="00614333" w:rsidP="008E76C6">
            <w:pPr>
              <w:spacing w:line="240" w:lineRule="auto"/>
              <w:jc w:val="center"/>
              <w:rPr>
                <w:sz w:val="20"/>
              </w:rPr>
            </w:pPr>
            <w:r w:rsidRPr="00563A41">
              <w:rPr>
                <w:sz w:val="20"/>
              </w:rPr>
              <w:t>54181</w:t>
            </w:r>
          </w:p>
        </w:tc>
        <w:tc>
          <w:tcPr>
            <w:tcW w:w="471" w:type="pct"/>
            <w:noWrap/>
            <w:vAlign w:val="center"/>
          </w:tcPr>
          <w:p w:rsidR="00614333" w:rsidRPr="00563A41" w:rsidRDefault="00614333" w:rsidP="008E76C6">
            <w:pPr>
              <w:spacing w:line="240" w:lineRule="auto"/>
              <w:jc w:val="center"/>
              <w:rPr>
                <w:sz w:val="20"/>
              </w:rPr>
            </w:pPr>
            <w:r w:rsidRPr="00563A41">
              <w:rPr>
                <w:sz w:val="20"/>
              </w:rPr>
              <w:t>55022</w:t>
            </w:r>
          </w:p>
        </w:tc>
        <w:tc>
          <w:tcPr>
            <w:tcW w:w="471" w:type="pct"/>
            <w:noWrap/>
            <w:vAlign w:val="center"/>
          </w:tcPr>
          <w:p w:rsidR="00614333" w:rsidRPr="00563A41" w:rsidRDefault="00614333" w:rsidP="008E76C6">
            <w:pPr>
              <w:spacing w:line="240" w:lineRule="auto"/>
              <w:jc w:val="center"/>
              <w:rPr>
                <w:sz w:val="20"/>
              </w:rPr>
            </w:pPr>
            <w:r w:rsidRPr="00563A41">
              <w:rPr>
                <w:sz w:val="20"/>
              </w:rPr>
              <w:t>54796</w:t>
            </w:r>
          </w:p>
        </w:tc>
        <w:tc>
          <w:tcPr>
            <w:tcW w:w="471" w:type="pct"/>
            <w:noWrap/>
            <w:vAlign w:val="center"/>
          </w:tcPr>
          <w:p w:rsidR="00614333" w:rsidRPr="00563A41" w:rsidRDefault="00614333" w:rsidP="008E76C6">
            <w:pPr>
              <w:spacing w:line="240" w:lineRule="auto"/>
              <w:jc w:val="center"/>
              <w:rPr>
                <w:sz w:val="20"/>
              </w:rPr>
            </w:pPr>
            <w:r w:rsidRPr="00563A41">
              <w:rPr>
                <w:sz w:val="20"/>
              </w:rPr>
              <w:t>53281</w:t>
            </w:r>
          </w:p>
        </w:tc>
      </w:tr>
      <w:tr w:rsidR="00614333" w:rsidRPr="00563A41" w:rsidTr="008E76C6">
        <w:trPr>
          <w:trHeight w:val="240"/>
          <w:jc w:val="center"/>
        </w:trPr>
        <w:tc>
          <w:tcPr>
            <w:tcW w:w="1186" w:type="pct"/>
            <w:noWrap/>
            <w:vAlign w:val="center"/>
          </w:tcPr>
          <w:p w:rsidR="00614333" w:rsidRPr="00563A41" w:rsidRDefault="00614333" w:rsidP="008E76C6">
            <w:pPr>
              <w:spacing w:line="240" w:lineRule="auto"/>
              <w:jc w:val="center"/>
              <w:rPr>
                <w:sz w:val="20"/>
              </w:rPr>
            </w:pPr>
            <w:r w:rsidRPr="00563A41">
              <w:rPr>
                <w:sz w:val="20"/>
              </w:rPr>
              <w:t xml:space="preserve"> 45-49</w:t>
            </w:r>
          </w:p>
        </w:tc>
        <w:tc>
          <w:tcPr>
            <w:tcW w:w="471" w:type="pct"/>
            <w:noWrap/>
            <w:vAlign w:val="center"/>
          </w:tcPr>
          <w:p w:rsidR="00614333" w:rsidRPr="00563A41" w:rsidRDefault="00614333" w:rsidP="008E76C6">
            <w:pPr>
              <w:spacing w:line="240" w:lineRule="auto"/>
              <w:jc w:val="center"/>
              <w:rPr>
                <w:sz w:val="20"/>
              </w:rPr>
            </w:pPr>
            <w:r w:rsidRPr="00563A41">
              <w:rPr>
                <w:sz w:val="20"/>
              </w:rPr>
              <w:t>42400</w:t>
            </w:r>
          </w:p>
        </w:tc>
        <w:tc>
          <w:tcPr>
            <w:tcW w:w="471" w:type="pct"/>
            <w:noWrap/>
            <w:vAlign w:val="center"/>
          </w:tcPr>
          <w:p w:rsidR="00614333" w:rsidRPr="00563A41" w:rsidRDefault="00614333" w:rsidP="008E76C6">
            <w:pPr>
              <w:spacing w:line="240" w:lineRule="auto"/>
              <w:jc w:val="center"/>
              <w:rPr>
                <w:sz w:val="20"/>
              </w:rPr>
            </w:pPr>
            <w:r w:rsidRPr="00563A41">
              <w:rPr>
                <w:sz w:val="20"/>
              </w:rPr>
              <w:t>41674</w:t>
            </w:r>
          </w:p>
        </w:tc>
        <w:tc>
          <w:tcPr>
            <w:tcW w:w="514" w:type="pct"/>
            <w:noWrap/>
            <w:vAlign w:val="center"/>
          </w:tcPr>
          <w:p w:rsidR="00614333" w:rsidRPr="00563A41" w:rsidRDefault="00614333" w:rsidP="008E76C6">
            <w:pPr>
              <w:spacing w:line="240" w:lineRule="auto"/>
              <w:jc w:val="center"/>
              <w:rPr>
                <w:sz w:val="20"/>
              </w:rPr>
            </w:pPr>
            <w:r w:rsidRPr="00563A41">
              <w:rPr>
                <w:sz w:val="20"/>
              </w:rPr>
              <w:t>41357</w:t>
            </w:r>
          </w:p>
        </w:tc>
        <w:tc>
          <w:tcPr>
            <w:tcW w:w="471" w:type="pct"/>
            <w:noWrap/>
            <w:vAlign w:val="center"/>
          </w:tcPr>
          <w:p w:rsidR="00614333" w:rsidRPr="00563A41" w:rsidRDefault="00614333" w:rsidP="008E76C6">
            <w:pPr>
              <w:spacing w:line="240" w:lineRule="auto"/>
              <w:jc w:val="center"/>
              <w:rPr>
                <w:sz w:val="20"/>
              </w:rPr>
            </w:pPr>
            <w:r w:rsidRPr="00563A41">
              <w:rPr>
                <w:sz w:val="20"/>
              </w:rPr>
              <w:t>41244</w:t>
            </w:r>
          </w:p>
        </w:tc>
        <w:tc>
          <w:tcPr>
            <w:tcW w:w="471" w:type="pct"/>
            <w:noWrap/>
            <w:vAlign w:val="center"/>
          </w:tcPr>
          <w:p w:rsidR="00614333" w:rsidRPr="00563A41" w:rsidRDefault="00614333" w:rsidP="008E76C6">
            <w:pPr>
              <w:spacing w:line="240" w:lineRule="auto"/>
              <w:jc w:val="center"/>
              <w:rPr>
                <w:sz w:val="20"/>
              </w:rPr>
            </w:pPr>
            <w:r w:rsidRPr="00563A41">
              <w:rPr>
                <w:sz w:val="20"/>
              </w:rPr>
              <w:t>41956</w:t>
            </w:r>
          </w:p>
        </w:tc>
        <w:tc>
          <w:tcPr>
            <w:tcW w:w="471" w:type="pct"/>
            <w:noWrap/>
            <w:vAlign w:val="center"/>
          </w:tcPr>
          <w:p w:rsidR="00614333" w:rsidRPr="00563A41" w:rsidRDefault="00614333" w:rsidP="008E76C6">
            <w:pPr>
              <w:spacing w:line="240" w:lineRule="auto"/>
              <w:jc w:val="center"/>
              <w:rPr>
                <w:sz w:val="20"/>
              </w:rPr>
            </w:pPr>
            <w:r w:rsidRPr="00563A41">
              <w:rPr>
                <w:sz w:val="20"/>
              </w:rPr>
              <w:t>43438</w:t>
            </w:r>
          </w:p>
        </w:tc>
        <w:tc>
          <w:tcPr>
            <w:tcW w:w="471" w:type="pct"/>
            <w:noWrap/>
            <w:vAlign w:val="center"/>
          </w:tcPr>
          <w:p w:rsidR="00614333" w:rsidRPr="00563A41" w:rsidRDefault="00614333" w:rsidP="008E76C6">
            <w:pPr>
              <w:spacing w:line="240" w:lineRule="auto"/>
              <w:jc w:val="center"/>
              <w:rPr>
                <w:sz w:val="20"/>
              </w:rPr>
            </w:pPr>
            <w:r w:rsidRPr="00563A41">
              <w:rPr>
                <w:sz w:val="20"/>
              </w:rPr>
              <w:t>45831</w:t>
            </w:r>
          </w:p>
        </w:tc>
        <w:tc>
          <w:tcPr>
            <w:tcW w:w="471" w:type="pct"/>
            <w:noWrap/>
            <w:vAlign w:val="center"/>
          </w:tcPr>
          <w:p w:rsidR="00614333" w:rsidRPr="00563A41" w:rsidRDefault="00614333" w:rsidP="008E76C6">
            <w:pPr>
              <w:spacing w:line="240" w:lineRule="auto"/>
              <w:jc w:val="center"/>
              <w:rPr>
                <w:sz w:val="20"/>
              </w:rPr>
            </w:pPr>
            <w:r w:rsidRPr="00563A41">
              <w:rPr>
                <w:sz w:val="20"/>
              </w:rPr>
              <w:t>48584</w:t>
            </w:r>
          </w:p>
        </w:tc>
      </w:tr>
      <w:tr w:rsidR="00614333" w:rsidRPr="00563A41" w:rsidTr="008E76C6">
        <w:trPr>
          <w:trHeight w:val="240"/>
          <w:jc w:val="center"/>
        </w:trPr>
        <w:tc>
          <w:tcPr>
            <w:tcW w:w="1186" w:type="pct"/>
            <w:noWrap/>
            <w:vAlign w:val="center"/>
          </w:tcPr>
          <w:p w:rsidR="00614333" w:rsidRPr="00563A41" w:rsidRDefault="00614333" w:rsidP="008E76C6">
            <w:pPr>
              <w:spacing w:line="240" w:lineRule="auto"/>
              <w:jc w:val="center"/>
              <w:rPr>
                <w:sz w:val="20"/>
              </w:rPr>
            </w:pPr>
            <w:r w:rsidRPr="00563A41">
              <w:rPr>
                <w:sz w:val="20"/>
              </w:rPr>
              <w:t xml:space="preserve"> 50-54</w:t>
            </w:r>
          </w:p>
        </w:tc>
        <w:tc>
          <w:tcPr>
            <w:tcW w:w="471" w:type="pct"/>
            <w:noWrap/>
            <w:vAlign w:val="center"/>
          </w:tcPr>
          <w:p w:rsidR="00614333" w:rsidRPr="00563A41" w:rsidRDefault="00614333" w:rsidP="008E76C6">
            <w:pPr>
              <w:spacing w:line="240" w:lineRule="auto"/>
              <w:jc w:val="center"/>
              <w:rPr>
                <w:sz w:val="20"/>
              </w:rPr>
            </w:pPr>
            <w:r w:rsidRPr="00563A41">
              <w:rPr>
                <w:sz w:val="20"/>
              </w:rPr>
              <w:t>39432</w:t>
            </w:r>
          </w:p>
        </w:tc>
        <w:tc>
          <w:tcPr>
            <w:tcW w:w="471" w:type="pct"/>
            <w:noWrap/>
            <w:vAlign w:val="center"/>
          </w:tcPr>
          <w:p w:rsidR="00614333" w:rsidRPr="00563A41" w:rsidRDefault="00614333" w:rsidP="008E76C6">
            <w:pPr>
              <w:spacing w:line="240" w:lineRule="auto"/>
              <w:jc w:val="center"/>
              <w:rPr>
                <w:sz w:val="20"/>
              </w:rPr>
            </w:pPr>
            <w:r w:rsidRPr="00563A41">
              <w:rPr>
                <w:sz w:val="20"/>
              </w:rPr>
              <w:t>39691</w:t>
            </w:r>
          </w:p>
        </w:tc>
        <w:tc>
          <w:tcPr>
            <w:tcW w:w="514" w:type="pct"/>
            <w:noWrap/>
            <w:vAlign w:val="center"/>
          </w:tcPr>
          <w:p w:rsidR="00614333" w:rsidRPr="00563A41" w:rsidRDefault="00614333" w:rsidP="008E76C6">
            <w:pPr>
              <w:spacing w:line="240" w:lineRule="auto"/>
              <w:jc w:val="center"/>
              <w:rPr>
                <w:sz w:val="20"/>
              </w:rPr>
            </w:pPr>
            <w:r w:rsidRPr="00563A41">
              <w:rPr>
                <w:sz w:val="20"/>
              </w:rPr>
              <w:t>40477</w:t>
            </w:r>
          </w:p>
        </w:tc>
        <w:tc>
          <w:tcPr>
            <w:tcW w:w="471" w:type="pct"/>
            <w:noWrap/>
            <w:vAlign w:val="center"/>
          </w:tcPr>
          <w:p w:rsidR="00614333" w:rsidRPr="00563A41" w:rsidRDefault="00614333" w:rsidP="008E76C6">
            <w:pPr>
              <w:spacing w:line="240" w:lineRule="auto"/>
              <w:jc w:val="center"/>
              <w:rPr>
                <w:sz w:val="20"/>
              </w:rPr>
            </w:pPr>
            <w:r w:rsidRPr="00563A41">
              <w:rPr>
                <w:sz w:val="20"/>
              </w:rPr>
              <w:t>41054</w:t>
            </w:r>
          </w:p>
        </w:tc>
        <w:tc>
          <w:tcPr>
            <w:tcW w:w="471" w:type="pct"/>
            <w:noWrap/>
            <w:vAlign w:val="center"/>
          </w:tcPr>
          <w:p w:rsidR="00614333" w:rsidRPr="00563A41" w:rsidRDefault="00614333" w:rsidP="008E76C6">
            <w:pPr>
              <w:spacing w:line="240" w:lineRule="auto"/>
              <w:jc w:val="center"/>
              <w:rPr>
                <w:sz w:val="20"/>
              </w:rPr>
            </w:pPr>
            <w:r w:rsidRPr="00563A41">
              <w:rPr>
                <w:sz w:val="20"/>
              </w:rPr>
              <w:t>41291</w:t>
            </w:r>
          </w:p>
        </w:tc>
        <w:tc>
          <w:tcPr>
            <w:tcW w:w="471" w:type="pct"/>
            <w:noWrap/>
            <w:vAlign w:val="center"/>
          </w:tcPr>
          <w:p w:rsidR="00614333" w:rsidRPr="00563A41" w:rsidRDefault="00614333" w:rsidP="008E76C6">
            <w:pPr>
              <w:spacing w:line="240" w:lineRule="auto"/>
              <w:jc w:val="center"/>
              <w:rPr>
                <w:sz w:val="20"/>
              </w:rPr>
            </w:pPr>
            <w:r w:rsidRPr="00563A41">
              <w:rPr>
                <w:sz w:val="20"/>
              </w:rPr>
              <w:t>41514</w:t>
            </w:r>
          </w:p>
        </w:tc>
        <w:tc>
          <w:tcPr>
            <w:tcW w:w="471" w:type="pct"/>
            <w:noWrap/>
            <w:vAlign w:val="center"/>
          </w:tcPr>
          <w:p w:rsidR="00614333" w:rsidRPr="00563A41" w:rsidRDefault="00614333" w:rsidP="008E76C6">
            <w:pPr>
              <w:spacing w:line="240" w:lineRule="auto"/>
              <w:jc w:val="center"/>
              <w:rPr>
                <w:sz w:val="20"/>
              </w:rPr>
            </w:pPr>
            <w:r w:rsidRPr="00563A41">
              <w:rPr>
                <w:sz w:val="20"/>
              </w:rPr>
              <w:t>40828</w:t>
            </w:r>
          </w:p>
        </w:tc>
        <w:tc>
          <w:tcPr>
            <w:tcW w:w="471" w:type="pct"/>
            <w:noWrap/>
            <w:vAlign w:val="center"/>
          </w:tcPr>
          <w:p w:rsidR="00614333" w:rsidRPr="00563A41" w:rsidRDefault="00614333" w:rsidP="008E76C6">
            <w:pPr>
              <w:spacing w:line="240" w:lineRule="auto"/>
              <w:jc w:val="center"/>
              <w:rPr>
                <w:sz w:val="20"/>
              </w:rPr>
            </w:pPr>
            <w:r w:rsidRPr="00563A41">
              <w:rPr>
                <w:sz w:val="20"/>
              </w:rPr>
              <w:t>40546</w:t>
            </w:r>
          </w:p>
        </w:tc>
      </w:tr>
      <w:tr w:rsidR="00614333" w:rsidRPr="00563A41" w:rsidTr="008E76C6">
        <w:trPr>
          <w:trHeight w:val="240"/>
          <w:jc w:val="center"/>
        </w:trPr>
        <w:tc>
          <w:tcPr>
            <w:tcW w:w="1186" w:type="pct"/>
            <w:noWrap/>
            <w:vAlign w:val="center"/>
          </w:tcPr>
          <w:p w:rsidR="00614333" w:rsidRPr="00563A41" w:rsidRDefault="00614333" w:rsidP="008E76C6">
            <w:pPr>
              <w:spacing w:line="240" w:lineRule="auto"/>
              <w:jc w:val="center"/>
              <w:rPr>
                <w:sz w:val="20"/>
              </w:rPr>
            </w:pPr>
            <w:r w:rsidRPr="00563A41">
              <w:rPr>
                <w:sz w:val="20"/>
              </w:rPr>
              <w:t xml:space="preserve"> 55-59</w:t>
            </w:r>
          </w:p>
        </w:tc>
        <w:tc>
          <w:tcPr>
            <w:tcW w:w="471" w:type="pct"/>
            <w:noWrap/>
            <w:vAlign w:val="center"/>
          </w:tcPr>
          <w:p w:rsidR="00614333" w:rsidRPr="00563A41" w:rsidRDefault="00614333" w:rsidP="008E76C6">
            <w:pPr>
              <w:spacing w:line="240" w:lineRule="auto"/>
              <w:jc w:val="center"/>
              <w:rPr>
                <w:sz w:val="20"/>
              </w:rPr>
            </w:pPr>
            <w:r w:rsidRPr="00563A41">
              <w:rPr>
                <w:sz w:val="20"/>
              </w:rPr>
              <w:t>45256</w:t>
            </w:r>
          </w:p>
        </w:tc>
        <w:tc>
          <w:tcPr>
            <w:tcW w:w="471" w:type="pct"/>
            <w:noWrap/>
            <w:vAlign w:val="center"/>
          </w:tcPr>
          <w:p w:rsidR="00614333" w:rsidRPr="00563A41" w:rsidRDefault="00614333" w:rsidP="008E76C6">
            <w:pPr>
              <w:spacing w:line="240" w:lineRule="auto"/>
              <w:jc w:val="center"/>
              <w:rPr>
                <w:sz w:val="20"/>
              </w:rPr>
            </w:pPr>
            <w:r w:rsidRPr="00563A41">
              <w:rPr>
                <w:sz w:val="20"/>
              </w:rPr>
              <w:t>44050</w:t>
            </w:r>
          </w:p>
        </w:tc>
        <w:tc>
          <w:tcPr>
            <w:tcW w:w="514" w:type="pct"/>
            <w:noWrap/>
            <w:vAlign w:val="center"/>
          </w:tcPr>
          <w:p w:rsidR="00614333" w:rsidRPr="00563A41" w:rsidRDefault="00614333" w:rsidP="008E76C6">
            <w:pPr>
              <w:spacing w:line="240" w:lineRule="auto"/>
              <w:jc w:val="center"/>
              <w:rPr>
                <w:sz w:val="20"/>
              </w:rPr>
            </w:pPr>
            <w:r w:rsidRPr="00563A41">
              <w:rPr>
                <w:sz w:val="20"/>
              </w:rPr>
              <w:t>42328</w:t>
            </w:r>
          </w:p>
        </w:tc>
        <w:tc>
          <w:tcPr>
            <w:tcW w:w="471" w:type="pct"/>
            <w:noWrap/>
            <w:vAlign w:val="center"/>
          </w:tcPr>
          <w:p w:rsidR="00614333" w:rsidRPr="00563A41" w:rsidRDefault="00614333" w:rsidP="008E76C6">
            <w:pPr>
              <w:spacing w:line="240" w:lineRule="auto"/>
              <w:jc w:val="center"/>
              <w:rPr>
                <w:sz w:val="20"/>
              </w:rPr>
            </w:pPr>
            <w:r w:rsidRPr="00563A41">
              <w:rPr>
                <w:sz w:val="20"/>
              </w:rPr>
              <w:t>40791</w:t>
            </w:r>
          </w:p>
        </w:tc>
        <w:tc>
          <w:tcPr>
            <w:tcW w:w="471" w:type="pct"/>
            <w:noWrap/>
            <w:vAlign w:val="center"/>
          </w:tcPr>
          <w:p w:rsidR="00614333" w:rsidRPr="00563A41" w:rsidRDefault="00614333" w:rsidP="008E76C6">
            <w:pPr>
              <w:spacing w:line="240" w:lineRule="auto"/>
              <w:jc w:val="center"/>
              <w:rPr>
                <w:sz w:val="20"/>
              </w:rPr>
            </w:pPr>
            <w:r w:rsidRPr="00563A41">
              <w:rPr>
                <w:sz w:val="20"/>
              </w:rPr>
              <w:t>39412</w:t>
            </w:r>
          </w:p>
        </w:tc>
        <w:tc>
          <w:tcPr>
            <w:tcW w:w="471" w:type="pct"/>
            <w:noWrap/>
            <w:vAlign w:val="center"/>
          </w:tcPr>
          <w:p w:rsidR="00614333" w:rsidRPr="00563A41" w:rsidRDefault="00614333" w:rsidP="008E76C6">
            <w:pPr>
              <w:spacing w:line="240" w:lineRule="auto"/>
              <w:jc w:val="center"/>
              <w:rPr>
                <w:sz w:val="20"/>
              </w:rPr>
            </w:pPr>
            <w:r w:rsidRPr="00563A41">
              <w:rPr>
                <w:sz w:val="20"/>
              </w:rPr>
              <w:t>38289</w:t>
            </w:r>
          </w:p>
        </w:tc>
        <w:tc>
          <w:tcPr>
            <w:tcW w:w="471" w:type="pct"/>
            <w:noWrap/>
            <w:vAlign w:val="center"/>
          </w:tcPr>
          <w:p w:rsidR="00614333" w:rsidRPr="00563A41" w:rsidRDefault="00614333" w:rsidP="008E76C6">
            <w:pPr>
              <w:spacing w:line="240" w:lineRule="auto"/>
              <w:jc w:val="center"/>
              <w:rPr>
                <w:sz w:val="20"/>
              </w:rPr>
            </w:pPr>
            <w:r w:rsidRPr="00563A41">
              <w:rPr>
                <w:sz w:val="20"/>
              </w:rPr>
              <w:t>38568</w:t>
            </w:r>
          </w:p>
        </w:tc>
        <w:tc>
          <w:tcPr>
            <w:tcW w:w="471" w:type="pct"/>
            <w:noWrap/>
            <w:vAlign w:val="center"/>
          </w:tcPr>
          <w:p w:rsidR="00614333" w:rsidRPr="00563A41" w:rsidRDefault="00614333" w:rsidP="008E76C6">
            <w:pPr>
              <w:spacing w:line="240" w:lineRule="auto"/>
              <w:jc w:val="center"/>
              <w:rPr>
                <w:sz w:val="20"/>
              </w:rPr>
            </w:pPr>
            <w:r w:rsidRPr="00563A41">
              <w:rPr>
                <w:sz w:val="20"/>
              </w:rPr>
              <w:t>39352</w:t>
            </w:r>
          </w:p>
        </w:tc>
      </w:tr>
      <w:tr w:rsidR="00614333" w:rsidRPr="00563A41" w:rsidTr="008E76C6">
        <w:trPr>
          <w:trHeight w:val="240"/>
          <w:jc w:val="center"/>
        </w:trPr>
        <w:tc>
          <w:tcPr>
            <w:tcW w:w="1186" w:type="pct"/>
            <w:noWrap/>
            <w:vAlign w:val="center"/>
          </w:tcPr>
          <w:p w:rsidR="00614333" w:rsidRPr="00563A41" w:rsidRDefault="00614333" w:rsidP="008E76C6">
            <w:pPr>
              <w:spacing w:line="240" w:lineRule="auto"/>
              <w:jc w:val="center"/>
              <w:rPr>
                <w:sz w:val="20"/>
              </w:rPr>
            </w:pPr>
            <w:r w:rsidRPr="00563A41">
              <w:rPr>
                <w:sz w:val="20"/>
              </w:rPr>
              <w:t xml:space="preserve"> 60-64</w:t>
            </w:r>
          </w:p>
        </w:tc>
        <w:tc>
          <w:tcPr>
            <w:tcW w:w="471" w:type="pct"/>
            <w:noWrap/>
            <w:vAlign w:val="center"/>
          </w:tcPr>
          <w:p w:rsidR="00614333" w:rsidRPr="00563A41" w:rsidRDefault="00614333" w:rsidP="008E76C6">
            <w:pPr>
              <w:spacing w:line="240" w:lineRule="auto"/>
              <w:jc w:val="center"/>
              <w:rPr>
                <w:sz w:val="20"/>
              </w:rPr>
            </w:pPr>
            <w:r w:rsidRPr="00563A41">
              <w:rPr>
                <w:sz w:val="20"/>
              </w:rPr>
              <w:t>44821</w:t>
            </w:r>
          </w:p>
        </w:tc>
        <w:tc>
          <w:tcPr>
            <w:tcW w:w="471" w:type="pct"/>
            <w:noWrap/>
            <w:vAlign w:val="center"/>
          </w:tcPr>
          <w:p w:rsidR="00614333" w:rsidRPr="00563A41" w:rsidRDefault="00614333" w:rsidP="008E76C6">
            <w:pPr>
              <w:spacing w:line="240" w:lineRule="auto"/>
              <w:jc w:val="center"/>
              <w:rPr>
                <w:sz w:val="20"/>
              </w:rPr>
            </w:pPr>
            <w:r w:rsidRPr="00563A41">
              <w:rPr>
                <w:sz w:val="20"/>
              </w:rPr>
              <w:t>44478</w:t>
            </w:r>
          </w:p>
        </w:tc>
        <w:tc>
          <w:tcPr>
            <w:tcW w:w="514" w:type="pct"/>
            <w:noWrap/>
            <w:vAlign w:val="center"/>
          </w:tcPr>
          <w:p w:rsidR="00614333" w:rsidRPr="00563A41" w:rsidRDefault="00614333" w:rsidP="008E76C6">
            <w:pPr>
              <w:spacing w:line="240" w:lineRule="auto"/>
              <w:jc w:val="center"/>
              <w:rPr>
                <w:sz w:val="20"/>
              </w:rPr>
            </w:pPr>
            <w:r w:rsidRPr="00563A41">
              <w:rPr>
                <w:sz w:val="20"/>
              </w:rPr>
              <w:t>44464</w:t>
            </w:r>
          </w:p>
        </w:tc>
        <w:tc>
          <w:tcPr>
            <w:tcW w:w="471" w:type="pct"/>
            <w:noWrap/>
            <w:vAlign w:val="center"/>
          </w:tcPr>
          <w:p w:rsidR="00614333" w:rsidRPr="00563A41" w:rsidRDefault="00614333" w:rsidP="008E76C6">
            <w:pPr>
              <w:spacing w:line="240" w:lineRule="auto"/>
              <w:jc w:val="center"/>
              <w:rPr>
                <w:sz w:val="20"/>
              </w:rPr>
            </w:pPr>
            <w:r w:rsidRPr="00563A41">
              <w:rPr>
                <w:sz w:val="20"/>
              </w:rPr>
              <w:t>44294</w:t>
            </w:r>
          </w:p>
        </w:tc>
        <w:tc>
          <w:tcPr>
            <w:tcW w:w="471" w:type="pct"/>
            <w:noWrap/>
            <w:vAlign w:val="center"/>
          </w:tcPr>
          <w:p w:rsidR="00614333" w:rsidRPr="00563A41" w:rsidRDefault="00614333" w:rsidP="008E76C6">
            <w:pPr>
              <w:spacing w:line="240" w:lineRule="auto"/>
              <w:jc w:val="center"/>
              <w:rPr>
                <w:sz w:val="20"/>
              </w:rPr>
            </w:pPr>
            <w:r w:rsidRPr="00563A41">
              <w:rPr>
                <w:sz w:val="20"/>
              </w:rPr>
              <w:t>43792</w:t>
            </w:r>
          </w:p>
        </w:tc>
        <w:tc>
          <w:tcPr>
            <w:tcW w:w="471" w:type="pct"/>
            <w:noWrap/>
            <w:vAlign w:val="center"/>
          </w:tcPr>
          <w:p w:rsidR="00614333" w:rsidRPr="00563A41" w:rsidRDefault="00614333" w:rsidP="008E76C6">
            <w:pPr>
              <w:spacing w:line="240" w:lineRule="auto"/>
              <w:jc w:val="center"/>
              <w:rPr>
                <w:sz w:val="20"/>
              </w:rPr>
            </w:pPr>
            <w:r w:rsidRPr="00563A41">
              <w:rPr>
                <w:sz w:val="20"/>
              </w:rPr>
              <w:t>43171</w:t>
            </w:r>
          </w:p>
        </w:tc>
        <w:tc>
          <w:tcPr>
            <w:tcW w:w="471" w:type="pct"/>
            <w:noWrap/>
            <w:vAlign w:val="center"/>
          </w:tcPr>
          <w:p w:rsidR="00614333" w:rsidRPr="00563A41" w:rsidRDefault="00614333" w:rsidP="008E76C6">
            <w:pPr>
              <w:spacing w:line="240" w:lineRule="auto"/>
              <w:jc w:val="center"/>
              <w:rPr>
                <w:sz w:val="20"/>
              </w:rPr>
            </w:pPr>
            <w:r w:rsidRPr="00563A41">
              <w:rPr>
                <w:sz w:val="20"/>
              </w:rPr>
              <w:t>42087</w:t>
            </w:r>
          </w:p>
        </w:tc>
        <w:tc>
          <w:tcPr>
            <w:tcW w:w="471" w:type="pct"/>
            <w:noWrap/>
            <w:vAlign w:val="center"/>
          </w:tcPr>
          <w:p w:rsidR="00614333" w:rsidRPr="00563A41" w:rsidRDefault="00614333" w:rsidP="008E76C6">
            <w:pPr>
              <w:spacing w:line="240" w:lineRule="auto"/>
              <w:jc w:val="center"/>
              <w:rPr>
                <w:sz w:val="20"/>
              </w:rPr>
            </w:pPr>
            <w:r w:rsidRPr="00563A41">
              <w:rPr>
                <w:sz w:val="20"/>
              </w:rPr>
              <w:t>40513</w:t>
            </w:r>
          </w:p>
        </w:tc>
      </w:tr>
      <w:tr w:rsidR="00614333" w:rsidRPr="00563A41" w:rsidTr="008E76C6">
        <w:trPr>
          <w:trHeight w:val="240"/>
          <w:jc w:val="center"/>
        </w:trPr>
        <w:tc>
          <w:tcPr>
            <w:tcW w:w="1186" w:type="pct"/>
            <w:noWrap/>
            <w:vAlign w:val="center"/>
          </w:tcPr>
          <w:p w:rsidR="00614333" w:rsidRPr="00563A41" w:rsidRDefault="00614333" w:rsidP="008E76C6">
            <w:pPr>
              <w:spacing w:line="240" w:lineRule="auto"/>
              <w:jc w:val="center"/>
              <w:rPr>
                <w:sz w:val="20"/>
              </w:rPr>
            </w:pPr>
            <w:r w:rsidRPr="00563A41">
              <w:rPr>
                <w:sz w:val="20"/>
              </w:rPr>
              <w:t xml:space="preserve"> 65-69</w:t>
            </w:r>
          </w:p>
        </w:tc>
        <w:tc>
          <w:tcPr>
            <w:tcW w:w="471" w:type="pct"/>
            <w:noWrap/>
            <w:vAlign w:val="center"/>
          </w:tcPr>
          <w:p w:rsidR="00614333" w:rsidRPr="00563A41" w:rsidRDefault="00614333" w:rsidP="008E76C6">
            <w:pPr>
              <w:spacing w:line="240" w:lineRule="auto"/>
              <w:jc w:val="center"/>
              <w:rPr>
                <w:sz w:val="20"/>
              </w:rPr>
            </w:pPr>
            <w:r w:rsidRPr="00563A41">
              <w:rPr>
                <w:sz w:val="20"/>
              </w:rPr>
              <w:t>37860</w:t>
            </w:r>
          </w:p>
        </w:tc>
        <w:tc>
          <w:tcPr>
            <w:tcW w:w="471" w:type="pct"/>
            <w:noWrap/>
            <w:vAlign w:val="center"/>
          </w:tcPr>
          <w:p w:rsidR="00614333" w:rsidRPr="00563A41" w:rsidRDefault="00614333" w:rsidP="008E76C6">
            <w:pPr>
              <w:spacing w:line="240" w:lineRule="auto"/>
              <w:jc w:val="center"/>
              <w:rPr>
                <w:sz w:val="20"/>
              </w:rPr>
            </w:pPr>
            <w:r w:rsidRPr="00563A41">
              <w:rPr>
                <w:sz w:val="20"/>
              </w:rPr>
              <w:t>39393</w:t>
            </w:r>
          </w:p>
        </w:tc>
        <w:tc>
          <w:tcPr>
            <w:tcW w:w="514" w:type="pct"/>
            <w:noWrap/>
            <w:vAlign w:val="center"/>
          </w:tcPr>
          <w:p w:rsidR="00614333" w:rsidRPr="00563A41" w:rsidRDefault="00614333" w:rsidP="008E76C6">
            <w:pPr>
              <w:spacing w:line="240" w:lineRule="auto"/>
              <w:jc w:val="center"/>
              <w:rPr>
                <w:sz w:val="20"/>
              </w:rPr>
            </w:pPr>
            <w:r w:rsidRPr="00563A41">
              <w:rPr>
                <w:sz w:val="20"/>
              </w:rPr>
              <w:t>40455</w:t>
            </w:r>
          </w:p>
        </w:tc>
        <w:tc>
          <w:tcPr>
            <w:tcW w:w="471" w:type="pct"/>
            <w:noWrap/>
            <w:vAlign w:val="center"/>
          </w:tcPr>
          <w:p w:rsidR="00614333" w:rsidRPr="00563A41" w:rsidRDefault="00614333" w:rsidP="008E76C6">
            <w:pPr>
              <w:spacing w:line="240" w:lineRule="auto"/>
              <w:jc w:val="center"/>
              <w:rPr>
                <w:sz w:val="20"/>
              </w:rPr>
            </w:pPr>
            <w:r w:rsidRPr="00563A41">
              <w:rPr>
                <w:sz w:val="20"/>
              </w:rPr>
              <w:t>42083</w:t>
            </w:r>
          </w:p>
        </w:tc>
        <w:tc>
          <w:tcPr>
            <w:tcW w:w="471" w:type="pct"/>
            <w:noWrap/>
            <w:vAlign w:val="center"/>
          </w:tcPr>
          <w:p w:rsidR="00614333" w:rsidRPr="00563A41" w:rsidRDefault="00614333" w:rsidP="008E76C6">
            <w:pPr>
              <w:spacing w:line="240" w:lineRule="auto"/>
              <w:jc w:val="center"/>
              <w:rPr>
                <w:sz w:val="20"/>
              </w:rPr>
            </w:pPr>
            <w:r w:rsidRPr="00563A41">
              <w:rPr>
                <w:sz w:val="20"/>
              </w:rPr>
              <w:t>42202</w:t>
            </w:r>
          </w:p>
        </w:tc>
        <w:tc>
          <w:tcPr>
            <w:tcW w:w="471" w:type="pct"/>
            <w:noWrap/>
            <w:vAlign w:val="center"/>
          </w:tcPr>
          <w:p w:rsidR="00614333" w:rsidRPr="00563A41" w:rsidRDefault="00614333" w:rsidP="008E76C6">
            <w:pPr>
              <w:spacing w:line="240" w:lineRule="auto"/>
              <w:jc w:val="center"/>
              <w:rPr>
                <w:sz w:val="20"/>
              </w:rPr>
            </w:pPr>
            <w:r w:rsidRPr="00563A41">
              <w:rPr>
                <w:sz w:val="20"/>
              </w:rPr>
              <w:t>41801</w:t>
            </w:r>
          </w:p>
        </w:tc>
        <w:tc>
          <w:tcPr>
            <w:tcW w:w="471" w:type="pct"/>
            <w:noWrap/>
            <w:vAlign w:val="center"/>
          </w:tcPr>
          <w:p w:rsidR="00614333" w:rsidRPr="00563A41" w:rsidRDefault="00614333" w:rsidP="008E76C6">
            <w:pPr>
              <w:spacing w:line="240" w:lineRule="auto"/>
              <w:jc w:val="center"/>
              <w:rPr>
                <w:sz w:val="20"/>
              </w:rPr>
            </w:pPr>
            <w:r w:rsidRPr="00563A41">
              <w:rPr>
                <w:sz w:val="20"/>
              </w:rPr>
              <w:t>41564</w:t>
            </w:r>
          </w:p>
        </w:tc>
        <w:tc>
          <w:tcPr>
            <w:tcW w:w="471" w:type="pct"/>
            <w:noWrap/>
            <w:vAlign w:val="center"/>
          </w:tcPr>
          <w:p w:rsidR="00614333" w:rsidRPr="00563A41" w:rsidRDefault="00614333" w:rsidP="008E76C6">
            <w:pPr>
              <w:spacing w:line="240" w:lineRule="auto"/>
              <w:jc w:val="center"/>
              <w:rPr>
                <w:sz w:val="20"/>
              </w:rPr>
            </w:pPr>
            <w:r w:rsidRPr="00563A41">
              <w:rPr>
                <w:sz w:val="20"/>
              </w:rPr>
              <w:t>41619</w:t>
            </w:r>
          </w:p>
        </w:tc>
      </w:tr>
      <w:tr w:rsidR="00614333" w:rsidRPr="00563A41" w:rsidTr="008E76C6">
        <w:trPr>
          <w:trHeight w:val="240"/>
          <w:jc w:val="center"/>
        </w:trPr>
        <w:tc>
          <w:tcPr>
            <w:tcW w:w="1186" w:type="pct"/>
            <w:noWrap/>
            <w:vAlign w:val="center"/>
          </w:tcPr>
          <w:p w:rsidR="00614333" w:rsidRPr="00563A41" w:rsidRDefault="00614333" w:rsidP="008E76C6">
            <w:pPr>
              <w:spacing w:line="240" w:lineRule="auto"/>
              <w:jc w:val="center"/>
              <w:rPr>
                <w:sz w:val="20"/>
              </w:rPr>
            </w:pPr>
            <w:r w:rsidRPr="00563A41">
              <w:rPr>
                <w:sz w:val="20"/>
              </w:rPr>
              <w:t xml:space="preserve"> 70-74</w:t>
            </w:r>
          </w:p>
        </w:tc>
        <w:tc>
          <w:tcPr>
            <w:tcW w:w="471" w:type="pct"/>
            <w:noWrap/>
            <w:vAlign w:val="center"/>
          </w:tcPr>
          <w:p w:rsidR="00614333" w:rsidRPr="00563A41" w:rsidRDefault="00614333" w:rsidP="008E76C6">
            <w:pPr>
              <w:spacing w:line="240" w:lineRule="auto"/>
              <w:jc w:val="center"/>
              <w:rPr>
                <w:sz w:val="20"/>
              </w:rPr>
            </w:pPr>
            <w:r w:rsidRPr="00563A41">
              <w:rPr>
                <w:sz w:val="20"/>
              </w:rPr>
              <w:t>26646</w:t>
            </w:r>
          </w:p>
        </w:tc>
        <w:tc>
          <w:tcPr>
            <w:tcW w:w="471" w:type="pct"/>
            <w:noWrap/>
            <w:vAlign w:val="center"/>
          </w:tcPr>
          <w:p w:rsidR="00614333" w:rsidRPr="00563A41" w:rsidRDefault="00614333" w:rsidP="008E76C6">
            <w:pPr>
              <w:spacing w:line="240" w:lineRule="auto"/>
              <w:jc w:val="center"/>
              <w:rPr>
                <w:sz w:val="20"/>
              </w:rPr>
            </w:pPr>
            <w:r w:rsidRPr="00563A41">
              <w:rPr>
                <w:sz w:val="20"/>
              </w:rPr>
              <w:t>28028</w:t>
            </w:r>
          </w:p>
        </w:tc>
        <w:tc>
          <w:tcPr>
            <w:tcW w:w="514" w:type="pct"/>
            <w:noWrap/>
            <w:vAlign w:val="center"/>
          </w:tcPr>
          <w:p w:rsidR="00614333" w:rsidRPr="00563A41" w:rsidRDefault="00614333" w:rsidP="008E76C6">
            <w:pPr>
              <w:spacing w:line="240" w:lineRule="auto"/>
              <w:jc w:val="center"/>
              <w:rPr>
                <w:sz w:val="20"/>
              </w:rPr>
            </w:pPr>
            <w:r w:rsidRPr="00563A41">
              <w:rPr>
                <w:sz w:val="20"/>
              </w:rPr>
              <w:t>29526</w:t>
            </w:r>
          </w:p>
        </w:tc>
        <w:tc>
          <w:tcPr>
            <w:tcW w:w="471" w:type="pct"/>
            <w:noWrap/>
            <w:vAlign w:val="center"/>
          </w:tcPr>
          <w:p w:rsidR="00614333" w:rsidRPr="00563A41" w:rsidRDefault="00614333" w:rsidP="008E76C6">
            <w:pPr>
              <w:spacing w:line="240" w:lineRule="auto"/>
              <w:jc w:val="center"/>
              <w:rPr>
                <w:sz w:val="20"/>
              </w:rPr>
            </w:pPr>
            <w:r w:rsidRPr="00563A41">
              <w:rPr>
                <w:sz w:val="20"/>
              </w:rPr>
              <w:t>29985</w:t>
            </w:r>
          </w:p>
        </w:tc>
        <w:tc>
          <w:tcPr>
            <w:tcW w:w="471" w:type="pct"/>
            <w:noWrap/>
            <w:vAlign w:val="center"/>
          </w:tcPr>
          <w:p w:rsidR="00614333" w:rsidRPr="00563A41" w:rsidRDefault="00614333" w:rsidP="008E76C6">
            <w:pPr>
              <w:spacing w:line="240" w:lineRule="auto"/>
              <w:jc w:val="center"/>
              <w:rPr>
                <w:sz w:val="20"/>
              </w:rPr>
            </w:pPr>
            <w:r w:rsidRPr="00563A41">
              <w:rPr>
                <w:sz w:val="20"/>
              </w:rPr>
              <w:t>32067</w:t>
            </w:r>
          </w:p>
        </w:tc>
        <w:tc>
          <w:tcPr>
            <w:tcW w:w="471" w:type="pct"/>
            <w:noWrap/>
            <w:vAlign w:val="center"/>
          </w:tcPr>
          <w:p w:rsidR="00614333" w:rsidRPr="00563A41" w:rsidRDefault="00614333" w:rsidP="008E76C6">
            <w:pPr>
              <w:spacing w:line="240" w:lineRule="auto"/>
              <w:jc w:val="center"/>
              <w:rPr>
                <w:sz w:val="20"/>
              </w:rPr>
            </w:pPr>
            <w:r w:rsidRPr="00563A41">
              <w:rPr>
                <w:sz w:val="20"/>
              </w:rPr>
              <w:t>34203</w:t>
            </w:r>
          </w:p>
        </w:tc>
        <w:tc>
          <w:tcPr>
            <w:tcW w:w="471" w:type="pct"/>
            <w:noWrap/>
            <w:vAlign w:val="center"/>
          </w:tcPr>
          <w:p w:rsidR="00614333" w:rsidRPr="00563A41" w:rsidRDefault="00614333" w:rsidP="008E76C6">
            <w:pPr>
              <w:spacing w:line="240" w:lineRule="auto"/>
              <w:jc w:val="center"/>
              <w:rPr>
                <w:sz w:val="20"/>
              </w:rPr>
            </w:pPr>
            <w:r w:rsidRPr="00563A41">
              <w:rPr>
                <w:sz w:val="20"/>
              </w:rPr>
              <w:t>35659</w:t>
            </w:r>
          </w:p>
        </w:tc>
        <w:tc>
          <w:tcPr>
            <w:tcW w:w="471" w:type="pct"/>
            <w:noWrap/>
            <w:vAlign w:val="center"/>
          </w:tcPr>
          <w:p w:rsidR="00614333" w:rsidRPr="00563A41" w:rsidRDefault="00614333" w:rsidP="008E76C6">
            <w:pPr>
              <w:spacing w:line="240" w:lineRule="auto"/>
              <w:jc w:val="center"/>
              <w:rPr>
                <w:sz w:val="20"/>
              </w:rPr>
            </w:pPr>
            <w:r w:rsidRPr="00563A41">
              <w:rPr>
                <w:sz w:val="20"/>
              </w:rPr>
              <w:t>36693</w:t>
            </w:r>
          </w:p>
        </w:tc>
      </w:tr>
      <w:tr w:rsidR="00614333" w:rsidRPr="00563A41" w:rsidTr="008E76C6">
        <w:trPr>
          <w:trHeight w:val="80"/>
          <w:jc w:val="center"/>
        </w:trPr>
        <w:tc>
          <w:tcPr>
            <w:tcW w:w="1186" w:type="pct"/>
            <w:noWrap/>
            <w:vAlign w:val="center"/>
          </w:tcPr>
          <w:p w:rsidR="00614333" w:rsidRPr="00563A41" w:rsidRDefault="00614333" w:rsidP="008E76C6">
            <w:pPr>
              <w:spacing w:line="240" w:lineRule="auto"/>
              <w:jc w:val="center"/>
              <w:rPr>
                <w:sz w:val="20"/>
              </w:rPr>
            </w:pPr>
            <w:r w:rsidRPr="00563A41">
              <w:rPr>
                <w:sz w:val="20"/>
              </w:rPr>
              <w:t xml:space="preserve"> 75-79</w:t>
            </w:r>
          </w:p>
        </w:tc>
        <w:tc>
          <w:tcPr>
            <w:tcW w:w="471" w:type="pct"/>
            <w:noWrap/>
            <w:vAlign w:val="center"/>
          </w:tcPr>
          <w:p w:rsidR="00614333" w:rsidRPr="00563A41" w:rsidRDefault="00614333" w:rsidP="008E76C6">
            <w:pPr>
              <w:spacing w:line="240" w:lineRule="auto"/>
              <w:jc w:val="center"/>
              <w:rPr>
                <w:sz w:val="20"/>
              </w:rPr>
            </w:pPr>
            <w:r w:rsidRPr="00563A41">
              <w:rPr>
                <w:sz w:val="20"/>
              </w:rPr>
              <w:t>18864</w:t>
            </w:r>
          </w:p>
        </w:tc>
        <w:tc>
          <w:tcPr>
            <w:tcW w:w="471" w:type="pct"/>
            <w:noWrap/>
            <w:vAlign w:val="center"/>
          </w:tcPr>
          <w:p w:rsidR="00614333" w:rsidRPr="00563A41" w:rsidRDefault="00614333" w:rsidP="008E76C6">
            <w:pPr>
              <w:spacing w:line="240" w:lineRule="auto"/>
              <w:jc w:val="center"/>
              <w:rPr>
                <w:sz w:val="20"/>
              </w:rPr>
            </w:pPr>
            <w:r w:rsidRPr="00563A41">
              <w:rPr>
                <w:sz w:val="20"/>
              </w:rPr>
              <w:t>19159</w:t>
            </w:r>
          </w:p>
        </w:tc>
        <w:tc>
          <w:tcPr>
            <w:tcW w:w="514" w:type="pct"/>
            <w:noWrap/>
            <w:vAlign w:val="center"/>
          </w:tcPr>
          <w:p w:rsidR="00614333" w:rsidRPr="00563A41" w:rsidRDefault="00614333" w:rsidP="008E76C6">
            <w:pPr>
              <w:spacing w:line="240" w:lineRule="auto"/>
              <w:jc w:val="center"/>
              <w:rPr>
                <w:sz w:val="20"/>
              </w:rPr>
            </w:pPr>
            <w:r w:rsidRPr="00563A41">
              <w:rPr>
                <w:sz w:val="20"/>
              </w:rPr>
              <w:t>19495</w:t>
            </w:r>
          </w:p>
        </w:tc>
        <w:tc>
          <w:tcPr>
            <w:tcW w:w="471" w:type="pct"/>
            <w:noWrap/>
            <w:vAlign w:val="center"/>
          </w:tcPr>
          <w:p w:rsidR="00614333" w:rsidRPr="00563A41" w:rsidRDefault="00614333" w:rsidP="008E76C6">
            <w:pPr>
              <w:spacing w:line="240" w:lineRule="auto"/>
              <w:jc w:val="center"/>
              <w:rPr>
                <w:sz w:val="20"/>
              </w:rPr>
            </w:pPr>
            <w:r w:rsidRPr="00563A41">
              <w:rPr>
                <w:sz w:val="20"/>
              </w:rPr>
              <w:t>20508</w:t>
            </w:r>
          </w:p>
        </w:tc>
        <w:tc>
          <w:tcPr>
            <w:tcW w:w="471" w:type="pct"/>
            <w:noWrap/>
            <w:vAlign w:val="center"/>
          </w:tcPr>
          <w:p w:rsidR="00614333" w:rsidRPr="00563A41" w:rsidRDefault="00614333" w:rsidP="008E76C6">
            <w:pPr>
              <w:spacing w:line="240" w:lineRule="auto"/>
              <w:jc w:val="center"/>
              <w:rPr>
                <w:sz w:val="20"/>
              </w:rPr>
            </w:pPr>
            <w:r w:rsidRPr="00563A41">
              <w:rPr>
                <w:sz w:val="20"/>
              </w:rPr>
              <w:t>21470</w:t>
            </w:r>
          </w:p>
        </w:tc>
        <w:tc>
          <w:tcPr>
            <w:tcW w:w="471" w:type="pct"/>
            <w:noWrap/>
            <w:vAlign w:val="center"/>
          </w:tcPr>
          <w:p w:rsidR="00614333" w:rsidRPr="00563A41" w:rsidRDefault="00614333" w:rsidP="008E76C6">
            <w:pPr>
              <w:spacing w:line="240" w:lineRule="auto"/>
              <w:jc w:val="center"/>
              <w:rPr>
                <w:sz w:val="20"/>
              </w:rPr>
            </w:pPr>
            <w:r w:rsidRPr="00563A41">
              <w:rPr>
                <w:sz w:val="20"/>
              </w:rPr>
              <w:t>22639</w:t>
            </w:r>
          </w:p>
        </w:tc>
        <w:tc>
          <w:tcPr>
            <w:tcW w:w="471" w:type="pct"/>
            <w:noWrap/>
            <w:vAlign w:val="center"/>
          </w:tcPr>
          <w:p w:rsidR="00614333" w:rsidRPr="00563A41" w:rsidRDefault="00614333" w:rsidP="008E76C6">
            <w:pPr>
              <w:spacing w:line="240" w:lineRule="auto"/>
              <w:jc w:val="center"/>
              <w:rPr>
                <w:sz w:val="20"/>
              </w:rPr>
            </w:pPr>
            <w:r w:rsidRPr="00563A41">
              <w:rPr>
                <w:sz w:val="20"/>
              </w:rPr>
              <w:t>23900</w:t>
            </w:r>
          </w:p>
        </w:tc>
        <w:tc>
          <w:tcPr>
            <w:tcW w:w="471" w:type="pct"/>
            <w:noWrap/>
            <w:vAlign w:val="center"/>
          </w:tcPr>
          <w:p w:rsidR="00614333" w:rsidRPr="00563A41" w:rsidRDefault="00614333" w:rsidP="008E76C6">
            <w:pPr>
              <w:spacing w:line="240" w:lineRule="auto"/>
              <w:jc w:val="center"/>
              <w:rPr>
                <w:sz w:val="20"/>
              </w:rPr>
            </w:pPr>
            <w:r w:rsidRPr="00563A41">
              <w:rPr>
                <w:sz w:val="20"/>
              </w:rPr>
              <w:t>25261</w:t>
            </w:r>
          </w:p>
        </w:tc>
      </w:tr>
      <w:tr w:rsidR="00614333" w:rsidRPr="00563A41" w:rsidTr="008E76C6">
        <w:trPr>
          <w:trHeight w:val="240"/>
          <w:jc w:val="center"/>
        </w:trPr>
        <w:tc>
          <w:tcPr>
            <w:tcW w:w="1186" w:type="pct"/>
            <w:noWrap/>
            <w:vAlign w:val="center"/>
          </w:tcPr>
          <w:p w:rsidR="00614333" w:rsidRPr="00563A41" w:rsidRDefault="00614333" w:rsidP="008E76C6">
            <w:pPr>
              <w:spacing w:line="240" w:lineRule="auto"/>
              <w:jc w:val="center"/>
              <w:rPr>
                <w:sz w:val="20"/>
              </w:rPr>
            </w:pPr>
            <w:r w:rsidRPr="00563A41">
              <w:rPr>
                <w:sz w:val="20"/>
              </w:rPr>
              <w:t xml:space="preserve"> 80-84</w:t>
            </w:r>
          </w:p>
        </w:tc>
        <w:tc>
          <w:tcPr>
            <w:tcW w:w="471" w:type="pct"/>
            <w:noWrap/>
            <w:vAlign w:val="center"/>
          </w:tcPr>
          <w:p w:rsidR="00614333" w:rsidRPr="00563A41" w:rsidRDefault="00614333" w:rsidP="008E76C6">
            <w:pPr>
              <w:spacing w:line="240" w:lineRule="auto"/>
              <w:jc w:val="center"/>
              <w:rPr>
                <w:sz w:val="20"/>
              </w:rPr>
            </w:pPr>
            <w:r w:rsidRPr="00563A41">
              <w:rPr>
                <w:sz w:val="20"/>
              </w:rPr>
              <w:t>14881</w:t>
            </w:r>
          </w:p>
        </w:tc>
        <w:tc>
          <w:tcPr>
            <w:tcW w:w="471" w:type="pct"/>
            <w:noWrap/>
            <w:vAlign w:val="center"/>
          </w:tcPr>
          <w:p w:rsidR="00614333" w:rsidRPr="00563A41" w:rsidRDefault="00614333" w:rsidP="008E76C6">
            <w:pPr>
              <w:spacing w:line="240" w:lineRule="auto"/>
              <w:jc w:val="center"/>
              <w:rPr>
                <w:sz w:val="20"/>
              </w:rPr>
            </w:pPr>
            <w:r w:rsidRPr="00563A41">
              <w:rPr>
                <w:sz w:val="20"/>
              </w:rPr>
              <w:t>14873</w:t>
            </w:r>
          </w:p>
        </w:tc>
        <w:tc>
          <w:tcPr>
            <w:tcW w:w="514" w:type="pct"/>
            <w:noWrap/>
            <w:vAlign w:val="center"/>
          </w:tcPr>
          <w:p w:rsidR="00614333" w:rsidRPr="00563A41" w:rsidRDefault="00614333" w:rsidP="008E76C6">
            <w:pPr>
              <w:spacing w:line="240" w:lineRule="auto"/>
              <w:jc w:val="center"/>
              <w:rPr>
                <w:sz w:val="20"/>
              </w:rPr>
            </w:pPr>
            <w:r w:rsidRPr="00563A41">
              <w:rPr>
                <w:sz w:val="20"/>
              </w:rPr>
              <w:t>14766</w:t>
            </w:r>
          </w:p>
        </w:tc>
        <w:tc>
          <w:tcPr>
            <w:tcW w:w="471" w:type="pct"/>
            <w:noWrap/>
            <w:vAlign w:val="center"/>
          </w:tcPr>
          <w:p w:rsidR="00614333" w:rsidRPr="00563A41" w:rsidRDefault="00614333" w:rsidP="008E76C6">
            <w:pPr>
              <w:spacing w:line="240" w:lineRule="auto"/>
              <w:jc w:val="center"/>
              <w:rPr>
                <w:sz w:val="20"/>
              </w:rPr>
            </w:pPr>
            <w:r w:rsidRPr="00563A41">
              <w:rPr>
                <w:sz w:val="20"/>
              </w:rPr>
              <w:t>14532</w:t>
            </w:r>
          </w:p>
        </w:tc>
        <w:tc>
          <w:tcPr>
            <w:tcW w:w="471" w:type="pct"/>
            <w:noWrap/>
            <w:vAlign w:val="center"/>
          </w:tcPr>
          <w:p w:rsidR="00614333" w:rsidRPr="00563A41" w:rsidRDefault="00614333" w:rsidP="008E76C6">
            <w:pPr>
              <w:spacing w:line="240" w:lineRule="auto"/>
              <w:jc w:val="center"/>
              <w:rPr>
                <w:sz w:val="20"/>
              </w:rPr>
            </w:pPr>
            <w:r w:rsidRPr="00563A41">
              <w:rPr>
                <w:sz w:val="20"/>
              </w:rPr>
              <w:t>14339</w:t>
            </w:r>
          </w:p>
        </w:tc>
        <w:tc>
          <w:tcPr>
            <w:tcW w:w="471" w:type="pct"/>
            <w:noWrap/>
            <w:vAlign w:val="center"/>
          </w:tcPr>
          <w:p w:rsidR="00614333" w:rsidRPr="00563A41" w:rsidRDefault="00614333" w:rsidP="008E76C6">
            <w:pPr>
              <w:spacing w:line="240" w:lineRule="auto"/>
              <w:jc w:val="center"/>
              <w:rPr>
                <w:sz w:val="20"/>
              </w:rPr>
            </w:pPr>
            <w:r w:rsidRPr="00563A41">
              <w:rPr>
                <w:sz w:val="20"/>
              </w:rPr>
              <w:t>14209</w:t>
            </w:r>
          </w:p>
        </w:tc>
        <w:tc>
          <w:tcPr>
            <w:tcW w:w="471" w:type="pct"/>
            <w:noWrap/>
            <w:vAlign w:val="center"/>
          </w:tcPr>
          <w:p w:rsidR="00614333" w:rsidRPr="00563A41" w:rsidRDefault="00614333" w:rsidP="008E76C6">
            <w:pPr>
              <w:spacing w:line="240" w:lineRule="auto"/>
              <w:jc w:val="center"/>
              <w:rPr>
                <w:sz w:val="20"/>
              </w:rPr>
            </w:pPr>
            <w:r w:rsidRPr="00563A41">
              <w:rPr>
                <w:sz w:val="20"/>
              </w:rPr>
              <w:t>14558</w:t>
            </w:r>
          </w:p>
        </w:tc>
        <w:tc>
          <w:tcPr>
            <w:tcW w:w="471" w:type="pct"/>
            <w:noWrap/>
            <w:vAlign w:val="center"/>
          </w:tcPr>
          <w:p w:rsidR="00614333" w:rsidRPr="00563A41" w:rsidRDefault="00614333" w:rsidP="008E76C6">
            <w:pPr>
              <w:spacing w:line="240" w:lineRule="auto"/>
              <w:jc w:val="center"/>
              <w:rPr>
                <w:sz w:val="20"/>
              </w:rPr>
            </w:pPr>
            <w:r w:rsidRPr="00563A41">
              <w:rPr>
                <w:sz w:val="20"/>
              </w:rPr>
              <w:t>14923</w:t>
            </w:r>
          </w:p>
        </w:tc>
      </w:tr>
      <w:tr w:rsidR="00614333" w:rsidRPr="00563A41" w:rsidTr="008E76C6">
        <w:trPr>
          <w:trHeight w:val="240"/>
          <w:jc w:val="center"/>
        </w:trPr>
        <w:tc>
          <w:tcPr>
            <w:tcW w:w="1186" w:type="pct"/>
            <w:noWrap/>
            <w:vAlign w:val="center"/>
          </w:tcPr>
          <w:p w:rsidR="00614333" w:rsidRPr="00563A41" w:rsidRDefault="00614333" w:rsidP="008E76C6">
            <w:pPr>
              <w:spacing w:line="240" w:lineRule="auto"/>
              <w:jc w:val="center"/>
              <w:rPr>
                <w:sz w:val="20"/>
              </w:rPr>
            </w:pPr>
            <w:r w:rsidRPr="00563A41">
              <w:rPr>
                <w:sz w:val="20"/>
              </w:rPr>
              <w:t xml:space="preserve"> 85-89</w:t>
            </w:r>
          </w:p>
        </w:tc>
        <w:tc>
          <w:tcPr>
            <w:tcW w:w="471" w:type="pct"/>
            <w:noWrap/>
            <w:vAlign w:val="center"/>
          </w:tcPr>
          <w:p w:rsidR="00614333" w:rsidRPr="00563A41" w:rsidRDefault="00614333" w:rsidP="008E76C6">
            <w:pPr>
              <w:spacing w:line="240" w:lineRule="auto"/>
              <w:jc w:val="center"/>
              <w:rPr>
                <w:sz w:val="20"/>
              </w:rPr>
            </w:pPr>
            <w:r w:rsidRPr="00563A41">
              <w:rPr>
                <w:sz w:val="20"/>
              </w:rPr>
              <w:t>7920</w:t>
            </w:r>
          </w:p>
        </w:tc>
        <w:tc>
          <w:tcPr>
            <w:tcW w:w="471" w:type="pct"/>
            <w:noWrap/>
            <w:vAlign w:val="center"/>
          </w:tcPr>
          <w:p w:rsidR="00614333" w:rsidRPr="00563A41" w:rsidRDefault="00614333" w:rsidP="008E76C6">
            <w:pPr>
              <w:spacing w:line="240" w:lineRule="auto"/>
              <w:jc w:val="center"/>
              <w:rPr>
                <w:sz w:val="20"/>
              </w:rPr>
            </w:pPr>
            <w:r w:rsidRPr="00563A41">
              <w:rPr>
                <w:sz w:val="20"/>
              </w:rPr>
              <w:t>7979</w:t>
            </w:r>
          </w:p>
        </w:tc>
        <w:tc>
          <w:tcPr>
            <w:tcW w:w="514" w:type="pct"/>
            <w:noWrap/>
            <w:vAlign w:val="center"/>
          </w:tcPr>
          <w:p w:rsidR="00614333" w:rsidRPr="00563A41" w:rsidRDefault="00614333" w:rsidP="008E76C6">
            <w:pPr>
              <w:spacing w:line="240" w:lineRule="auto"/>
              <w:jc w:val="center"/>
              <w:rPr>
                <w:sz w:val="20"/>
              </w:rPr>
            </w:pPr>
            <w:r w:rsidRPr="00563A41">
              <w:rPr>
                <w:sz w:val="20"/>
              </w:rPr>
              <w:t>8190</w:t>
            </w:r>
          </w:p>
        </w:tc>
        <w:tc>
          <w:tcPr>
            <w:tcW w:w="471" w:type="pct"/>
            <w:noWrap/>
            <w:vAlign w:val="center"/>
          </w:tcPr>
          <w:p w:rsidR="00614333" w:rsidRPr="00563A41" w:rsidRDefault="00614333" w:rsidP="008E76C6">
            <w:pPr>
              <w:spacing w:line="240" w:lineRule="auto"/>
              <w:jc w:val="center"/>
              <w:rPr>
                <w:sz w:val="20"/>
              </w:rPr>
            </w:pPr>
            <w:r w:rsidRPr="00563A41">
              <w:rPr>
                <w:sz w:val="20"/>
              </w:rPr>
              <w:t>8374</w:t>
            </w:r>
          </w:p>
        </w:tc>
        <w:tc>
          <w:tcPr>
            <w:tcW w:w="471" w:type="pct"/>
            <w:noWrap/>
            <w:vAlign w:val="center"/>
          </w:tcPr>
          <w:p w:rsidR="00614333" w:rsidRPr="00563A41" w:rsidRDefault="00614333" w:rsidP="008E76C6">
            <w:pPr>
              <w:spacing w:line="240" w:lineRule="auto"/>
              <w:jc w:val="center"/>
              <w:rPr>
                <w:sz w:val="20"/>
              </w:rPr>
            </w:pPr>
            <w:r w:rsidRPr="00563A41">
              <w:rPr>
                <w:sz w:val="20"/>
              </w:rPr>
              <w:t>8631</w:t>
            </w:r>
          </w:p>
        </w:tc>
        <w:tc>
          <w:tcPr>
            <w:tcW w:w="471" w:type="pct"/>
            <w:noWrap/>
            <w:vAlign w:val="center"/>
          </w:tcPr>
          <w:p w:rsidR="00614333" w:rsidRPr="00563A41" w:rsidRDefault="00614333" w:rsidP="008E76C6">
            <w:pPr>
              <w:spacing w:line="240" w:lineRule="auto"/>
              <w:jc w:val="center"/>
              <w:rPr>
                <w:sz w:val="20"/>
              </w:rPr>
            </w:pPr>
            <w:r w:rsidRPr="00563A41">
              <w:rPr>
                <w:sz w:val="20"/>
              </w:rPr>
              <w:t>8892</w:t>
            </w:r>
          </w:p>
        </w:tc>
        <w:tc>
          <w:tcPr>
            <w:tcW w:w="471" w:type="pct"/>
            <w:noWrap/>
            <w:vAlign w:val="center"/>
          </w:tcPr>
          <w:p w:rsidR="00614333" w:rsidRPr="00563A41" w:rsidRDefault="00614333" w:rsidP="008E76C6">
            <w:pPr>
              <w:spacing w:line="240" w:lineRule="auto"/>
              <w:jc w:val="center"/>
              <w:rPr>
                <w:sz w:val="20"/>
              </w:rPr>
            </w:pPr>
            <w:r w:rsidRPr="00563A41">
              <w:rPr>
                <w:sz w:val="20"/>
              </w:rPr>
              <w:t>8999</w:t>
            </w:r>
          </w:p>
        </w:tc>
        <w:tc>
          <w:tcPr>
            <w:tcW w:w="471" w:type="pct"/>
            <w:noWrap/>
            <w:vAlign w:val="center"/>
          </w:tcPr>
          <w:p w:rsidR="00614333" w:rsidRPr="00563A41" w:rsidRDefault="00614333" w:rsidP="008E76C6">
            <w:pPr>
              <w:spacing w:line="240" w:lineRule="auto"/>
              <w:jc w:val="center"/>
              <w:rPr>
                <w:sz w:val="20"/>
              </w:rPr>
            </w:pPr>
            <w:r w:rsidRPr="00563A41">
              <w:rPr>
                <w:sz w:val="20"/>
              </w:rPr>
              <w:t>9057</w:t>
            </w:r>
          </w:p>
        </w:tc>
      </w:tr>
      <w:tr w:rsidR="00614333" w:rsidRPr="00563A41" w:rsidTr="008E76C6">
        <w:trPr>
          <w:trHeight w:val="240"/>
          <w:jc w:val="center"/>
        </w:trPr>
        <w:tc>
          <w:tcPr>
            <w:tcW w:w="1186" w:type="pct"/>
            <w:noWrap/>
            <w:vAlign w:val="center"/>
          </w:tcPr>
          <w:p w:rsidR="00614333" w:rsidRPr="00563A41" w:rsidRDefault="00614333" w:rsidP="008E76C6">
            <w:pPr>
              <w:spacing w:line="240" w:lineRule="auto"/>
              <w:jc w:val="center"/>
              <w:rPr>
                <w:sz w:val="20"/>
              </w:rPr>
            </w:pPr>
            <w:r w:rsidRPr="00563A41">
              <w:rPr>
                <w:sz w:val="20"/>
              </w:rPr>
              <w:lastRenderedPageBreak/>
              <w:t xml:space="preserve">  90+</w:t>
            </w:r>
          </w:p>
        </w:tc>
        <w:tc>
          <w:tcPr>
            <w:tcW w:w="471" w:type="pct"/>
            <w:noWrap/>
            <w:vAlign w:val="center"/>
          </w:tcPr>
          <w:p w:rsidR="00614333" w:rsidRPr="00563A41" w:rsidRDefault="00614333" w:rsidP="008E76C6">
            <w:pPr>
              <w:spacing w:line="240" w:lineRule="auto"/>
              <w:jc w:val="center"/>
              <w:rPr>
                <w:sz w:val="20"/>
              </w:rPr>
            </w:pPr>
            <w:r w:rsidRPr="00563A41">
              <w:rPr>
                <w:sz w:val="20"/>
              </w:rPr>
              <w:t>2698</w:t>
            </w:r>
          </w:p>
        </w:tc>
        <w:tc>
          <w:tcPr>
            <w:tcW w:w="471" w:type="pct"/>
            <w:noWrap/>
            <w:vAlign w:val="center"/>
          </w:tcPr>
          <w:p w:rsidR="00614333" w:rsidRPr="00563A41" w:rsidRDefault="00614333" w:rsidP="008E76C6">
            <w:pPr>
              <w:spacing w:line="240" w:lineRule="auto"/>
              <w:jc w:val="center"/>
              <w:rPr>
                <w:sz w:val="20"/>
              </w:rPr>
            </w:pPr>
            <w:r w:rsidRPr="00563A41">
              <w:rPr>
                <w:sz w:val="20"/>
              </w:rPr>
              <w:t>2917</w:t>
            </w:r>
          </w:p>
        </w:tc>
        <w:tc>
          <w:tcPr>
            <w:tcW w:w="514" w:type="pct"/>
            <w:noWrap/>
            <w:vAlign w:val="center"/>
          </w:tcPr>
          <w:p w:rsidR="00614333" w:rsidRPr="00563A41" w:rsidRDefault="00614333" w:rsidP="008E76C6">
            <w:pPr>
              <w:spacing w:line="240" w:lineRule="auto"/>
              <w:jc w:val="center"/>
              <w:rPr>
                <w:sz w:val="20"/>
              </w:rPr>
            </w:pPr>
            <w:r w:rsidRPr="00563A41">
              <w:rPr>
                <w:sz w:val="20"/>
              </w:rPr>
              <w:t>3109</w:t>
            </w:r>
          </w:p>
        </w:tc>
        <w:tc>
          <w:tcPr>
            <w:tcW w:w="471" w:type="pct"/>
            <w:noWrap/>
            <w:vAlign w:val="center"/>
          </w:tcPr>
          <w:p w:rsidR="00614333" w:rsidRPr="00563A41" w:rsidRDefault="00614333" w:rsidP="008E76C6">
            <w:pPr>
              <w:spacing w:line="240" w:lineRule="auto"/>
              <w:jc w:val="center"/>
              <w:rPr>
                <w:sz w:val="20"/>
              </w:rPr>
            </w:pPr>
            <w:r w:rsidRPr="00563A41">
              <w:rPr>
                <w:sz w:val="20"/>
              </w:rPr>
              <w:t>3347</w:t>
            </w:r>
          </w:p>
        </w:tc>
        <w:tc>
          <w:tcPr>
            <w:tcW w:w="471" w:type="pct"/>
            <w:noWrap/>
            <w:vAlign w:val="center"/>
          </w:tcPr>
          <w:p w:rsidR="00614333" w:rsidRPr="00563A41" w:rsidRDefault="00614333" w:rsidP="008E76C6">
            <w:pPr>
              <w:spacing w:line="240" w:lineRule="auto"/>
              <w:jc w:val="center"/>
              <w:rPr>
                <w:sz w:val="20"/>
              </w:rPr>
            </w:pPr>
            <w:r w:rsidRPr="00563A41">
              <w:rPr>
                <w:sz w:val="20"/>
              </w:rPr>
              <w:t>3570</w:t>
            </w:r>
          </w:p>
        </w:tc>
        <w:tc>
          <w:tcPr>
            <w:tcW w:w="471" w:type="pct"/>
            <w:noWrap/>
            <w:vAlign w:val="center"/>
          </w:tcPr>
          <w:p w:rsidR="00614333" w:rsidRPr="00563A41" w:rsidRDefault="00614333" w:rsidP="008E76C6">
            <w:pPr>
              <w:spacing w:line="240" w:lineRule="auto"/>
              <w:jc w:val="center"/>
              <w:rPr>
                <w:sz w:val="20"/>
              </w:rPr>
            </w:pPr>
            <w:r w:rsidRPr="00563A41">
              <w:rPr>
                <w:sz w:val="20"/>
              </w:rPr>
              <w:t>3783</w:t>
            </w:r>
          </w:p>
        </w:tc>
        <w:tc>
          <w:tcPr>
            <w:tcW w:w="471" w:type="pct"/>
            <w:noWrap/>
            <w:vAlign w:val="center"/>
          </w:tcPr>
          <w:p w:rsidR="00614333" w:rsidRPr="00563A41" w:rsidRDefault="00614333" w:rsidP="008E76C6">
            <w:pPr>
              <w:spacing w:line="240" w:lineRule="auto"/>
              <w:jc w:val="center"/>
              <w:rPr>
                <w:sz w:val="20"/>
              </w:rPr>
            </w:pPr>
            <w:r w:rsidRPr="00563A41">
              <w:rPr>
                <w:sz w:val="20"/>
              </w:rPr>
              <w:t>4006</w:t>
            </w:r>
          </w:p>
        </w:tc>
        <w:tc>
          <w:tcPr>
            <w:tcW w:w="471" w:type="pct"/>
            <w:noWrap/>
            <w:vAlign w:val="center"/>
          </w:tcPr>
          <w:p w:rsidR="00614333" w:rsidRPr="00563A41" w:rsidRDefault="00614333" w:rsidP="008E76C6">
            <w:pPr>
              <w:spacing w:line="240" w:lineRule="auto"/>
              <w:jc w:val="center"/>
              <w:rPr>
                <w:sz w:val="20"/>
              </w:rPr>
            </w:pPr>
            <w:r w:rsidRPr="00563A41">
              <w:rPr>
                <w:sz w:val="20"/>
              </w:rPr>
              <w:t>4276</w:t>
            </w:r>
          </w:p>
        </w:tc>
      </w:tr>
      <w:tr w:rsidR="00614333" w:rsidRPr="00563A41" w:rsidTr="008E76C6">
        <w:trPr>
          <w:trHeight w:val="525"/>
          <w:jc w:val="center"/>
        </w:trPr>
        <w:tc>
          <w:tcPr>
            <w:tcW w:w="1186" w:type="pct"/>
            <w:noWrap/>
            <w:vAlign w:val="center"/>
          </w:tcPr>
          <w:p w:rsidR="00614333" w:rsidRPr="00563A41" w:rsidRDefault="00614333" w:rsidP="008E76C6">
            <w:pPr>
              <w:spacing w:line="240" w:lineRule="auto"/>
              <w:jc w:val="center"/>
              <w:rPr>
                <w:sz w:val="20"/>
              </w:rPr>
            </w:pPr>
            <w:r w:rsidRPr="00563A41">
              <w:rPr>
                <w:sz w:val="20"/>
              </w:rPr>
              <w:t xml:space="preserve">  0-14</w:t>
            </w:r>
          </w:p>
        </w:tc>
        <w:tc>
          <w:tcPr>
            <w:tcW w:w="471" w:type="pct"/>
            <w:noWrap/>
            <w:vAlign w:val="center"/>
          </w:tcPr>
          <w:p w:rsidR="00614333" w:rsidRPr="00563A41" w:rsidRDefault="00614333" w:rsidP="008E76C6">
            <w:pPr>
              <w:spacing w:line="240" w:lineRule="auto"/>
              <w:jc w:val="center"/>
              <w:rPr>
                <w:sz w:val="20"/>
              </w:rPr>
            </w:pPr>
            <w:r w:rsidRPr="00563A41">
              <w:rPr>
                <w:sz w:val="20"/>
              </w:rPr>
              <w:t>93440</w:t>
            </w:r>
          </w:p>
        </w:tc>
        <w:tc>
          <w:tcPr>
            <w:tcW w:w="471" w:type="pct"/>
            <w:noWrap/>
            <w:vAlign w:val="center"/>
          </w:tcPr>
          <w:p w:rsidR="00614333" w:rsidRPr="00563A41" w:rsidRDefault="00614333" w:rsidP="008E76C6">
            <w:pPr>
              <w:spacing w:line="240" w:lineRule="auto"/>
              <w:jc w:val="center"/>
              <w:rPr>
                <w:sz w:val="20"/>
              </w:rPr>
            </w:pPr>
            <w:r w:rsidRPr="00563A41">
              <w:rPr>
                <w:sz w:val="20"/>
              </w:rPr>
              <w:t>93734</w:t>
            </w:r>
          </w:p>
        </w:tc>
        <w:tc>
          <w:tcPr>
            <w:tcW w:w="514" w:type="pct"/>
            <w:noWrap/>
            <w:vAlign w:val="center"/>
          </w:tcPr>
          <w:p w:rsidR="00614333" w:rsidRPr="00563A41" w:rsidRDefault="00614333" w:rsidP="008E76C6">
            <w:pPr>
              <w:spacing w:line="240" w:lineRule="auto"/>
              <w:jc w:val="center"/>
              <w:rPr>
                <w:sz w:val="20"/>
              </w:rPr>
            </w:pPr>
            <w:r w:rsidRPr="00563A41">
              <w:rPr>
                <w:sz w:val="20"/>
              </w:rPr>
              <w:t>94021</w:t>
            </w:r>
          </w:p>
        </w:tc>
        <w:tc>
          <w:tcPr>
            <w:tcW w:w="471" w:type="pct"/>
            <w:noWrap/>
            <w:vAlign w:val="center"/>
          </w:tcPr>
          <w:p w:rsidR="00614333" w:rsidRPr="00563A41" w:rsidRDefault="00614333" w:rsidP="008E76C6">
            <w:pPr>
              <w:spacing w:line="240" w:lineRule="auto"/>
              <w:jc w:val="center"/>
              <w:rPr>
                <w:sz w:val="20"/>
              </w:rPr>
            </w:pPr>
            <w:r w:rsidRPr="00563A41">
              <w:rPr>
                <w:sz w:val="20"/>
              </w:rPr>
              <w:t>94269</w:t>
            </w:r>
          </w:p>
        </w:tc>
        <w:tc>
          <w:tcPr>
            <w:tcW w:w="471" w:type="pct"/>
            <w:noWrap/>
            <w:vAlign w:val="center"/>
          </w:tcPr>
          <w:p w:rsidR="00614333" w:rsidRPr="00563A41" w:rsidRDefault="00614333" w:rsidP="008E76C6">
            <w:pPr>
              <w:spacing w:line="240" w:lineRule="auto"/>
              <w:jc w:val="center"/>
              <w:rPr>
                <w:sz w:val="20"/>
              </w:rPr>
            </w:pPr>
            <w:r w:rsidRPr="00563A41">
              <w:rPr>
                <w:sz w:val="20"/>
              </w:rPr>
              <w:t>94227</w:t>
            </w:r>
          </w:p>
        </w:tc>
        <w:tc>
          <w:tcPr>
            <w:tcW w:w="471" w:type="pct"/>
            <w:noWrap/>
            <w:vAlign w:val="center"/>
          </w:tcPr>
          <w:p w:rsidR="00614333" w:rsidRPr="00563A41" w:rsidRDefault="00614333" w:rsidP="008E76C6">
            <w:pPr>
              <w:spacing w:line="240" w:lineRule="auto"/>
              <w:jc w:val="center"/>
              <w:rPr>
                <w:sz w:val="20"/>
              </w:rPr>
            </w:pPr>
            <w:r w:rsidRPr="00563A41">
              <w:rPr>
                <w:sz w:val="20"/>
              </w:rPr>
              <w:t>94151</w:t>
            </w:r>
          </w:p>
        </w:tc>
        <w:tc>
          <w:tcPr>
            <w:tcW w:w="471" w:type="pct"/>
            <w:noWrap/>
            <w:vAlign w:val="center"/>
          </w:tcPr>
          <w:p w:rsidR="00614333" w:rsidRPr="00563A41" w:rsidRDefault="00614333" w:rsidP="008E76C6">
            <w:pPr>
              <w:spacing w:line="240" w:lineRule="auto"/>
              <w:jc w:val="center"/>
              <w:rPr>
                <w:sz w:val="20"/>
              </w:rPr>
            </w:pPr>
            <w:r w:rsidRPr="00563A41">
              <w:rPr>
                <w:sz w:val="20"/>
              </w:rPr>
              <w:t>93835</w:t>
            </w:r>
          </w:p>
        </w:tc>
        <w:tc>
          <w:tcPr>
            <w:tcW w:w="471" w:type="pct"/>
            <w:noWrap/>
            <w:vAlign w:val="center"/>
          </w:tcPr>
          <w:p w:rsidR="00614333" w:rsidRPr="00563A41" w:rsidRDefault="00614333" w:rsidP="008E76C6">
            <w:pPr>
              <w:spacing w:line="240" w:lineRule="auto"/>
              <w:jc w:val="center"/>
              <w:rPr>
                <w:sz w:val="20"/>
              </w:rPr>
            </w:pPr>
            <w:r w:rsidRPr="00563A41">
              <w:rPr>
                <w:sz w:val="20"/>
              </w:rPr>
              <w:t>93411</w:t>
            </w:r>
          </w:p>
        </w:tc>
      </w:tr>
      <w:tr w:rsidR="00614333" w:rsidRPr="00563A41" w:rsidTr="008E76C6">
        <w:trPr>
          <w:trHeight w:val="240"/>
          <w:jc w:val="center"/>
        </w:trPr>
        <w:tc>
          <w:tcPr>
            <w:tcW w:w="1186" w:type="pct"/>
            <w:noWrap/>
            <w:vAlign w:val="center"/>
          </w:tcPr>
          <w:p w:rsidR="00614333" w:rsidRPr="00563A41" w:rsidRDefault="00614333" w:rsidP="008E76C6">
            <w:pPr>
              <w:spacing w:line="240" w:lineRule="auto"/>
              <w:jc w:val="center"/>
              <w:rPr>
                <w:sz w:val="20"/>
              </w:rPr>
            </w:pPr>
            <w:r w:rsidRPr="00563A41">
              <w:rPr>
                <w:sz w:val="20"/>
              </w:rPr>
              <w:t>15-64</w:t>
            </w:r>
          </w:p>
        </w:tc>
        <w:tc>
          <w:tcPr>
            <w:tcW w:w="471" w:type="pct"/>
            <w:noWrap/>
            <w:vAlign w:val="center"/>
          </w:tcPr>
          <w:p w:rsidR="00614333" w:rsidRPr="00563A41" w:rsidRDefault="00614333" w:rsidP="008E76C6">
            <w:pPr>
              <w:spacing w:line="240" w:lineRule="auto"/>
              <w:jc w:val="center"/>
              <w:rPr>
                <w:sz w:val="20"/>
              </w:rPr>
            </w:pPr>
            <w:r w:rsidRPr="00563A41">
              <w:rPr>
                <w:sz w:val="20"/>
              </w:rPr>
              <w:t>435300</w:t>
            </w:r>
          </w:p>
        </w:tc>
        <w:tc>
          <w:tcPr>
            <w:tcW w:w="471" w:type="pct"/>
            <w:noWrap/>
            <w:vAlign w:val="center"/>
          </w:tcPr>
          <w:p w:rsidR="00614333" w:rsidRPr="00563A41" w:rsidRDefault="00614333" w:rsidP="008E76C6">
            <w:pPr>
              <w:spacing w:line="240" w:lineRule="auto"/>
              <w:jc w:val="center"/>
              <w:rPr>
                <w:sz w:val="20"/>
              </w:rPr>
            </w:pPr>
            <w:r w:rsidRPr="00563A41">
              <w:rPr>
                <w:sz w:val="20"/>
              </w:rPr>
              <w:t>430039</w:t>
            </w:r>
          </w:p>
        </w:tc>
        <w:tc>
          <w:tcPr>
            <w:tcW w:w="514" w:type="pct"/>
            <w:noWrap/>
            <w:vAlign w:val="center"/>
          </w:tcPr>
          <w:p w:rsidR="00614333" w:rsidRPr="00563A41" w:rsidRDefault="00614333" w:rsidP="008E76C6">
            <w:pPr>
              <w:spacing w:line="240" w:lineRule="auto"/>
              <w:jc w:val="center"/>
              <w:rPr>
                <w:sz w:val="20"/>
              </w:rPr>
            </w:pPr>
            <w:r w:rsidRPr="00563A41">
              <w:rPr>
                <w:sz w:val="20"/>
              </w:rPr>
              <w:t>425115</w:t>
            </w:r>
          </w:p>
        </w:tc>
        <w:tc>
          <w:tcPr>
            <w:tcW w:w="471" w:type="pct"/>
            <w:noWrap/>
            <w:vAlign w:val="center"/>
          </w:tcPr>
          <w:p w:rsidR="00614333" w:rsidRPr="00563A41" w:rsidRDefault="00614333" w:rsidP="008E76C6">
            <w:pPr>
              <w:spacing w:line="240" w:lineRule="auto"/>
              <w:jc w:val="center"/>
              <w:rPr>
                <w:sz w:val="20"/>
              </w:rPr>
            </w:pPr>
            <w:r w:rsidRPr="00563A41">
              <w:rPr>
                <w:sz w:val="20"/>
              </w:rPr>
              <w:t>420156</w:t>
            </w:r>
          </w:p>
        </w:tc>
        <w:tc>
          <w:tcPr>
            <w:tcW w:w="471" w:type="pct"/>
            <w:noWrap/>
            <w:vAlign w:val="center"/>
          </w:tcPr>
          <w:p w:rsidR="00614333" w:rsidRPr="00563A41" w:rsidRDefault="00614333" w:rsidP="008E76C6">
            <w:pPr>
              <w:spacing w:line="240" w:lineRule="auto"/>
              <w:jc w:val="center"/>
              <w:rPr>
                <w:sz w:val="20"/>
              </w:rPr>
            </w:pPr>
            <w:r w:rsidRPr="00563A41">
              <w:rPr>
                <w:sz w:val="20"/>
              </w:rPr>
              <w:t>415344</w:t>
            </w:r>
          </w:p>
        </w:tc>
        <w:tc>
          <w:tcPr>
            <w:tcW w:w="471" w:type="pct"/>
            <w:noWrap/>
            <w:vAlign w:val="center"/>
          </w:tcPr>
          <w:p w:rsidR="00614333" w:rsidRPr="00563A41" w:rsidRDefault="00614333" w:rsidP="008E76C6">
            <w:pPr>
              <w:spacing w:line="240" w:lineRule="auto"/>
              <w:jc w:val="center"/>
              <w:rPr>
                <w:sz w:val="20"/>
              </w:rPr>
            </w:pPr>
            <w:r w:rsidRPr="00563A41">
              <w:rPr>
                <w:sz w:val="20"/>
              </w:rPr>
              <w:t>410783</w:t>
            </w:r>
          </w:p>
        </w:tc>
        <w:tc>
          <w:tcPr>
            <w:tcW w:w="471" w:type="pct"/>
            <w:noWrap/>
            <w:vAlign w:val="center"/>
          </w:tcPr>
          <w:p w:rsidR="00614333" w:rsidRPr="00563A41" w:rsidRDefault="00614333" w:rsidP="008E76C6">
            <w:pPr>
              <w:spacing w:line="240" w:lineRule="auto"/>
              <w:jc w:val="center"/>
              <w:rPr>
                <w:sz w:val="20"/>
              </w:rPr>
            </w:pPr>
            <w:r w:rsidRPr="00563A41">
              <w:rPr>
                <w:sz w:val="20"/>
              </w:rPr>
              <w:t>406560</w:t>
            </w:r>
          </w:p>
        </w:tc>
        <w:tc>
          <w:tcPr>
            <w:tcW w:w="471" w:type="pct"/>
            <w:noWrap/>
            <w:vAlign w:val="center"/>
          </w:tcPr>
          <w:p w:rsidR="00614333" w:rsidRPr="00563A41" w:rsidRDefault="00614333" w:rsidP="008E76C6">
            <w:pPr>
              <w:spacing w:line="240" w:lineRule="auto"/>
              <w:jc w:val="center"/>
              <w:rPr>
                <w:sz w:val="20"/>
              </w:rPr>
            </w:pPr>
            <w:r w:rsidRPr="00563A41">
              <w:rPr>
                <w:sz w:val="20"/>
              </w:rPr>
              <w:t>402466</w:t>
            </w:r>
          </w:p>
        </w:tc>
      </w:tr>
      <w:tr w:rsidR="00614333" w:rsidRPr="00563A41" w:rsidTr="008E76C6">
        <w:trPr>
          <w:trHeight w:val="240"/>
          <w:jc w:val="center"/>
        </w:trPr>
        <w:tc>
          <w:tcPr>
            <w:tcW w:w="1186" w:type="pct"/>
            <w:noWrap/>
            <w:vAlign w:val="center"/>
          </w:tcPr>
          <w:p w:rsidR="00614333" w:rsidRPr="00563A41" w:rsidRDefault="00614333" w:rsidP="008E76C6">
            <w:pPr>
              <w:spacing w:line="240" w:lineRule="auto"/>
              <w:jc w:val="center"/>
              <w:rPr>
                <w:sz w:val="20"/>
              </w:rPr>
            </w:pPr>
            <w:r w:rsidRPr="00563A41">
              <w:rPr>
                <w:sz w:val="20"/>
              </w:rPr>
              <w:t xml:space="preserve">  65+</w:t>
            </w:r>
          </w:p>
        </w:tc>
        <w:tc>
          <w:tcPr>
            <w:tcW w:w="471" w:type="pct"/>
            <w:noWrap/>
            <w:vAlign w:val="center"/>
          </w:tcPr>
          <w:p w:rsidR="00614333" w:rsidRPr="00563A41" w:rsidRDefault="00614333" w:rsidP="008E76C6">
            <w:pPr>
              <w:spacing w:line="240" w:lineRule="auto"/>
              <w:jc w:val="center"/>
              <w:rPr>
                <w:sz w:val="20"/>
              </w:rPr>
            </w:pPr>
            <w:r w:rsidRPr="00563A41">
              <w:rPr>
                <w:sz w:val="20"/>
              </w:rPr>
              <w:t>108869</w:t>
            </w:r>
          </w:p>
        </w:tc>
        <w:tc>
          <w:tcPr>
            <w:tcW w:w="471" w:type="pct"/>
            <w:noWrap/>
            <w:vAlign w:val="center"/>
          </w:tcPr>
          <w:p w:rsidR="00614333" w:rsidRPr="00563A41" w:rsidRDefault="00614333" w:rsidP="008E76C6">
            <w:pPr>
              <w:spacing w:line="240" w:lineRule="auto"/>
              <w:jc w:val="center"/>
              <w:rPr>
                <w:sz w:val="20"/>
              </w:rPr>
            </w:pPr>
            <w:r w:rsidRPr="00563A41">
              <w:rPr>
                <w:sz w:val="20"/>
              </w:rPr>
              <w:t>112349</w:t>
            </w:r>
          </w:p>
        </w:tc>
        <w:tc>
          <w:tcPr>
            <w:tcW w:w="514" w:type="pct"/>
            <w:noWrap/>
            <w:vAlign w:val="center"/>
          </w:tcPr>
          <w:p w:rsidR="00614333" w:rsidRPr="00563A41" w:rsidRDefault="00614333" w:rsidP="008E76C6">
            <w:pPr>
              <w:spacing w:line="240" w:lineRule="auto"/>
              <w:jc w:val="center"/>
              <w:rPr>
                <w:sz w:val="20"/>
              </w:rPr>
            </w:pPr>
            <w:r w:rsidRPr="00563A41">
              <w:rPr>
                <w:sz w:val="20"/>
              </w:rPr>
              <w:t>115541</w:t>
            </w:r>
          </w:p>
        </w:tc>
        <w:tc>
          <w:tcPr>
            <w:tcW w:w="471" w:type="pct"/>
            <w:noWrap/>
            <w:vAlign w:val="center"/>
          </w:tcPr>
          <w:p w:rsidR="00614333" w:rsidRPr="00563A41" w:rsidRDefault="00614333" w:rsidP="008E76C6">
            <w:pPr>
              <w:spacing w:line="240" w:lineRule="auto"/>
              <w:jc w:val="center"/>
              <w:rPr>
                <w:sz w:val="20"/>
              </w:rPr>
            </w:pPr>
            <w:r w:rsidRPr="00563A41">
              <w:rPr>
                <w:sz w:val="20"/>
              </w:rPr>
              <w:t>118829</w:t>
            </w:r>
          </w:p>
        </w:tc>
        <w:tc>
          <w:tcPr>
            <w:tcW w:w="471" w:type="pct"/>
            <w:noWrap/>
            <w:vAlign w:val="center"/>
          </w:tcPr>
          <w:p w:rsidR="00614333" w:rsidRPr="00563A41" w:rsidRDefault="00614333" w:rsidP="008E76C6">
            <w:pPr>
              <w:spacing w:line="240" w:lineRule="auto"/>
              <w:jc w:val="center"/>
              <w:rPr>
                <w:sz w:val="20"/>
              </w:rPr>
            </w:pPr>
            <w:r w:rsidRPr="00563A41">
              <w:rPr>
                <w:sz w:val="20"/>
              </w:rPr>
              <w:t>122279</w:t>
            </w:r>
          </w:p>
        </w:tc>
        <w:tc>
          <w:tcPr>
            <w:tcW w:w="471" w:type="pct"/>
            <w:noWrap/>
            <w:vAlign w:val="center"/>
          </w:tcPr>
          <w:p w:rsidR="00614333" w:rsidRPr="00563A41" w:rsidRDefault="00614333" w:rsidP="008E76C6">
            <w:pPr>
              <w:spacing w:line="240" w:lineRule="auto"/>
              <w:jc w:val="center"/>
              <w:rPr>
                <w:sz w:val="20"/>
              </w:rPr>
            </w:pPr>
            <w:r w:rsidRPr="00563A41">
              <w:rPr>
                <w:sz w:val="20"/>
              </w:rPr>
              <w:t>125527</w:t>
            </w:r>
          </w:p>
        </w:tc>
        <w:tc>
          <w:tcPr>
            <w:tcW w:w="471" w:type="pct"/>
            <w:noWrap/>
            <w:vAlign w:val="center"/>
          </w:tcPr>
          <w:p w:rsidR="00614333" w:rsidRPr="00563A41" w:rsidRDefault="00614333" w:rsidP="008E76C6">
            <w:pPr>
              <w:spacing w:line="240" w:lineRule="auto"/>
              <w:jc w:val="center"/>
              <w:rPr>
                <w:sz w:val="20"/>
              </w:rPr>
            </w:pPr>
            <w:r w:rsidRPr="00563A41">
              <w:rPr>
                <w:sz w:val="20"/>
              </w:rPr>
              <w:t>128686</w:t>
            </w:r>
          </w:p>
        </w:tc>
        <w:tc>
          <w:tcPr>
            <w:tcW w:w="471" w:type="pct"/>
            <w:noWrap/>
            <w:vAlign w:val="center"/>
          </w:tcPr>
          <w:p w:rsidR="00614333" w:rsidRPr="00563A41" w:rsidRDefault="00614333" w:rsidP="008E76C6">
            <w:pPr>
              <w:spacing w:line="240" w:lineRule="auto"/>
              <w:jc w:val="center"/>
              <w:rPr>
                <w:sz w:val="20"/>
              </w:rPr>
            </w:pPr>
            <w:r w:rsidRPr="00563A41">
              <w:rPr>
                <w:sz w:val="20"/>
              </w:rPr>
              <w:t>131829</w:t>
            </w:r>
          </w:p>
        </w:tc>
      </w:tr>
      <w:tr w:rsidR="00614333" w:rsidRPr="00563A41" w:rsidTr="008E76C6">
        <w:trPr>
          <w:trHeight w:val="525"/>
          <w:jc w:val="center"/>
        </w:trPr>
        <w:tc>
          <w:tcPr>
            <w:tcW w:w="1186" w:type="pct"/>
            <w:noWrap/>
            <w:vAlign w:val="center"/>
          </w:tcPr>
          <w:p w:rsidR="00614333" w:rsidRPr="00563A41" w:rsidRDefault="00614333" w:rsidP="008E76C6">
            <w:pPr>
              <w:spacing w:line="240" w:lineRule="auto"/>
              <w:jc w:val="center"/>
              <w:rPr>
                <w:sz w:val="20"/>
              </w:rPr>
            </w:pPr>
            <w:r w:rsidRPr="00563A41">
              <w:rPr>
                <w:sz w:val="20"/>
              </w:rPr>
              <w:t>IS</w:t>
            </w:r>
            <w:r w:rsidRPr="00563A41">
              <w:rPr>
                <w:sz w:val="20"/>
                <w:vertAlign w:val="superscript"/>
              </w:rPr>
              <w:footnoteReference w:id="19"/>
            </w:r>
            <w:r w:rsidRPr="00563A41">
              <w:rPr>
                <w:sz w:val="20"/>
              </w:rPr>
              <w:t xml:space="preserve"> (65+/0-14)</w:t>
            </w:r>
          </w:p>
        </w:tc>
        <w:tc>
          <w:tcPr>
            <w:tcW w:w="471" w:type="pct"/>
            <w:noWrap/>
            <w:vAlign w:val="center"/>
          </w:tcPr>
          <w:p w:rsidR="00614333" w:rsidRPr="00563A41" w:rsidRDefault="00614333" w:rsidP="008E76C6">
            <w:pPr>
              <w:spacing w:line="240" w:lineRule="auto"/>
              <w:jc w:val="center"/>
              <w:rPr>
                <w:sz w:val="20"/>
              </w:rPr>
            </w:pPr>
            <w:r w:rsidRPr="00563A41">
              <w:rPr>
                <w:sz w:val="20"/>
              </w:rPr>
              <w:t>117</w:t>
            </w:r>
          </w:p>
        </w:tc>
        <w:tc>
          <w:tcPr>
            <w:tcW w:w="471" w:type="pct"/>
            <w:noWrap/>
            <w:vAlign w:val="center"/>
          </w:tcPr>
          <w:p w:rsidR="00614333" w:rsidRPr="00563A41" w:rsidRDefault="00614333" w:rsidP="008E76C6">
            <w:pPr>
              <w:spacing w:line="240" w:lineRule="auto"/>
              <w:jc w:val="center"/>
              <w:rPr>
                <w:sz w:val="20"/>
              </w:rPr>
            </w:pPr>
            <w:r w:rsidRPr="00563A41">
              <w:rPr>
                <w:sz w:val="20"/>
              </w:rPr>
              <w:t>120</w:t>
            </w:r>
          </w:p>
        </w:tc>
        <w:tc>
          <w:tcPr>
            <w:tcW w:w="514" w:type="pct"/>
            <w:noWrap/>
            <w:vAlign w:val="center"/>
          </w:tcPr>
          <w:p w:rsidR="00614333" w:rsidRPr="00563A41" w:rsidRDefault="00614333" w:rsidP="008E76C6">
            <w:pPr>
              <w:spacing w:line="240" w:lineRule="auto"/>
              <w:jc w:val="center"/>
              <w:rPr>
                <w:sz w:val="20"/>
              </w:rPr>
            </w:pPr>
            <w:r w:rsidRPr="00563A41">
              <w:rPr>
                <w:sz w:val="20"/>
              </w:rPr>
              <w:t>123</w:t>
            </w:r>
          </w:p>
        </w:tc>
        <w:tc>
          <w:tcPr>
            <w:tcW w:w="471" w:type="pct"/>
            <w:noWrap/>
            <w:vAlign w:val="center"/>
          </w:tcPr>
          <w:p w:rsidR="00614333" w:rsidRPr="00563A41" w:rsidRDefault="00614333" w:rsidP="008E76C6">
            <w:pPr>
              <w:spacing w:line="240" w:lineRule="auto"/>
              <w:jc w:val="center"/>
              <w:rPr>
                <w:sz w:val="20"/>
              </w:rPr>
            </w:pPr>
            <w:r w:rsidRPr="00563A41">
              <w:rPr>
                <w:sz w:val="20"/>
              </w:rPr>
              <w:t>126</w:t>
            </w:r>
          </w:p>
        </w:tc>
        <w:tc>
          <w:tcPr>
            <w:tcW w:w="471" w:type="pct"/>
            <w:noWrap/>
            <w:vAlign w:val="center"/>
          </w:tcPr>
          <w:p w:rsidR="00614333" w:rsidRPr="00563A41" w:rsidRDefault="00614333" w:rsidP="008E76C6">
            <w:pPr>
              <w:spacing w:line="240" w:lineRule="auto"/>
              <w:jc w:val="center"/>
              <w:rPr>
                <w:sz w:val="20"/>
              </w:rPr>
            </w:pPr>
            <w:r w:rsidRPr="00563A41">
              <w:rPr>
                <w:sz w:val="20"/>
              </w:rPr>
              <w:t>130</w:t>
            </w:r>
          </w:p>
        </w:tc>
        <w:tc>
          <w:tcPr>
            <w:tcW w:w="471" w:type="pct"/>
            <w:noWrap/>
            <w:vAlign w:val="center"/>
          </w:tcPr>
          <w:p w:rsidR="00614333" w:rsidRPr="00563A41" w:rsidRDefault="00614333" w:rsidP="008E76C6">
            <w:pPr>
              <w:spacing w:line="240" w:lineRule="auto"/>
              <w:jc w:val="center"/>
              <w:rPr>
                <w:sz w:val="20"/>
              </w:rPr>
            </w:pPr>
            <w:r w:rsidRPr="00563A41">
              <w:rPr>
                <w:sz w:val="20"/>
              </w:rPr>
              <w:t>133</w:t>
            </w:r>
          </w:p>
        </w:tc>
        <w:tc>
          <w:tcPr>
            <w:tcW w:w="471" w:type="pct"/>
            <w:noWrap/>
            <w:vAlign w:val="center"/>
          </w:tcPr>
          <w:p w:rsidR="00614333" w:rsidRPr="00563A41" w:rsidRDefault="00614333" w:rsidP="008E76C6">
            <w:pPr>
              <w:spacing w:line="240" w:lineRule="auto"/>
              <w:jc w:val="center"/>
              <w:rPr>
                <w:sz w:val="20"/>
              </w:rPr>
            </w:pPr>
            <w:r w:rsidRPr="00563A41">
              <w:rPr>
                <w:sz w:val="20"/>
              </w:rPr>
              <w:t>137</w:t>
            </w:r>
          </w:p>
        </w:tc>
        <w:tc>
          <w:tcPr>
            <w:tcW w:w="471" w:type="pct"/>
            <w:noWrap/>
            <w:vAlign w:val="center"/>
          </w:tcPr>
          <w:p w:rsidR="00614333" w:rsidRPr="00563A41" w:rsidRDefault="00614333" w:rsidP="008E76C6">
            <w:pPr>
              <w:spacing w:line="240" w:lineRule="auto"/>
              <w:jc w:val="center"/>
              <w:rPr>
                <w:sz w:val="20"/>
              </w:rPr>
            </w:pPr>
            <w:r w:rsidRPr="00563A41">
              <w:rPr>
                <w:sz w:val="20"/>
              </w:rPr>
              <w:t>141</w:t>
            </w:r>
          </w:p>
        </w:tc>
      </w:tr>
      <w:tr w:rsidR="00614333" w:rsidRPr="00563A41" w:rsidTr="008E76C6">
        <w:trPr>
          <w:trHeight w:val="240"/>
          <w:jc w:val="center"/>
        </w:trPr>
        <w:tc>
          <w:tcPr>
            <w:tcW w:w="1186" w:type="pct"/>
            <w:noWrap/>
            <w:vAlign w:val="center"/>
          </w:tcPr>
          <w:p w:rsidR="00614333" w:rsidRPr="00563A41" w:rsidRDefault="00614333" w:rsidP="008E76C6">
            <w:pPr>
              <w:spacing w:line="240" w:lineRule="auto"/>
              <w:jc w:val="center"/>
              <w:rPr>
                <w:sz w:val="20"/>
              </w:rPr>
            </w:pPr>
            <w:r w:rsidRPr="00563A41">
              <w:rPr>
                <w:sz w:val="20"/>
              </w:rPr>
              <w:t>IEZ</w:t>
            </w:r>
            <w:r w:rsidRPr="00563A41">
              <w:rPr>
                <w:sz w:val="20"/>
                <w:vertAlign w:val="superscript"/>
              </w:rPr>
              <w:footnoteReference w:id="20"/>
            </w:r>
            <w:r w:rsidRPr="00563A41">
              <w:rPr>
                <w:sz w:val="20"/>
              </w:rPr>
              <w:t xml:space="preserve"> (0-19,65+/20-64)</w:t>
            </w:r>
          </w:p>
        </w:tc>
        <w:tc>
          <w:tcPr>
            <w:tcW w:w="471" w:type="pct"/>
            <w:noWrap/>
            <w:vAlign w:val="center"/>
          </w:tcPr>
          <w:p w:rsidR="00614333" w:rsidRPr="00563A41" w:rsidRDefault="00614333" w:rsidP="008E76C6">
            <w:pPr>
              <w:spacing w:line="240" w:lineRule="auto"/>
              <w:jc w:val="center"/>
              <w:rPr>
                <w:sz w:val="20"/>
              </w:rPr>
            </w:pPr>
            <w:r w:rsidRPr="00563A41">
              <w:rPr>
                <w:sz w:val="20"/>
              </w:rPr>
              <w:t>58</w:t>
            </w:r>
          </w:p>
        </w:tc>
        <w:tc>
          <w:tcPr>
            <w:tcW w:w="471" w:type="pct"/>
            <w:noWrap/>
            <w:vAlign w:val="center"/>
          </w:tcPr>
          <w:p w:rsidR="00614333" w:rsidRPr="00563A41" w:rsidRDefault="00614333" w:rsidP="008E76C6">
            <w:pPr>
              <w:spacing w:line="240" w:lineRule="auto"/>
              <w:jc w:val="center"/>
              <w:rPr>
                <w:sz w:val="20"/>
              </w:rPr>
            </w:pPr>
            <w:r w:rsidRPr="00563A41">
              <w:rPr>
                <w:sz w:val="20"/>
              </w:rPr>
              <w:t>59</w:t>
            </w:r>
          </w:p>
        </w:tc>
        <w:tc>
          <w:tcPr>
            <w:tcW w:w="514" w:type="pct"/>
            <w:noWrap/>
            <w:vAlign w:val="center"/>
          </w:tcPr>
          <w:p w:rsidR="00614333" w:rsidRPr="00563A41" w:rsidRDefault="00614333" w:rsidP="008E76C6">
            <w:pPr>
              <w:spacing w:line="240" w:lineRule="auto"/>
              <w:jc w:val="center"/>
              <w:rPr>
                <w:sz w:val="20"/>
              </w:rPr>
            </w:pPr>
            <w:r w:rsidRPr="00563A41">
              <w:rPr>
                <w:sz w:val="20"/>
              </w:rPr>
              <w:t>60</w:t>
            </w:r>
          </w:p>
        </w:tc>
        <w:tc>
          <w:tcPr>
            <w:tcW w:w="471" w:type="pct"/>
            <w:noWrap/>
            <w:vAlign w:val="center"/>
          </w:tcPr>
          <w:p w:rsidR="00614333" w:rsidRPr="00563A41" w:rsidRDefault="00614333" w:rsidP="008E76C6">
            <w:pPr>
              <w:spacing w:line="240" w:lineRule="auto"/>
              <w:jc w:val="center"/>
              <w:rPr>
                <w:sz w:val="20"/>
              </w:rPr>
            </w:pPr>
            <w:r w:rsidRPr="00563A41">
              <w:rPr>
                <w:sz w:val="20"/>
              </w:rPr>
              <w:t>61</w:t>
            </w:r>
          </w:p>
        </w:tc>
        <w:tc>
          <w:tcPr>
            <w:tcW w:w="471" w:type="pct"/>
            <w:noWrap/>
            <w:vAlign w:val="center"/>
          </w:tcPr>
          <w:p w:rsidR="00614333" w:rsidRPr="00563A41" w:rsidRDefault="00614333" w:rsidP="008E76C6">
            <w:pPr>
              <w:spacing w:line="240" w:lineRule="auto"/>
              <w:jc w:val="center"/>
              <w:rPr>
                <w:sz w:val="20"/>
              </w:rPr>
            </w:pPr>
            <w:r w:rsidRPr="00563A41">
              <w:rPr>
                <w:sz w:val="20"/>
              </w:rPr>
              <w:t>63</w:t>
            </w:r>
          </w:p>
        </w:tc>
        <w:tc>
          <w:tcPr>
            <w:tcW w:w="471" w:type="pct"/>
            <w:noWrap/>
            <w:vAlign w:val="center"/>
          </w:tcPr>
          <w:p w:rsidR="00614333" w:rsidRPr="00563A41" w:rsidRDefault="00614333" w:rsidP="008E76C6">
            <w:pPr>
              <w:spacing w:line="240" w:lineRule="auto"/>
              <w:jc w:val="center"/>
              <w:rPr>
                <w:sz w:val="20"/>
              </w:rPr>
            </w:pPr>
            <w:r w:rsidRPr="00563A41">
              <w:rPr>
                <w:sz w:val="20"/>
              </w:rPr>
              <w:t>65</w:t>
            </w:r>
          </w:p>
        </w:tc>
        <w:tc>
          <w:tcPr>
            <w:tcW w:w="471" w:type="pct"/>
            <w:noWrap/>
            <w:vAlign w:val="center"/>
          </w:tcPr>
          <w:p w:rsidR="00614333" w:rsidRPr="00563A41" w:rsidRDefault="00614333" w:rsidP="008E76C6">
            <w:pPr>
              <w:spacing w:line="240" w:lineRule="auto"/>
              <w:jc w:val="center"/>
              <w:rPr>
                <w:sz w:val="20"/>
              </w:rPr>
            </w:pPr>
            <w:r w:rsidRPr="00563A41">
              <w:rPr>
                <w:sz w:val="20"/>
              </w:rPr>
              <w:t>66</w:t>
            </w:r>
          </w:p>
        </w:tc>
        <w:tc>
          <w:tcPr>
            <w:tcW w:w="471" w:type="pct"/>
            <w:noWrap/>
            <w:vAlign w:val="center"/>
          </w:tcPr>
          <w:p w:rsidR="00614333" w:rsidRPr="00563A41" w:rsidRDefault="00614333" w:rsidP="008E76C6">
            <w:pPr>
              <w:spacing w:line="240" w:lineRule="auto"/>
              <w:jc w:val="center"/>
              <w:rPr>
                <w:sz w:val="20"/>
              </w:rPr>
            </w:pPr>
            <w:r w:rsidRPr="00563A41">
              <w:rPr>
                <w:sz w:val="20"/>
              </w:rPr>
              <w:t>68</w:t>
            </w:r>
          </w:p>
        </w:tc>
      </w:tr>
      <w:tr w:rsidR="00614333" w:rsidRPr="00563A41" w:rsidTr="008E76C6">
        <w:trPr>
          <w:trHeight w:val="240"/>
          <w:jc w:val="center"/>
        </w:trPr>
        <w:tc>
          <w:tcPr>
            <w:tcW w:w="1186" w:type="pct"/>
            <w:noWrap/>
            <w:vAlign w:val="center"/>
          </w:tcPr>
          <w:p w:rsidR="00614333" w:rsidRPr="00563A41" w:rsidRDefault="00614333" w:rsidP="008E76C6">
            <w:pPr>
              <w:spacing w:line="240" w:lineRule="auto"/>
              <w:jc w:val="center"/>
              <w:rPr>
                <w:sz w:val="20"/>
              </w:rPr>
            </w:pPr>
            <w:r w:rsidRPr="00563A41">
              <w:rPr>
                <w:sz w:val="20"/>
              </w:rPr>
              <w:t>průměrný věk</w:t>
            </w:r>
          </w:p>
        </w:tc>
        <w:tc>
          <w:tcPr>
            <w:tcW w:w="471" w:type="pct"/>
            <w:noWrap/>
            <w:vAlign w:val="center"/>
          </w:tcPr>
          <w:p w:rsidR="00614333" w:rsidRPr="00563A41" w:rsidRDefault="00614333" w:rsidP="008E76C6">
            <w:pPr>
              <w:spacing w:line="240" w:lineRule="auto"/>
              <w:jc w:val="center"/>
              <w:rPr>
                <w:sz w:val="20"/>
              </w:rPr>
            </w:pPr>
            <w:r w:rsidRPr="00563A41">
              <w:rPr>
                <w:sz w:val="20"/>
              </w:rPr>
              <w:t>41,5</w:t>
            </w:r>
          </w:p>
        </w:tc>
        <w:tc>
          <w:tcPr>
            <w:tcW w:w="471" w:type="pct"/>
            <w:noWrap/>
            <w:vAlign w:val="center"/>
          </w:tcPr>
          <w:p w:rsidR="00614333" w:rsidRPr="00563A41" w:rsidRDefault="00614333" w:rsidP="008E76C6">
            <w:pPr>
              <w:spacing w:line="240" w:lineRule="auto"/>
              <w:jc w:val="center"/>
              <w:rPr>
                <w:sz w:val="20"/>
              </w:rPr>
            </w:pPr>
            <w:r w:rsidRPr="00563A41">
              <w:rPr>
                <w:sz w:val="20"/>
              </w:rPr>
              <w:t>41,7</w:t>
            </w:r>
          </w:p>
        </w:tc>
        <w:tc>
          <w:tcPr>
            <w:tcW w:w="514" w:type="pct"/>
            <w:noWrap/>
            <w:vAlign w:val="center"/>
          </w:tcPr>
          <w:p w:rsidR="00614333" w:rsidRPr="00563A41" w:rsidRDefault="00614333" w:rsidP="008E76C6">
            <w:pPr>
              <w:spacing w:line="240" w:lineRule="auto"/>
              <w:jc w:val="center"/>
              <w:rPr>
                <w:sz w:val="20"/>
              </w:rPr>
            </w:pPr>
            <w:r w:rsidRPr="00563A41">
              <w:rPr>
                <w:sz w:val="20"/>
              </w:rPr>
              <w:t>42,0</w:t>
            </w:r>
          </w:p>
        </w:tc>
        <w:tc>
          <w:tcPr>
            <w:tcW w:w="471" w:type="pct"/>
            <w:noWrap/>
            <w:vAlign w:val="center"/>
          </w:tcPr>
          <w:p w:rsidR="00614333" w:rsidRPr="00563A41" w:rsidRDefault="00614333" w:rsidP="008E76C6">
            <w:pPr>
              <w:spacing w:line="240" w:lineRule="auto"/>
              <w:jc w:val="center"/>
              <w:rPr>
                <w:sz w:val="20"/>
              </w:rPr>
            </w:pPr>
            <w:r w:rsidRPr="00563A41">
              <w:rPr>
                <w:sz w:val="20"/>
              </w:rPr>
              <w:t>42,3</w:t>
            </w:r>
          </w:p>
        </w:tc>
        <w:tc>
          <w:tcPr>
            <w:tcW w:w="471" w:type="pct"/>
            <w:noWrap/>
            <w:vAlign w:val="center"/>
          </w:tcPr>
          <w:p w:rsidR="00614333" w:rsidRPr="00563A41" w:rsidRDefault="00614333" w:rsidP="008E76C6">
            <w:pPr>
              <w:spacing w:line="240" w:lineRule="auto"/>
              <w:jc w:val="center"/>
              <w:rPr>
                <w:sz w:val="20"/>
              </w:rPr>
            </w:pPr>
            <w:r w:rsidRPr="00563A41">
              <w:rPr>
                <w:sz w:val="20"/>
              </w:rPr>
              <w:t>42,5</w:t>
            </w:r>
          </w:p>
        </w:tc>
        <w:tc>
          <w:tcPr>
            <w:tcW w:w="471" w:type="pct"/>
            <w:noWrap/>
            <w:vAlign w:val="center"/>
          </w:tcPr>
          <w:p w:rsidR="00614333" w:rsidRPr="00563A41" w:rsidRDefault="00614333" w:rsidP="008E76C6">
            <w:pPr>
              <w:spacing w:line="240" w:lineRule="auto"/>
              <w:jc w:val="center"/>
              <w:rPr>
                <w:sz w:val="20"/>
              </w:rPr>
            </w:pPr>
            <w:r w:rsidRPr="00563A41">
              <w:rPr>
                <w:sz w:val="20"/>
              </w:rPr>
              <w:t>42,8</w:t>
            </w:r>
          </w:p>
        </w:tc>
        <w:tc>
          <w:tcPr>
            <w:tcW w:w="471" w:type="pct"/>
            <w:noWrap/>
            <w:vAlign w:val="center"/>
          </w:tcPr>
          <w:p w:rsidR="00614333" w:rsidRPr="00563A41" w:rsidRDefault="00614333" w:rsidP="008E76C6">
            <w:pPr>
              <w:spacing w:line="240" w:lineRule="auto"/>
              <w:jc w:val="center"/>
              <w:rPr>
                <w:sz w:val="20"/>
              </w:rPr>
            </w:pPr>
            <w:r w:rsidRPr="00563A41">
              <w:rPr>
                <w:sz w:val="20"/>
              </w:rPr>
              <w:t>43,1</w:t>
            </w:r>
          </w:p>
        </w:tc>
        <w:tc>
          <w:tcPr>
            <w:tcW w:w="471" w:type="pct"/>
            <w:noWrap/>
            <w:vAlign w:val="center"/>
          </w:tcPr>
          <w:p w:rsidR="00614333" w:rsidRPr="00563A41" w:rsidRDefault="00614333" w:rsidP="008E76C6">
            <w:pPr>
              <w:spacing w:line="240" w:lineRule="auto"/>
              <w:jc w:val="center"/>
              <w:rPr>
                <w:sz w:val="20"/>
              </w:rPr>
            </w:pPr>
            <w:r w:rsidRPr="00563A41">
              <w:rPr>
                <w:sz w:val="20"/>
              </w:rPr>
              <w:t>43,4</w:t>
            </w:r>
          </w:p>
        </w:tc>
      </w:tr>
    </w:tbl>
    <w:p w:rsidR="00614333" w:rsidRPr="00563A41" w:rsidRDefault="00614333" w:rsidP="00614333">
      <w:pPr>
        <w:spacing w:line="240" w:lineRule="auto"/>
        <w:rPr>
          <w:b/>
          <w:u w:val="single"/>
        </w:rPr>
      </w:pPr>
    </w:p>
    <w:p w:rsidR="00614333" w:rsidRPr="00563A41" w:rsidRDefault="00614333" w:rsidP="00614333">
      <w:pPr>
        <w:spacing w:line="240" w:lineRule="auto"/>
      </w:pPr>
      <w:r w:rsidRPr="00563A41">
        <w:rPr>
          <w:b/>
          <w:u w:val="single"/>
        </w:rPr>
        <w:t>Nezaměstnanost</w:t>
      </w:r>
    </w:p>
    <w:p w:rsidR="00C03BF4" w:rsidRPr="00563A41" w:rsidRDefault="00C03BF4" w:rsidP="00017B6C">
      <w:r w:rsidRPr="00563A41">
        <w:t>V</w:t>
      </w:r>
      <w:r w:rsidRPr="00563A41">
        <w:rPr>
          <w:spacing w:val="9"/>
        </w:rPr>
        <w:t xml:space="preserve"> </w:t>
      </w:r>
      <w:r w:rsidRPr="00563A41">
        <w:t>Olomouckém</w:t>
      </w:r>
      <w:r w:rsidRPr="00563A41">
        <w:rPr>
          <w:spacing w:val="13"/>
        </w:rPr>
        <w:t xml:space="preserve"> </w:t>
      </w:r>
      <w:r w:rsidRPr="00563A41">
        <w:t>kraji</w:t>
      </w:r>
      <w:r w:rsidRPr="00563A41">
        <w:rPr>
          <w:spacing w:val="10"/>
        </w:rPr>
        <w:t xml:space="preserve"> </w:t>
      </w:r>
      <w:r w:rsidRPr="00563A41">
        <w:t>dosáhl</w:t>
      </w:r>
      <w:r w:rsidRPr="00563A41">
        <w:rPr>
          <w:spacing w:val="10"/>
        </w:rPr>
        <w:t xml:space="preserve"> </w:t>
      </w:r>
      <w:r w:rsidRPr="00563A41">
        <w:t>k</w:t>
      </w:r>
      <w:r w:rsidRPr="00563A41">
        <w:rPr>
          <w:spacing w:val="-5"/>
        </w:rPr>
        <w:t xml:space="preserve"> </w:t>
      </w:r>
      <w:r w:rsidRPr="00563A41">
        <w:t>31.</w:t>
      </w:r>
      <w:r w:rsidRPr="00563A41">
        <w:rPr>
          <w:spacing w:val="11"/>
        </w:rPr>
        <w:t xml:space="preserve"> </w:t>
      </w:r>
      <w:r w:rsidRPr="00563A41">
        <w:t>1</w:t>
      </w:r>
      <w:r>
        <w:t>2</w:t>
      </w:r>
      <w:r w:rsidRPr="00563A41">
        <w:t>.</w:t>
      </w:r>
      <w:r w:rsidRPr="00563A41">
        <w:rPr>
          <w:spacing w:val="11"/>
        </w:rPr>
        <w:t xml:space="preserve"> </w:t>
      </w:r>
      <w:r w:rsidRPr="00563A41">
        <w:t>201</w:t>
      </w:r>
      <w:r>
        <w:t>3</w:t>
      </w:r>
      <w:r w:rsidRPr="00563A41">
        <w:rPr>
          <w:spacing w:val="11"/>
        </w:rPr>
        <w:t xml:space="preserve"> </w:t>
      </w:r>
      <w:r w:rsidRPr="00563A41">
        <w:rPr>
          <w:spacing w:val="-1"/>
        </w:rPr>
        <w:t>podíl</w:t>
      </w:r>
      <w:r w:rsidRPr="00563A41">
        <w:rPr>
          <w:spacing w:val="11"/>
        </w:rPr>
        <w:t xml:space="preserve"> </w:t>
      </w:r>
      <w:r w:rsidRPr="00563A41">
        <w:t>nezaměstnaných</w:t>
      </w:r>
      <w:r w:rsidRPr="00563A41">
        <w:rPr>
          <w:spacing w:val="11"/>
        </w:rPr>
        <w:t xml:space="preserve"> </w:t>
      </w:r>
      <w:r w:rsidRPr="00563A41">
        <w:rPr>
          <w:spacing w:val="-1"/>
        </w:rPr>
        <w:t>osob</w:t>
      </w:r>
      <w:r w:rsidRPr="00563A41">
        <w:rPr>
          <w:spacing w:val="13"/>
        </w:rPr>
        <w:t xml:space="preserve"> </w:t>
      </w:r>
      <w:r>
        <w:rPr>
          <w:spacing w:val="13"/>
        </w:rPr>
        <w:t>9</w:t>
      </w:r>
      <w:r w:rsidRPr="00563A41">
        <w:t>,</w:t>
      </w:r>
      <w:r>
        <w:t>8</w:t>
      </w:r>
      <w:r w:rsidRPr="00563A41">
        <w:rPr>
          <w:spacing w:val="-3"/>
        </w:rPr>
        <w:t xml:space="preserve"> </w:t>
      </w:r>
      <w:r w:rsidRPr="00563A41">
        <w:t>%.</w:t>
      </w:r>
      <w:r w:rsidRPr="00563A41">
        <w:rPr>
          <w:b/>
          <w:spacing w:val="26"/>
          <w:w w:val="99"/>
        </w:rPr>
        <w:t xml:space="preserve"> </w:t>
      </w:r>
      <w:r w:rsidRPr="00563A41">
        <w:rPr>
          <w:spacing w:val="-1"/>
        </w:rPr>
        <w:t>Meziroční</w:t>
      </w:r>
      <w:r w:rsidRPr="00563A41">
        <w:rPr>
          <w:spacing w:val="17"/>
        </w:rPr>
        <w:t xml:space="preserve"> </w:t>
      </w:r>
      <w:r w:rsidRPr="00563A41">
        <w:rPr>
          <w:spacing w:val="-1"/>
        </w:rPr>
        <w:t>nárůst</w:t>
      </w:r>
      <w:r w:rsidRPr="00563A41">
        <w:rPr>
          <w:spacing w:val="16"/>
        </w:rPr>
        <w:t xml:space="preserve"> </w:t>
      </w:r>
      <w:r w:rsidRPr="00563A41">
        <w:t>činil</w:t>
      </w:r>
      <w:r w:rsidRPr="00563A41">
        <w:rPr>
          <w:spacing w:val="17"/>
        </w:rPr>
        <w:t xml:space="preserve"> </w:t>
      </w:r>
      <w:r w:rsidRPr="00563A41">
        <w:rPr>
          <w:spacing w:val="-1"/>
        </w:rPr>
        <w:t>0,</w:t>
      </w:r>
      <w:r>
        <w:rPr>
          <w:spacing w:val="-1"/>
        </w:rPr>
        <w:t>9</w:t>
      </w:r>
      <w:r w:rsidRPr="00563A41">
        <w:rPr>
          <w:spacing w:val="18"/>
        </w:rPr>
        <w:t xml:space="preserve"> </w:t>
      </w:r>
      <w:r w:rsidRPr="00563A41">
        <w:rPr>
          <w:spacing w:val="-1"/>
        </w:rPr>
        <w:t>procentního</w:t>
      </w:r>
      <w:r w:rsidRPr="00563A41">
        <w:rPr>
          <w:spacing w:val="15"/>
        </w:rPr>
        <w:t xml:space="preserve"> </w:t>
      </w:r>
      <w:r w:rsidRPr="00563A41">
        <w:t>bodu</w:t>
      </w:r>
      <w:r w:rsidRPr="00563A41">
        <w:rPr>
          <w:spacing w:val="14"/>
        </w:rPr>
        <w:t>.</w:t>
      </w:r>
    </w:p>
    <w:p w:rsidR="00C03BF4" w:rsidRPr="00563A41" w:rsidRDefault="00C03BF4" w:rsidP="00017B6C">
      <w:r>
        <w:t>V</w:t>
      </w:r>
      <w:r w:rsidRPr="00B6701F">
        <w:t xml:space="preserve"> roce 2013 nezaměstnanost v meziročním srovnání rostla – na konci roku činil nárůst počtu nezaměstnaných oproti prosinci 2012 více než 3 tisíce osob a bylo dosaženo dosud nejvyšší prosincové hodnoty nezaměstnanosti od vzniku krajského uspořádání.</w:t>
      </w:r>
    </w:p>
    <w:p w:rsidR="00614333" w:rsidRDefault="00614333">
      <w:pPr>
        <w:spacing w:before="0" w:after="200" w:line="276" w:lineRule="auto"/>
        <w:jc w:val="left"/>
        <w:rPr>
          <w:b/>
          <w:bCs/>
          <w:sz w:val="20"/>
          <w:szCs w:val="20"/>
        </w:rPr>
      </w:pPr>
    </w:p>
    <w:p w:rsidR="00614333" w:rsidRDefault="00614333" w:rsidP="00614333">
      <w:pPr>
        <w:pStyle w:val="Titulek"/>
        <w:keepNext/>
      </w:pPr>
      <w:bookmarkStart w:id="59" w:name="_Toc396397236"/>
      <w:r>
        <w:t xml:space="preserve">Tabulka </w:t>
      </w:r>
      <w:fldSimple w:instr=" SEQ Tabulka \* ARABIC ">
        <w:r w:rsidR="0099752B">
          <w:rPr>
            <w:noProof/>
          </w:rPr>
          <w:t>5</w:t>
        </w:r>
      </w:fldSimple>
      <w:r>
        <w:t xml:space="preserve"> </w:t>
      </w:r>
      <w:r w:rsidRPr="00702FF7">
        <w:t>Vybrané údaje o nezaměstnanosti v Olomouckém kraji k 31. 12. 201</w:t>
      </w:r>
      <w:r w:rsidR="00C03BF4">
        <w:t>3</w:t>
      </w:r>
      <w:bookmarkEnd w:id="59"/>
    </w:p>
    <w:tbl>
      <w:tblPr>
        <w:tblStyle w:val="Mkatabulky21"/>
        <w:tblW w:w="5000" w:type="pct"/>
        <w:jc w:val="center"/>
        <w:tblLook w:val="04A0" w:firstRow="1" w:lastRow="0" w:firstColumn="1" w:lastColumn="0" w:noHBand="0" w:noVBand="1"/>
      </w:tblPr>
      <w:tblGrid>
        <w:gridCol w:w="3637"/>
        <w:gridCol w:w="884"/>
        <w:gridCol w:w="955"/>
        <w:gridCol w:w="955"/>
        <w:gridCol w:w="955"/>
        <w:gridCol w:w="953"/>
        <w:gridCol w:w="949"/>
      </w:tblGrid>
      <w:tr w:rsidR="00C03BF4" w:rsidRPr="00C03BF4" w:rsidTr="0060146A">
        <w:trPr>
          <w:jc w:val="center"/>
        </w:trPr>
        <w:tc>
          <w:tcPr>
            <w:tcW w:w="1958" w:type="pct"/>
            <w:vAlign w:val="center"/>
          </w:tcPr>
          <w:p w:rsidR="00C03BF4" w:rsidRPr="00C03BF4" w:rsidRDefault="00C03BF4" w:rsidP="00C03BF4">
            <w:pPr>
              <w:spacing w:line="240" w:lineRule="auto"/>
              <w:jc w:val="center"/>
              <w:rPr>
                <w:sz w:val="20"/>
              </w:rPr>
            </w:pPr>
          </w:p>
        </w:tc>
        <w:tc>
          <w:tcPr>
            <w:tcW w:w="476" w:type="pct"/>
            <w:shd w:val="clear" w:color="auto" w:fill="BFBFBF" w:themeFill="background1" w:themeFillShade="BF"/>
            <w:vAlign w:val="center"/>
          </w:tcPr>
          <w:p w:rsidR="00C03BF4" w:rsidRPr="00C03BF4" w:rsidRDefault="00C03BF4" w:rsidP="00C03BF4">
            <w:pPr>
              <w:spacing w:line="240" w:lineRule="auto"/>
              <w:jc w:val="center"/>
              <w:rPr>
                <w:b/>
                <w:sz w:val="20"/>
              </w:rPr>
            </w:pPr>
            <w:r w:rsidRPr="00C03BF4">
              <w:rPr>
                <w:b/>
                <w:sz w:val="20"/>
              </w:rPr>
              <w:t>2008</w:t>
            </w:r>
          </w:p>
        </w:tc>
        <w:tc>
          <w:tcPr>
            <w:tcW w:w="514" w:type="pct"/>
            <w:shd w:val="clear" w:color="auto" w:fill="BFBFBF" w:themeFill="background1" w:themeFillShade="BF"/>
            <w:vAlign w:val="center"/>
          </w:tcPr>
          <w:p w:rsidR="00C03BF4" w:rsidRPr="00C03BF4" w:rsidRDefault="00C03BF4" w:rsidP="00C03BF4">
            <w:pPr>
              <w:spacing w:line="240" w:lineRule="auto"/>
              <w:jc w:val="center"/>
              <w:rPr>
                <w:b/>
                <w:sz w:val="20"/>
              </w:rPr>
            </w:pPr>
            <w:r w:rsidRPr="00C03BF4">
              <w:rPr>
                <w:b/>
                <w:sz w:val="20"/>
              </w:rPr>
              <w:t>2009</w:t>
            </w:r>
          </w:p>
        </w:tc>
        <w:tc>
          <w:tcPr>
            <w:tcW w:w="514" w:type="pct"/>
            <w:shd w:val="clear" w:color="auto" w:fill="BFBFBF" w:themeFill="background1" w:themeFillShade="BF"/>
            <w:vAlign w:val="center"/>
          </w:tcPr>
          <w:p w:rsidR="00C03BF4" w:rsidRPr="00C03BF4" w:rsidRDefault="00C03BF4" w:rsidP="00C03BF4">
            <w:pPr>
              <w:spacing w:line="240" w:lineRule="auto"/>
              <w:jc w:val="center"/>
              <w:rPr>
                <w:b/>
                <w:sz w:val="20"/>
              </w:rPr>
            </w:pPr>
            <w:r w:rsidRPr="00C03BF4">
              <w:rPr>
                <w:b/>
                <w:sz w:val="20"/>
              </w:rPr>
              <w:t>2010</w:t>
            </w:r>
          </w:p>
        </w:tc>
        <w:tc>
          <w:tcPr>
            <w:tcW w:w="514" w:type="pct"/>
            <w:shd w:val="clear" w:color="auto" w:fill="BFBFBF" w:themeFill="background1" w:themeFillShade="BF"/>
            <w:vAlign w:val="center"/>
          </w:tcPr>
          <w:p w:rsidR="00C03BF4" w:rsidRPr="00C03BF4" w:rsidRDefault="00C03BF4" w:rsidP="00C03BF4">
            <w:pPr>
              <w:spacing w:line="240" w:lineRule="auto"/>
              <w:jc w:val="center"/>
              <w:rPr>
                <w:b/>
                <w:sz w:val="20"/>
              </w:rPr>
            </w:pPr>
            <w:r w:rsidRPr="00C03BF4">
              <w:rPr>
                <w:b/>
                <w:sz w:val="20"/>
              </w:rPr>
              <w:t>2011</w:t>
            </w:r>
          </w:p>
        </w:tc>
        <w:tc>
          <w:tcPr>
            <w:tcW w:w="513" w:type="pct"/>
            <w:shd w:val="clear" w:color="auto" w:fill="BFBFBF" w:themeFill="background1" w:themeFillShade="BF"/>
            <w:vAlign w:val="center"/>
          </w:tcPr>
          <w:p w:rsidR="00C03BF4" w:rsidRPr="00C03BF4" w:rsidRDefault="00C03BF4" w:rsidP="00C03BF4">
            <w:pPr>
              <w:spacing w:line="240" w:lineRule="auto"/>
              <w:jc w:val="center"/>
              <w:rPr>
                <w:b/>
                <w:sz w:val="20"/>
              </w:rPr>
            </w:pPr>
            <w:r w:rsidRPr="00C03BF4">
              <w:rPr>
                <w:b/>
                <w:sz w:val="20"/>
              </w:rPr>
              <w:t>2012</w:t>
            </w:r>
          </w:p>
        </w:tc>
        <w:tc>
          <w:tcPr>
            <w:tcW w:w="511" w:type="pct"/>
            <w:shd w:val="clear" w:color="auto" w:fill="BFBFBF" w:themeFill="background1" w:themeFillShade="BF"/>
          </w:tcPr>
          <w:p w:rsidR="00C03BF4" w:rsidRPr="00C03BF4" w:rsidRDefault="00C03BF4" w:rsidP="00C03BF4">
            <w:pPr>
              <w:spacing w:line="240" w:lineRule="auto"/>
              <w:jc w:val="center"/>
              <w:rPr>
                <w:b/>
                <w:sz w:val="20"/>
              </w:rPr>
            </w:pPr>
            <w:r w:rsidRPr="00C03BF4">
              <w:rPr>
                <w:b/>
                <w:sz w:val="20"/>
              </w:rPr>
              <w:t>2013</w:t>
            </w:r>
          </w:p>
        </w:tc>
      </w:tr>
      <w:tr w:rsidR="00C03BF4" w:rsidRPr="00C03BF4" w:rsidTr="0060146A">
        <w:trPr>
          <w:jc w:val="center"/>
        </w:trPr>
        <w:tc>
          <w:tcPr>
            <w:tcW w:w="1958" w:type="pct"/>
            <w:vAlign w:val="center"/>
          </w:tcPr>
          <w:p w:rsidR="00C03BF4" w:rsidRPr="00C03BF4" w:rsidRDefault="00C03BF4" w:rsidP="00C03BF4">
            <w:pPr>
              <w:spacing w:line="240" w:lineRule="auto"/>
              <w:jc w:val="center"/>
              <w:rPr>
                <w:sz w:val="20"/>
              </w:rPr>
            </w:pPr>
            <w:r w:rsidRPr="00C03BF4">
              <w:rPr>
                <w:sz w:val="20"/>
              </w:rPr>
              <w:t>Uchazeči o zaměstnání</w:t>
            </w:r>
          </w:p>
        </w:tc>
        <w:tc>
          <w:tcPr>
            <w:tcW w:w="476" w:type="pct"/>
            <w:vAlign w:val="center"/>
          </w:tcPr>
          <w:p w:rsidR="00C03BF4" w:rsidRPr="00C03BF4" w:rsidRDefault="00C03BF4" w:rsidP="00C03BF4">
            <w:pPr>
              <w:spacing w:line="240" w:lineRule="auto"/>
              <w:jc w:val="center"/>
              <w:rPr>
                <w:sz w:val="20"/>
              </w:rPr>
            </w:pPr>
            <w:r w:rsidRPr="00C03BF4">
              <w:rPr>
                <w:sz w:val="20"/>
              </w:rPr>
              <w:t>23 470</w:t>
            </w:r>
          </w:p>
        </w:tc>
        <w:tc>
          <w:tcPr>
            <w:tcW w:w="514" w:type="pct"/>
            <w:vAlign w:val="center"/>
          </w:tcPr>
          <w:p w:rsidR="00C03BF4" w:rsidRPr="00C03BF4" w:rsidRDefault="00C03BF4" w:rsidP="00C03BF4">
            <w:pPr>
              <w:spacing w:line="240" w:lineRule="auto"/>
              <w:jc w:val="center"/>
              <w:rPr>
                <w:sz w:val="20"/>
              </w:rPr>
            </w:pPr>
            <w:r w:rsidRPr="00C03BF4">
              <w:rPr>
                <w:sz w:val="20"/>
              </w:rPr>
              <w:t>41 092</w:t>
            </w:r>
          </w:p>
        </w:tc>
        <w:tc>
          <w:tcPr>
            <w:tcW w:w="514" w:type="pct"/>
            <w:vAlign w:val="center"/>
          </w:tcPr>
          <w:p w:rsidR="00C03BF4" w:rsidRPr="00C03BF4" w:rsidRDefault="00C03BF4" w:rsidP="00C03BF4">
            <w:pPr>
              <w:spacing w:line="240" w:lineRule="auto"/>
              <w:jc w:val="center"/>
              <w:rPr>
                <w:sz w:val="20"/>
              </w:rPr>
            </w:pPr>
            <w:r w:rsidRPr="00C03BF4">
              <w:rPr>
                <w:sz w:val="20"/>
              </w:rPr>
              <w:t>42 117</w:t>
            </w:r>
          </w:p>
        </w:tc>
        <w:tc>
          <w:tcPr>
            <w:tcW w:w="514" w:type="pct"/>
            <w:vAlign w:val="center"/>
          </w:tcPr>
          <w:p w:rsidR="00C03BF4" w:rsidRPr="00C03BF4" w:rsidRDefault="00C03BF4" w:rsidP="00C03BF4">
            <w:pPr>
              <w:spacing w:line="240" w:lineRule="auto"/>
              <w:jc w:val="center"/>
              <w:rPr>
                <w:sz w:val="20"/>
              </w:rPr>
            </w:pPr>
            <w:r w:rsidRPr="00C03BF4">
              <w:rPr>
                <w:sz w:val="20"/>
              </w:rPr>
              <w:t>38 119</w:t>
            </w:r>
          </w:p>
        </w:tc>
        <w:tc>
          <w:tcPr>
            <w:tcW w:w="513" w:type="pct"/>
            <w:vAlign w:val="center"/>
          </w:tcPr>
          <w:p w:rsidR="00C03BF4" w:rsidRPr="00C03BF4" w:rsidRDefault="00C03BF4" w:rsidP="00C03BF4">
            <w:pPr>
              <w:spacing w:line="240" w:lineRule="auto"/>
              <w:jc w:val="center"/>
              <w:rPr>
                <w:sz w:val="20"/>
              </w:rPr>
            </w:pPr>
            <w:r w:rsidRPr="00C03BF4">
              <w:rPr>
                <w:sz w:val="20"/>
              </w:rPr>
              <w:t>40 342</w:t>
            </w:r>
          </w:p>
        </w:tc>
        <w:tc>
          <w:tcPr>
            <w:tcW w:w="511" w:type="pct"/>
          </w:tcPr>
          <w:p w:rsidR="00C03BF4" w:rsidRPr="00C03BF4" w:rsidRDefault="00C03BF4" w:rsidP="00C03BF4">
            <w:pPr>
              <w:spacing w:line="240" w:lineRule="auto"/>
              <w:jc w:val="center"/>
              <w:rPr>
                <w:sz w:val="20"/>
              </w:rPr>
            </w:pPr>
            <w:r w:rsidRPr="00C03BF4">
              <w:rPr>
                <w:sz w:val="20"/>
              </w:rPr>
              <w:t>43 364</w:t>
            </w:r>
          </w:p>
        </w:tc>
      </w:tr>
      <w:tr w:rsidR="00C03BF4" w:rsidRPr="00C03BF4" w:rsidTr="0060146A">
        <w:trPr>
          <w:jc w:val="center"/>
        </w:trPr>
        <w:tc>
          <w:tcPr>
            <w:tcW w:w="1958" w:type="pct"/>
            <w:vAlign w:val="center"/>
          </w:tcPr>
          <w:p w:rsidR="00C03BF4" w:rsidRPr="00C03BF4" w:rsidRDefault="00C03BF4" w:rsidP="00C03BF4">
            <w:pPr>
              <w:spacing w:line="240" w:lineRule="auto"/>
              <w:jc w:val="center"/>
              <w:rPr>
                <w:sz w:val="20"/>
              </w:rPr>
            </w:pPr>
            <w:r w:rsidRPr="00C03BF4">
              <w:rPr>
                <w:sz w:val="20"/>
              </w:rPr>
              <w:t>Volná pracovní místa</w:t>
            </w:r>
          </w:p>
        </w:tc>
        <w:tc>
          <w:tcPr>
            <w:tcW w:w="476" w:type="pct"/>
            <w:vAlign w:val="center"/>
          </w:tcPr>
          <w:p w:rsidR="00C03BF4" w:rsidRPr="00C03BF4" w:rsidRDefault="00C03BF4" w:rsidP="00C03BF4">
            <w:pPr>
              <w:spacing w:line="240" w:lineRule="auto"/>
              <w:jc w:val="center"/>
              <w:rPr>
                <w:sz w:val="20"/>
              </w:rPr>
            </w:pPr>
            <w:r w:rsidRPr="00C03BF4">
              <w:rPr>
                <w:sz w:val="20"/>
              </w:rPr>
              <w:t>2 747</w:t>
            </w:r>
          </w:p>
        </w:tc>
        <w:tc>
          <w:tcPr>
            <w:tcW w:w="514" w:type="pct"/>
            <w:vAlign w:val="center"/>
          </w:tcPr>
          <w:p w:rsidR="00C03BF4" w:rsidRPr="00C03BF4" w:rsidRDefault="00C03BF4" w:rsidP="00C03BF4">
            <w:pPr>
              <w:spacing w:line="240" w:lineRule="auto"/>
              <w:jc w:val="center"/>
              <w:rPr>
                <w:sz w:val="20"/>
              </w:rPr>
            </w:pPr>
            <w:r w:rsidRPr="00C03BF4">
              <w:rPr>
                <w:sz w:val="20"/>
              </w:rPr>
              <w:t>821</w:t>
            </w:r>
          </w:p>
        </w:tc>
        <w:tc>
          <w:tcPr>
            <w:tcW w:w="514" w:type="pct"/>
            <w:vAlign w:val="center"/>
          </w:tcPr>
          <w:p w:rsidR="00C03BF4" w:rsidRPr="00C03BF4" w:rsidRDefault="00C03BF4" w:rsidP="00C03BF4">
            <w:pPr>
              <w:spacing w:line="240" w:lineRule="auto"/>
              <w:jc w:val="center"/>
              <w:rPr>
                <w:sz w:val="20"/>
              </w:rPr>
            </w:pPr>
            <w:r w:rsidRPr="00C03BF4">
              <w:rPr>
                <w:sz w:val="20"/>
              </w:rPr>
              <w:t>1 210</w:t>
            </w:r>
          </w:p>
        </w:tc>
        <w:tc>
          <w:tcPr>
            <w:tcW w:w="514" w:type="pct"/>
            <w:vAlign w:val="center"/>
          </w:tcPr>
          <w:p w:rsidR="00C03BF4" w:rsidRPr="00C03BF4" w:rsidRDefault="00C03BF4" w:rsidP="00C03BF4">
            <w:pPr>
              <w:spacing w:line="240" w:lineRule="auto"/>
              <w:jc w:val="center"/>
              <w:rPr>
                <w:sz w:val="20"/>
              </w:rPr>
            </w:pPr>
            <w:r w:rsidRPr="00C03BF4">
              <w:rPr>
                <w:sz w:val="20"/>
              </w:rPr>
              <w:t>1 065</w:t>
            </w:r>
          </w:p>
        </w:tc>
        <w:tc>
          <w:tcPr>
            <w:tcW w:w="513" w:type="pct"/>
            <w:vAlign w:val="center"/>
          </w:tcPr>
          <w:p w:rsidR="00C03BF4" w:rsidRPr="00C03BF4" w:rsidRDefault="00C03BF4" w:rsidP="00C03BF4">
            <w:pPr>
              <w:spacing w:line="240" w:lineRule="auto"/>
              <w:jc w:val="center"/>
              <w:rPr>
                <w:sz w:val="20"/>
              </w:rPr>
            </w:pPr>
            <w:r w:rsidRPr="00C03BF4">
              <w:rPr>
                <w:sz w:val="20"/>
              </w:rPr>
              <w:t>809</w:t>
            </w:r>
          </w:p>
        </w:tc>
        <w:tc>
          <w:tcPr>
            <w:tcW w:w="511" w:type="pct"/>
          </w:tcPr>
          <w:p w:rsidR="00C03BF4" w:rsidRPr="00C03BF4" w:rsidRDefault="00C03BF4" w:rsidP="00C03BF4">
            <w:pPr>
              <w:spacing w:line="240" w:lineRule="auto"/>
              <w:jc w:val="center"/>
              <w:rPr>
                <w:sz w:val="20"/>
              </w:rPr>
            </w:pPr>
            <w:r w:rsidRPr="00C03BF4">
              <w:rPr>
                <w:sz w:val="20"/>
              </w:rPr>
              <w:t>1 103</w:t>
            </w:r>
          </w:p>
        </w:tc>
      </w:tr>
      <w:tr w:rsidR="00C03BF4" w:rsidRPr="00C03BF4" w:rsidTr="0060146A">
        <w:trPr>
          <w:jc w:val="center"/>
        </w:trPr>
        <w:tc>
          <w:tcPr>
            <w:tcW w:w="1958" w:type="pct"/>
            <w:vAlign w:val="center"/>
          </w:tcPr>
          <w:p w:rsidR="00C03BF4" w:rsidRPr="00C03BF4" w:rsidRDefault="00C03BF4" w:rsidP="00C03BF4">
            <w:pPr>
              <w:spacing w:line="240" w:lineRule="auto"/>
              <w:jc w:val="center"/>
              <w:rPr>
                <w:sz w:val="20"/>
              </w:rPr>
            </w:pPr>
            <w:r w:rsidRPr="00C03BF4">
              <w:rPr>
                <w:sz w:val="20"/>
              </w:rPr>
              <w:t>Míra registrované nezaměstnanosti</w:t>
            </w:r>
          </w:p>
        </w:tc>
        <w:tc>
          <w:tcPr>
            <w:tcW w:w="476" w:type="pct"/>
            <w:vAlign w:val="center"/>
          </w:tcPr>
          <w:p w:rsidR="00C03BF4" w:rsidRPr="00C03BF4" w:rsidRDefault="00C03BF4" w:rsidP="00C03BF4">
            <w:pPr>
              <w:spacing w:line="240" w:lineRule="auto"/>
              <w:jc w:val="center"/>
              <w:rPr>
                <w:sz w:val="20"/>
              </w:rPr>
            </w:pPr>
            <w:r w:rsidRPr="00C03BF4">
              <w:rPr>
                <w:sz w:val="20"/>
              </w:rPr>
              <w:t>6,87%</w:t>
            </w:r>
          </w:p>
        </w:tc>
        <w:tc>
          <w:tcPr>
            <w:tcW w:w="514" w:type="pct"/>
            <w:vAlign w:val="center"/>
          </w:tcPr>
          <w:p w:rsidR="00C03BF4" w:rsidRPr="00C03BF4" w:rsidRDefault="00C03BF4" w:rsidP="00C03BF4">
            <w:pPr>
              <w:spacing w:line="240" w:lineRule="auto"/>
              <w:jc w:val="center"/>
              <w:rPr>
                <w:sz w:val="20"/>
              </w:rPr>
            </w:pPr>
            <w:r w:rsidRPr="00C03BF4">
              <w:rPr>
                <w:sz w:val="20"/>
              </w:rPr>
              <w:t>12,19%</w:t>
            </w:r>
          </w:p>
        </w:tc>
        <w:tc>
          <w:tcPr>
            <w:tcW w:w="514" w:type="pct"/>
            <w:vAlign w:val="center"/>
          </w:tcPr>
          <w:p w:rsidR="00C03BF4" w:rsidRPr="00C03BF4" w:rsidRDefault="00C03BF4" w:rsidP="00C03BF4">
            <w:pPr>
              <w:spacing w:line="240" w:lineRule="auto"/>
              <w:jc w:val="center"/>
              <w:rPr>
                <w:sz w:val="20"/>
              </w:rPr>
            </w:pPr>
            <w:r w:rsidRPr="00C03BF4">
              <w:rPr>
                <w:sz w:val="20"/>
              </w:rPr>
              <w:t>12,48%</w:t>
            </w:r>
          </w:p>
        </w:tc>
        <w:tc>
          <w:tcPr>
            <w:tcW w:w="514" w:type="pct"/>
            <w:vAlign w:val="center"/>
          </w:tcPr>
          <w:p w:rsidR="00C03BF4" w:rsidRPr="00C03BF4" w:rsidRDefault="00C03BF4" w:rsidP="00C03BF4">
            <w:pPr>
              <w:spacing w:line="240" w:lineRule="auto"/>
              <w:jc w:val="center"/>
              <w:rPr>
                <w:sz w:val="20"/>
              </w:rPr>
            </w:pPr>
            <w:r w:rsidRPr="00C03BF4">
              <w:rPr>
                <w:sz w:val="20"/>
              </w:rPr>
              <w:t>11,37%</w:t>
            </w:r>
          </w:p>
        </w:tc>
        <w:tc>
          <w:tcPr>
            <w:tcW w:w="513" w:type="pct"/>
            <w:vAlign w:val="center"/>
          </w:tcPr>
          <w:p w:rsidR="00C03BF4" w:rsidRPr="00C03BF4" w:rsidRDefault="00C03BF4" w:rsidP="00C03BF4">
            <w:pPr>
              <w:spacing w:line="240" w:lineRule="auto"/>
              <w:jc w:val="center"/>
              <w:rPr>
                <w:sz w:val="20"/>
              </w:rPr>
            </w:pPr>
            <w:r w:rsidRPr="00C03BF4">
              <w:rPr>
                <w:sz w:val="20"/>
              </w:rPr>
              <w:t>11,86%</w:t>
            </w:r>
          </w:p>
        </w:tc>
        <w:tc>
          <w:tcPr>
            <w:tcW w:w="511" w:type="pct"/>
          </w:tcPr>
          <w:p w:rsidR="00C03BF4" w:rsidRPr="00C03BF4" w:rsidRDefault="00C03BF4" w:rsidP="00C03BF4">
            <w:pPr>
              <w:spacing w:line="240" w:lineRule="auto"/>
              <w:jc w:val="center"/>
              <w:rPr>
                <w:sz w:val="20"/>
              </w:rPr>
            </w:pPr>
            <w:r w:rsidRPr="00C03BF4">
              <w:rPr>
                <w:sz w:val="20"/>
              </w:rPr>
              <w:t>*</w:t>
            </w:r>
            <w:r>
              <w:rPr>
                <w:rStyle w:val="Znakapoznpodarou"/>
                <w:sz w:val="20"/>
              </w:rPr>
              <w:footnoteReference w:id="21"/>
            </w:r>
          </w:p>
        </w:tc>
      </w:tr>
      <w:tr w:rsidR="00C03BF4" w:rsidRPr="00C03BF4" w:rsidTr="0060146A">
        <w:trPr>
          <w:jc w:val="center"/>
        </w:trPr>
        <w:tc>
          <w:tcPr>
            <w:tcW w:w="1958" w:type="pct"/>
            <w:vAlign w:val="center"/>
          </w:tcPr>
          <w:p w:rsidR="00C03BF4" w:rsidRPr="00C03BF4" w:rsidRDefault="00C03BF4" w:rsidP="00C03BF4">
            <w:pPr>
              <w:spacing w:line="240" w:lineRule="auto"/>
              <w:jc w:val="center"/>
              <w:rPr>
                <w:sz w:val="20"/>
              </w:rPr>
            </w:pPr>
            <w:r w:rsidRPr="00C03BF4">
              <w:rPr>
                <w:sz w:val="20"/>
              </w:rPr>
              <w:t>Podíl nezaměstnaných osob</w:t>
            </w:r>
          </w:p>
          <w:p w:rsidR="00C03BF4" w:rsidRPr="00C03BF4" w:rsidRDefault="00C03BF4" w:rsidP="00C03BF4">
            <w:pPr>
              <w:spacing w:line="240" w:lineRule="auto"/>
              <w:jc w:val="center"/>
              <w:rPr>
                <w:sz w:val="20"/>
              </w:rPr>
            </w:pPr>
            <w:r w:rsidRPr="00C03BF4">
              <w:rPr>
                <w:sz w:val="20"/>
              </w:rPr>
              <w:t>(na obyvatelstvu ve věku 15  - 64 let)</w:t>
            </w:r>
          </w:p>
        </w:tc>
        <w:tc>
          <w:tcPr>
            <w:tcW w:w="476" w:type="pct"/>
            <w:vAlign w:val="center"/>
          </w:tcPr>
          <w:p w:rsidR="00C03BF4" w:rsidRPr="00C03BF4" w:rsidRDefault="00C03BF4" w:rsidP="00C03BF4">
            <w:pPr>
              <w:spacing w:line="240" w:lineRule="auto"/>
              <w:jc w:val="center"/>
              <w:rPr>
                <w:sz w:val="20"/>
              </w:rPr>
            </w:pPr>
            <w:r w:rsidRPr="00C03BF4">
              <w:rPr>
                <w:sz w:val="20"/>
              </w:rPr>
              <w:t>4,89%</w:t>
            </w:r>
          </w:p>
        </w:tc>
        <w:tc>
          <w:tcPr>
            <w:tcW w:w="514" w:type="pct"/>
            <w:vAlign w:val="center"/>
          </w:tcPr>
          <w:p w:rsidR="00C03BF4" w:rsidRPr="00C03BF4" w:rsidRDefault="00C03BF4" w:rsidP="00C03BF4">
            <w:pPr>
              <w:spacing w:line="240" w:lineRule="auto"/>
              <w:jc w:val="center"/>
              <w:rPr>
                <w:sz w:val="20"/>
              </w:rPr>
            </w:pPr>
            <w:r w:rsidRPr="00C03BF4">
              <w:rPr>
                <w:sz w:val="20"/>
              </w:rPr>
              <w:t>8,86%</w:t>
            </w:r>
          </w:p>
        </w:tc>
        <w:tc>
          <w:tcPr>
            <w:tcW w:w="514" w:type="pct"/>
            <w:vAlign w:val="center"/>
          </w:tcPr>
          <w:p w:rsidR="00C03BF4" w:rsidRPr="00C03BF4" w:rsidRDefault="00C03BF4" w:rsidP="00C03BF4">
            <w:pPr>
              <w:spacing w:line="240" w:lineRule="auto"/>
              <w:jc w:val="center"/>
              <w:rPr>
                <w:sz w:val="20"/>
              </w:rPr>
            </w:pPr>
            <w:r w:rsidRPr="00C03BF4">
              <w:rPr>
                <w:sz w:val="20"/>
              </w:rPr>
              <w:t>9,08%</w:t>
            </w:r>
          </w:p>
        </w:tc>
        <w:tc>
          <w:tcPr>
            <w:tcW w:w="514" w:type="pct"/>
            <w:vAlign w:val="center"/>
          </w:tcPr>
          <w:p w:rsidR="00C03BF4" w:rsidRPr="00C03BF4" w:rsidRDefault="00C03BF4" w:rsidP="00C03BF4">
            <w:pPr>
              <w:spacing w:line="240" w:lineRule="auto"/>
              <w:jc w:val="center"/>
              <w:rPr>
                <w:sz w:val="20"/>
              </w:rPr>
            </w:pPr>
            <w:r w:rsidRPr="00C03BF4">
              <w:rPr>
                <w:sz w:val="20"/>
              </w:rPr>
              <w:t>8,34%</w:t>
            </w:r>
          </w:p>
        </w:tc>
        <w:tc>
          <w:tcPr>
            <w:tcW w:w="513" w:type="pct"/>
            <w:vAlign w:val="center"/>
          </w:tcPr>
          <w:p w:rsidR="00C03BF4" w:rsidRPr="00C03BF4" w:rsidRDefault="00C03BF4" w:rsidP="00C03BF4">
            <w:pPr>
              <w:spacing w:line="240" w:lineRule="auto"/>
              <w:jc w:val="center"/>
              <w:rPr>
                <w:sz w:val="20"/>
              </w:rPr>
            </w:pPr>
            <w:r w:rsidRPr="00C03BF4">
              <w:rPr>
                <w:sz w:val="20"/>
              </w:rPr>
              <w:t>8,93%</w:t>
            </w:r>
          </w:p>
        </w:tc>
        <w:tc>
          <w:tcPr>
            <w:tcW w:w="511" w:type="pct"/>
            <w:vAlign w:val="center"/>
          </w:tcPr>
          <w:p w:rsidR="00C03BF4" w:rsidRPr="00C03BF4" w:rsidRDefault="00C03BF4" w:rsidP="00C03BF4">
            <w:pPr>
              <w:spacing w:line="240" w:lineRule="auto"/>
              <w:jc w:val="center"/>
              <w:rPr>
                <w:sz w:val="20"/>
              </w:rPr>
            </w:pPr>
            <w:r w:rsidRPr="00C03BF4">
              <w:rPr>
                <w:sz w:val="20"/>
              </w:rPr>
              <w:t>9,79%</w:t>
            </w:r>
          </w:p>
        </w:tc>
      </w:tr>
    </w:tbl>
    <w:p w:rsidR="00614333" w:rsidRDefault="00614333" w:rsidP="00614333">
      <w:pPr>
        <w:spacing w:line="240" w:lineRule="auto"/>
        <w:rPr>
          <w:b/>
          <w:u w:val="single"/>
        </w:rPr>
      </w:pPr>
    </w:p>
    <w:p w:rsidR="00614333" w:rsidRPr="00563A41" w:rsidRDefault="00614333" w:rsidP="00614333">
      <w:pPr>
        <w:spacing w:line="240" w:lineRule="auto"/>
        <w:rPr>
          <w:b/>
          <w:u w:val="single"/>
        </w:rPr>
      </w:pPr>
      <w:r w:rsidRPr="00563A41">
        <w:rPr>
          <w:b/>
          <w:u w:val="single"/>
        </w:rPr>
        <w:t>Výdaje na příspěvek na péči v Olomouckém kraji</w:t>
      </w:r>
    </w:p>
    <w:p w:rsidR="00614333" w:rsidRDefault="00614333" w:rsidP="00017B6C">
      <w:r w:rsidRPr="00563A41">
        <w:t>Příspěvek na péči</w:t>
      </w:r>
      <w:r>
        <w:t>, poskytovaný dle zákona o sociálních službách,</w:t>
      </w:r>
      <w:r w:rsidRPr="00563A41">
        <w:t xml:space="preserve"> je určen osobám, které z důvodu dlouhodobě nepříznivého zdravotního stavu potřebují pomoc jiné fyzické osoby při zvládání základních životních potřeb v rozsahu stanoveném stupněm závislosti podle zákona o sociálních službách. Z poskytnutého příspěvku pak tyto osoby hradí pomoc, kterou jim může dle jejich rozhodnutí poskytovat buď osoba blízká, asistent sociální péče, registrovaný poskytovatel sociálních služeb, dětský domov nebo speciální lůžkové zdravotnické zařízení hospicového typu. </w:t>
      </w:r>
      <w:r w:rsidRPr="00563A41">
        <w:lastRenderedPageBreak/>
        <w:t>Tabulka níže uvádí přehled výdajů na příspěvek na péči, který byl vyplacen v Olomouckém kraji v letech 2011 a 2012. Následující tabulka uvádí objem vyplácených příspěvků na péči v jednotlivých ORP za rok 2012.</w:t>
      </w:r>
      <w:bookmarkStart w:id="60" w:name="_Toc392854670"/>
    </w:p>
    <w:p w:rsidR="00017B6C" w:rsidRDefault="00017B6C" w:rsidP="00017B6C"/>
    <w:p w:rsidR="00614333" w:rsidRDefault="00614333" w:rsidP="00614333">
      <w:pPr>
        <w:pStyle w:val="Titulek"/>
        <w:keepNext/>
      </w:pPr>
      <w:bookmarkStart w:id="61" w:name="_Toc396397237"/>
      <w:r>
        <w:t xml:space="preserve">Tabulka </w:t>
      </w:r>
      <w:fldSimple w:instr=" SEQ Tabulka \* ARABIC ">
        <w:r w:rsidR="0099752B">
          <w:rPr>
            <w:noProof/>
          </w:rPr>
          <w:t>6</w:t>
        </w:r>
      </w:fldSimple>
      <w:r>
        <w:t xml:space="preserve"> </w:t>
      </w:r>
      <w:r w:rsidRPr="00E11F03">
        <w:t>Výdaje na příspěvek na péči v Olomouckém kraji v letech 2011 a 2012</w:t>
      </w:r>
      <w:bookmarkEnd w:id="61"/>
    </w:p>
    <w:tbl>
      <w:tblPr>
        <w:tblStyle w:val="Mkatabulky21"/>
        <w:tblW w:w="5000" w:type="pct"/>
        <w:jc w:val="center"/>
        <w:tblLook w:val="04A0" w:firstRow="1" w:lastRow="0" w:firstColumn="1" w:lastColumn="0" w:noHBand="0" w:noVBand="1"/>
      </w:tblPr>
      <w:tblGrid>
        <w:gridCol w:w="1384"/>
        <w:gridCol w:w="1507"/>
        <w:gridCol w:w="2086"/>
        <w:gridCol w:w="1092"/>
        <w:gridCol w:w="1269"/>
        <w:gridCol w:w="1950"/>
      </w:tblGrid>
      <w:tr w:rsidR="00614333" w:rsidRPr="00563A41" w:rsidTr="008E76C6">
        <w:trPr>
          <w:trHeight w:val="355"/>
          <w:jc w:val="center"/>
        </w:trPr>
        <w:tc>
          <w:tcPr>
            <w:tcW w:w="1556" w:type="pct"/>
            <w:gridSpan w:val="2"/>
            <w:shd w:val="clear" w:color="auto" w:fill="BFBFBF" w:themeFill="background1" w:themeFillShade="BF"/>
            <w:vAlign w:val="center"/>
          </w:tcPr>
          <w:bookmarkEnd w:id="60"/>
          <w:p w:rsidR="00614333" w:rsidRPr="00563A41" w:rsidRDefault="00614333" w:rsidP="008E76C6">
            <w:pPr>
              <w:spacing w:line="240" w:lineRule="auto"/>
              <w:jc w:val="center"/>
              <w:rPr>
                <w:b/>
                <w:sz w:val="20"/>
              </w:rPr>
            </w:pPr>
            <w:r w:rsidRPr="00563A41">
              <w:rPr>
                <w:b/>
                <w:sz w:val="20"/>
                <w:shd w:val="clear" w:color="auto" w:fill="BFBFBF" w:themeFill="background1" w:themeFillShade="BF"/>
              </w:rPr>
              <w:t>Výdaj</w:t>
            </w:r>
            <w:r w:rsidRPr="00563A41">
              <w:rPr>
                <w:b/>
                <w:sz w:val="20"/>
              </w:rPr>
              <w:t>e (v tis. Kč)</w:t>
            </w:r>
          </w:p>
        </w:tc>
        <w:tc>
          <w:tcPr>
            <w:tcW w:w="1123" w:type="pct"/>
            <w:vMerge w:val="restart"/>
            <w:shd w:val="clear" w:color="auto" w:fill="BFBFBF" w:themeFill="background1" w:themeFillShade="BF"/>
            <w:vAlign w:val="center"/>
          </w:tcPr>
          <w:p w:rsidR="00614333" w:rsidRPr="00563A41" w:rsidRDefault="00614333" w:rsidP="008E76C6">
            <w:pPr>
              <w:spacing w:line="240" w:lineRule="auto"/>
              <w:jc w:val="center"/>
              <w:rPr>
                <w:b/>
                <w:sz w:val="20"/>
              </w:rPr>
            </w:pPr>
            <w:r w:rsidRPr="00563A41">
              <w:rPr>
                <w:b/>
                <w:sz w:val="20"/>
              </w:rPr>
              <w:t>Meziroční index v %</w:t>
            </w:r>
          </w:p>
        </w:tc>
        <w:tc>
          <w:tcPr>
            <w:tcW w:w="1271" w:type="pct"/>
            <w:gridSpan w:val="2"/>
            <w:shd w:val="clear" w:color="auto" w:fill="BFBFBF" w:themeFill="background1" w:themeFillShade="BF"/>
            <w:vAlign w:val="center"/>
          </w:tcPr>
          <w:p w:rsidR="00614333" w:rsidRPr="00563A41" w:rsidRDefault="00614333" w:rsidP="008E76C6">
            <w:pPr>
              <w:spacing w:line="240" w:lineRule="auto"/>
              <w:jc w:val="center"/>
              <w:rPr>
                <w:b/>
                <w:sz w:val="20"/>
              </w:rPr>
            </w:pPr>
            <w:r w:rsidRPr="00563A41">
              <w:rPr>
                <w:b/>
                <w:sz w:val="20"/>
              </w:rPr>
              <w:t>Průměrný měsíční počet vyplacených dávek</w:t>
            </w:r>
          </w:p>
        </w:tc>
        <w:tc>
          <w:tcPr>
            <w:tcW w:w="1050" w:type="pct"/>
            <w:vMerge w:val="restart"/>
            <w:shd w:val="clear" w:color="auto" w:fill="BFBFBF" w:themeFill="background1" w:themeFillShade="BF"/>
            <w:vAlign w:val="center"/>
          </w:tcPr>
          <w:p w:rsidR="00614333" w:rsidRPr="00563A41" w:rsidRDefault="00614333" w:rsidP="008E76C6">
            <w:pPr>
              <w:spacing w:line="240" w:lineRule="auto"/>
              <w:jc w:val="center"/>
              <w:rPr>
                <w:b/>
                <w:sz w:val="20"/>
              </w:rPr>
            </w:pPr>
            <w:r w:rsidRPr="00563A41">
              <w:rPr>
                <w:b/>
                <w:sz w:val="20"/>
              </w:rPr>
              <w:t>Meziroční index v %</w:t>
            </w:r>
          </w:p>
        </w:tc>
      </w:tr>
      <w:tr w:rsidR="00614333" w:rsidRPr="00563A41" w:rsidTr="008E76C6">
        <w:trPr>
          <w:trHeight w:val="275"/>
          <w:jc w:val="center"/>
        </w:trPr>
        <w:tc>
          <w:tcPr>
            <w:tcW w:w="745" w:type="pct"/>
            <w:vAlign w:val="center"/>
          </w:tcPr>
          <w:p w:rsidR="00614333" w:rsidRPr="00563A41" w:rsidRDefault="00614333" w:rsidP="008E76C6">
            <w:pPr>
              <w:spacing w:line="240" w:lineRule="auto"/>
              <w:jc w:val="center"/>
              <w:rPr>
                <w:sz w:val="20"/>
              </w:rPr>
            </w:pPr>
            <w:r w:rsidRPr="00563A41">
              <w:rPr>
                <w:sz w:val="20"/>
              </w:rPr>
              <w:t>Rok 2011</w:t>
            </w:r>
          </w:p>
        </w:tc>
        <w:tc>
          <w:tcPr>
            <w:tcW w:w="811" w:type="pct"/>
            <w:vAlign w:val="center"/>
          </w:tcPr>
          <w:p w:rsidR="00614333" w:rsidRPr="00563A41" w:rsidRDefault="00614333" w:rsidP="008E76C6">
            <w:pPr>
              <w:spacing w:line="240" w:lineRule="auto"/>
              <w:jc w:val="center"/>
              <w:rPr>
                <w:sz w:val="20"/>
              </w:rPr>
            </w:pPr>
            <w:r w:rsidRPr="00563A41">
              <w:rPr>
                <w:sz w:val="20"/>
              </w:rPr>
              <w:t>Rok 2012</w:t>
            </w:r>
          </w:p>
        </w:tc>
        <w:tc>
          <w:tcPr>
            <w:tcW w:w="1123" w:type="pct"/>
            <w:vMerge/>
            <w:shd w:val="clear" w:color="auto" w:fill="BFBFBF" w:themeFill="background1" w:themeFillShade="BF"/>
            <w:vAlign w:val="center"/>
          </w:tcPr>
          <w:p w:rsidR="00614333" w:rsidRPr="00563A41" w:rsidRDefault="00614333" w:rsidP="008E76C6">
            <w:pPr>
              <w:spacing w:line="240" w:lineRule="auto"/>
              <w:jc w:val="center"/>
              <w:rPr>
                <w:sz w:val="20"/>
              </w:rPr>
            </w:pPr>
          </w:p>
        </w:tc>
        <w:tc>
          <w:tcPr>
            <w:tcW w:w="588" w:type="pct"/>
            <w:vAlign w:val="center"/>
          </w:tcPr>
          <w:p w:rsidR="00614333" w:rsidRPr="00563A41" w:rsidRDefault="00614333" w:rsidP="008E76C6">
            <w:pPr>
              <w:spacing w:line="240" w:lineRule="auto"/>
              <w:jc w:val="center"/>
              <w:rPr>
                <w:sz w:val="20"/>
              </w:rPr>
            </w:pPr>
            <w:r w:rsidRPr="00563A41">
              <w:rPr>
                <w:sz w:val="20"/>
              </w:rPr>
              <w:t>Rok 2011</w:t>
            </w:r>
          </w:p>
        </w:tc>
        <w:tc>
          <w:tcPr>
            <w:tcW w:w="683" w:type="pct"/>
            <w:vAlign w:val="center"/>
          </w:tcPr>
          <w:p w:rsidR="00614333" w:rsidRPr="00563A41" w:rsidRDefault="00614333" w:rsidP="008E76C6">
            <w:pPr>
              <w:spacing w:line="240" w:lineRule="auto"/>
              <w:jc w:val="center"/>
              <w:rPr>
                <w:sz w:val="20"/>
              </w:rPr>
            </w:pPr>
            <w:r w:rsidRPr="00563A41">
              <w:rPr>
                <w:sz w:val="20"/>
              </w:rPr>
              <w:t>Rok 2012</w:t>
            </w:r>
          </w:p>
        </w:tc>
        <w:tc>
          <w:tcPr>
            <w:tcW w:w="1050" w:type="pct"/>
            <w:vMerge/>
            <w:shd w:val="clear" w:color="auto" w:fill="BFBFBF" w:themeFill="background1" w:themeFillShade="BF"/>
            <w:vAlign w:val="center"/>
          </w:tcPr>
          <w:p w:rsidR="00614333" w:rsidRPr="00563A41" w:rsidRDefault="00614333" w:rsidP="008E76C6">
            <w:pPr>
              <w:spacing w:line="240" w:lineRule="auto"/>
              <w:jc w:val="center"/>
              <w:rPr>
                <w:sz w:val="20"/>
              </w:rPr>
            </w:pPr>
          </w:p>
        </w:tc>
      </w:tr>
      <w:tr w:rsidR="00614333" w:rsidRPr="00563A41" w:rsidTr="008E76C6">
        <w:trPr>
          <w:trHeight w:val="355"/>
          <w:jc w:val="center"/>
        </w:trPr>
        <w:tc>
          <w:tcPr>
            <w:tcW w:w="745" w:type="pct"/>
            <w:vAlign w:val="center"/>
          </w:tcPr>
          <w:p w:rsidR="00614333" w:rsidRPr="00563A41" w:rsidRDefault="00614333" w:rsidP="008E76C6">
            <w:pPr>
              <w:spacing w:line="240" w:lineRule="auto"/>
              <w:jc w:val="center"/>
              <w:rPr>
                <w:sz w:val="20"/>
              </w:rPr>
            </w:pPr>
            <w:r w:rsidRPr="00563A41">
              <w:rPr>
                <w:sz w:val="20"/>
              </w:rPr>
              <w:t>1 204 581</w:t>
            </w:r>
          </w:p>
        </w:tc>
        <w:tc>
          <w:tcPr>
            <w:tcW w:w="811" w:type="pct"/>
            <w:vAlign w:val="center"/>
          </w:tcPr>
          <w:p w:rsidR="00614333" w:rsidRPr="00563A41" w:rsidRDefault="00614333" w:rsidP="008E76C6">
            <w:pPr>
              <w:spacing w:line="240" w:lineRule="auto"/>
              <w:jc w:val="center"/>
              <w:rPr>
                <w:sz w:val="20"/>
              </w:rPr>
            </w:pPr>
            <w:r w:rsidRPr="00563A41">
              <w:rPr>
                <w:sz w:val="20"/>
              </w:rPr>
              <w:t>1 224 039</w:t>
            </w:r>
          </w:p>
        </w:tc>
        <w:tc>
          <w:tcPr>
            <w:tcW w:w="1123" w:type="pct"/>
            <w:vAlign w:val="center"/>
          </w:tcPr>
          <w:p w:rsidR="00614333" w:rsidRPr="00563A41" w:rsidRDefault="00614333" w:rsidP="008E76C6">
            <w:pPr>
              <w:spacing w:line="240" w:lineRule="auto"/>
              <w:jc w:val="center"/>
              <w:rPr>
                <w:sz w:val="20"/>
              </w:rPr>
            </w:pPr>
            <w:r w:rsidRPr="00563A41">
              <w:rPr>
                <w:sz w:val="20"/>
              </w:rPr>
              <w:t>101,6</w:t>
            </w:r>
          </w:p>
        </w:tc>
        <w:tc>
          <w:tcPr>
            <w:tcW w:w="588" w:type="pct"/>
            <w:vAlign w:val="center"/>
          </w:tcPr>
          <w:p w:rsidR="00614333" w:rsidRPr="00563A41" w:rsidRDefault="00614333" w:rsidP="008E76C6">
            <w:pPr>
              <w:spacing w:line="240" w:lineRule="auto"/>
              <w:jc w:val="center"/>
              <w:rPr>
                <w:sz w:val="20"/>
              </w:rPr>
            </w:pPr>
            <w:r w:rsidRPr="00563A41">
              <w:rPr>
                <w:sz w:val="20"/>
              </w:rPr>
              <w:t>20 612</w:t>
            </w:r>
          </w:p>
        </w:tc>
        <w:tc>
          <w:tcPr>
            <w:tcW w:w="683" w:type="pct"/>
            <w:vAlign w:val="center"/>
          </w:tcPr>
          <w:p w:rsidR="00614333" w:rsidRPr="00563A41" w:rsidRDefault="00614333" w:rsidP="008E76C6">
            <w:pPr>
              <w:spacing w:line="240" w:lineRule="auto"/>
              <w:jc w:val="center"/>
              <w:rPr>
                <w:sz w:val="20"/>
              </w:rPr>
            </w:pPr>
            <w:r w:rsidRPr="00563A41">
              <w:rPr>
                <w:sz w:val="20"/>
              </w:rPr>
              <w:t>20 914</w:t>
            </w:r>
          </w:p>
        </w:tc>
        <w:tc>
          <w:tcPr>
            <w:tcW w:w="1050" w:type="pct"/>
            <w:vAlign w:val="center"/>
          </w:tcPr>
          <w:p w:rsidR="00614333" w:rsidRPr="00563A41" w:rsidRDefault="00614333" w:rsidP="008E76C6">
            <w:pPr>
              <w:spacing w:line="240" w:lineRule="auto"/>
              <w:jc w:val="center"/>
              <w:rPr>
                <w:sz w:val="20"/>
              </w:rPr>
            </w:pPr>
            <w:r w:rsidRPr="00563A41">
              <w:rPr>
                <w:sz w:val="20"/>
              </w:rPr>
              <w:t>101,5</w:t>
            </w:r>
          </w:p>
        </w:tc>
      </w:tr>
    </w:tbl>
    <w:p w:rsidR="00017B6C" w:rsidRDefault="00017B6C" w:rsidP="00614333">
      <w:pPr>
        <w:pStyle w:val="Titulek"/>
        <w:keepNext/>
      </w:pPr>
    </w:p>
    <w:p w:rsidR="00614333" w:rsidRDefault="00614333" w:rsidP="00614333">
      <w:pPr>
        <w:pStyle w:val="Titulek"/>
        <w:keepNext/>
      </w:pPr>
      <w:bookmarkStart w:id="62" w:name="_Toc396397238"/>
      <w:r>
        <w:t xml:space="preserve">Tabulka </w:t>
      </w:r>
      <w:fldSimple w:instr=" SEQ Tabulka \* ARABIC ">
        <w:r w:rsidR="0099752B">
          <w:rPr>
            <w:noProof/>
          </w:rPr>
          <w:t>7</w:t>
        </w:r>
      </w:fldSimple>
      <w:r>
        <w:t xml:space="preserve"> </w:t>
      </w:r>
      <w:r w:rsidRPr="00BB6E6B">
        <w:t>Objem vyplácených příspěvků na péči v jednotlivých ORP (2012)</w:t>
      </w:r>
      <w:bookmarkEnd w:id="62"/>
    </w:p>
    <w:tbl>
      <w:tblPr>
        <w:tblW w:w="9284" w:type="dxa"/>
        <w:tblCellMar>
          <w:left w:w="70" w:type="dxa"/>
          <w:right w:w="70" w:type="dxa"/>
        </w:tblCellMar>
        <w:tblLook w:val="04A0" w:firstRow="1" w:lastRow="0" w:firstColumn="1" w:lastColumn="0" w:noHBand="0" w:noVBand="1"/>
      </w:tblPr>
      <w:tblGrid>
        <w:gridCol w:w="2622"/>
        <w:gridCol w:w="6662"/>
      </w:tblGrid>
      <w:tr w:rsidR="00614333" w:rsidRPr="00563A41" w:rsidTr="008E76C6">
        <w:trPr>
          <w:trHeight w:val="804"/>
        </w:trPr>
        <w:tc>
          <w:tcPr>
            <w:tcW w:w="262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14333" w:rsidRPr="00563A41" w:rsidRDefault="00614333" w:rsidP="008E76C6">
            <w:pPr>
              <w:spacing w:before="0" w:line="240" w:lineRule="auto"/>
              <w:jc w:val="left"/>
              <w:rPr>
                <w:rFonts w:asciiTheme="minorHAnsi" w:eastAsia="Times New Roman" w:hAnsiTheme="minorHAnsi" w:cs="Times New Roman"/>
                <w:b/>
                <w:bCs/>
                <w:color w:val="000000"/>
                <w:sz w:val="20"/>
                <w:szCs w:val="20"/>
              </w:rPr>
            </w:pPr>
            <w:r w:rsidRPr="00563A41">
              <w:rPr>
                <w:rFonts w:asciiTheme="minorHAnsi" w:eastAsia="Times New Roman" w:hAnsiTheme="minorHAnsi" w:cs="Times New Roman"/>
                <w:b/>
                <w:bCs/>
                <w:color w:val="000000"/>
                <w:sz w:val="20"/>
                <w:szCs w:val="20"/>
              </w:rPr>
              <w:t>Přepočty na jednoho obyvatele</w:t>
            </w:r>
          </w:p>
        </w:tc>
        <w:tc>
          <w:tcPr>
            <w:tcW w:w="666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14333" w:rsidRPr="00563A41" w:rsidRDefault="00614333" w:rsidP="008E76C6">
            <w:pPr>
              <w:spacing w:before="0" w:line="240" w:lineRule="auto"/>
              <w:jc w:val="center"/>
              <w:rPr>
                <w:rFonts w:asciiTheme="minorHAnsi" w:eastAsia="Times New Roman" w:hAnsiTheme="minorHAnsi" w:cs="Times New Roman"/>
                <w:b/>
                <w:bCs/>
                <w:color w:val="000000"/>
                <w:sz w:val="20"/>
                <w:szCs w:val="20"/>
              </w:rPr>
            </w:pPr>
            <w:r w:rsidRPr="00563A41">
              <w:rPr>
                <w:rFonts w:asciiTheme="minorHAnsi" w:eastAsia="Times New Roman" w:hAnsiTheme="minorHAnsi" w:cs="Times New Roman"/>
                <w:b/>
                <w:bCs/>
                <w:color w:val="000000"/>
                <w:sz w:val="20"/>
                <w:szCs w:val="20"/>
              </w:rPr>
              <w:t>Celkový objem vyplacených finančních prostředků – příspěvek na péči (rok 2012)</w:t>
            </w:r>
          </w:p>
        </w:tc>
      </w:tr>
      <w:tr w:rsidR="00614333" w:rsidRPr="00563A41" w:rsidTr="008E76C6">
        <w:trPr>
          <w:trHeight w:val="298"/>
        </w:trPr>
        <w:tc>
          <w:tcPr>
            <w:tcW w:w="2622" w:type="dxa"/>
            <w:tcBorders>
              <w:top w:val="single" w:sz="4" w:space="0" w:color="auto"/>
              <w:left w:val="single" w:sz="4" w:space="0" w:color="auto"/>
              <w:bottom w:val="single" w:sz="4" w:space="0" w:color="auto"/>
              <w:right w:val="single" w:sz="4" w:space="0" w:color="auto"/>
            </w:tcBorders>
            <w:vAlign w:val="bottom"/>
          </w:tcPr>
          <w:p w:rsidR="00614333" w:rsidRPr="00563A41" w:rsidRDefault="00614333" w:rsidP="008E76C6">
            <w:pPr>
              <w:spacing w:before="0" w:line="240" w:lineRule="auto"/>
              <w:jc w:val="left"/>
              <w:rPr>
                <w:rFonts w:asciiTheme="minorHAnsi" w:eastAsia="Times New Roman" w:hAnsiTheme="minorHAnsi"/>
                <w:color w:val="000000"/>
                <w:sz w:val="20"/>
                <w:szCs w:val="20"/>
              </w:rPr>
            </w:pPr>
            <w:r w:rsidRPr="00563A41">
              <w:rPr>
                <w:rFonts w:asciiTheme="minorHAnsi" w:eastAsia="Times New Roman" w:hAnsiTheme="minorHAnsi"/>
                <w:color w:val="000000"/>
                <w:sz w:val="20"/>
                <w:szCs w:val="20"/>
              </w:rPr>
              <w:t>HRANICE</w:t>
            </w:r>
          </w:p>
        </w:tc>
        <w:tc>
          <w:tcPr>
            <w:tcW w:w="6662" w:type="dxa"/>
            <w:tcBorders>
              <w:top w:val="nil"/>
              <w:left w:val="nil"/>
              <w:bottom w:val="single" w:sz="4" w:space="0" w:color="auto"/>
              <w:right w:val="single" w:sz="4" w:space="0" w:color="auto"/>
            </w:tcBorders>
            <w:shd w:val="clear" w:color="auto" w:fill="auto"/>
            <w:noWrap/>
            <w:vAlign w:val="center"/>
            <w:hideMark/>
          </w:tcPr>
          <w:p w:rsidR="00614333" w:rsidRPr="00563A41" w:rsidRDefault="00614333" w:rsidP="008E76C6">
            <w:pPr>
              <w:spacing w:before="0" w:line="240" w:lineRule="auto"/>
              <w:jc w:val="center"/>
              <w:rPr>
                <w:rFonts w:asciiTheme="minorHAnsi" w:eastAsiaTheme="minorHAnsi" w:hAnsiTheme="minorHAnsi" w:cstheme="minorBidi"/>
                <w:color w:val="000000"/>
                <w:sz w:val="20"/>
                <w:szCs w:val="20"/>
                <w:lang w:eastAsia="en-US"/>
              </w:rPr>
            </w:pPr>
            <w:r w:rsidRPr="00563A41">
              <w:rPr>
                <w:rFonts w:asciiTheme="minorHAnsi" w:eastAsiaTheme="minorHAnsi" w:hAnsiTheme="minorHAnsi" w:cstheme="minorBidi"/>
                <w:color w:val="000000"/>
                <w:sz w:val="20"/>
                <w:szCs w:val="20"/>
                <w:lang w:eastAsia="en-US"/>
              </w:rPr>
              <w:t>2652,712</w:t>
            </w:r>
          </w:p>
        </w:tc>
      </w:tr>
      <w:tr w:rsidR="00614333" w:rsidRPr="00563A41" w:rsidTr="008E76C6">
        <w:trPr>
          <w:trHeight w:val="298"/>
        </w:trPr>
        <w:tc>
          <w:tcPr>
            <w:tcW w:w="2622" w:type="dxa"/>
            <w:tcBorders>
              <w:top w:val="single" w:sz="4" w:space="0" w:color="auto"/>
              <w:left w:val="single" w:sz="4" w:space="0" w:color="auto"/>
              <w:bottom w:val="single" w:sz="4" w:space="0" w:color="auto"/>
              <w:right w:val="single" w:sz="4" w:space="0" w:color="auto"/>
            </w:tcBorders>
            <w:vAlign w:val="bottom"/>
          </w:tcPr>
          <w:p w:rsidR="00614333" w:rsidRPr="00563A41" w:rsidRDefault="00614333" w:rsidP="008E76C6">
            <w:pPr>
              <w:spacing w:before="0" w:line="240" w:lineRule="auto"/>
              <w:jc w:val="left"/>
              <w:rPr>
                <w:rFonts w:asciiTheme="minorHAnsi" w:eastAsia="Times New Roman" w:hAnsiTheme="minorHAnsi"/>
                <w:color w:val="000000"/>
                <w:sz w:val="20"/>
                <w:szCs w:val="20"/>
              </w:rPr>
            </w:pPr>
            <w:r w:rsidRPr="00563A41">
              <w:rPr>
                <w:rFonts w:asciiTheme="minorHAnsi" w:eastAsia="Times New Roman" w:hAnsiTheme="minorHAnsi"/>
                <w:color w:val="000000"/>
                <w:sz w:val="20"/>
                <w:szCs w:val="20"/>
              </w:rPr>
              <w:t>JESENÍK</w:t>
            </w:r>
          </w:p>
        </w:tc>
        <w:tc>
          <w:tcPr>
            <w:tcW w:w="6662" w:type="dxa"/>
            <w:tcBorders>
              <w:top w:val="nil"/>
              <w:left w:val="nil"/>
              <w:bottom w:val="single" w:sz="4" w:space="0" w:color="auto"/>
              <w:right w:val="single" w:sz="4" w:space="0" w:color="auto"/>
            </w:tcBorders>
            <w:shd w:val="clear" w:color="auto" w:fill="auto"/>
            <w:noWrap/>
            <w:vAlign w:val="center"/>
            <w:hideMark/>
          </w:tcPr>
          <w:p w:rsidR="00614333" w:rsidRPr="00563A41" w:rsidRDefault="00614333" w:rsidP="008E76C6">
            <w:pPr>
              <w:spacing w:before="0" w:line="240" w:lineRule="auto"/>
              <w:jc w:val="center"/>
              <w:rPr>
                <w:rFonts w:asciiTheme="minorHAnsi" w:eastAsiaTheme="minorHAnsi" w:hAnsiTheme="minorHAnsi" w:cstheme="minorBidi"/>
                <w:color w:val="000000"/>
                <w:sz w:val="20"/>
                <w:szCs w:val="20"/>
                <w:lang w:eastAsia="en-US"/>
              </w:rPr>
            </w:pPr>
            <w:r w:rsidRPr="00563A41">
              <w:rPr>
                <w:rFonts w:asciiTheme="minorHAnsi" w:eastAsiaTheme="minorHAnsi" w:hAnsiTheme="minorHAnsi" w:cstheme="minorBidi"/>
                <w:color w:val="000000"/>
                <w:sz w:val="20"/>
                <w:szCs w:val="20"/>
                <w:lang w:eastAsia="en-US"/>
              </w:rPr>
              <w:t>1009,408</w:t>
            </w:r>
          </w:p>
        </w:tc>
      </w:tr>
      <w:tr w:rsidR="00614333" w:rsidRPr="00563A41" w:rsidTr="008E76C6">
        <w:trPr>
          <w:trHeight w:val="298"/>
        </w:trPr>
        <w:tc>
          <w:tcPr>
            <w:tcW w:w="2622" w:type="dxa"/>
            <w:tcBorders>
              <w:top w:val="single" w:sz="4" w:space="0" w:color="auto"/>
              <w:left w:val="single" w:sz="4" w:space="0" w:color="auto"/>
              <w:bottom w:val="single" w:sz="4" w:space="0" w:color="auto"/>
              <w:right w:val="single" w:sz="4" w:space="0" w:color="auto"/>
            </w:tcBorders>
            <w:vAlign w:val="bottom"/>
          </w:tcPr>
          <w:p w:rsidR="00614333" w:rsidRPr="00563A41" w:rsidRDefault="00614333" w:rsidP="008E76C6">
            <w:pPr>
              <w:spacing w:before="0" w:line="240" w:lineRule="auto"/>
              <w:jc w:val="left"/>
              <w:rPr>
                <w:rFonts w:asciiTheme="minorHAnsi" w:eastAsia="Times New Roman" w:hAnsiTheme="minorHAnsi"/>
                <w:color w:val="000000"/>
                <w:sz w:val="20"/>
                <w:szCs w:val="20"/>
              </w:rPr>
            </w:pPr>
            <w:r w:rsidRPr="00563A41">
              <w:rPr>
                <w:rFonts w:asciiTheme="minorHAnsi" w:eastAsia="Times New Roman" w:hAnsiTheme="minorHAnsi"/>
                <w:color w:val="000000"/>
                <w:sz w:val="20"/>
                <w:szCs w:val="20"/>
              </w:rPr>
              <w:t>KONICE</w:t>
            </w:r>
          </w:p>
        </w:tc>
        <w:tc>
          <w:tcPr>
            <w:tcW w:w="6662" w:type="dxa"/>
            <w:tcBorders>
              <w:top w:val="nil"/>
              <w:left w:val="nil"/>
              <w:bottom w:val="single" w:sz="4" w:space="0" w:color="auto"/>
              <w:right w:val="single" w:sz="4" w:space="0" w:color="auto"/>
            </w:tcBorders>
            <w:shd w:val="clear" w:color="auto" w:fill="auto"/>
            <w:noWrap/>
            <w:vAlign w:val="center"/>
            <w:hideMark/>
          </w:tcPr>
          <w:p w:rsidR="00614333" w:rsidRPr="00563A41" w:rsidRDefault="00614333" w:rsidP="008E76C6">
            <w:pPr>
              <w:spacing w:before="0" w:line="240" w:lineRule="auto"/>
              <w:jc w:val="center"/>
              <w:rPr>
                <w:rFonts w:asciiTheme="minorHAnsi" w:eastAsiaTheme="minorHAnsi" w:hAnsiTheme="minorHAnsi" w:cstheme="minorBidi"/>
                <w:color w:val="000000"/>
                <w:sz w:val="20"/>
                <w:szCs w:val="20"/>
                <w:lang w:eastAsia="en-US"/>
              </w:rPr>
            </w:pPr>
            <w:r w:rsidRPr="00563A41">
              <w:rPr>
                <w:rFonts w:asciiTheme="minorHAnsi" w:eastAsiaTheme="minorHAnsi" w:hAnsiTheme="minorHAnsi" w:cstheme="minorBidi"/>
                <w:color w:val="000000"/>
                <w:sz w:val="20"/>
                <w:szCs w:val="20"/>
                <w:lang w:eastAsia="en-US"/>
              </w:rPr>
              <w:t>2479,790</w:t>
            </w:r>
          </w:p>
        </w:tc>
      </w:tr>
      <w:tr w:rsidR="00614333" w:rsidRPr="00563A41" w:rsidTr="008E76C6">
        <w:trPr>
          <w:trHeight w:val="298"/>
        </w:trPr>
        <w:tc>
          <w:tcPr>
            <w:tcW w:w="2622" w:type="dxa"/>
            <w:tcBorders>
              <w:top w:val="single" w:sz="4" w:space="0" w:color="auto"/>
              <w:left w:val="single" w:sz="4" w:space="0" w:color="auto"/>
              <w:bottom w:val="single" w:sz="4" w:space="0" w:color="auto"/>
              <w:right w:val="single" w:sz="4" w:space="0" w:color="auto"/>
            </w:tcBorders>
            <w:vAlign w:val="bottom"/>
          </w:tcPr>
          <w:p w:rsidR="00614333" w:rsidRPr="00563A41" w:rsidRDefault="00614333" w:rsidP="008E76C6">
            <w:pPr>
              <w:spacing w:before="0" w:line="240" w:lineRule="auto"/>
              <w:jc w:val="left"/>
              <w:rPr>
                <w:rFonts w:asciiTheme="minorHAnsi" w:eastAsia="Times New Roman" w:hAnsiTheme="minorHAnsi"/>
                <w:color w:val="000000"/>
                <w:sz w:val="20"/>
                <w:szCs w:val="20"/>
              </w:rPr>
            </w:pPr>
            <w:r w:rsidRPr="00563A41">
              <w:rPr>
                <w:rFonts w:asciiTheme="minorHAnsi" w:eastAsia="Times New Roman" w:hAnsiTheme="minorHAnsi"/>
                <w:color w:val="000000"/>
                <w:sz w:val="20"/>
                <w:szCs w:val="20"/>
              </w:rPr>
              <w:t>LIPNÍK NAD BEČVOU</w:t>
            </w:r>
          </w:p>
        </w:tc>
        <w:tc>
          <w:tcPr>
            <w:tcW w:w="6662" w:type="dxa"/>
            <w:tcBorders>
              <w:top w:val="nil"/>
              <w:left w:val="nil"/>
              <w:bottom w:val="single" w:sz="4" w:space="0" w:color="auto"/>
              <w:right w:val="single" w:sz="4" w:space="0" w:color="auto"/>
            </w:tcBorders>
            <w:shd w:val="clear" w:color="auto" w:fill="auto"/>
            <w:noWrap/>
            <w:vAlign w:val="center"/>
            <w:hideMark/>
          </w:tcPr>
          <w:p w:rsidR="00614333" w:rsidRPr="00563A41" w:rsidRDefault="00614333" w:rsidP="008E76C6">
            <w:pPr>
              <w:spacing w:before="0" w:line="240" w:lineRule="auto"/>
              <w:jc w:val="center"/>
              <w:rPr>
                <w:rFonts w:asciiTheme="minorHAnsi" w:eastAsiaTheme="minorHAnsi" w:hAnsiTheme="minorHAnsi" w:cstheme="minorBidi"/>
                <w:color w:val="000000"/>
                <w:sz w:val="20"/>
                <w:szCs w:val="20"/>
                <w:lang w:eastAsia="en-US"/>
              </w:rPr>
            </w:pPr>
            <w:r w:rsidRPr="00563A41">
              <w:rPr>
                <w:rFonts w:asciiTheme="minorHAnsi" w:eastAsiaTheme="minorHAnsi" w:hAnsiTheme="minorHAnsi" w:cstheme="minorBidi"/>
                <w:color w:val="000000"/>
                <w:sz w:val="20"/>
                <w:szCs w:val="20"/>
                <w:lang w:eastAsia="en-US"/>
              </w:rPr>
              <w:t>1733,923</w:t>
            </w:r>
          </w:p>
        </w:tc>
      </w:tr>
      <w:tr w:rsidR="00614333" w:rsidRPr="00563A41" w:rsidTr="008E76C6">
        <w:trPr>
          <w:trHeight w:val="298"/>
        </w:trPr>
        <w:tc>
          <w:tcPr>
            <w:tcW w:w="2622" w:type="dxa"/>
            <w:tcBorders>
              <w:top w:val="single" w:sz="4" w:space="0" w:color="auto"/>
              <w:left w:val="single" w:sz="4" w:space="0" w:color="auto"/>
              <w:bottom w:val="single" w:sz="4" w:space="0" w:color="auto"/>
              <w:right w:val="single" w:sz="4" w:space="0" w:color="auto"/>
            </w:tcBorders>
            <w:vAlign w:val="bottom"/>
          </w:tcPr>
          <w:p w:rsidR="00614333" w:rsidRPr="00563A41" w:rsidRDefault="00614333" w:rsidP="008E76C6">
            <w:pPr>
              <w:spacing w:before="0" w:line="240" w:lineRule="auto"/>
              <w:jc w:val="left"/>
              <w:rPr>
                <w:rFonts w:asciiTheme="minorHAnsi" w:eastAsia="Times New Roman" w:hAnsiTheme="minorHAnsi"/>
                <w:color w:val="000000"/>
                <w:sz w:val="20"/>
                <w:szCs w:val="20"/>
              </w:rPr>
            </w:pPr>
            <w:r w:rsidRPr="00563A41">
              <w:rPr>
                <w:rFonts w:asciiTheme="minorHAnsi" w:eastAsia="Times New Roman" w:hAnsiTheme="minorHAnsi"/>
                <w:color w:val="000000"/>
                <w:sz w:val="20"/>
                <w:szCs w:val="20"/>
              </w:rPr>
              <w:t>LITOVEL</w:t>
            </w:r>
          </w:p>
        </w:tc>
        <w:tc>
          <w:tcPr>
            <w:tcW w:w="6662" w:type="dxa"/>
            <w:tcBorders>
              <w:top w:val="nil"/>
              <w:left w:val="nil"/>
              <w:bottom w:val="single" w:sz="4" w:space="0" w:color="auto"/>
              <w:right w:val="single" w:sz="4" w:space="0" w:color="auto"/>
            </w:tcBorders>
            <w:shd w:val="clear" w:color="auto" w:fill="auto"/>
            <w:noWrap/>
            <w:vAlign w:val="center"/>
            <w:hideMark/>
          </w:tcPr>
          <w:p w:rsidR="00614333" w:rsidRPr="00563A41" w:rsidRDefault="00614333" w:rsidP="008E76C6">
            <w:pPr>
              <w:spacing w:before="0" w:line="240" w:lineRule="auto"/>
              <w:jc w:val="center"/>
              <w:rPr>
                <w:rFonts w:asciiTheme="minorHAnsi" w:eastAsiaTheme="minorHAnsi" w:hAnsiTheme="minorHAnsi" w:cstheme="minorBidi"/>
                <w:color w:val="000000"/>
                <w:sz w:val="20"/>
                <w:szCs w:val="20"/>
                <w:lang w:eastAsia="en-US"/>
              </w:rPr>
            </w:pPr>
            <w:r w:rsidRPr="00563A41">
              <w:rPr>
                <w:rFonts w:asciiTheme="minorHAnsi" w:eastAsiaTheme="minorHAnsi" w:hAnsiTheme="minorHAnsi" w:cstheme="minorBidi"/>
                <w:color w:val="000000"/>
                <w:sz w:val="20"/>
                <w:szCs w:val="20"/>
                <w:lang w:eastAsia="en-US"/>
              </w:rPr>
              <w:t>1796,721</w:t>
            </w:r>
          </w:p>
        </w:tc>
      </w:tr>
      <w:tr w:rsidR="00614333" w:rsidRPr="00563A41" w:rsidTr="008E76C6">
        <w:trPr>
          <w:trHeight w:val="298"/>
        </w:trPr>
        <w:tc>
          <w:tcPr>
            <w:tcW w:w="2622" w:type="dxa"/>
            <w:tcBorders>
              <w:top w:val="single" w:sz="4" w:space="0" w:color="auto"/>
              <w:left w:val="single" w:sz="4" w:space="0" w:color="auto"/>
              <w:bottom w:val="single" w:sz="4" w:space="0" w:color="auto"/>
              <w:right w:val="single" w:sz="4" w:space="0" w:color="auto"/>
            </w:tcBorders>
            <w:vAlign w:val="bottom"/>
          </w:tcPr>
          <w:p w:rsidR="00614333" w:rsidRPr="00563A41" w:rsidRDefault="00614333" w:rsidP="008E76C6">
            <w:pPr>
              <w:spacing w:before="0" w:line="240" w:lineRule="auto"/>
              <w:jc w:val="left"/>
              <w:rPr>
                <w:rFonts w:asciiTheme="minorHAnsi" w:eastAsia="Times New Roman" w:hAnsiTheme="minorHAnsi"/>
                <w:color w:val="000000"/>
                <w:sz w:val="20"/>
                <w:szCs w:val="20"/>
              </w:rPr>
            </w:pPr>
            <w:r w:rsidRPr="00563A41">
              <w:rPr>
                <w:rFonts w:asciiTheme="minorHAnsi" w:eastAsia="Times New Roman" w:hAnsiTheme="minorHAnsi"/>
                <w:color w:val="000000"/>
                <w:sz w:val="20"/>
                <w:szCs w:val="20"/>
              </w:rPr>
              <w:t>MOHELNICE</w:t>
            </w:r>
          </w:p>
        </w:tc>
        <w:tc>
          <w:tcPr>
            <w:tcW w:w="6662" w:type="dxa"/>
            <w:tcBorders>
              <w:top w:val="nil"/>
              <w:left w:val="nil"/>
              <w:bottom w:val="single" w:sz="4" w:space="0" w:color="auto"/>
              <w:right w:val="single" w:sz="4" w:space="0" w:color="auto"/>
            </w:tcBorders>
            <w:shd w:val="clear" w:color="auto" w:fill="auto"/>
            <w:noWrap/>
            <w:vAlign w:val="center"/>
            <w:hideMark/>
          </w:tcPr>
          <w:p w:rsidR="00614333" w:rsidRPr="00563A41" w:rsidRDefault="00614333" w:rsidP="008E76C6">
            <w:pPr>
              <w:spacing w:before="0" w:line="240" w:lineRule="auto"/>
              <w:jc w:val="center"/>
              <w:rPr>
                <w:rFonts w:asciiTheme="minorHAnsi" w:eastAsiaTheme="minorHAnsi" w:hAnsiTheme="minorHAnsi" w:cstheme="minorBidi"/>
                <w:color w:val="000000"/>
                <w:sz w:val="20"/>
                <w:szCs w:val="20"/>
                <w:lang w:eastAsia="en-US"/>
              </w:rPr>
            </w:pPr>
            <w:r w:rsidRPr="00563A41">
              <w:rPr>
                <w:rFonts w:asciiTheme="minorHAnsi" w:eastAsiaTheme="minorHAnsi" w:hAnsiTheme="minorHAnsi" w:cstheme="minorBidi"/>
                <w:color w:val="000000"/>
                <w:sz w:val="20"/>
                <w:szCs w:val="20"/>
                <w:lang w:eastAsia="en-US"/>
              </w:rPr>
              <w:t>2078,809</w:t>
            </w:r>
          </w:p>
        </w:tc>
      </w:tr>
      <w:tr w:rsidR="00614333" w:rsidRPr="00563A41" w:rsidTr="008E76C6">
        <w:trPr>
          <w:trHeight w:val="298"/>
        </w:trPr>
        <w:tc>
          <w:tcPr>
            <w:tcW w:w="2622" w:type="dxa"/>
            <w:tcBorders>
              <w:top w:val="single" w:sz="4" w:space="0" w:color="auto"/>
              <w:left w:val="single" w:sz="4" w:space="0" w:color="auto"/>
              <w:bottom w:val="single" w:sz="4" w:space="0" w:color="auto"/>
              <w:right w:val="single" w:sz="4" w:space="0" w:color="auto"/>
            </w:tcBorders>
            <w:vAlign w:val="bottom"/>
          </w:tcPr>
          <w:p w:rsidR="00614333" w:rsidRPr="00563A41" w:rsidRDefault="00614333" w:rsidP="008E76C6">
            <w:pPr>
              <w:spacing w:before="0" w:line="240" w:lineRule="auto"/>
              <w:jc w:val="left"/>
              <w:rPr>
                <w:rFonts w:asciiTheme="minorHAnsi" w:eastAsia="Times New Roman" w:hAnsiTheme="minorHAnsi"/>
                <w:color w:val="000000"/>
                <w:sz w:val="20"/>
                <w:szCs w:val="20"/>
              </w:rPr>
            </w:pPr>
            <w:r w:rsidRPr="00563A41">
              <w:rPr>
                <w:rFonts w:asciiTheme="minorHAnsi" w:eastAsia="Times New Roman" w:hAnsiTheme="minorHAnsi"/>
                <w:color w:val="000000"/>
                <w:sz w:val="20"/>
                <w:szCs w:val="20"/>
              </w:rPr>
              <w:t>OLOMOUC</w:t>
            </w:r>
          </w:p>
        </w:tc>
        <w:tc>
          <w:tcPr>
            <w:tcW w:w="6662" w:type="dxa"/>
            <w:tcBorders>
              <w:top w:val="nil"/>
              <w:left w:val="nil"/>
              <w:bottom w:val="single" w:sz="4" w:space="0" w:color="auto"/>
              <w:right w:val="single" w:sz="4" w:space="0" w:color="auto"/>
            </w:tcBorders>
            <w:shd w:val="clear" w:color="auto" w:fill="auto"/>
            <w:noWrap/>
            <w:vAlign w:val="center"/>
            <w:hideMark/>
          </w:tcPr>
          <w:p w:rsidR="00614333" w:rsidRPr="00563A41" w:rsidRDefault="00614333" w:rsidP="008E76C6">
            <w:pPr>
              <w:spacing w:before="0" w:line="240" w:lineRule="auto"/>
              <w:jc w:val="center"/>
              <w:rPr>
                <w:rFonts w:asciiTheme="minorHAnsi" w:eastAsiaTheme="minorHAnsi" w:hAnsiTheme="minorHAnsi" w:cstheme="minorBidi"/>
                <w:color w:val="000000"/>
                <w:sz w:val="20"/>
                <w:szCs w:val="20"/>
                <w:lang w:eastAsia="en-US"/>
              </w:rPr>
            </w:pPr>
            <w:r w:rsidRPr="00563A41">
              <w:rPr>
                <w:rFonts w:asciiTheme="minorHAnsi" w:eastAsiaTheme="minorHAnsi" w:hAnsiTheme="minorHAnsi" w:cstheme="minorBidi"/>
                <w:color w:val="000000"/>
                <w:sz w:val="20"/>
                <w:szCs w:val="20"/>
                <w:lang w:eastAsia="en-US"/>
              </w:rPr>
              <w:t>1250,677</w:t>
            </w:r>
          </w:p>
        </w:tc>
      </w:tr>
      <w:tr w:rsidR="00614333" w:rsidRPr="00563A41" w:rsidTr="008E76C6">
        <w:trPr>
          <w:trHeight w:val="298"/>
        </w:trPr>
        <w:tc>
          <w:tcPr>
            <w:tcW w:w="2622" w:type="dxa"/>
            <w:tcBorders>
              <w:top w:val="single" w:sz="4" w:space="0" w:color="auto"/>
              <w:left w:val="single" w:sz="4" w:space="0" w:color="auto"/>
              <w:bottom w:val="single" w:sz="4" w:space="0" w:color="auto"/>
              <w:right w:val="single" w:sz="4" w:space="0" w:color="auto"/>
            </w:tcBorders>
            <w:vAlign w:val="bottom"/>
          </w:tcPr>
          <w:p w:rsidR="00614333" w:rsidRPr="00563A41" w:rsidRDefault="00614333" w:rsidP="008E76C6">
            <w:pPr>
              <w:spacing w:before="0" w:line="240" w:lineRule="auto"/>
              <w:jc w:val="left"/>
              <w:rPr>
                <w:rFonts w:asciiTheme="minorHAnsi" w:eastAsia="Times New Roman" w:hAnsiTheme="minorHAnsi"/>
                <w:color w:val="000000"/>
                <w:sz w:val="20"/>
                <w:szCs w:val="20"/>
              </w:rPr>
            </w:pPr>
            <w:r w:rsidRPr="00563A41">
              <w:rPr>
                <w:rFonts w:asciiTheme="minorHAnsi" w:eastAsia="Times New Roman" w:hAnsiTheme="minorHAnsi"/>
                <w:color w:val="000000"/>
                <w:sz w:val="20"/>
                <w:szCs w:val="20"/>
              </w:rPr>
              <w:t>PROSTĚJOV</w:t>
            </w:r>
          </w:p>
        </w:tc>
        <w:tc>
          <w:tcPr>
            <w:tcW w:w="6662" w:type="dxa"/>
            <w:tcBorders>
              <w:top w:val="nil"/>
              <w:left w:val="nil"/>
              <w:bottom w:val="single" w:sz="4" w:space="0" w:color="auto"/>
              <w:right w:val="single" w:sz="4" w:space="0" w:color="auto"/>
            </w:tcBorders>
            <w:shd w:val="clear" w:color="auto" w:fill="auto"/>
            <w:noWrap/>
            <w:vAlign w:val="center"/>
            <w:hideMark/>
          </w:tcPr>
          <w:p w:rsidR="00614333" w:rsidRPr="00563A41" w:rsidRDefault="00614333" w:rsidP="008E76C6">
            <w:pPr>
              <w:spacing w:before="0" w:line="240" w:lineRule="auto"/>
              <w:jc w:val="center"/>
              <w:rPr>
                <w:rFonts w:asciiTheme="minorHAnsi" w:eastAsiaTheme="minorHAnsi" w:hAnsiTheme="minorHAnsi" w:cstheme="minorBidi"/>
                <w:color w:val="000000"/>
                <w:sz w:val="20"/>
                <w:szCs w:val="20"/>
                <w:lang w:eastAsia="en-US"/>
              </w:rPr>
            </w:pPr>
            <w:r w:rsidRPr="00563A41">
              <w:rPr>
                <w:rFonts w:asciiTheme="minorHAnsi" w:eastAsiaTheme="minorHAnsi" w:hAnsiTheme="minorHAnsi" w:cstheme="minorBidi"/>
                <w:color w:val="000000"/>
                <w:sz w:val="20"/>
                <w:szCs w:val="20"/>
                <w:lang w:eastAsia="en-US"/>
              </w:rPr>
              <w:t>1984,093</w:t>
            </w:r>
          </w:p>
        </w:tc>
      </w:tr>
      <w:tr w:rsidR="00614333" w:rsidRPr="00563A41" w:rsidTr="008E76C6">
        <w:trPr>
          <w:trHeight w:val="298"/>
        </w:trPr>
        <w:tc>
          <w:tcPr>
            <w:tcW w:w="2622" w:type="dxa"/>
            <w:tcBorders>
              <w:top w:val="single" w:sz="4" w:space="0" w:color="auto"/>
              <w:left w:val="single" w:sz="4" w:space="0" w:color="auto"/>
              <w:bottom w:val="single" w:sz="4" w:space="0" w:color="auto"/>
              <w:right w:val="single" w:sz="4" w:space="0" w:color="auto"/>
            </w:tcBorders>
            <w:vAlign w:val="bottom"/>
          </w:tcPr>
          <w:p w:rsidR="00614333" w:rsidRPr="00563A41" w:rsidRDefault="00614333" w:rsidP="008E76C6">
            <w:pPr>
              <w:spacing w:before="0" w:line="240" w:lineRule="auto"/>
              <w:jc w:val="left"/>
              <w:rPr>
                <w:rFonts w:asciiTheme="minorHAnsi" w:eastAsia="Times New Roman" w:hAnsiTheme="minorHAnsi"/>
                <w:color w:val="000000"/>
                <w:sz w:val="20"/>
                <w:szCs w:val="20"/>
              </w:rPr>
            </w:pPr>
            <w:r w:rsidRPr="00563A41">
              <w:rPr>
                <w:rFonts w:asciiTheme="minorHAnsi" w:eastAsia="Times New Roman" w:hAnsiTheme="minorHAnsi"/>
                <w:color w:val="000000"/>
                <w:sz w:val="20"/>
                <w:szCs w:val="20"/>
              </w:rPr>
              <w:t xml:space="preserve">PŘEROV </w:t>
            </w:r>
          </w:p>
        </w:tc>
        <w:tc>
          <w:tcPr>
            <w:tcW w:w="6662" w:type="dxa"/>
            <w:tcBorders>
              <w:top w:val="nil"/>
              <w:left w:val="nil"/>
              <w:bottom w:val="single" w:sz="4" w:space="0" w:color="auto"/>
              <w:right w:val="single" w:sz="4" w:space="0" w:color="auto"/>
            </w:tcBorders>
            <w:shd w:val="clear" w:color="auto" w:fill="auto"/>
            <w:noWrap/>
            <w:vAlign w:val="center"/>
            <w:hideMark/>
          </w:tcPr>
          <w:p w:rsidR="00614333" w:rsidRPr="00563A41" w:rsidRDefault="00614333" w:rsidP="008E76C6">
            <w:pPr>
              <w:spacing w:before="0" w:line="240" w:lineRule="auto"/>
              <w:jc w:val="center"/>
              <w:rPr>
                <w:rFonts w:asciiTheme="minorHAnsi" w:eastAsiaTheme="minorHAnsi" w:hAnsiTheme="minorHAnsi" w:cstheme="minorBidi"/>
                <w:color w:val="000000"/>
                <w:sz w:val="20"/>
                <w:szCs w:val="20"/>
                <w:lang w:eastAsia="en-US"/>
              </w:rPr>
            </w:pPr>
            <w:r w:rsidRPr="00563A41">
              <w:rPr>
                <w:rFonts w:asciiTheme="minorHAnsi" w:eastAsiaTheme="minorHAnsi" w:hAnsiTheme="minorHAnsi" w:cstheme="minorBidi"/>
                <w:color w:val="000000"/>
                <w:sz w:val="20"/>
                <w:szCs w:val="20"/>
                <w:lang w:eastAsia="en-US"/>
              </w:rPr>
              <w:t>2313,347</w:t>
            </w:r>
          </w:p>
        </w:tc>
      </w:tr>
      <w:tr w:rsidR="00614333" w:rsidRPr="00563A41" w:rsidTr="008E76C6">
        <w:trPr>
          <w:trHeight w:val="298"/>
        </w:trPr>
        <w:tc>
          <w:tcPr>
            <w:tcW w:w="2622" w:type="dxa"/>
            <w:tcBorders>
              <w:top w:val="single" w:sz="4" w:space="0" w:color="auto"/>
              <w:left w:val="single" w:sz="4" w:space="0" w:color="auto"/>
              <w:bottom w:val="single" w:sz="4" w:space="0" w:color="auto"/>
              <w:right w:val="single" w:sz="4" w:space="0" w:color="auto"/>
            </w:tcBorders>
            <w:vAlign w:val="bottom"/>
          </w:tcPr>
          <w:p w:rsidR="00614333" w:rsidRPr="00563A41" w:rsidRDefault="00614333" w:rsidP="008E76C6">
            <w:pPr>
              <w:spacing w:before="0" w:line="240" w:lineRule="auto"/>
              <w:jc w:val="left"/>
              <w:rPr>
                <w:rFonts w:asciiTheme="minorHAnsi" w:eastAsia="Times New Roman" w:hAnsiTheme="minorHAnsi"/>
                <w:color w:val="000000"/>
                <w:sz w:val="20"/>
                <w:szCs w:val="20"/>
              </w:rPr>
            </w:pPr>
            <w:r w:rsidRPr="00563A41">
              <w:rPr>
                <w:rFonts w:asciiTheme="minorHAnsi" w:eastAsia="Times New Roman" w:hAnsiTheme="minorHAnsi"/>
                <w:color w:val="000000"/>
                <w:sz w:val="20"/>
                <w:szCs w:val="20"/>
              </w:rPr>
              <w:t>ŠTERNBERK</w:t>
            </w:r>
          </w:p>
        </w:tc>
        <w:tc>
          <w:tcPr>
            <w:tcW w:w="6662" w:type="dxa"/>
            <w:tcBorders>
              <w:top w:val="nil"/>
              <w:left w:val="nil"/>
              <w:bottom w:val="single" w:sz="4" w:space="0" w:color="auto"/>
              <w:right w:val="single" w:sz="4" w:space="0" w:color="auto"/>
            </w:tcBorders>
            <w:shd w:val="clear" w:color="auto" w:fill="auto"/>
            <w:noWrap/>
            <w:vAlign w:val="center"/>
            <w:hideMark/>
          </w:tcPr>
          <w:p w:rsidR="00614333" w:rsidRPr="00563A41" w:rsidRDefault="00614333" w:rsidP="008E76C6">
            <w:pPr>
              <w:spacing w:before="0" w:line="240" w:lineRule="auto"/>
              <w:jc w:val="center"/>
              <w:rPr>
                <w:rFonts w:asciiTheme="minorHAnsi" w:eastAsiaTheme="minorHAnsi" w:hAnsiTheme="minorHAnsi" w:cstheme="minorBidi"/>
                <w:color w:val="000000"/>
                <w:sz w:val="20"/>
                <w:szCs w:val="20"/>
                <w:lang w:eastAsia="en-US"/>
              </w:rPr>
            </w:pPr>
            <w:r w:rsidRPr="00563A41">
              <w:rPr>
                <w:rFonts w:asciiTheme="minorHAnsi" w:eastAsiaTheme="minorHAnsi" w:hAnsiTheme="minorHAnsi" w:cstheme="minorBidi"/>
                <w:color w:val="000000"/>
                <w:sz w:val="20"/>
                <w:szCs w:val="20"/>
                <w:lang w:eastAsia="en-US"/>
              </w:rPr>
              <w:t>1863,787</w:t>
            </w:r>
          </w:p>
        </w:tc>
      </w:tr>
      <w:tr w:rsidR="00614333" w:rsidRPr="00563A41" w:rsidTr="008E76C6">
        <w:trPr>
          <w:trHeight w:val="298"/>
        </w:trPr>
        <w:tc>
          <w:tcPr>
            <w:tcW w:w="2622" w:type="dxa"/>
            <w:tcBorders>
              <w:top w:val="single" w:sz="4" w:space="0" w:color="auto"/>
              <w:left w:val="single" w:sz="4" w:space="0" w:color="auto"/>
              <w:bottom w:val="single" w:sz="4" w:space="0" w:color="auto"/>
              <w:right w:val="single" w:sz="4" w:space="0" w:color="auto"/>
            </w:tcBorders>
            <w:vAlign w:val="bottom"/>
          </w:tcPr>
          <w:p w:rsidR="00614333" w:rsidRPr="00563A41" w:rsidRDefault="00614333" w:rsidP="008E76C6">
            <w:pPr>
              <w:spacing w:before="0" w:line="240" w:lineRule="auto"/>
              <w:jc w:val="left"/>
              <w:rPr>
                <w:rFonts w:asciiTheme="minorHAnsi" w:eastAsia="Times New Roman" w:hAnsiTheme="minorHAnsi"/>
                <w:color w:val="000000"/>
                <w:sz w:val="20"/>
                <w:szCs w:val="20"/>
              </w:rPr>
            </w:pPr>
            <w:r w:rsidRPr="00563A41">
              <w:rPr>
                <w:rFonts w:asciiTheme="minorHAnsi" w:eastAsia="Times New Roman" w:hAnsiTheme="minorHAnsi"/>
                <w:color w:val="000000"/>
                <w:sz w:val="20"/>
                <w:szCs w:val="20"/>
              </w:rPr>
              <w:t>ŠUMPERK</w:t>
            </w:r>
          </w:p>
        </w:tc>
        <w:tc>
          <w:tcPr>
            <w:tcW w:w="6662" w:type="dxa"/>
            <w:tcBorders>
              <w:top w:val="nil"/>
              <w:left w:val="nil"/>
              <w:bottom w:val="single" w:sz="4" w:space="0" w:color="auto"/>
              <w:right w:val="single" w:sz="4" w:space="0" w:color="auto"/>
            </w:tcBorders>
            <w:shd w:val="clear" w:color="auto" w:fill="auto"/>
            <w:noWrap/>
            <w:vAlign w:val="center"/>
            <w:hideMark/>
          </w:tcPr>
          <w:p w:rsidR="00614333" w:rsidRPr="00563A41" w:rsidRDefault="00614333" w:rsidP="008E76C6">
            <w:pPr>
              <w:spacing w:before="0" w:line="240" w:lineRule="auto"/>
              <w:jc w:val="center"/>
              <w:rPr>
                <w:rFonts w:asciiTheme="minorHAnsi" w:eastAsiaTheme="minorHAnsi" w:hAnsiTheme="minorHAnsi" w:cstheme="minorBidi"/>
                <w:color w:val="000000"/>
                <w:sz w:val="20"/>
                <w:szCs w:val="20"/>
                <w:lang w:eastAsia="en-US"/>
              </w:rPr>
            </w:pPr>
            <w:r w:rsidRPr="00563A41">
              <w:rPr>
                <w:rFonts w:asciiTheme="minorHAnsi" w:eastAsiaTheme="minorHAnsi" w:hAnsiTheme="minorHAnsi" w:cstheme="minorBidi"/>
                <w:color w:val="000000"/>
                <w:sz w:val="20"/>
                <w:szCs w:val="20"/>
                <w:lang w:eastAsia="en-US"/>
              </w:rPr>
              <w:t>2509,111</w:t>
            </w:r>
          </w:p>
        </w:tc>
      </w:tr>
      <w:tr w:rsidR="00614333" w:rsidRPr="00563A41" w:rsidTr="008E76C6">
        <w:trPr>
          <w:trHeight w:val="298"/>
        </w:trPr>
        <w:tc>
          <w:tcPr>
            <w:tcW w:w="2622" w:type="dxa"/>
            <w:tcBorders>
              <w:top w:val="single" w:sz="4" w:space="0" w:color="auto"/>
              <w:left w:val="single" w:sz="4" w:space="0" w:color="auto"/>
              <w:bottom w:val="single" w:sz="4" w:space="0" w:color="auto"/>
              <w:right w:val="single" w:sz="4" w:space="0" w:color="auto"/>
            </w:tcBorders>
            <w:vAlign w:val="bottom"/>
          </w:tcPr>
          <w:p w:rsidR="00614333" w:rsidRPr="00563A41" w:rsidRDefault="00614333" w:rsidP="008E76C6">
            <w:pPr>
              <w:spacing w:before="0" w:line="240" w:lineRule="auto"/>
              <w:jc w:val="left"/>
              <w:rPr>
                <w:rFonts w:asciiTheme="minorHAnsi" w:eastAsia="Times New Roman" w:hAnsiTheme="minorHAnsi"/>
                <w:color w:val="000000"/>
                <w:sz w:val="20"/>
                <w:szCs w:val="20"/>
              </w:rPr>
            </w:pPr>
            <w:r w:rsidRPr="00563A41">
              <w:rPr>
                <w:rFonts w:asciiTheme="minorHAnsi" w:eastAsia="Times New Roman" w:hAnsiTheme="minorHAnsi"/>
                <w:color w:val="000000"/>
                <w:sz w:val="20"/>
                <w:szCs w:val="20"/>
              </w:rPr>
              <w:t>UNIČOV</w:t>
            </w:r>
          </w:p>
        </w:tc>
        <w:tc>
          <w:tcPr>
            <w:tcW w:w="6662" w:type="dxa"/>
            <w:tcBorders>
              <w:top w:val="nil"/>
              <w:left w:val="nil"/>
              <w:bottom w:val="single" w:sz="4" w:space="0" w:color="auto"/>
              <w:right w:val="single" w:sz="4" w:space="0" w:color="auto"/>
            </w:tcBorders>
            <w:shd w:val="clear" w:color="auto" w:fill="auto"/>
            <w:noWrap/>
            <w:vAlign w:val="center"/>
            <w:hideMark/>
          </w:tcPr>
          <w:p w:rsidR="00614333" w:rsidRPr="00563A41" w:rsidRDefault="00614333" w:rsidP="008E76C6">
            <w:pPr>
              <w:spacing w:before="0" w:line="240" w:lineRule="auto"/>
              <w:jc w:val="center"/>
              <w:rPr>
                <w:rFonts w:asciiTheme="minorHAnsi" w:eastAsiaTheme="minorHAnsi" w:hAnsiTheme="minorHAnsi" w:cstheme="minorBidi"/>
                <w:color w:val="000000"/>
                <w:sz w:val="20"/>
                <w:szCs w:val="20"/>
                <w:lang w:eastAsia="en-US"/>
              </w:rPr>
            </w:pPr>
            <w:r w:rsidRPr="00563A41">
              <w:rPr>
                <w:rFonts w:asciiTheme="minorHAnsi" w:eastAsiaTheme="minorHAnsi" w:hAnsiTheme="minorHAnsi" w:cstheme="minorBidi"/>
                <w:color w:val="000000"/>
                <w:sz w:val="20"/>
                <w:szCs w:val="20"/>
                <w:lang w:eastAsia="en-US"/>
              </w:rPr>
              <w:t>1320,957</w:t>
            </w:r>
          </w:p>
        </w:tc>
      </w:tr>
      <w:tr w:rsidR="00614333" w:rsidRPr="00563A41" w:rsidTr="008E76C6">
        <w:trPr>
          <w:trHeight w:val="298"/>
        </w:trPr>
        <w:tc>
          <w:tcPr>
            <w:tcW w:w="2622" w:type="dxa"/>
            <w:tcBorders>
              <w:top w:val="single" w:sz="4" w:space="0" w:color="auto"/>
              <w:left w:val="single" w:sz="4" w:space="0" w:color="auto"/>
              <w:bottom w:val="single" w:sz="4" w:space="0" w:color="auto"/>
              <w:right w:val="single" w:sz="4" w:space="0" w:color="auto"/>
            </w:tcBorders>
            <w:vAlign w:val="bottom"/>
          </w:tcPr>
          <w:p w:rsidR="00614333" w:rsidRPr="00563A41" w:rsidRDefault="00614333" w:rsidP="008E76C6">
            <w:pPr>
              <w:spacing w:before="0" w:line="240" w:lineRule="auto"/>
              <w:jc w:val="left"/>
              <w:rPr>
                <w:rFonts w:asciiTheme="minorHAnsi" w:eastAsia="Times New Roman" w:hAnsiTheme="minorHAnsi"/>
                <w:color w:val="000000"/>
                <w:sz w:val="20"/>
                <w:szCs w:val="20"/>
              </w:rPr>
            </w:pPr>
            <w:r w:rsidRPr="00563A41">
              <w:rPr>
                <w:rFonts w:asciiTheme="minorHAnsi" w:eastAsia="Times New Roman" w:hAnsiTheme="minorHAnsi"/>
                <w:color w:val="000000"/>
                <w:sz w:val="20"/>
                <w:szCs w:val="20"/>
              </w:rPr>
              <w:t>ZÁBŘEH</w:t>
            </w:r>
          </w:p>
        </w:tc>
        <w:tc>
          <w:tcPr>
            <w:tcW w:w="6662" w:type="dxa"/>
            <w:tcBorders>
              <w:top w:val="nil"/>
              <w:left w:val="nil"/>
              <w:bottom w:val="single" w:sz="4" w:space="0" w:color="auto"/>
              <w:right w:val="single" w:sz="4" w:space="0" w:color="auto"/>
            </w:tcBorders>
            <w:shd w:val="clear" w:color="auto" w:fill="auto"/>
            <w:noWrap/>
            <w:vAlign w:val="center"/>
            <w:hideMark/>
          </w:tcPr>
          <w:p w:rsidR="00614333" w:rsidRPr="00563A41" w:rsidRDefault="00614333" w:rsidP="008E76C6">
            <w:pPr>
              <w:spacing w:before="0" w:line="240" w:lineRule="auto"/>
              <w:jc w:val="center"/>
              <w:rPr>
                <w:rFonts w:asciiTheme="minorHAnsi" w:eastAsiaTheme="minorHAnsi" w:hAnsiTheme="minorHAnsi" w:cstheme="minorBidi"/>
                <w:color w:val="000000"/>
                <w:sz w:val="20"/>
                <w:szCs w:val="20"/>
                <w:lang w:eastAsia="en-US"/>
              </w:rPr>
            </w:pPr>
            <w:r w:rsidRPr="00563A41">
              <w:rPr>
                <w:rFonts w:asciiTheme="minorHAnsi" w:eastAsiaTheme="minorHAnsi" w:hAnsiTheme="minorHAnsi" w:cstheme="minorBidi"/>
                <w:color w:val="000000"/>
                <w:sz w:val="20"/>
                <w:szCs w:val="20"/>
                <w:lang w:eastAsia="en-US"/>
              </w:rPr>
              <w:t>2226,564</w:t>
            </w:r>
          </w:p>
        </w:tc>
      </w:tr>
    </w:tbl>
    <w:p w:rsidR="00017B6C" w:rsidRDefault="00017B6C" w:rsidP="00614333">
      <w:pPr>
        <w:spacing w:line="240" w:lineRule="auto"/>
        <w:rPr>
          <w:b/>
          <w:u w:val="single"/>
        </w:rPr>
      </w:pPr>
    </w:p>
    <w:p w:rsidR="00017B6C" w:rsidRDefault="00614333" w:rsidP="00017B6C">
      <w:pPr>
        <w:spacing w:line="240" w:lineRule="auto"/>
        <w:rPr>
          <w:b/>
          <w:u w:val="single"/>
        </w:rPr>
      </w:pPr>
      <w:r w:rsidRPr="00563A41">
        <w:rPr>
          <w:b/>
          <w:u w:val="single"/>
        </w:rPr>
        <w:t xml:space="preserve">Analýza příjmů a výdajů domácností </w:t>
      </w:r>
      <w:r w:rsidR="00017B6C">
        <w:rPr>
          <w:b/>
          <w:u w:val="single"/>
        </w:rPr>
        <w:t>–</w:t>
      </w:r>
      <w:r w:rsidRPr="00563A41">
        <w:rPr>
          <w:b/>
          <w:u w:val="single"/>
        </w:rPr>
        <w:t xml:space="preserve"> celorepublikové</w:t>
      </w:r>
      <w:r w:rsidR="00017B6C">
        <w:rPr>
          <w:b/>
          <w:u w:val="single"/>
        </w:rPr>
        <w:t xml:space="preserve"> </w:t>
      </w:r>
      <w:r w:rsidRPr="00563A41">
        <w:rPr>
          <w:b/>
          <w:u w:val="single"/>
        </w:rPr>
        <w:t>srovnání</w:t>
      </w:r>
    </w:p>
    <w:p w:rsidR="00614333" w:rsidRDefault="00614333" w:rsidP="00017B6C">
      <w:pPr>
        <w:rPr>
          <w:lang w:eastAsia="en-US"/>
        </w:rPr>
      </w:pPr>
      <w:r w:rsidRPr="00563A41">
        <w:rPr>
          <w:lang w:eastAsia="en-US"/>
        </w:rPr>
        <w:t xml:space="preserve">Z výsledků analýz vyplývá, že největší peněžní příjmy mají domácnosti v hlavním městě Praze a ve Středočeském kraji. Naproti tomu nejmenší objem peněžních příjmů domácností je v Ústeckém a Moravskoslezském kraji. Peněžní příjmy a výdaje v Olomouckém kraji jsou spolu se Zlínským krajem přibližně čtvrté nejnižší mezi všemi kraji. Výsledky dokumentuje následující graf </w:t>
      </w:r>
      <w:r w:rsidR="00C03BF4">
        <w:rPr>
          <w:lang w:eastAsia="en-US"/>
        </w:rPr>
        <w:t>2</w:t>
      </w:r>
      <w:r>
        <w:rPr>
          <w:lang w:eastAsia="en-US"/>
        </w:rPr>
        <w:t>.</w:t>
      </w:r>
    </w:p>
    <w:p w:rsidR="00614333" w:rsidRPr="00563A41" w:rsidRDefault="00614333" w:rsidP="00017B6C">
      <w:pPr>
        <w:rPr>
          <w:lang w:eastAsia="en-US"/>
        </w:rPr>
      </w:pPr>
    </w:p>
    <w:p w:rsidR="00614333" w:rsidRDefault="00614333" w:rsidP="00614333">
      <w:pPr>
        <w:pStyle w:val="Titulek"/>
        <w:keepNext/>
      </w:pPr>
      <w:bookmarkStart w:id="63" w:name="_Toc396397219"/>
      <w:r>
        <w:lastRenderedPageBreak/>
        <w:t xml:space="preserve">Graf </w:t>
      </w:r>
      <w:fldSimple w:instr=" SEQ Graf \* ARABIC ">
        <w:r w:rsidR="0099752B">
          <w:rPr>
            <w:noProof/>
          </w:rPr>
          <w:t>2</w:t>
        </w:r>
      </w:fldSimple>
      <w:r>
        <w:t xml:space="preserve"> </w:t>
      </w:r>
      <w:r w:rsidRPr="00FC7C3B">
        <w:t>Analýza příjmů a výdajů domácností (rok 2013)</w:t>
      </w:r>
      <w:bookmarkEnd w:id="63"/>
    </w:p>
    <w:p w:rsidR="00614333" w:rsidRPr="00563A41" w:rsidRDefault="00614333" w:rsidP="00614333">
      <w:pPr>
        <w:spacing w:before="0" w:line="240" w:lineRule="auto"/>
        <w:rPr>
          <w:rFonts w:eastAsiaTheme="minorHAnsi" w:cstheme="minorBidi"/>
          <w:szCs w:val="22"/>
          <w:lang w:eastAsia="en-US"/>
        </w:rPr>
      </w:pPr>
      <w:r w:rsidRPr="00563A41">
        <w:rPr>
          <w:rFonts w:eastAsiaTheme="minorHAnsi" w:cstheme="minorBidi"/>
          <w:noProof/>
          <w:szCs w:val="22"/>
        </w:rPr>
        <w:drawing>
          <wp:inline distT="0" distB="0" distL="0" distR="0">
            <wp:extent cx="5362575" cy="3114675"/>
            <wp:effectExtent l="0" t="0" r="9525" b="9525"/>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14333" w:rsidRPr="00563A41" w:rsidRDefault="00614333" w:rsidP="00614333">
      <w:pPr>
        <w:spacing w:before="0" w:line="240" w:lineRule="auto"/>
        <w:rPr>
          <w:rFonts w:eastAsiaTheme="minorHAnsi" w:cstheme="minorBidi"/>
          <w:szCs w:val="22"/>
          <w:lang w:eastAsia="en-US"/>
        </w:rPr>
      </w:pPr>
    </w:p>
    <w:p w:rsidR="00614333" w:rsidRDefault="00614333" w:rsidP="007C4437">
      <w:pPr>
        <w:rPr>
          <w:lang w:eastAsia="en-US"/>
        </w:rPr>
      </w:pPr>
      <w:r w:rsidRPr="00614333">
        <w:rPr>
          <w:lang w:eastAsia="en-US"/>
        </w:rPr>
        <w:t>Nejvyšší celkové měsíční náklady na bydlení mají domácnosti v hlavním městě Praze a v Libereckém kraji. Naproti tomu nejnižší náklady mají domácnosti v Kraji Vysočina a v Pardubickém kraji. Domácnosti Olomouckého kraje se řadí mezi kraje s nejnižšími náklady. Výsledky jsou uvedeny v následujícím grafu 3.</w:t>
      </w:r>
    </w:p>
    <w:p w:rsidR="001F0815" w:rsidRPr="00563A41" w:rsidRDefault="001F0815" w:rsidP="00614333">
      <w:pPr>
        <w:spacing w:before="0" w:line="240" w:lineRule="auto"/>
        <w:rPr>
          <w:rFonts w:eastAsiaTheme="minorHAnsi" w:cstheme="minorBidi"/>
          <w:szCs w:val="22"/>
          <w:lang w:eastAsia="en-US"/>
        </w:rPr>
      </w:pPr>
    </w:p>
    <w:p w:rsidR="00614333" w:rsidRDefault="00614333" w:rsidP="00614333">
      <w:pPr>
        <w:pStyle w:val="Titulek"/>
        <w:keepNext/>
      </w:pPr>
      <w:bookmarkStart w:id="64" w:name="_Toc396397220"/>
      <w:r>
        <w:t xml:space="preserve">Graf </w:t>
      </w:r>
      <w:fldSimple w:instr=" SEQ Graf \* ARABIC ">
        <w:r w:rsidR="0099752B">
          <w:rPr>
            <w:noProof/>
          </w:rPr>
          <w:t>3</w:t>
        </w:r>
      </w:fldSimple>
      <w:r w:rsidR="00704917">
        <w:rPr>
          <w:noProof/>
        </w:rPr>
        <w:t xml:space="preserve"> </w:t>
      </w:r>
      <w:r w:rsidRPr="00DC0206">
        <w:t>Celkové měsíční náklady domácností na bydlení (rok 2013)</w:t>
      </w:r>
      <w:bookmarkEnd w:id="64"/>
    </w:p>
    <w:p w:rsidR="00614333" w:rsidRPr="00563A41" w:rsidRDefault="00614333" w:rsidP="00614333">
      <w:pPr>
        <w:spacing w:before="0" w:line="240" w:lineRule="auto"/>
        <w:rPr>
          <w:rFonts w:eastAsiaTheme="minorHAnsi" w:cstheme="minorBidi"/>
          <w:szCs w:val="22"/>
          <w:lang w:eastAsia="en-US"/>
        </w:rPr>
      </w:pPr>
      <w:r w:rsidRPr="00563A41">
        <w:rPr>
          <w:noProof/>
        </w:rPr>
        <w:drawing>
          <wp:inline distT="0" distB="0" distL="0" distR="0">
            <wp:extent cx="5362575" cy="3000375"/>
            <wp:effectExtent l="0" t="0" r="9525" b="9525"/>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C4437" w:rsidRDefault="007C4437" w:rsidP="00614333">
      <w:pPr>
        <w:spacing w:line="240" w:lineRule="auto"/>
        <w:rPr>
          <w:b/>
          <w:u w:val="single"/>
        </w:rPr>
      </w:pPr>
    </w:p>
    <w:p w:rsidR="00614333" w:rsidRPr="00563A41" w:rsidRDefault="00614333" w:rsidP="00614333">
      <w:pPr>
        <w:spacing w:line="240" w:lineRule="auto"/>
        <w:rPr>
          <w:highlight w:val="yellow"/>
        </w:rPr>
      </w:pPr>
      <w:r w:rsidRPr="00563A41">
        <w:rPr>
          <w:b/>
          <w:u w:val="single"/>
        </w:rPr>
        <w:t>Průměrná měsíční výše důchodů</w:t>
      </w:r>
    </w:p>
    <w:p w:rsidR="00614333" w:rsidRDefault="00614333" w:rsidP="007C4437">
      <w:r w:rsidRPr="00614333">
        <w:t xml:space="preserve">Jedná se o průměrnou výši celkových důchodů (předčasné důchody, invalidní důchody I. a II. stupně, vdovecké a vdovské důchody, sirotčí důchody) a důchodů </w:t>
      </w:r>
      <w:r w:rsidRPr="00614333">
        <w:lastRenderedPageBreak/>
        <w:t>starobních. Olomoucký kraj v celorepublikovém srovnání vykazuje nejnižší průměrnou výši důchodů, což se odráží ve vysokém procentu snížených úhrad za</w:t>
      </w:r>
      <w:r>
        <w:t> </w:t>
      </w:r>
      <w:r w:rsidRPr="00614333">
        <w:t>sociální služby poskytované v domovech pro seniory v Olomouckém kraji. Tento stav dlouhodobě přetrvává a nejnižší důchody v mezikrajském srovnání jsou evidovány od</w:t>
      </w:r>
      <w:r>
        <w:t> </w:t>
      </w:r>
      <w:r w:rsidRPr="00614333">
        <w:t>roku 2008.</w:t>
      </w:r>
    </w:p>
    <w:p w:rsidR="001F0815" w:rsidRPr="005C4155" w:rsidRDefault="001F0815" w:rsidP="007C4437"/>
    <w:p w:rsidR="00614333" w:rsidRDefault="00614333" w:rsidP="00614333">
      <w:pPr>
        <w:pStyle w:val="Titulek"/>
        <w:keepNext/>
      </w:pPr>
      <w:bookmarkStart w:id="65" w:name="_Toc396397221"/>
      <w:r>
        <w:t xml:space="preserve">Graf </w:t>
      </w:r>
      <w:fldSimple w:instr=" SEQ Graf \* ARABIC ">
        <w:r w:rsidR="0099752B">
          <w:rPr>
            <w:noProof/>
          </w:rPr>
          <w:t>4</w:t>
        </w:r>
      </w:fldSimple>
      <w:r>
        <w:t xml:space="preserve"> </w:t>
      </w:r>
      <w:r w:rsidRPr="008F3353">
        <w:t>Průměrná měsíční výše důchodů (2013)</w:t>
      </w:r>
      <w:bookmarkEnd w:id="65"/>
    </w:p>
    <w:p w:rsidR="005E04C6" w:rsidRDefault="00614333" w:rsidP="00614333">
      <w:pPr>
        <w:spacing w:line="240" w:lineRule="auto"/>
      </w:pPr>
      <w:r w:rsidRPr="00563A41">
        <w:rPr>
          <w:noProof/>
        </w:rPr>
        <w:drawing>
          <wp:inline distT="0" distB="0" distL="0" distR="0">
            <wp:extent cx="5486400" cy="3444949"/>
            <wp:effectExtent l="0" t="0" r="19050" b="22225"/>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E04C6" w:rsidRDefault="005E04C6">
      <w:pPr>
        <w:spacing w:before="0" w:after="200" w:line="276" w:lineRule="auto"/>
        <w:jc w:val="left"/>
      </w:pPr>
      <w:r>
        <w:br w:type="page"/>
      </w:r>
    </w:p>
    <w:p w:rsidR="00287D19" w:rsidRPr="00287D19" w:rsidRDefault="004E4413" w:rsidP="008C6FE5">
      <w:pPr>
        <w:pStyle w:val="Nadpis2"/>
        <w:numPr>
          <w:ilvl w:val="1"/>
          <w:numId w:val="51"/>
        </w:numPr>
      </w:pPr>
      <w:bookmarkStart w:id="66" w:name="_Toc396397175"/>
      <w:r>
        <w:lastRenderedPageBreak/>
        <w:t>Sociální služby v Olomouckém kraji</w:t>
      </w:r>
      <w:bookmarkEnd w:id="66"/>
      <w:r>
        <w:t xml:space="preserve"> </w:t>
      </w:r>
    </w:p>
    <w:p w:rsidR="004E4413" w:rsidRPr="00456094" w:rsidRDefault="004E4413" w:rsidP="005471FC">
      <w:pPr>
        <w:pStyle w:val="Nadpis3"/>
      </w:pPr>
      <w:bookmarkStart w:id="67" w:name="_Toc396397176"/>
      <w:r w:rsidRPr="00456094">
        <w:t>Typologie sociálních služeb</w:t>
      </w:r>
      <w:bookmarkEnd w:id="67"/>
    </w:p>
    <w:p w:rsidR="00E231BB" w:rsidRPr="00E231BB" w:rsidRDefault="00E231BB" w:rsidP="00E231BB">
      <w:pPr>
        <w:rPr>
          <w:b/>
          <w:u w:val="single"/>
          <w:lang w:eastAsia="en-US"/>
        </w:rPr>
      </w:pPr>
      <w:r w:rsidRPr="00E231BB">
        <w:rPr>
          <w:b/>
          <w:u w:val="single"/>
          <w:lang w:eastAsia="en-US"/>
        </w:rPr>
        <w:t>Základní druhy sociálních služeb dle zákona o sociálních službách</w:t>
      </w:r>
      <w:r>
        <w:rPr>
          <w:b/>
          <w:u w:val="single"/>
          <w:lang w:eastAsia="en-US"/>
        </w:rPr>
        <w:t>:</w:t>
      </w:r>
    </w:p>
    <w:p w:rsidR="00E231BB" w:rsidRDefault="00E231BB" w:rsidP="006E01DF">
      <w:pPr>
        <w:spacing w:before="0" w:line="240" w:lineRule="auto"/>
        <w:ind w:left="709"/>
        <w:rPr>
          <w:lang w:eastAsia="en-US"/>
        </w:rPr>
      </w:pPr>
      <w:r>
        <w:rPr>
          <w:lang w:eastAsia="en-US"/>
        </w:rPr>
        <w:t>a) sociální poradenství</w:t>
      </w:r>
    </w:p>
    <w:p w:rsidR="00E231BB" w:rsidRDefault="00E231BB" w:rsidP="006E01DF">
      <w:pPr>
        <w:spacing w:before="0" w:line="240" w:lineRule="auto"/>
        <w:ind w:left="709"/>
        <w:rPr>
          <w:lang w:eastAsia="en-US"/>
        </w:rPr>
      </w:pPr>
      <w:r>
        <w:rPr>
          <w:lang w:eastAsia="en-US"/>
        </w:rPr>
        <w:t>b) služby sociální péče</w:t>
      </w:r>
    </w:p>
    <w:p w:rsidR="00E231BB" w:rsidRDefault="00E231BB" w:rsidP="006E01DF">
      <w:pPr>
        <w:spacing w:before="0" w:line="240" w:lineRule="auto"/>
        <w:ind w:left="709"/>
        <w:rPr>
          <w:lang w:eastAsia="en-US"/>
        </w:rPr>
      </w:pPr>
      <w:r>
        <w:rPr>
          <w:lang w:eastAsia="en-US"/>
        </w:rPr>
        <w:t>c) služby sociální prevence</w:t>
      </w:r>
    </w:p>
    <w:p w:rsidR="00E231BB" w:rsidRDefault="00E231BB" w:rsidP="00E231BB">
      <w:pPr>
        <w:ind w:left="708"/>
        <w:rPr>
          <w:lang w:eastAsia="en-US"/>
        </w:rPr>
      </w:pPr>
    </w:p>
    <w:p w:rsidR="00E231BB" w:rsidRPr="00314D4F" w:rsidRDefault="00E231BB" w:rsidP="00E231BB">
      <w:pPr>
        <w:pStyle w:val="slovnkurzva"/>
      </w:pPr>
      <w:r w:rsidRPr="00314D4F">
        <w:t>Sociální poradenství</w:t>
      </w:r>
    </w:p>
    <w:p w:rsidR="00E231BB" w:rsidRDefault="00E231BB" w:rsidP="007C4437">
      <w:r w:rsidRPr="00314D4F">
        <w:t>Sociální poradenství poskytuje informace přispívající k řešení nepříznivé sociální situace. Sociální poradenství je základní činností při poskytování všech druhů sociálních služeb. Odborné sociální poradenství se zaměřuje na potřeby jednotlivých sociálních skupin osob v občanských poradnách, manželských a rodinných poradnách, v poradnách pro oběti trestných činů a domácího násilí a zahrnuje též sociální práci s osobami se specifickými potřebami. Součástí odborného poradenství jsou i půjčovny kompenzačních pomůcek.</w:t>
      </w:r>
    </w:p>
    <w:p w:rsidR="00E231BB" w:rsidRDefault="00E231BB" w:rsidP="00E231BB"/>
    <w:p w:rsidR="00E231BB" w:rsidRPr="002743A2" w:rsidRDefault="00E231BB" w:rsidP="00E231BB">
      <w:pPr>
        <w:pStyle w:val="BAKALKA"/>
      </w:pPr>
      <w:r w:rsidRPr="002743A2">
        <w:t>Služby sociální péče</w:t>
      </w:r>
    </w:p>
    <w:p w:rsidR="00E231BB" w:rsidRPr="00314D4F" w:rsidRDefault="00E231BB" w:rsidP="007C4437">
      <w:r w:rsidRPr="00314D4F">
        <w:t xml:space="preserve">Služby sociální péče napomáhají osobám se stabilizovaným zdravotním stavem zajistit jejich fyzickou a psychickou soběstačnost s cílem umožnit jim zapojení do běžného života společnosti. </w:t>
      </w:r>
    </w:p>
    <w:p w:rsidR="00E231BB" w:rsidRDefault="00E231BB" w:rsidP="007C4437">
      <w:r w:rsidRPr="00314D4F">
        <w:t>Mezi služby sociální péče patří: osobní asistence, pečovatelská služba, tísňová péče, průvodcovské a předčitatelské služby, podpora samostatného bydlení, odlehčovací služby, centra denních služeb, denní stacionáře, týdenní stacionáře, domovy pro</w:t>
      </w:r>
      <w:r>
        <w:t> </w:t>
      </w:r>
      <w:r w:rsidRPr="00314D4F">
        <w:t xml:space="preserve">osoby se zdravotním postižením, domovy pro seniory, domovy se zvláštním režimem, chráněné bydlení, sociální služby poskytované ve zdravotnických zařízeních </w:t>
      </w:r>
      <w:r>
        <w:t>lůžkové péče</w:t>
      </w:r>
      <w:r w:rsidRPr="00314D4F">
        <w:t>.</w:t>
      </w:r>
    </w:p>
    <w:p w:rsidR="00E231BB" w:rsidRDefault="00E231BB" w:rsidP="00E231BB">
      <w:pPr>
        <w:pStyle w:val="BAKALKA"/>
        <w:numPr>
          <w:ilvl w:val="0"/>
          <w:numId w:val="0"/>
        </w:numPr>
        <w:ind w:left="360" w:hanging="360"/>
      </w:pPr>
    </w:p>
    <w:p w:rsidR="00E231BB" w:rsidRPr="00314D4F" w:rsidRDefault="00E231BB" w:rsidP="00E231BB">
      <w:pPr>
        <w:pStyle w:val="slovnkurzva"/>
      </w:pPr>
      <w:r w:rsidRPr="00314D4F">
        <w:t>Služby sociální prevence</w:t>
      </w:r>
    </w:p>
    <w:p w:rsidR="00E231BB" w:rsidRPr="00314D4F" w:rsidRDefault="00E231BB" w:rsidP="00E231BB">
      <w:r w:rsidRPr="00314D4F">
        <w:t>Služby sociální prevence napomáhají zabránit sociálnímu vyloučení osob, které jsou jím ohroženy pro krizovou sociální situaci, životní návyky, způsob života vedoucí ke</w:t>
      </w:r>
      <w:r w:rsidR="009D13ED">
        <w:t> </w:t>
      </w:r>
      <w:r w:rsidRPr="00314D4F">
        <w:t>konfliktu se společností, sociálně znevýhodňující prostředí a ohrožení práv a</w:t>
      </w:r>
      <w:r w:rsidR="009F1381">
        <w:t> </w:t>
      </w:r>
      <w:r w:rsidRPr="00314D4F">
        <w:t xml:space="preserve">zájmů trestnou činností jiné osoby. Cílem služeb sociální prevence je napomáhat osobám </w:t>
      </w:r>
      <w:r w:rsidR="004119B9">
        <w:t>k</w:t>
      </w:r>
      <w:r w:rsidRPr="00314D4F">
        <w:t xml:space="preserve"> překonání jejich nepříznivé sociální situace a chránit společnost před vznikem a šířením </w:t>
      </w:r>
      <w:r w:rsidR="004119B9">
        <w:t>nežádoucích společenských jevů.</w:t>
      </w:r>
    </w:p>
    <w:p w:rsidR="00E231BB" w:rsidRDefault="00E231BB" w:rsidP="00E231BB">
      <w:r w:rsidRPr="00314D4F">
        <w:t xml:space="preserve">Služby sociální prevence jsou: raná péče, telefonická krizová pomoc, tlumočnické služby, azylové domy, domy na půl cesty, kontaktní centra, krizová pomoc, nízkoprahová denní centra, nízkoprahová zařízení pro děti a mládež, noclehárny, služby následné péče, sociálně aktivizační služby pro rodiny s dětmi, sociálně </w:t>
      </w:r>
      <w:r w:rsidRPr="00314D4F">
        <w:lastRenderedPageBreak/>
        <w:t>aktivizační služby pro seniory a osoby se zdravotním postižením, sociálně terapeutické dílny, terapeutické komunity, terénní programy, sociální rehabilitace.</w:t>
      </w:r>
    </w:p>
    <w:p w:rsidR="00E231BB" w:rsidRPr="00314D4F" w:rsidRDefault="00E231BB" w:rsidP="00E231BB"/>
    <w:p w:rsidR="00E231BB" w:rsidRPr="00C506F1" w:rsidRDefault="00E231BB" w:rsidP="00E231BB">
      <w:pPr>
        <w:rPr>
          <w:rStyle w:val="Siln"/>
        </w:rPr>
      </w:pPr>
      <w:r>
        <w:rPr>
          <w:rStyle w:val="Siln"/>
        </w:rPr>
        <w:t>Zákon o sociálních službách rozlišuje 3 f</w:t>
      </w:r>
      <w:r w:rsidRPr="00C506F1">
        <w:rPr>
          <w:rStyle w:val="Siln"/>
        </w:rPr>
        <w:t xml:space="preserve">ormy </w:t>
      </w:r>
      <w:r>
        <w:rPr>
          <w:rStyle w:val="Siln"/>
        </w:rPr>
        <w:t>sociálních služeb:</w:t>
      </w:r>
    </w:p>
    <w:p w:rsidR="00DB16BB" w:rsidRDefault="00E231BB" w:rsidP="00C12D2C">
      <w:pPr>
        <w:pStyle w:val="slovn"/>
        <w:ind w:left="714" w:hanging="357"/>
        <w:contextualSpacing w:val="0"/>
        <w:rPr>
          <w:rStyle w:val="BAKALKAChar"/>
        </w:rPr>
      </w:pPr>
      <w:r w:rsidRPr="00C506F1">
        <w:t xml:space="preserve">pobytové </w:t>
      </w:r>
      <w:r w:rsidRPr="00C506F1">
        <w:rPr>
          <w:rStyle w:val="BAKALKAChar"/>
        </w:rPr>
        <w:t xml:space="preserve">– spojené s ubytováním v zařízeních sociálních služeb </w:t>
      </w:r>
    </w:p>
    <w:p w:rsidR="00E231BB" w:rsidRPr="00DB16BB" w:rsidRDefault="00E231BB" w:rsidP="00C12D2C">
      <w:pPr>
        <w:pStyle w:val="slovn"/>
        <w:ind w:left="714" w:hanging="357"/>
        <w:contextualSpacing w:val="0"/>
        <w:rPr>
          <w:b w:val="0"/>
          <w:i w:val="0"/>
        </w:rPr>
      </w:pPr>
      <w:r w:rsidRPr="00C506F1">
        <w:t xml:space="preserve">ambulantní </w:t>
      </w:r>
      <w:r w:rsidRPr="00DB16BB">
        <w:rPr>
          <w:b w:val="0"/>
          <w:i w:val="0"/>
        </w:rPr>
        <w:t>– služby, za kterými osoba dochází nebo je doprovázena nebo</w:t>
      </w:r>
      <w:r w:rsidR="00A05C3F" w:rsidRPr="00DB16BB">
        <w:rPr>
          <w:b w:val="0"/>
          <w:i w:val="0"/>
        </w:rPr>
        <w:t> </w:t>
      </w:r>
      <w:r w:rsidRPr="00DB16BB">
        <w:rPr>
          <w:b w:val="0"/>
          <w:i w:val="0"/>
        </w:rPr>
        <w:t>dopravována do zařízení sociálních služeb a součástí služby není ubytování</w:t>
      </w:r>
    </w:p>
    <w:p w:rsidR="00E231BB" w:rsidRDefault="00E231BB" w:rsidP="00C12D2C">
      <w:pPr>
        <w:pStyle w:val="slovn"/>
        <w:ind w:left="714" w:hanging="357"/>
        <w:contextualSpacing w:val="0"/>
        <w:rPr>
          <w:lang w:eastAsia="en-US"/>
        </w:rPr>
      </w:pPr>
      <w:r w:rsidRPr="00C506F1">
        <w:t xml:space="preserve">terénní – </w:t>
      </w:r>
      <w:r w:rsidRPr="00E231BB">
        <w:rPr>
          <w:b w:val="0"/>
          <w:i w:val="0"/>
        </w:rPr>
        <w:t>služby, které jsou osobě poskytovány v jejím přirozeném sociálním prostředí</w:t>
      </w:r>
    </w:p>
    <w:p w:rsidR="004E4413" w:rsidRPr="00314D4F" w:rsidRDefault="004E4413" w:rsidP="004E4413">
      <w:r w:rsidRPr="00314D4F">
        <w:t xml:space="preserve">Sociální služby lze dle zákona o sociálních službách poskytovat jen na základě oprávnění k poskytování sociálních služeb. </w:t>
      </w:r>
      <w:r w:rsidRPr="00314D4F">
        <w:rPr>
          <w:rFonts w:cs="TTE19D7008t00"/>
        </w:rPr>
        <w:t>Toto oprávnění vzniká rozhodnutím o</w:t>
      </w:r>
      <w:r>
        <w:rPr>
          <w:rFonts w:cs="TTE19D7008t00"/>
        </w:rPr>
        <w:t> </w:t>
      </w:r>
      <w:r w:rsidRPr="00314D4F">
        <w:rPr>
          <w:rFonts w:cs="TTE19D7008t00"/>
        </w:rPr>
        <w:t>registraci</w:t>
      </w:r>
      <w:r w:rsidRPr="00314D4F">
        <w:t>. O registraci rozhoduje příslušný krajský úřad podle místa trvalého nebo</w:t>
      </w:r>
      <w:r w:rsidR="00A05C3F">
        <w:t> </w:t>
      </w:r>
      <w:r w:rsidRPr="00314D4F">
        <w:t>hlášeného pobytu fyzické osoby nebo sídla právnické osoby. V případě, že</w:t>
      </w:r>
      <w:r>
        <w:t> </w:t>
      </w:r>
      <w:r w:rsidRPr="00314D4F">
        <w:t xml:space="preserve">zřizovatelem poskytovatele sociálních služeb je </w:t>
      </w:r>
      <w:r w:rsidR="001D0276">
        <w:t>MPSV</w:t>
      </w:r>
      <w:r w:rsidRPr="00314D4F">
        <w:t>, rozhoduje o registraci toto ministerstvo.</w:t>
      </w:r>
    </w:p>
    <w:p w:rsidR="004E4413" w:rsidRPr="002D5801" w:rsidRDefault="004E4413" w:rsidP="004E4413">
      <w:pPr>
        <w:rPr>
          <w:strike/>
        </w:rPr>
      </w:pPr>
      <w:r w:rsidRPr="00314D4F">
        <w:t xml:space="preserve">Krajský úřad vede </w:t>
      </w:r>
      <w:r w:rsidRPr="00314D4F">
        <w:rPr>
          <w:rFonts w:cs="TTE19D7008t00"/>
        </w:rPr>
        <w:t>registr poskytovatelů sociálních služeb</w:t>
      </w:r>
      <w:r w:rsidR="00A05C3F">
        <w:rPr>
          <w:rFonts w:cs="TTE19D7008t00"/>
        </w:rPr>
        <w:t>.</w:t>
      </w:r>
      <w:r w:rsidRPr="00314D4F">
        <w:t xml:space="preserve"> </w:t>
      </w:r>
      <w:r>
        <w:t xml:space="preserve">Registrovaný poskytovatel sociálních služeb je mimo jiné povinen </w:t>
      </w:r>
      <w:r w:rsidRPr="00314D4F">
        <w:t xml:space="preserve">dodržovat Standardy kvality sociálních služeb, které jsou </w:t>
      </w:r>
      <w:r>
        <w:t xml:space="preserve">definovány v </w:t>
      </w:r>
      <w:r w:rsidRPr="00314D4F">
        <w:t>přílo</w:t>
      </w:r>
      <w:r>
        <w:t>ze</w:t>
      </w:r>
      <w:r w:rsidRPr="00314D4F">
        <w:t xml:space="preserve"> vyhlášky č. 505/2006 Sb., kterou se provádí některá</w:t>
      </w:r>
      <w:r w:rsidR="008E67DD">
        <w:t> </w:t>
      </w:r>
      <w:r w:rsidRPr="00314D4F">
        <w:t>ustanovení zákona o sociálních službách</w:t>
      </w:r>
      <w:r>
        <w:t>, a jejich dodržování podléhá inspekci dle části čtvrté zákona o sociálních službách</w:t>
      </w:r>
      <w:r w:rsidR="00A05C3F">
        <w:t>.</w:t>
      </w:r>
    </w:p>
    <w:p w:rsidR="004E4413" w:rsidRPr="00456094" w:rsidRDefault="005056E3" w:rsidP="005471FC">
      <w:pPr>
        <w:pStyle w:val="Nadpis3"/>
      </w:pPr>
      <w:bookmarkStart w:id="68" w:name="_Toc396397177"/>
      <w:r>
        <w:t>S</w:t>
      </w:r>
      <w:r w:rsidR="004E4413" w:rsidRPr="00456094">
        <w:t>ociální služb</w:t>
      </w:r>
      <w:r>
        <w:t>y</w:t>
      </w:r>
      <w:r w:rsidR="004E4413" w:rsidRPr="00456094">
        <w:t xml:space="preserve"> dle druhu a místa poskytování</w:t>
      </w:r>
      <w:bookmarkEnd w:id="68"/>
    </w:p>
    <w:p w:rsidR="004E4413" w:rsidRDefault="004E4413" w:rsidP="009E2514">
      <w:pPr>
        <w:rPr>
          <w:lang w:eastAsia="en-US"/>
        </w:rPr>
      </w:pPr>
      <w:r w:rsidRPr="005647DE">
        <w:rPr>
          <w:lang w:eastAsia="en-US"/>
        </w:rPr>
        <w:t>Územní dostupnost</w:t>
      </w:r>
      <w:r>
        <w:rPr>
          <w:lang w:eastAsia="en-US"/>
        </w:rPr>
        <w:t xml:space="preserve"> sociálních služeb v Olomouckém kraji je graficky znázorněna v „Mapách územní dostupnosti“, v členění dle jednotlivých druhů služeb, které jsou zveřejněny na webový</w:t>
      </w:r>
      <w:r w:rsidR="005056E3">
        <w:rPr>
          <w:lang w:eastAsia="en-US"/>
        </w:rPr>
        <w:t xml:space="preserve">ch stránkách </w:t>
      </w:r>
      <w:hyperlink r:id="rId24" w:history="1">
        <w:r w:rsidR="005056E3" w:rsidRPr="002E2E9C">
          <w:rPr>
            <w:rStyle w:val="Hypertextovodkaz"/>
            <w:lang w:eastAsia="en-US"/>
          </w:rPr>
          <w:t>www.kr-olomoucky.cz</w:t>
        </w:r>
      </w:hyperlink>
      <w:r w:rsidR="005056E3">
        <w:rPr>
          <w:lang w:eastAsia="en-US"/>
        </w:rPr>
        <w:t>.</w:t>
      </w:r>
    </w:p>
    <w:p w:rsidR="00563A41" w:rsidRDefault="004E4413" w:rsidP="009E2514">
      <w:pPr>
        <w:spacing w:before="0" w:after="200" w:line="276" w:lineRule="auto"/>
        <w:rPr>
          <w:lang w:eastAsia="en-US"/>
        </w:rPr>
      </w:pPr>
      <w:r>
        <w:rPr>
          <w:lang w:eastAsia="en-US"/>
        </w:rPr>
        <w:t>Ze zpracovaných map je zřejmé, že v některých případech sociální služby nejsou poskytovány v oblastech, kde by bylo jejich působení opodstatněné. Na tento stav reagují rámcové a specifické cíle střednědobého plánu.</w:t>
      </w:r>
    </w:p>
    <w:p w:rsidR="006E01DF" w:rsidRDefault="006E01DF" w:rsidP="009E2514">
      <w:pPr>
        <w:spacing w:before="0" w:after="200" w:line="276" w:lineRule="auto"/>
        <w:rPr>
          <w:lang w:eastAsia="en-US"/>
        </w:rPr>
      </w:pPr>
    </w:p>
    <w:p w:rsidR="005056E3" w:rsidRDefault="005056E3" w:rsidP="005056E3">
      <w:pPr>
        <w:pStyle w:val="Titulek"/>
        <w:keepNext/>
      </w:pPr>
      <w:bookmarkStart w:id="69" w:name="_Toc396397222"/>
      <w:r>
        <w:lastRenderedPageBreak/>
        <w:t xml:space="preserve">Graf </w:t>
      </w:r>
      <w:fldSimple w:instr=" SEQ Graf \* ARABIC ">
        <w:r w:rsidR="0099752B">
          <w:rPr>
            <w:noProof/>
          </w:rPr>
          <w:t>5</w:t>
        </w:r>
      </w:fldSimple>
      <w:r>
        <w:t xml:space="preserve"> </w:t>
      </w:r>
      <w:r w:rsidRPr="00F66174">
        <w:t xml:space="preserve">Dělení sociálních služeb </w:t>
      </w:r>
      <w:r w:rsidR="009E2514">
        <w:t xml:space="preserve">dle druhů </w:t>
      </w:r>
      <w:r w:rsidRPr="00F66174">
        <w:t>v Olomouckém kraji</w:t>
      </w:r>
      <w:bookmarkEnd w:id="69"/>
    </w:p>
    <w:p w:rsidR="005E04C6" w:rsidRDefault="00E231BB" w:rsidP="006E01DF">
      <w:pPr>
        <w:pStyle w:val="BAKALKA"/>
        <w:numPr>
          <w:ilvl w:val="0"/>
          <w:numId w:val="0"/>
        </w:numPr>
        <w:ind w:left="360"/>
        <w:jc w:val="left"/>
      </w:pPr>
      <w:r>
        <w:rPr>
          <w:noProof/>
        </w:rPr>
        <w:drawing>
          <wp:inline distT="0" distB="0" distL="0" distR="0">
            <wp:extent cx="5238750" cy="2705100"/>
            <wp:effectExtent l="0" t="0" r="19050" b="1905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E04C6" w:rsidRDefault="005E04C6">
      <w:pPr>
        <w:spacing w:before="0" w:after="200" w:line="276" w:lineRule="auto"/>
        <w:jc w:val="left"/>
        <w:rPr>
          <w:b/>
          <w:i/>
        </w:rPr>
      </w:pPr>
    </w:p>
    <w:p w:rsidR="001471E0" w:rsidRPr="001471E0" w:rsidRDefault="001471E0" w:rsidP="008C6FE5">
      <w:pPr>
        <w:pStyle w:val="Nadpis2"/>
        <w:numPr>
          <w:ilvl w:val="1"/>
          <w:numId w:val="51"/>
        </w:numPr>
      </w:pPr>
      <w:bookmarkStart w:id="70" w:name="_Toc396397178"/>
      <w:r w:rsidRPr="001471E0">
        <w:t>Analýza sociálních služeb v Olomouckém kraji</w:t>
      </w:r>
      <w:bookmarkEnd w:id="70"/>
    </w:p>
    <w:p w:rsidR="009E2514" w:rsidRDefault="001471E0" w:rsidP="009E2514">
      <w:r w:rsidRPr="001471E0">
        <w:rPr>
          <w:lang w:eastAsia="en-US"/>
        </w:rPr>
        <w:t xml:space="preserve">Při zpracování této kapitoly byla využita data z Benchmarkingu a Registru poskytovatelů sociálních služeb. </w:t>
      </w:r>
      <w:r w:rsidR="009E2514">
        <w:t>Data do výkazů v aplikaci Benchmarking byla za</w:t>
      </w:r>
      <w:r w:rsidR="00DF2F98">
        <w:t> </w:t>
      </w:r>
      <w:r w:rsidR="009E2514">
        <w:t>jednotlivé roky vložena poskytovateli sociálních služeb.</w:t>
      </w:r>
    </w:p>
    <w:p w:rsidR="001471E0" w:rsidRPr="001471E0" w:rsidRDefault="001471E0" w:rsidP="009E2514">
      <w:pPr>
        <w:rPr>
          <w:lang w:eastAsia="en-US"/>
        </w:rPr>
      </w:pPr>
      <w:r w:rsidRPr="001471E0">
        <w:rPr>
          <w:lang w:eastAsia="en-US"/>
        </w:rPr>
        <w:t xml:space="preserve">Do analýzy byly zahrnuty všechny sociální služby poskytované na území Olomouckého kraje. </w:t>
      </w:r>
    </w:p>
    <w:p w:rsidR="001471E0" w:rsidRPr="001471E0" w:rsidRDefault="001471E0" w:rsidP="005471FC">
      <w:pPr>
        <w:pStyle w:val="Nadpis3"/>
      </w:pPr>
      <w:bookmarkStart w:id="71" w:name="_Toc396397179"/>
      <w:r w:rsidRPr="001471E0">
        <w:t>Přehled sociálních služeb v období 2012 – 2014</w:t>
      </w:r>
      <w:bookmarkEnd w:id="71"/>
    </w:p>
    <w:p w:rsidR="001D0276" w:rsidRDefault="001D0276" w:rsidP="001D0276">
      <w:pPr>
        <w:pStyle w:val="Titulek"/>
        <w:keepNext/>
      </w:pPr>
      <w:bookmarkStart w:id="72" w:name="_Toc396397239"/>
      <w:r>
        <w:t xml:space="preserve">Tabulka </w:t>
      </w:r>
      <w:fldSimple w:instr=" SEQ Tabulka \* ARABIC ">
        <w:r w:rsidR="0099752B">
          <w:rPr>
            <w:noProof/>
          </w:rPr>
          <w:t>8</w:t>
        </w:r>
      </w:fldSimple>
      <w:r>
        <w:t xml:space="preserve"> </w:t>
      </w:r>
      <w:r w:rsidRPr="00880C08">
        <w:t>Přehled poskytovaných druhů služeb na území Olomouckého kraje v letech 2012 - 2014</w:t>
      </w:r>
      <w:bookmarkEnd w:id="72"/>
    </w:p>
    <w:tbl>
      <w:tblPr>
        <w:tblStyle w:val="Mkatabulky22"/>
        <w:tblW w:w="5000" w:type="pct"/>
        <w:jc w:val="center"/>
        <w:tblLook w:val="04A0" w:firstRow="1" w:lastRow="0" w:firstColumn="1" w:lastColumn="0" w:noHBand="0" w:noVBand="1"/>
      </w:tblPr>
      <w:tblGrid>
        <w:gridCol w:w="3945"/>
        <w:gridCol w:w="1781"/>
        <w:gridCol w:w="1781"/>
        <w:gridCol w:w="1781"/>
      </w:tblGrid>
      <w:tr w:rsidR="001471E0" w:rsidRPr="001471E0" w:rsidTr="007C4437">
        <w:trPr>
          <w:trHeight w:val="288"/>
          <w:tblHeader/>
          <w:jc w:val="center"/>
        </w:trPr>
        <w:tc>
          <w:tcPr>
            <w:tcW w:w="2124" w:type="pct"/>
            <w:shd w:val="clear" w:color="auto" w:fill="BFBFBF" w:themeFill="background1" w:themeFillShade="BF"/>
            <w:noWrap/>
            <w:vAlign w:val="center"/>
            <w:hideMark/>
          </w:tcPr>
          <w:p w:rsidR="001471E0" w:rsidRPr="001471E0" w:rsidRDefault="001471E0" w:rsidP="001471E0">
            <w:pPr>
              <w:jc w:val="center"/>
              <w:rPr>
                <w:b/>
                <w:sz w:val="20"/>
              </w:rPr>
            </w:pPr>
            <w:r w:rsidRPr="001471E0">
              <w:rPr>
                <w:b/>
                <w:sz w:val="20"/>
              </w:rPr>
              <w:t>Poskytované služby dle druhů služeb</w:t>
            </w:r>
          </w:p>
        </w:tc>
        <w:tc>
          <w:tcPr>
            <w:tcW w:w="959" w:type="pct"/>
            <w:shd w:val="clear" w:color="auto" w:fill="BFBFBF" w:themeFill="background1" w:themeFillShade="BF"/>
            <w:noWrap/>
            <w:vAlign w:val="center"/>
            <w:hideMark/>
          </w:tcPr>
          <w:p w:rsidR="001471E0" w:rsidRPr="001471E0" w:rsidRDefault="001471E0" w:rsidP="001471E0">
            <w:pPr>
              <w:jc w:val="center"/>
              <w:rPr>
                <w:b/>
                <w:sz w:val="20"/>
              </w:rPr>
            </w:pPr>
            <w:r w:rsidRPr="001471E0">
              <w:rPr>
                <w:b/>
                <w:sz w:val="20"/>
              </w:rPr>
              <w:t>Počet v roce 2012</w:t>
            </w:r>
          </w:p>
        </w:tc>
        <w:tc>
          <w:tcPr>
            <w:tcW w:w="959" w:type="pct"/>
            <w:shd w:val="clear" w:color="auto" w:fill="BFBFBF" w:themeFill="background1" w:themeFillShade="BF"/>
            <w:noWrap/>
            <w:vAlign w:val="center"/>
            <w:hideMark/>
          </w:tcPr>
          <w:p w:rsidR="001471E0" w:rsidRPr="001471E0" w:rsidRDefault="001471E0" w:rsidP="001471E0">
            <w:pPr>
              <w:jc w:val="center"/>
              <w:rPr>
                <w:b/>
                <w:sz w:val="20"/>
              </w:rPr>
            </w:pPr>
            <w:r w:rsidRPr="001471E0">
              <w:rPr>
                <w:b/>
                <w:sz w:val="20"/>
              </w:rPr>
              <w:t>Počet v roce 2013</w:t>
            </w:r>
          </w:p>
        </w:tc>
        <w:tc>
          <w:tcPr>
            <w:tcW w:w="959" w:type="pct"/>
            <w:shd w:val="clear" w:color="auto" w:fill="BFBFBF" w:themeFill="background1" w:themeFillShade="BF"/>
            <w:noWrap/>
            <w:vAlign w:val="center"/>
            <w:hideMark/>
          </w:tcPr>
          <w:p w:rsidR="001471E0" w:rsidRPr="001471E0" w:rsidRDefault="001471E0" w:rsidP="001471E0">
            <w:pPr>
              <w:jc w:val="center"/>
              <w:rPr>
                <w:b/>
                <w:sz w:val="20"/>
              </w:rPr>
            </w:pPr>
            <w:r w:rsidRPr="001471E0">
              <w:rPr>
                <w:b/>
                <w:sz w:val="20"/>
              </w:rPr>
              <w:t>Počet v roce 2014</w:t>
            </w:r>
          </w:p>
        </w:tc>
      </w:tr>
      <w:tr w:rsidR="001471E0" w:rsidRPr="001471E0" w:rsidTr="001D0276">
        <w:trPr>
          <w:trHeight w:val="288"/>
          <w:jc w:val="center"/>
        </w:trPr>
        <w:tc>
          <w:tcPr>
            <w:tcW w:w="2124" w:type="pct"/>
            <w:noWrap/>
            <w:vAlign w:val="center"/>
            <w:hideMark/>
          </w:tcPr>
          <w:p w:rsidR="001471E0" w:rsidRPr="001471E0" w:rsidRDefault="001471E0" w:rsidP="001471E0">
            <w:pPr>
              <w:jc w:val="left"/>
              <w:rPr>
                <w:sz w:val="20"/>
              </w:rPr>
            </w:pPr>
            <w:r w:rsidRPr="001471E0">
              <w:rPr>
                <w:sz w:val="20"/>
              </w:rPr>
              <w:t>Odborné sociální poradenství</w:t>
            </w:r>
          </w:p>
        </w:tc>
        <w:tc>
          <w:tcPr>
            <w:tcW w:w="959" w:type="pct"/>
            <w:noWrap/>
            <w:vAlign w:val="center"/>
            <w:hideMark/>
          </w:tcPr>
          <w:p w:rsidR="001471E0" w:rsidRPr="001471E0" w:rsidRDefault="001471E0" w:rsidP="001471E0">
            <w:pPr>
              <w:jc w:val="center"/>
              <w:rPr>
                <w:sz w:val="20"/>
              </w:rPr>
            </w:pPr>
            <w:r w:rsidRPr="001471E0">
              <w:rPr>
                <w:sz w:val="20"/>
              </w:rPr>
              <w:t>32</w:t>
            </w:r>
          </w:p>
        </w:tc>
        <w:tc>
          <w:tcPr>
            <w:tcW w:w="959" w:type="pct"/>
            <w:noWrap/>
            <w:vAlign w:val="center"/>
            <w:hideMark/>
          </w:tcPr>
          <w:p w:rsidR="001471E0" w:rsidRPr="001471E0" w:rsidRDefault="001471E0" w:rsidP="001471E0">
            <w:pPr>
              <w:jc w:val="center"/>
              <w:rPr>
                <w:sz w:val="20"/>
              </w:rPr>
            </w:pPr>
            <w:r w:rsidRPr="001471E0">
              <w:rPr>
                <w:sz w:val="20"/>
              </w:rPr>
              <w:t>34</w:t>
            </w:r>
          </w:p>
        </w:tc>
        <w:tc>
          <w:tcPr>
            <w:tcW w:w="959" w:type="pct"/>
            <w:noWrap/>
            <w:vAlign w:val="center"/>
            <w:hideMark/>
          </w:tcPr>
          <w:p w:rsidR="001471E0" w:rsidRPr="001471E0" w:rsidRDefault="001471E0" w:rsidP="001471E0">
            <w:pPr>
              <w:jc w:val="center"/>
              <w:rPr>
                <w:sz w:val="20"/>
              </w:rPr>
            </w:pPr>
            <w:r w:rsidRPr="001471E0">
              <w:rPr>
                <w:sz w:val="20"/>
              </w:rPr>
              <w:t>34</w:t>
            </w:r>
          </w:p>
        </w:tc>
      </w:tr>
      <w:tr w:rsidR="001471E0" w:rsidRPr="001471E0" w:rsidTr="001D0276">
        <w:trPr>
          <w:trHeight w:val="288"/>
          <w:jc w:val="center"/>
        </w:trPr>
        <w:tc>
          <w:tcPr>
            <w:tcW w:w="2124" w:type="pct"/>
            <w:noWrap/>
            <w:vAlign w:val="center"/>
            <w:hideMark/>
          </w:tcPr>
          <w:p w:rsidR="001471E0" w:rsidRPr="001471E0" w:rsidRDefault="001471E0" w:rsidP="001471E0">
            <w:pPr>
              <w:jc w:val="left"/>
              <w:rPr>
                <w:sz w:val="20"/>
              </w:rPr>
            </w:pPr>
            <w:r w:rsidRPr="001471E0">
              <w:rPr>
                <w:sz w:val="20"/>
              </w:rPr>
              <w:t>Osobní asistence</w:t>
            </w:r>
          </w:p>
        </w:tc>
        <w:tc>
          <w:tcPr>
            <w:tcW w:w="959" w:type="pct"/>
            <w:noWrap/>
            <w:vAlign w:val="center"/>
            <w:hideMark/>
          </w:tcPr>
          <w:p w:rsidR="001471E0" w:rsidRPr="001471E0" w:rsidRDefault="001471E0" w:rsidP="001471E0">
            <w:pPr>
              <w:jc w:val="center"/>
              <w:rPr>
                <w:sz w:val="20"/>
              </w:rPr>
            </w:pPr>
            <w:r w:rsidRPr="001471E0">
              <w:rPr>
                <w:sz w:val="20"/>
              </w:rPr>
              <w:t>11</w:t>
            </w:r>
          </w:p>
        </w:tc>
        <w:tc>
          <w:tcPr>
            <w:tcW w:w="959" w:type="pct"/>
            <w:noWrap/>
            <w:vAlign w:val="center"/>
            <w:hideMark/>
          </w:tcPr>
          <w:p w:rsidR="001471E0" w:rsidRPr="001471E0" w:rsidRDefault="001471E0" w:rsidP="001471E0">
            <w:pPr>
              <w:jc w:val="center"/>
              <w:rPr>
                <w:sz w:val="20"/>
              </w:rPr>
            </w:pPr>
            <w:r w:rsidRPr="001471E0">
              <w:rPr>
                <w:sz w:val="20"/>
              </w:rPr>
              <w:t>11</w:t>
            </w:r>
          </w:p>
        </w:tc>
        <w:tc>
          <w:tcPr>
            <w:tcW w:w="959" w:type="pct"/>
            <w:noWrap/>
            <w:vAlign w:val="center"/>
            <w:hideMark/>
          </w:tcPr>
          <w:p w:rsidR="001471E0" w:rsidRPr="001471E0" w:rsidRDefault="001471E0" w:rsidP="001471E0">
            <w:pPr>
              <w:jc w:val="center"/>
              <w:rPr>
                <w:sz w:val="20"/>
              </w:rPr>
            </w:pPr>
            <w:r w:rsidRPr="001471E0">
              <w:rPr>
                <w:sz w:val="20"/>
              </w:rPr>
              <w:t>11</w:t>
            </w:r>
          </w:p>
        </w:tc>
      </w:tr>
      <w:tr w:rsidR="001471E0" w:rsidRPr="001471E0" w:rsidTr="001D0276">
        <w:trPr>
          <w:trHeight w:val="288"/>
          <w:jc w:val="center"/>
        </w:trPr>
        <w:tc>
          <w:tcPr>
            <w:tcW w:w="2124" w:type="pct"/>
            <w:noWrap/>
            <w:vAlign w:val="center"/>
            <w:hideMark/>
          </w:tcPr>
          <w:p w:rsidR="001471E0" w:rsidRPr="001471E0" w:rsidRDefault="001471E0" w:rsidP="001471E0">
            <w:pPr>
              <w:jc w:val="left"/>
              <w:rPr>
                <w:sz w:val="20"/>
              </w:rPr>
            </w:pPr>
            <w:r w:rsidRPr="001471E0">
              <w:rPr>
                <w:sz w:val="20"/>
              </w:rPr>
              <w:t>Pečovatelská služba</w:t>
            </w:r>
          </w:p>
        </w:tc>
        <w:tc>
          <w:tcPr>
            <w:tcW w:w="959" w:type="pct"/>
            <w:noWrap/>
            <w:vAlign w:val="center"/>
            <w:hideMark/>
          </w:tcPr>
          <w:p w:rsidR="001471E0" w:rsidRPr="001471E0" w:rsidRDefault="001471E0" w:rsidP="001471E0">
            <w:pPr>
              <w:jc w:val="center"/>
              <w:rPr>
                <w:sz w:val="20"/>
              </w:rPr>
            </w:pPr>
            <w:r w:rsidRPr="001471E0">
              <w:rPr>
                <w:sz w:val="20"/>
              </w:rPr>
              <w:t>34</w:t>
            </w:r>
          </w:p>
        </w:tc>
        <w:tc>
          <w:tcPr>
            <w:tcW w:w="959" w:type="pct"/>
            <w:noWrap/>
            <w:vAlign w:val="center"/>
            <w:hideMark/>
          </w:tcPr>
          <w:p w:rsidR="001471E0" w:rsidRPr="001471E0" w:rsidRDefault="001471E0" w:rsidP="001471E0">
            <w:pPr>
              <w:jc w:val="center"/>
              <w:rPr>
                <w:sz w:val="20"/>
              </w:rPr>
            </w:pPr>
            <w:r w:rsidRPr="001471E0">
              <w:rPr>
                <w:sz w:val="20"/>
              </w:rPr>
              <w:t>36</w:t>
            </w:r>
          </w:p>
        </w:tc>
        <w:tc>
          <w:tcPr>
            <w:tcW w:w="959" w:type="pct"/>
            <w:noWrap/>
            <w:vAlign w:val="center"/>
            <w:hideMark/>
          </w:tcPr>
          <w:p w:rsidR="001471E0" w:rsidRPr="001471E0" w:rsidRDefault="001471E0" w:rsidP="001471E0">
            <w:pPr>
              <w:jc w:val="center"/>
              <w:rPr>
                <w:sz w:val="20"/>
              </w:rPr>
            </w:pPr>
            <w:r w:rsidRPr="001471E0">
              <w:rPr>
                <w:sz w:val="20"/>
              </w:rPr>
              <w:t>36</w:t>
            </w:r>
          </w:p>
        </w:tc>
      </w:tr>
      <w:tr w:rsidR="001471E0" w:rsidRPr="001471E0" w:rsidTr="001D0276">
        <w:trPr>
          <w:trHeight w:val="288"/>
          <w:jc w:val="center"/>
        </w:trPr>
        <w:tc>
          <w:tcPr>
            <w:tcW w:w="2124" w:type="pct"/>
            <w:noWrap/>
            <w:vAlign w:val="center"/>
            <w:hideMark/>
          </w:tcPr>
          <w:p w:rsidR="001471E0" w:rsidRPr="001471E0" w:rsidRDefault="001471E0" w:rsidP="001471E0">
            <w:pPr>
              <w:jc w:val="left"/>
              <w:rPr>
                <w:sz w:val="20"/>
              </w:rPr>
            </w:pPr>
            <w:r w:rsidRPr="001471E0">
              <w:rPr>
                <w:sz w:val="20"/>
              </w:rPr>
              <w:t>Tísňová péče</w:t>
            </w:r>
          </w:p>
        </w:tc>
        <w:tc>
          <w:tcPr>
            <w:tcW w:w="959" w:type="pct"/>
            <w:noWrap/>
            <w:vAlign w:val="center"/>
            <w:hideMark/>
          </w:tcPr>
          <w:p w:rsidR="001471E0" w:rsidRPr="001471E0" w:rsidRDefault="001471E0" w:rsidP="001471E0">
            <w:pPr>
              <w:jc w:val="center"/>
              <w:rPr>
                <w:sz w:val="20"/>
              </w:rPr>
            </w:pPr>
            <w:r w:rsidRPr="001471E0">
              <w:rPr>
                <w:sz w:val="20"/>
              </w:rPr>
              <w:t>1</w:t>
            </w:r>
          </w:p>
        </w:tc>
        <w:tc>
          <w:tcPr>
            <w:tcW w:w="959" w:type="pct"/>
            <w:noWrap/>
            <w:vAlign w:val="center"/>
            <w:hideMark/>
          </w:tcPr>
          <w:p w:rsidR="001471E0" w:rsidRPr="001471E0" w:rsidRDefault="001471E0" w:rsidP="001471E0">
            <w:pPr>
              <w:jc w:val="center"/>
              <w:rPr>
                <w:sz w:val="20"/>
              </w:rPr>
            </w:pPr>
            <w:r w:rsidRPr="001471E0">
              <w:rPr>
                <w:sz w:val="20"/>
              </w:rPr>
              <w:t>1</w:t>
            </w:r>
          </w:p>
        </w:tc>
        <w:tc>
          <w:tcPr>
            <w:tcW w:w="959" w:type="pct"/>
            <w:noWrap/>
            <w:vAlign w:val="center"/>
            <w:hideMark/>
          </w:tcPr>
          <w:p w:rsidR="001471E0" w:rsidRPr="001471E0" w:rsidRDefault="001471E0" w:rsidP="001471E0">
            <w:pPr>
              <w:jc w:val="center"/>
              <w:rPr>
                <w:sz w:val="20"/>
              </w:rPr>
            </w:pPr>
            <w:r w:rsidRPr="001471E0">
              <w:rPr>
                <w:sz w:val="20"/>
              </w:rPr>
              <w:t>1</w:t>
            </w:r>
          </w:p>
        </w:tc>
      </w:tr>
      <w:tr w:rsidR="001471E0" w:rsidRPr="001471E0" w:rsidTr="001D0276">
        <w:trPr>
          <w:trHeight w:val="288"/>
          <w:jc w:val="center"/>
        </w:trPr>
        <w:tc>
          <w:tcPr>
            <w:tcW w:w="2124" w:type="pct"/>
            <w:noWrap/>
            <w:vAlign w:val="center"/>
            <w:hideMark/>
          </w:tcPr>
          <w:p w:rsidR="001471E0" w:rsidRPr="001471E0" w:rsidRDefault="001471E0" w:rsidP="001471E0">
            <w:pPr>
              <w:jc w:val="left"/>
              <w:rPr>
                <w:sz w:val="20"/>
              </w:rPr>
            </w:pPr>
            <w:r w:rsidRPr="001471E0">
              <w:rPr>
                <w:sz w:val="20"/>
              </w:rPr>
              <w:t>Průvodcovské a předčitatelské služby</w:t>
            </w:r>
          </w:p>
        </w:tc>
        <w:tc>
          <w:tcPr>
            <w:tcW w:w="959" w:type="pct"/>
            <w:noWrap/>
            <w:vAlign w:val="center"/>
            <w:hideMark/>
          </w:tcPr>
          <w:p w:rsidR="001471E0" w:rsidRPr="001471E0" w:rsidRDefault="001471E0" w:rsidP="001471E0">
            <w:pPr>
              <w:jc w:val="center"/>
              <w:rPr>
                <w:sz w:val="20"/>
              </w:rPr>
            </w:pPr>
            <w:r w:rsidRPr="001471E0">
              <w:rPr>
                <w:sz w:val="20"/>
              </w:rPr>
              <w:t>1</w:t>
            </w:r>
          </w:p>
        </w:tc>
        <w:tc>
          <w:tcPr>
            <w:tcW w:w="959" w:type="pct"/>
            <w:noWrap/>
            <w:vAlign w:val="center"/>
            <w:hideMark/>
          </w:tcPr>
          <w:p w:rsidR="001471E0" w:rsidRPr="001471E0" w:rsidRDefault="001471E0" w:rsidP="001471E0">
            <w:pPr>
              <w:jc w:val="center"/>
              <w:rPr>
                <w:sz w:val="20"/>
              </w:rPr>
            </w:pPr>
            <w:r w:rsidRPr="001471E0">
              <w:rPr>
                <w:sz w:val="20"/>
              </w:rPr>
              <w:t>1</w:t>
            </w:r>
          </w:p>
        </w:tc>
        <w:tc>
          <w:tcPr>
            <w:tcW w:w="959" w:type="pct"/>
            <w:noWrap/>
            <w:vAlign w:val="center"/>
            <w:hideMark/>
          </w:tcPr>
          <w:p w:rsidR="001471E0" w:rsidRPr="001471E0" w:rsidRDefault="001471E0" w:rsidP="001471E0">
            <w:pPr>
              <w:jc w:val="center"/>
              <w:rPr>
                <w:sz w:val="20"/>
              </w:rPr>
            </w:pPr>
            <w:r w:rsidRPr="001471E0">
              <w:rPr>
                <w:sz w:val="20"/>
              </w:rPr>
              <w:t>0</w:t>
            </w:r>
          </w:p>
        </w:tc>
      </w:tr>
      <w:tr w:rsidR="001471E0" w:rsidRPr="001471E0" w:rsidTr="001D0276">
        <w:trPr>
          <w:trHeight w:val="288"/>
          <w:jc w:val="center"/>
        </w:trPr>
        <w:tc>
          <w:tcPr>
            <w:tcW w:w="2124" w:type="pct"/>
            <w:noWrap/>
            <w:vAlign w:val="center"/>
            <w:hideMark/>
          </w:tcPr>
          <w:p w:rsidR="001471E0" w:rsidRPr="001471E0" w:rsidRDefault="001471E0" w:rsidP="001471E0">
            <w:pPr>
              <w:jc w:val="left"/>
              <w:rPr>
                <w:sz w:val="20"/>
              </w:rPr>
            </w:pPr>
            <w:r w:rsidRPr="001471E0">
              <w:rPr>
                <w:sz w:val="20"/>
              </w:rPr>
              <w:t>Podpora samostatného bydlení</w:t>
            </w:r>
          </w:p>
        </w:tc>
        <w:tc>
          <w:tcPr>
            <w:tcW w:w="959" w:type="pct"/>
            <w:noWrap/>
            <w:vAlign w:val="center"/>
            <w:hideMark/>
          </w:tcPr>
          <w:p w:rsidR="001471E0" w:rsidRPr="001471E0" w:rsidRDefault="001471E0" w:rsidP="001471E0">
            <w:pPr>
              <w:jc w:val="center"/>
              <w:rPr>
                <w:sz w:val="20"/>
              </w:rPr>
            </w:pPr>
            <w:r w:rsidRPr="001471E0">
              <w:rPr>
                <w:sz w:val="20"/>
              </w:rPr>
              <w:t>3</w:t>
            </w:r>
          </w:p>
        </w:tc>
        <w:tc>
          <w:tcPr>
            <w:tcW w:w="959" w:type="pct"/>
            <w:noWrap/>
            <w:vAlign w:val="center"/>
            <w:hideMark/>
          </w:tcPr>
          <w:p w:rsidR="001471E0" w:rsidRPr="001471E0" w:rsidRDefault="001471E0" w:rsidP="001471E0">
            <w:pPr>
              <w:jc w:val="center"/>
              <w:rPr>
                <w:sz w:val="20"/>
              </w:rPr>
            </w:pPr>
            <w:r w:rsidRPr="001471E0">
              <w:rPr>
                <w:sz w:val="20"/>
              </w:rPr>
              <w:t>3</w:t>
            </w:r>
          </w:p>
        </w:tc>
        <w:tc>
          <w:tcPr>
            <w:tcW w:w="959" w:type="pct"/>
            <w:noWrap/>
            <w:vAlign w:val="center"/>
            <w:hideMark/>
          </w:tcPr>
          <w:p w:rsidR="001471E0" w:rsidRPr="001471E0" w:rsidRDefault="001471E0" w:rsidP="001471E0">
            <w:pPr>
              <w:jc w:val="center"/>
              <w:rPr>
                <w:sz w:val="20"/>
              </w:rPr>
            </w:pPr>
            <w:r w:rsidRPr="001471E0">
              <w:rPr>
                <w:sz w:val="20"/>
              </w:rPr>
              <w:t>3</w:t>
            </w:r>
          </w:p>
        </w:tc>
      </w:tr>
      <w:tr w:rsidR="001471E0" w:rsidRPr="001471E0" w:rsidTr="001D0276">
        <w:trPr>
          <w:trHeight w:val="288"/>
          <w:jc w:val="center"/>
        </w:trPr>
        <w:tc>
          <w:tcPr>
            <w:tcW w:w="2124" w:type="pct"/>
            <w:noWrap/>
            <w:vAlign w:val="center"/>
            <w:hideMark/>
          </w:tcPr>
          <w:p w:rsidR="001471E0" w:rsidRPr="001471E0" w:rsidRDefault="001471E0" w:rsidP="001471E0">
            <w:pPr>
              <w:jc w:val="left"/>
              <w:rPr>
                <w:sz w:val="20"/>
              </w:rPr>
            </w:pPr>
            <w:r w:rsidRPr="001471E0">
              <w:rPr>
                <w:sz w:val="20"/>
              </w:rPr>
              <w:t>Odlehčovací služby</w:t>
            </w:r>
          </w:p>
        </w:tc>
        <w:tc>
          <w:tcPr>
            <w:tcW w:w="959" w:type="pct"/>
            <w:noWrap/>
            <w:vAlign w:val="center"/>
            <w:hideMark/>
          </w:tcPr>
          <w:p w:rsidR="001471E0" w:rsidRPr="001471E0" w:rsidRDefault="001471E0" w:rsidP="001471E0">
            <w:pPr>
              <w:jc w:val="center"/>
              <w:rPr>
                <w:sz w:val="20"/>
              </w:rPr>
            </w:pPr>
            <w:r w:rsidRPr="001471E0">
              <w:rPr>
                <w:sz w:val="20"/>
              </w:rPr>
              <w:t>5</w:t>
            </w:r>
          </w:p>
        </w:tc>
        <w:tc>
          <w:tcPr>
            <w:tcW w:w="959" w:type="pct"/>
            <w:noWrap/>
            <w:vAlign w:val="center"/>
            <w:hideMark/>
          </w:tcPr>
          <w:p w:rsidR="001471E0" w:rsidRPr="001471E0" w:rsidRDefault="001471E0" w:rsidP="001471E0">
            <w:pPr>
              <w:jc w:val="center"/>
              <w:rPr>
                <w:sz w:val="20"/>
              </w:rPr>
            </w:pPr>
            <w:r w:rsidRPr="001471E0">
              <w:rPr>
                <w:sz w:val="20"/>
              </w:rPr>
              <w:t>7</w:t>
            </w:r>
          </w:p>
        </w:tc>
        <w:tc>
          <w:tcPr>
            <w:tcW w:w="959" w:type="pct"/>
            <w:noWrap/>
            <w:vAlign w:val="center"/>
            <w:hideMark/>
          </w:tcPr>
          <w:p w:rsidR="001471E0" w:rsidRPr="001471E0" w:rsidRDefault="001471E0" w:rsidP="001471E0">
            <w:pPr>
              <w:jc w:val="center"/>
              <w:rPr>
                <w:sz w:val="20"/>
              </w:rPr>
            </w:pPr>
            <w:r w:rsidRPr="001471E0">
              <w:rPr>
                <w:sz w:val="20"/>
              </w:rPr>
              <w:t>8</w:t>
            </w:r>
          </w:p>
        </w:tc>
      </w:tr>
      <w:tr w:rsidR="001471E0" w:rsidRPr="001471E0" w:rsidTr="001D0276">
        <w:trPr>
          <w:trHeight w:val="288"/>
          <w:jc w:val="center"/>
        </w:trPr>
        <w:tc>
          <w:tcPr>
            <w:tcW w:w="2124" w:type="pct"/>
            <w:noWrap/>
            <w:vAlign w:val="center"/>
            <w:hideMark/>
          </w:tcPr>
          <w:p w:rsidR="001471E0" w:rsidRPr="001471E0" w:rsidRDefault="001471E0" w:rsidP="001471E0">
            <w:pPr>
              <w:jc w:val="left"/>
              <w:rPr>
                <w:sz w:val="20"/>
              </w:rPr>
            </w:pPr>
            <w:r w:rsidRPr="001471E0">
              <w:rPr>
                <w:sz w:val="20"/>
              </w:rPr>
              <w:lastRenderedPageBreak/>
              <w:t>Centra denních služeb</w:t>
            </w:r>
          </w:p>
        </w:tc>
        <w:tc>
          <w:tcPr>
            <w:tcW w:w="959" w:type="pct"/>
            <w:noWrap/>
            <w:vAlign w:val="center"/>
            <w:hideMark/>
          </w:tcPr>
          <w:p w:rsidR="001471E0" w:rsidRPr="001471E0" w:rsidRDefault="001471E0" w:rsidP="001471E0">
            <w:pPr>
              <w:jc w:val="center"/>
              <w:rPr>
                <w:sz w:val="20"/>
              </w:rPr>
            </w:pPr>
            <w:r w:rsidRPr="001471E0">
              <w:rPr>
                <w:sz w:val="20"/>
              </w:rPr>
              <w:t>7</w:t>
            </w:r>
          </w:p>
        </w:tc>
        <w:tc>
          <w:tcPr>
            <w:tcW w:w="959" w:type="pct"/>
            <w:noWrap/>
            <w:vAlign w:val="center"/>
            <w:hideMark/>
          </w:tcPr>
          <w:p w:rsidR="001471E0" w:rsidRPr="001471E0" w:rsidRDefault="001471E0" w:rsidP="001471E0">
            <w:pPr>
              <w:jc w:val="center"/>
              <w:rPr>
                <w:sz w:val="20"/>
              </w:rPr>
            </w:pPr>
            <w:r w:rsidRPr="001471E0">
              <w:rPr>
                <w:sz w:val="20"/>
              </w:rPr>
              <w:t>7</w:t>
            </w:r>
          </w:p>
        </w:tc>
        <w:tc>
          <w:tcPr>
            <w:tcW w:w="959" w:type="pct"/>
            <w:noWrap/>
            <w:vAlign w:val="center"/>
            <w:hideMark/>
          </w:tcPr>
          <w:p w:rsidR="001471E0" w:rsidRPr="001471E0" w:rsidRDefault="001471E0" w:rsidP="001471E0">
            <w:pPr>
              <w:jc w:val="center"/>
              <w:rPr>
                <w:sz w:val="20"/>
              </w:rPr>
            </w:pPr>
            <w:r w:rsidRPr="001471E0">
              <w:rPr>
                <w:sz w:val="20"/>
              </w:rPr>
              <w:t>7</w:t>
            </w:r>
          </w:p>
        </w:tc>
      </w:tr>
      <w:tr w:rsidR="001471E0" w:rsidRPr="001471E0" w:rsidTr="001D0276">
        <w:trPr>
          <w:trHeight w:val="288"/>
          <w:jc w:val="center"/>
        </w:trPr>
        <w:tc>
          <w:tcPr>
            <w:tcW w:w="2124" w:type="pct"/>
            <w:noWrap/>
            <w:vAlign w:val="center"/>
            <w:hideMark/>
          </w:tcPr>
          <w:p w:rsidR="001471E0" w:rsidRPr="001471E0" w:rsidRDefault="001471E0" w:rsidP="001471E0">
            <w:pPr>
              <w:jc w:val="left"/>
              <w:rPr>
                <w:sz w:val="20"/>
              </w:rPr>
            </w:pPr>
            <w:r w:rsidRPr="001471E0">
              <w:rPr>
                <w:sz w:val="20"/>
              </w:rPr>
              <w:t>Denní stacionáře</w:t>
            </w:r>
          </w:p>
        </w:tc>
        <w:tc>
          <w:tcPr>
            <w:tcW w:w="959" w:type="pct"/>
            <w:noWrap/>
            <w:vAlign w:val="center"/>
            <w:hideMark/>
          </w:tcPr>
          <w:p w:rsidR="001471E0" w:rsidRPr="001471E0" w:rsidRDefault="001471E0" w:rsidP="001471E0">
            <w:pPr>
              <w:jc w:val="center"/>
              <w:rPr>
                <w:sz w:val="20"/>
              </w:rPr>
            </w:pPr>
            <w:r w:rsidRPr="001471E0">
              <w:rPr>
                <w:sz w:val="20"/>
              </w:rPr>
              <w:t>16</w:t>
            </w:r>
          </w:p>
        </w:tc>
        <w:tc>
          <w:tcPr>
            <w:tcW w:w="959" w:type="pct"/>
            <w:noWrap/>
            <w:vAlign w:val="center"/>
            <w:hideMark/>
          </w:tcPr>
          <w:p w:rsidR="001471E0" w:rsidRPr="001471E0" w:rsidRDefault="001471E0" w:rsidP="001471E0">
            <w:pPr>
              <w:jc w:val="center"/>
              <w:rPr>
                <w:sz w:val="20"/>
              </w:rPr>
            </w:pPr>
            <w:r w:rsidRPr="001471E0">
              <w:rPr>
                <w:sz w:val="20"/>
              </w:rPr>
              <w:t>16</w:t>
            </w:r>
          </w:p>
        </w:tc>
        <w:tc>
          <w:tcPr>
            <w:tcW w:w="959" w:type="pct"/>
            <w:noWrap/>
            <w:vAlign w:val="center"/>
            <w:hideMark/>
          </w:tcPr>
          <w:p w:rsidR="001471E0" w:rsidRPr="001471E0" w:rsidRDefault="001471E0" w:rsidP="001471E0">
            <w:pPr>
              <w:jc w:val="center"/>
              <w:rPr>
                <w:sz w:val="20"/>
              </w:rPr>
            </w:pPr>
            <w:r w:rsidRPr="001471E0">
              <w:rPr>
                <w:sz w:val="20"/>
              </w:rPr>
              <w:t>16</w:t>
            </w:r>
          </w:p>
        </w:tc>
      </w:tr>
      <w:tr w:rsidR="001471E0" w:rsidRPr="001471E0" w:rsidTr="001D0276">
        <w:trPr>
          <w:trHeight w:val="288"/>
          <w:jc w:val="center"/>
        </w:trPr>
        <w:tc>
          <w:tcPr>
            <w:tcW w:w="2124" w:type="pct"/>
            <w:noWrap/>
            <w:vAlign w:val="center"/>
            <w:hideMark/>
          </w:tcPr>
          <w:p w:rsidR="001471E0" w:rsidRPr="001471E0" w:rsidRDefault="001471E0" w:rsidP="001471E0">
            <w:pPr>
              <w:jc w:val="left"/>
              <w:rPr>
                <w:sz w:val="20"/>
              </w:rPr>
            </w:pPr>
            <w:r w:rsidRPr="001471E0">
              <w:rPr>
                <w:sz w:val="20"/>
              </w:rPr>
              <w:t>Týdenní stacionáře</w:t>
            </w:r>
          </w:p>
        </w:tc>
        <w:tc>
          <w:tcPr>
            <w:tcW w:w="959" w:type="pct"/>
            <w:noWrap/>
            <w:vAlign w:val="center"/>
            <w:hideMark/>
          </w:tcPr>
          <w:p w:rsidR="001471E0" w:rsidRPr="001471E0" w:rsidRDefault="001471E0" w:rsidP="001471E0">
            <w:pPr>
              <w:jc w:val="center"/>
              <w:rPr>
                <w:sz w:val="20"/>
              </w:rPr>
            </w:pPr>
            <w:r w:rsidRPr="001471E0">
              <w:rPr>
                <w:sz w:val="20"/>
              </w:rPr>
              <w:t>3</w:t>
            </w:r>
          </w:p>
        </w:tc>
        <w:tc>
          <w:tcPr>
            <w:tcW w:w="959" w:type="pct"/>
            <w:noWrap/>
            <w:vAlign w:val="center"/>
            <w:hideMark/>
          </w:tcPr>
          <w:p w:rsidR="001471E0" w:rsidRPr="001471E0" w:rsidRDefault="001471E0" w:rsidP="001471E0">
            <w:pPr>
              <w:jc w:val="center"/>
              <w:rPr>
                <w:sz w:val="20"/>
              </w:rPr>
            </w:pPr>
            <w:r w:rsidRPr="001471E0">
              <w:rPr>
                <w:sz w:val="20"/>
              </w:rPr>
              <w:t>3</w:t>
            </w:r>
          </w:p>
        </w:tc>
        <w:tc>
          <w:tcPr>
            <w:tcW w:w="959" w:type="pct"/>
            <w:noWrap/>
            <w:vAlign w:val="center"/>
            <w:hideMark/>
          </w:tcPr>
          <w:p w:rsidR="001471E0" w:rsidRPr="001471E0" w:rsidRDefault="001471E0" w:rsidP="001471E0">
            <w:pPr>
              <w:jc w:val="center"/>
              <w:rPr>
                <w:sz w:val="20"/>
              </w:rPr>
            </w:pPr>
            <w:r w:rsidRPr="001471E0">
              <w:rPr>
                <w:sz w:val="20"/>
              </w:rPr>
              <w:t>3</w:t>
            </w:r>
          </w:p>
        </w:tc>
      </w:tr>
      <w:tr w:rsidR="001471E0" w:rsidRPr="001471E0" w:rsidTr="001D0276">
        <w:trPr>
          <w:trHeight w:val="288"/>
          <w:jc w:val="center"/>
        </w:trPr>
        <w:tc>
          <w:tcPr>
            <w:tcW w:w="2124" w:type="pct"/>
            <w:noWrap/>
            <w:vAlign w:val="center"/>
            <w:hideMark/>
          </w:tcPr>
          <w:p w:rsidR="001471E0" w:rsidRPr="001471E0" w:rsidRDefault="001471E0" w:rsidP="001471E0">
            <w:pPr>
              <w:jc w:val="left"/>
              <w:rPr>
                <w:sz w:val="20"/>
              </w:rPr>
            </w:pPr>
            <w:r w:rsidRPr="001471E0">
              <w:rPr>
                <w:sz w:val="20"/>
              </w:rPr>
              <w:t>Domovy pro osoby se zdravotním postižením</w:t>
            </w:r>
          </w:p>
        </w:tc>
        <w:tc>
          <w:tcPr>
            <w:tcW w:w="959" w:type="pct"/>
            <w:noWrap/>
            <w:vAlign w:val="center"/>
            <w:hideMark/>
          </w:tcPr>
          <w:p w:rsidR="001471E0" w:rsidRPr="001471E0" w:rsidRDefault="001471E0" w:rsidP="001471E0">
            <w:pPr>
              <w:jc w:val="center"/>
              <w:rPr>
                <w:sz w:val="20"/>
              </w:rPr>
            </w:pPr>
            <w:r w:rsidRPr="001471E0">
              <w:rPr>
                <w:sz w:val="20"/>
              </w:rPr>
              <w:t>11</w:t>
            </w:r>
          </w:p>
        </w:tc>
        <w:tc>
          <w:tcPr>
            <w:tcW w:w="959" w:type="pct"/>
            <w:noWrap/>
            <w:vAlign w:val="center"/>
            <w:hideMark/>
          </w:tcPr>
          <w:p w:rsidR="001471E0" w:rsidRPr="001471E0" w:rsidRDefault="001471E0" w:rsidP="001471E0">
            <w:pPr>
              <w:jc w:val="center"/>
              <w:rPr>
                <w:sz w:val="20"/>
              </w:rPr>
            </w:pPr>
            <w:r w:rsidRPr="001471E0">
              <w:rPr>
                <w:sz w:val="20"/>
              </w:rPr>
              <w:t>11</w:t>
            </w:r>
          </w:p>
        </w:tc>
        <w:tc>
          <w:tcPr>
            <w:tcW w:w="959" w:type="pct"/>
            <w:noWrap/>
            <w:vAlign w:val="center"/>
            <w:hideMark/>
          </w:tcPr>
          <w:p w:rsidR="001471E0" w:rsidRPr="001471E0" w:rsidRDefault="001471E0" w:rsidP="001471E0">
            <w:pPr>
              <w:jc w:val="center"/>
              <w:rPr>
                <w:sz w:val="20"/>
              </w:rPr>
            </w:pPr>
            <w:r w:rsidRPr="001471E0">
              <w:rPr>
                <w:sz w:val="20"/>
              </w:rPr>
              <w:t>11</w:t>
            </w:r>
          </w:p>
        </w:tc>
      </w:tr>
      <w:tr w:rsidR="001471E0" w:rsidRPr="001471E0" w:rsidTr="001D0276">
        <w:trPr>
          <w:trHeight w:val="288"/>
          <w:jc w:val="center"/>
        </w:trPr>
        <w:tc>
          <w:tcPr>
            <w:tcW w:w="2124" w:type="pct"/>
            <w:noWrap/>
            <w:vAlign w:val="center"/>
            <w:hideMark/>
          </w:tcPr>
          <w:p w:rsidR="001471E0" w:rsidRPr="001471E0" w:rsidRDefault="001471E0" w:rsidP="001471E0">
            <w:pPr>
              <w:jc w:val="left"/>
              <w:rPr>
                <w:sz w:val="20"/>
              </w:rPr>
            </w:pPr>
            <w:r w:rsidRPr="001471E0">
              <w:rPr>
                <w:sz w:val="20"/>
              </w:rPr>
              <w:t>Domovy pro seniory</w:t>
            </w:r>
          </w:p>
        </w:tc>
        <w:tc>
          <w:tcPr>
            <w:tcW w:w="959" w:type="pct"/>
            <w:noWrap/>
            <w:vAlign w:val="center"/>
            <w:hideMark/>
          </w:tcPr>
          <w:p w:rsidR="001471E0" w:rsidRPr="001471E0" w:rsidRDefault="001471E0" w:rsidP="001471E0">
            <w:pPr>
              <w:jc w:val="center"/>
              <w:rPr>
                <w:sz w:val="20"/>
              </w:rPr>
            </w:pPr>
            <w:r w:rsidRPr="001471E0">
              <w:rPr>
                <w:sz w:val="20"/>
              </w:rPr>
              <w:t>34</w:t>
            </w:r>
          </w:p>
        </w:tc>
        <w:tc>
          <w:tcPr>
            <w:tcW w:w="959" w:type="pct"/>
            <w:noWrap/>
            <w:vAlign w:val="center"/>
            <w:hideMark/>
          </w:tcPr>
          <w:p w:rsidR="001471E0" w:rsidRPr="001471E0" w:rsidRDefault="001471E0" w:rsidP="001471E0">
            <w:pPr>
              <w:jc w:val="center"/>
              <w:rPr>
                <w:sz w:val="20"/>
              </w:rPr>
            </w:pPr>
            <w:r w:rsidRPr="001471E0">
              <w:rPr>
                <w:sz w:val="20"/>
              </w:rPr>
              <w:t>34</w:t>
            </w:r>
          </w:p>
        </w:tc>
        <w:tc>
          <w:tcPr>
            <w:tcW w:w="959" w:type="pct"/>
            <w:noWrap/>
            <w:vAlign w:val="center"/>
            <w:hideMark/>
          </w:tcPr>
          <w:p w:rsidR="001471E0" w:rsidRPr="001471E0" w:rsidRDefault="001471E0" w:rsidP="001471E0">
            <w:pPr>
              <w:jc w:val="center"/>
              <w:rPr>
                <w:sz w:val="20"/>
              </w:rPr>
            </w:pPr>
            <w:r w:rsidRPr="001471E0">
              <w:rPr>
                <w:sz w:val="20"/>
              </w:rPr>
              <w:t>34</w:t>
            </w:r>
          </w:p>
        </w:tc>
      </w:tr>
      <w:tr w:rsidR="001471E0" w:rsidRPr="001471E0" w:rsidTr="001D0276">
        <w:trPr>
          <w:trHeight w:val="288"/>
          <w:jc w:val="center"/>
        </w:trPr>
        <w:tc>
          <w:tcPr>
            <w:tcW w:w="2124" w:type="pct"/>
            <w:noWrap/>
            <w:vAlign w:val="center"/>
            <w:hideMark/>
          </w:tcPr>
          <w:p w:rsidR="001471E0" w:rsidRPr="001471E0" w:rsidRDefault="001471E0" w:rsidP="001471E0">
            <w:pPr>
              <w:jc w:val="left"/>
              <w:rPr>
                <w:sz w:val="20"/>
              </w:rPr>
            </w:pPr>
            <w:r w:rsidRPr="001471E0">
              <w:rPr>
                <w:sz w:val="20"/>
              </w:rPr>
              <w:t>Domovy se zvláštním režimem</w:t>
            </w:r>
          </w:p>
        </w:tc>
        <w:tc>
          <w:tcPr>
            <w:tcW w:w="959" w:type="pct"/>
            <w:noWrap/>
            <w:vAlign w:val="center"/>
            <w:hideMark/>
          </w:tcPr>
          <w:p w:rsidR="001471E0" w:rsidRPr="001471E0" w:rsidRDefault="001471E0" w:rsidP="001471E0">
            <w:pPr>
              <w:jc w:val="center"/>
              <w:rPr>
                <w:sz w:val="20"/>
              </w:rPr>
            </w:pPr>
            <w:r w:rsidRPr="001471E0">
              <w:rPr>
                <w:sz w:val="20"/>
              </w:rPr>
              <w:t>9</w:t>
            </w:r>
          </w:p>
        </w:tc>
        <w:tc>
          <w:tcPr>
            <w:tcW w:w="959" w:type="pct"/>
            <w:noWrap/>
            <w:vAlign w:val="center"/>
            <w:hideMark/>
          </w:tcPr>
          <w:p w:rsidR="001471E0" w:rsidRPr="001471E0" w:rsidRDefault="001471E0" w:rsidP="001471E0">
            <w:pPr>
              <w:jc w:val="center"/>
              <w:rPr>
                <w:sz w:val="20"/>
              </w:rPr>
            </w:pPr>
            <w:r w:rsidRPr="001471E0">
              <w:rPr>
                <w:sz w:val="20"/>
              </w:rPr>
              <w:t>11</w:t>
            </w:r>
          </w:p>
        </w:tc>
        <w:tc>
          <w:tcPr>
            <w:tcW w:w="959" w:type="pct"/>
            <w:noWrap/>
            <w:vAlign w:val="center"/>
            <w:hideMark/>
          </w:tcPr>
          <w:p w:rsidR="001471E0" w:rsidRPr="001471E0" w:rsidRDefault="001471E0" w:rsidP="001471E0">
            <w:pPr>
              <w:jc w:val="center"/>
              <w:rPr>
                <w:sz w:val="20"/>
              </w:rPr>
            </w:pPr>
            <w:r w:rsidRPr="001471E0">
              <w:rPr>
                <w:sz w:val="20"/>
              </w:rPr>
              <w:t>13</w:t>
            </w:r>
          </w:p>
        </w:tc>
      </w:tr>
      <w:tr w:rsidR="001471E0" w:rsidRPr="001471E0" w:rsidTr="001D0276">
        <w:trPr>
          <w:trHeight w:val="288"/>
          <w:jc w:val="center"/>
        </w:trPr>
        <w:tc>
          <w:tcPr>
            <w:tcW w:w="2124" w:type="pct"/>
            <w:noWrap/>
            <w:vAlign w:val="center"/>
            <w:hideMark/>
          </w:tcPr>
          <w:p w:rsidR="001471E0" w:rsidRPr="001471E0" w:rsidRDefault="001471E0" w:rsidP="001471E0">
            <w:pPr>
              <w:jc w:val="left"/>
              <w:rPr>
                <w:sz w:val="20"/>
              </w:rPr>
            </w:pPr>
            <w:r w:rsidRPr="001471E0">
              <w:rPr>
                <w:sz w:val="20"/>
              </w:rPr>
              <w:t>Chráněné bydlení</w:t>
            </w:r>
          </w:p>
        </w:tc>
        <w:tc>
          <w:tcPr>
            <w:tcW w:w="959" w:type="pct"/>
            <w:noWrap/>
            <w:vAlign w:val="center"/>
            <w:hideMark/>
          </w:tcPr>
          <w:p w:rsidR="001471E0" w:rsidRPr="001471E0" w:rsidRDefault="001471E0" w:rsidP="001471E0">
            <w:pPr>
              <w:jc w:val="center"/>
              <w:rPr>
                <w:sz w:val="20"/>
              </w:rPr>
            </w:pPr>
            <w:r w:rsidRPr="001471E0">
              <w:rPr>
                <w:sz w:val="20"/>
              </w:rPr>
              <w:t>10</w:t>
            </w:r>
          </w:p>
        </w:tc>
        <w:tc>
          <w:tcPr>
            <w:tcW w:w="959" w:type="pct"/>
            <w:noWrap/>
            <w:vAlign w:val="center"/>
            <w:hideMark/>
          </w:tcPr>
          <w:p w:rsidR="001471E0" w:rsidRPr="001471E0" w:rsidRDefault="001471E0" w:rsidP="001471E0">
            <w:pPr>
              <w:jc w:val="center"/>
              <w:rPr>
                <w:sz w:val="20"/>
              </w:rPr>
            </w:pPr>
            <w:r w:rsidRPr="001471E0">
              <w:rPr>
                <w:sz w:val="20"/>
              </w:rPr>
              <w:t>11</w:t>
            </w:r>
          </w:p>
        </w:tc>
        <w:tc>
          <w:tcPr>
            <w:tcW w:w="959" w:type="pct"/>
            <w:noWrap/>
            <w:vAlign w:val="center"/>
            <w:hideMark/>
          </w:tcPr>
          <w:p w:rsidR="001471E0" w:rsidRPr="001471E0" w:rsidRDefault="001471E0" w:rsidP="001471E0">
            <w:pPr>
              <w:jc w:val="center"/>
              <w:rPr>
                <w:sz w:val="20"/>
              </w:rPr>
            </w:pPr>
            <w:r w:rsidRPr="001471E0">
              <w:rPr>
                <w:sz w:val="20"/>
              </w:rPr>
              <w:t>12</w:t>
            </w:r>
          </w:p>
        </w:tc>
      </w:tr>
      <w:tr w:rsidR="001471E0" w:rsidRPr="001471E0" w:rsidTr="001D0276">
        <w:trPr>
          <w:trHeight w:val="576"/>
          <w:jc w:val="center"/>
        </w:trPr>
        <w:tc>
          <w:tcPr>
            <w:tcW w:w="2124" w:type="pct"/>
            <w:vAlign w:val="center"/>
            <w:hideMark/>
          </w:tcPr>
          <w:p w:rsidR="001471E0" w:rsidRPr="001471E0" w:rsidRDefault="001471E0" w:rsidP="001471E0">
            <w:pPr>
              <w:jc w:val="left"/>
              <w:rPr>
                <w:sz w:val="20"/>
              </w:rPr>
            </w:pPr>
            <w:r w:rsidRPr="001471E0">
              <w:rPr>
                <w:sz w:val="20"/>
              </w:rPr>
              <w:t>Sociální služby poskytované ve zdravotnických zařízeních lůžkové péče</w:t>
            </w:r>
          </w:p>
        </w:tc>
        <w:tc>
          <w:tcPr>
            <w:tcW w:w="959" w:type="pct"/>
            <w:noWrap/>
            <w:vAlign w:val="center"/>
            <w:hideMark/>
          </w:tcPr>
          <w:p w:rsidR="001471E0" w:rsidRPr="001471E0" w:rsidRDefault="001471E0" w:rsidP="001471E0">
            <w:pPr>
              <w:jc w:val="center"/>
              <w:rPr>
                <w:sz w:val="20"/>
              </w:rPr>
            </w:pPr>
            <w:r w:rsidRPr="001471E0">
              <w:rPr>
                <w:sz w:val="20"/>
              </w:rPr>
              <w:t>6</w:t>
            </w:r>
          </w:p>
        </w:tc>
        <w:tc>
          <w:tcPr>
            <w:tcW w:w="959" w:type="pct"/>
            <w:noWrap/>
            <w:vAlign w:val="center"/>
            <w:hideMark/>
          </w:tcPr>
          <w:p w:rsidR="001471E0" w:rsidRPr="001471E0" w:rsidRDefault="001471E0" w:rsidP="001471E0">
            <w:pPr>
              <w:jc w:val="center"/>
              <w:rPr>
                <w:sz w:val="20"/>
              </w:rPr>
            </w:pPr>
            <w:r w:rsidRPr="001471E0">
              <w:rPr>
                <w:sz w:val="20"/>
              </w:rPr>
              <w:t>7</w:t>
            </w:r>
          </w:p>
        </w:tc>
        <w:tc>
          <w:tcPr>
            <w:tcW w:w="959" w:type="pct"/>
            <w:noWrap/>
            <w:vAlign w:val="center"/>
            <w:hideMark/>
          </w:tcPr>
          <w:p w:rsidR="001471E0" w:rsidRPr="001471E0" w:rsidRDefault="001471E0" w:rsidP="001471E0">
            <w:pPr>
              <w:jc w:val="center"/>
              <w:rPr>
                <w:sz w:val="20"/>
              </w:rPr>
            </w:pPr>
            <w:r w:rsidRPr="001471E0">
              <w:rPr>
                <w:sz w:val="20"/>
              </w:rPr>
              <w:t>8</w:t>
            </w:r>
          </w:p>
        </w:tc>
      </w:tr>
      <w:tr w:rsidR="001471E0" w:rsidRPr="001471E0" w:rsidTr="001D0276">
        <w:trPr>
          <w:trHeight w:val="288"/>
          <w:jc w:val="center"/>
        </w:trPr>
        <w:tc>
          <w:tcPr>
            <w:tcW w:w="2124" w:type="pct"/>
            <w:noWrap/>
            <w:vAlign w:val="center"/>
            <w:hideMark/>
          </w:tcPr>
          <w:p w:rsidR="001471E0" w:rsidRPr="001471E0" w:rsidRDefault="001471E0" w:rsidP="001471E0">
            <w:pPr>
              <w:jc w:val="left"/>
              <w:rPr>
                <w:sz w:val="20"/>
              </w:rPr>
            </w:pPr>
            <w:r w:rsidRPr="001471E0">
              <w:rPr>
                <w:sz w:val="20"/>
              </w:rPr>
              <w:t>Raná péče</w:t>
            </w:r>
          </w:p>
        </w:tc>
        <w:tc>
          <w:tcPr>
            <w:tcW w:w="959" w:type="pct"/>
            <w:noWrap/>
            <w:vAlign w:val="center"/>
            <w:hideMark/>
          </w:tcPr>
          <w:p w:rsidR="001471E0" w:rsidRPr="001471E0" w:rsidRDefault="001471E0" w:rsidP="001471E0">
            <w:pPr>
              <w:jc w:val="center"/>
              <w:rPr>
                <w:sz w:val="20"/>
              </w:rPr>
            </w:pPr>
            <w:r w:rsidRPr="001471E0">
              <w:rPr>
                <w:sz w:val="20"/>
              </w:rPr>
              <w:t>5</w:t>
            </w:r>
          </w:p>
        </w:tc>
        <w:tc>
          <w:tcPr>
            <w:tcW w:w="959" w:type="pct"/>
            <w:noWrap/>
            <w:vAlign w:val="center"/>
            <w:hideMark/>
          </w:tcPr>
          <w:p w:rsidR="001471E0" w:rsidRPr="001471E0" w:rsidRDefault="001471E0" w:rsidP="001471E0">
            <w:pPr>
              <w:jc w:val="center"/>
              <w:rPr>
                <w:sz w:val="20"/>
              </w:rPr>
            </w:pPr>
            <w:r w:rsidRPr="001471E0">
              <w:rPr>
                <w:sz w:val="20"/>
              </w:rPr>
              <w:t>5</w:t>
            </w:r>
          </w:p>
        </w:tc>
        <w:tc>
          <w:tcPr>
            <w:tcW w:w="959" w:type="pct"/>
            <w:noWrap/>
            <w:vAlign w:val="center"/>
            <w:hideMark/>
          </w:tcPr>
          <w:p w:rsidR="001471E0" w:rsidRPr="001471E0" w:rsidRDefault="001471E0" w:rsidP="001471E0">
            <w:pPr>
              <w:jc w:val="center"/>
              <w:rPr>
                <w:sz w:val="20"/>
              </w:rPr>
            </w:pPr>
            <w:r w:rsidRPr="001471E0">
              <w:rPr>
                <w:sz w:val="20"/>
              </w:rPr>
              <w:t>5</w:t>
            </w:r>
          </w:p>
        </w:tc>
      </w:tr>
      <w:tr w:rsidR="001471E0" w:rsidRPr="001471E0" w:rsidTr="001D0276">
        <w:trPr>
          <w:trHeight w:val="288"/>
          <w:jc w:val="center"/>
        </w:trPr>
        <w:tc>
          <w:tcPr>
            <w:tcW w:w="2124" w:type="pct"/>
            <w:noWrap/>
            <w:vAlign w:val="center"/>
            <w:hideMark/>
          </w:tcPr>
          <w:p w:rsidR="001471E0" w:rsidRPr="001471E0" w:rsidRDefault="001471E0" w:rsidP="001471E0">
            <w:pPr>
              <w:jc w:val="left"/>
              <w:rPr>
                <w:sz w:val="20"/>
              </w:rPr>
            </w:pPr>
            <w:r w:rsidRPr="001471E0">
              <w:rPr>
                <w:sz w:val="20"/>
              </w:rPr>
              <w:t>Telefonická krizová pomoc</w:t>
            </w:r>
          </w:p>
        </w:tc>
        <w:tc>
          <w:tcPr>
            <w:tcW w:w="959" w:type="pct"/>
            <w:noWrap/>
            <w:vAlign w:val="center"/>
            <w:hideMark/>
          </w:tcPr>
          <w:p w:rsidR="001471E0" w:rsidRPr="001471E0" w:rsidRDefault="001471E0" w:rsidP="001471E0">
            <w:pPr>
              <w:jc w:val="center"/>
              <w:rPr>
                <w:sz w:val="20"/>
              </w:rPr>
            </w:pPr>
            <w:r w:rsidRPr="001471E0">
              <w:rPr>
                <w:sz w:val="20"/>
              </w:rPr>
              <w:t>4</w:t>
            </w:r>
          </w:p>
        </w:tc>
        <w:tc>
          <w:tcPr>
            <w:tcW w:w="959" w:type="pct"/>
            <w:noWrap/>
            <w:vAlign w:val="center"/>
            <w:hideMark/>
          </w:tcPr>
          <w:p w:rsidR="001471E0" w:rsidRPr="001471E0" w:rsidRDefault="001471E0" w:rsidP="001471E0">
            <w:pPr>
              <w:jc w:val="center"/>
              <w:rPr>
                <w:sz w:val="20"/>
              </w:rPr>
            </w:pPr>
            <w:r w:rsidRPr="001471E0">
              <w:rPr>
                <w:sz w:val="20"/>
              </w:rPr>
              <w:t>4</w:t>
            </w:r>
          </w:p>
        </w:tc>
        <w:tc>
          <w:tcPr>
            <w:tcW w:w="959" w:type="pct"/>
            <w:noWrap/>
            <w:vAlign w:val="center"/>
            <w:hideMark/>
          </w:tcPr>
          <w:p w:rsidR="001471E0" w:rsidRPr="001471E0" w:rsidRDefault="001471E0" w:rsidP="001471E0">
            <w:pPr>
              <w:jc w:val="center"/>
              <w:rPr>
                <w:sz w:val="20"/>
              </w:rPr>
            </w:pPr>
            <w:r w:rsidRPr="001471E0">
              <w:rPr>
                <w:sz w:val="20"/>
              </w:rPr>
              <w:t>4</w:t>
            </w:r>
          </w:p>
        </w:tc>
      </w:tr>
      <w:tr w:rsidR="001471E0" w:rsidRPr="001471E0" w:rsidTr="001D0276">
        <w:trPr>
          <w:trHeight w:val="288"/>
          <w:jc w:val="center"/>
        </w:trPr>
        <w:tc>
          <w:tcPr>
            <w:tcW w:w="2124" w:type="pct"/>
            <w:noWrap/>
            <w:vAlign w:val="center"/>
            <w:hideMark/>
          </w:tcPr>
          <w:p w:rsidR="001471E0" w:rsidRPr="001471E0" w:rsidRDefault="001471E0" w:rsidP="001471E0">
            <w:pPr>
              <w:jc w:val="left"/>
              <w:rPr>
                <w:sz w:val="20"/>
              </w:rPr>
            </w:pPr>
            <w:r w:rsidRPr="001471E0">
              <w:rPr>
                <w:sz w:val="20"/>
              </w:rPr>
              <w:t>Tlumočnické služby</w:t>
            </w:r>
          </w:p>
        </w:tc>
        <w:tc>
          <w:tcPr>
            <w:tcW w:w="959" w:type="pct"/>
            <w:noWrap/>
            <w:vAlign w:val="center"/>
            <w:hideMark/>
          </w:tcPr>
          <w:p w:rsidR="001471E0" w:rsidRPr="001471E0" w:rsidRDefault="001471E0" w:rsidP="001471E0">
            <w:pPr>
              <w:jc w:val="center"/>
              <w:rPr>
                <w:sz w:val="20"/>
              </w:rPr>
            </w:pPr>
            <w:r w:rsidRPr="001471E0">
              <w:rPr>
                <w:sz w:val="20"/>
              </w:rPr>
              <w:t>3</w:t>
            </w:r>
          </w:p>
        </w:tc>
        <w:tc>
          <w:tcPr>
            <w:tcW w:w="959" w:type="pct"/>
            <w:noWrap/>
            <w:vAlign w:val="center"/>
            <w:hideMark/>
          </w:tcPr>
          <w:p w:rsidR="001471E0" w:rsidRPr="001471E0" w:rsidRDefault="001471E0" w:rsidP="001471E0">
            <w:pPr>
              <w:jc w:val="center"/>
              <w:rPr>
                <w:sz w:val="20"/>
              </w:rPr>
            </w:pPr>
            <w:r w:rsidRPr="001471E0">
              <w:rPr>
                <w:sz w:val="20"/>
              </w:rPr>
              <w:t>3</w:t>
            </w:r>
          </w:p>
        </w:tc>
        <w:tc>
          <w:tcPr>
            <w:tcW w:w="959" w:type="pct"/>
            <w:noWrap/>
            <w:vAlign w:val="center"/>
            <w:hideMark/>
          </w:tcPr>
          <w:p w:rsidR="001471E0" w:rsidRPr="001471E0" w:rsidRDefault="001471E0" w:rsidP="001471E0">
            <w:pPr>
              <w:jc w:val="center"/>
              <w:rPr>
                <w:sz w:val="20"/>
              </w:rPr>
            </w:pPr>
            <w:r w:rsidRPr="001471E0">
              <w:rPr>
                <w:sz w:val="20"/>
              </w:rPr>
              <w:t>3</w:t>
            </w:r>
          </w:p>
        </w:tc>
      </w:tr>
      <w:tr w:rsidR="001471E0" w:rsidRPr="001471E0" w:rsidTr="001D0276">
        <w:trPr>
          <w:trHeight w:val="288"/>
          <w:jc w:val="center"/>
        </w:trPr>
        <w:tc>
          <w:tcPr>
            <w:tcW w:w="2124" w:type="pct"/>
            <w:noWrap/>
            <w:vAlign w:val="center"/>
            <w:hideMark/>
          </w:tcPr>
          <w:p w:rsidR="001471E0" w:rsidRPr="001471E0" w:rsidRDefault="001471E0" w:rsidP="001471E0">
            <w:pPr>
              <w:jc w:val="left"/>
              <w:rPr>
                <w:sz w:val="20"/>
              </w:rPr>
            </w:pPr>
            <w:r w:rsidRPr="001471E0">
              <w:rPr>
                <w:sz w:val="20"/>
              </w:rPr>
              <w:t>Azylové domy</w:t>
            </w:r>
          </w:p>
        </w:tc>
        <w:tc>
          <w:tcPr>
            <w:tcW w:w="959" w:type="pct"/>
            <w:noWrap/>
            <w:vAlign w:val="center"/>
            <w:hideMark/>
          </w:tcPr>
          <w:p w:rsidR="001471E0" w:rsidRPr="001471E0" w:rsidRDefault="001471E0" w:rsidP="001471E0">
            <w:pPr>
              <w:jc w:val="center"/>
              <w:rPr>
                <w:sz w:val="20"/>
              </w:rPr>
            </w:pPr>
            <w:r w:rsidRPr="001471E0">
              <w:rPr>
                <w:sz w:val="20"/>
              </w:rPr>
              <w:t>21</w:t>
            </w:r>
          </w:p>
        </w:tc>
        <w:tc>
          <w:tcPr>
            <w:tcW w:w="959" w:type="pct"/>
            <w:noWrap/>
            <w:vAlign w:val="center"/>
            <w:hideMark/>
          </w:tcPr>
          <w:p w:rsidR="001471E0" w:rsidRPr="001471E0" w:rsidRDefault="001471E0" w:rsidP="001471E0">
            <w:pPr>
              <w:jc w:val="center"/>
              <w:rPr>
                <w:sz w:val="20"/>
              </w:rPr>
            </w:pPr>
            <w:r w:rsidRPr="001471E0">
              <w:rPr>
                <w:sz w:val="20"/>
              </w:rPr>
              <w:t>21</w:t>
            </w:r>
          </w:p>
        </w:tc>
        <w:tc>
          <w:tcPr>
            <w:tcW w:w="959" w:type="pct"/>
            <w:noWrap/>
            <w:vAlign w:val="center"/>
            <w:hideMark/>
          </w:tcPr>
          <w:p w:rsidR="001471E0" w:rsidRPr="001471E0" w:rsidRDefault="001471E0" w:rsidP="001471E0">
            <w:pPr>
              <w:jc w:val="center"/>
              <w:rPr>
                <w:sz w:val="20"/>
              </w:rPr>
            </w:pPr>
            <w:r w:rsidRPr="001471E0">
              <w:rPr>
                <w:sz w:val="20"/>
              </w:rPr>
              <w:t>21</w:t>
            </w:r>
          </w:p>
        </w:tc>
      </w:tr>
      <w:tr w:rsidR="001471E0" w:rsidRPr="001471E0" w:rsidTr="001D0276">
        <w:trPr>
          <w:trHeight w:val="288"/>
          <w:jc w:val="center"/>
        </w:trPr>
        <w:tc>
          <w:tcPr>
            <w:tcW w:w="2124" w:type="pct"/>
            <w:noWrap/>
            <w:vAlign w:val="center"/>
            <w:hideMark/>
          </w:tcPr>
          <w:p w:rsidR="001471E0" w:rsidRPr="001471E0" w:rsidRDefault="001471E0" w:rsidP="001471E0">
            <w:pPr>
              <w:jc w:val="left"/>
              <w:rPr>
                <w:sz w:val="20"/>
              </w:rPr>
            </w:pPr>
            <w:r w:rsidRPr="001471E0">
              <w:rPr>
                <w:sz w:val="20"/>
              </w:rPr>
              <w:t>Domy na půl cesty</w:t>
            </w:r>
          </w:p>
        </w:tc>
        <w:tc>
          <w:tcPr>
            <w:tcW w:w="959" w:type="pct"/>
            <w:noWrap/>
            <w:vAlign w:val="center"/>
            <w:hideMark/>
          </w:tcPr>
          <w:p w:rsidR="001471E0" w:rsidRPr="001471E0" w:rsidRDefault="001471E0" w:rsidP="001471E0">
            <w:pPr>
              <w:jc w:val="center"/>
              <w:rPr>
                <w:sz w:val="20"/>
              </w:rPr>
            </w:pPr>
            <w:r w:rsidRPr="001471E0">
              <w:rPr>
                <w:sz w:val="20"/>
              </w:rPr>
              <w:t>1</w:t>
            </w:r>
          </w:p>
        </w:tc>
        <w:tc>
          <w:tcPr>
            <w:tcW w:w="959" w:type="pct"/>
            <w:noWrap/>
            <w:vAlign w:val="center"/>
            <w:hideMark/>
          </w:tcPr>
          <w:p w:rsidR="001471E0" w:rsidRPr="001471E0" w:rsidRDefault="001471E0" w:rsidP="001471E0">
            <w:pPr>
              <w:jc w:val="center"/>
              <w:rPr>
                <w:sz w:val="20"/>
              </w:rPr>
            </w:pPr>
            <w:r w:rsidRPr="001471E0">
              <w:rPr>
                <w:sz w:val="20"/>
              </w:rPr>
              <w:t>1</w:t>
            </w:r>
          </w:p>
        </w:tc>
        <w:tc>
          <w:tcPr>
            <w:tcW w:w="959" w:type="pct"/>
            <w:noWrap/>
            <w:vAlign w:val="center"/>
            <w:hideMark/>
          </w:tcPr>
          <w:p w:rsidR="001471E0" w:rsidRPr="001471E0" w:rsidRDefault="001471E0" w:rsidP="001471E0">
            <w:pPr>
              <w:jc w:val="center"/>
              <w:rPr>
                <w:sz w:val="20"/>
              </w:rPr>
            </w:pPr>
            <w:r w:rsidRPr="001471E0">
              <w:rPr>
                <w:sz w:val="20"/>
              </w:rPr>
              <w:t>1</w:t>
            </w:r>
          </w:p>
        </w:tc>
      </w:tr>
      <w:tr w:rsidR="001471E0" w:rsidRPr="001471E0" w:rsidTr="001D0276">
        <w:trPr>
          <w:trHeight w:val="288"/>
          <w:jc w:val="center"/>
        </w:trPr>
        <w:tc>
          <w:tcPr>
            <w:tcW w:w="2124" w:type="pct"/>
            <w:noWrap/>
            <w:vAlign w:val="center"/>
            <w:hideMark/>
          </w:tcPr>
          <w:p w:rsidR="001471E0" w:rsidRPr="001471E0" w:rsidRDefault="001471E0" w:rsidP="001471E0">
            <w:pPr>
              <w:jc w:val="left"/>
              <w:rPr>
                <w:sz w:val="20"/>
              </w:rPr>
            </w:pPr>
            <w:r w:rsidRPr="001471E0">
              <w:rPr>
                <w:sz w:val="20"/>
              </w:rPr>
              <w:t>Kontaktní centra</w:t>
            </w:r>
          </w:p>
        </w:tc>
        <w:tc>
          <w:tcPr>
            <w:tcW w:w="959" w:type="pct"/>
            <w:noWrap/>
            <w:vAlign w:val="center"/>
            <w:hideMark/>
          </w:tcPr>
          <w:p w:rsidR="001471E0" w:rsidRPr="001471E0" w:rsidRDefault="001471E0" w:rsidP="001471E0">
            <w:pPr>
              <w:jc w:val="center"/>
              <w:rPr>
                <w:sz w:val="20"/>
              </w:rPr>
            </w:pPr>
            <w:r w:rsidRPr="001471E0">
              <w:rPr>
                <w:sz w:val="20"/>
              </w:rPr>
              <w:t>5</w:t>
            </w:r>
          </w:p>
        </w:tc>
        <w:tc>
          <w:tcPr>
            <w:tcW w:w="959" w:type="pct"/>
            <w:noWrap/>
            <w:vAlign w:val="center"/>
            <w:hideMark/>
          </w:tcPr>
          <w:p w:rsidR="001471E0" w:rsidRPr="001471E0" w:rsidRDefault="001471E0" w:rsidP="001471E0">
            <w:pPr>
              <w:jc w:val="center"/>
              <w:rPr>
                <w:sz w:val="20"/>
              </w:rPr>
            </w:pPr>
            <w:r w:rsidRPr="001471E0">
              <w:rPr>
                <w:sz w:val="20"/>
              </w:rPr>
              <w:t>5</w:t>
            </w:r>
          </w:p>
        </w:tc>
        <w:tc>
          <w:tcPr>
            <w:tcW w:w="959" w:type="pct"/>
            <w:noWrap/>
            <w:vAlign w:val="center"/>
            <w:hideMark/>
          </w:tcPr>
          <w:p w:rsidR="001471E0" w:rsidRPr="001471E0" w:rsidRDefault="001471E0" w:rsidP="001471E0">
            <w:pPr>
              <w:jc w:val="center"/>
              <w:rPr>
                <w:sz w:val="20"/>
              </w:rPr>
            </w:pPr>
            <w:r w:rsidRPr="001471E0">
              <w:rPr>
                <w:sz w:val="20"/>
              </w:rPr>
              <w:t>5</w:t>
            </w:r>
          </w:p>
        </w:tc>
      </w:tr>
      <w:tr w:rsidR="001471E0" w:rsidRPr="001471E0" w:rsidTr="001D0276">
        <w:trPr>
          <w:trHeight w:val="288"/>
          <w:jc w:val="center"/>
        </w:trPr>
        <w:tc>
          <w:tcPr>
            <w:tcW w:w="2124" w:type="pct"/>
            <w:noWrap/>
            <w:vAlign w:val="center"/>
            <w:hideMark/>
          </w:tcPr>
          <w:p w:rsidR="001471E0" w:rsidRPr="001471E0" w:rsidRDefault="001471E0" w:rsidP="001471E0">
            <w:pPr>
              <w:jc w:val="left"/>
              <w:rPr>
                <w:sz w:val="20"/>
              </w:rPr>
            </w:pPr>
            <w:r w:rsidRPr="001471E0">
              <w:rPr>
                <w:sz w:val="20"/>
              </w:rPr>
              <w:t>Krizová pomoc</w:t>
            </w:r>
          </w:p>
        </w:tc>
        <w:tc>
          <w:tcPr>
            <w:tcW w:w="959" w:type="pct"/>
            <w:noWrap/>
            <w:vAlign w:val="center"/>
            <w:hideMark/>
          </w:tcPr>
          <w:p w:rsidR="001471E0" w:rsidRPr="001471E0" w:rsidRDefault="001471E0" w:rsidP="001471E0">
            <w:pPr>
              <w:jc w:val="center"/>
              <w:rPr>
                <w:sz w:val="20"/>
              </w:rPr>
            </w:pPr>
            <w:r w:rsidRPr="001471E0">
              <w:rPr>
                <w:sz w:val="20"/>
              </w:rPr>
              <w:t>3</w:t>
            </w:r>
          </w:p>
        </w:tc>
        <w:tc>
          <w:tcPr>
            <w:tcW w:w="959" w:type="pct"/>
            <w:noWrap/>
            <w:vAlign w:val="center"/>
            <w:hideMark/>
          </w:tcPr>
          <w:p w:rsidR="001471E0" w:rsidRPr="001471E0" w:rsidRDefault="001471E0" w:rsidP="001471E0">
            <w:pPr>
              <w:jc w:val="center"/>
              <w:rPr>
                <w:sz w:val="20"/>
              </w:rPr>
            </w:pPr>
            <w:r w:rsidRPr="001471E0">
              <w:rPr>
                <w:sz w:val="20"/>
              </w:rPr>
              <w:t>3</w:t>
            </w:r>
          </w:p>
        </w:tc>
        <w:tc>
          <w:tcPr>
            <w:tcW w:w="959" w:type="pct"/>
            <w:noWrap/>
            <w:vAlign w:val="center"/>
            <w:hideMark/>
          </w:tcPr>
          <w:p w:rsidR="001471E0" w:rsidRPr="001471E0" w:rsidRDefault="001471E0" w:rsidP="001471E0">
            <w:pPr>
              <w:jc w:val="center"/>
              <w:rPr>
                <w:sz w:val="20"/>
              </w:rPr>
            </w:pPr>
            <w:r w:rsidRPr="001471E0">
              <w:rPr>
                <w:sz w:val="20"/>
              </w:rPr>
              <w:t>2</w:t>
            </w:r>
          </w:p>
        </w:tc>
      </w:tr>
      <w:tr w:rsidR="001471E0" w:rsidRPr="001471E0" w:rsidTr="001D0276">
        <w:trPr>
          <w:trHeight w:val="288"/>
          <w:jc w:val="center"/>
        </w:trPr>
        <w:tc>
          <w:tcPr>
            <w:tcW w:w="2124" w:type="pct"/>
            <w:noWrap/>
            <w:vAlign w:val="center"/>
            <w:hideMark/>
          </w:tcPr>
          <w:p w:rsidR="001471E0" w:rsidRPr="001471E0" w:rsidRDefault="001471E0" w:rsidP="001471E0">
            <w:pPr>
              <w:jc w:val="left"/>
              <w:rPr>
                <w:sz w:val="20"/>
              </w:rPr>
            </w:pPr>
            <w:r w:rsidRPr="001471E0">
              <w:rPr>
                <w:sz w:val="20"/>
              </w:rPr>
              <w:t>Intervenční centra</w:t>
            </w:r>
          </w:p>
        </w:tc>
        <w:tc>
          <w:tcPr>
            <w:tcW w:w="959" w:type="pct"/>
            <w:noWrap/>
            <w:vAlign w:val="center"/>
            <w:hideMark/>
          </w:tcPr>
          <w:p w:rsidR="001471E0" w:rsidRPr="001471E0" w:rsidRDefault="001471E0" w:rsidP="001471E0">
            <w:pPr>
              <w:jc w:val="center"/>
              <w:rPr>
                <w:sz w:val="20"/>
              </w:rPr>
            </w:pPr>
            <w:r w:rsidRPr="001471E0">
              <w:rPr>
                <w:sz w:val="20"/>
              </w:rPr>
              <w:t>1</w:t>
            </w:r>
          </w:p>
        </w:tc>
        <w:tc>
          <w:tcPr>
            <w:tcW w:w="959" w:type="pct"/>
            <w:noWrap/>
            <w:vAlign w:val="center"/>
            <w:hideMark/>
          </w:tcPr>
          <w:p w:rsidR="001471E0" w:rsidRPr="001471E0" w:rsidRDefault="001471E0" w:rsidP="001471E0">
            <w:pPr>
              <w:jc w:val="center"/>
              <w:rPr>
                <w:sz w:val="20"/>
              </w:rPr>
            </w:pPr>
            <w:r w:rsidRPr="001471E0">
              <w:rPr>
                <w:sz w:val="20"/>
              </w:rPr>
              <w:t>1</w:t>
            </w:r>
          </w:p>
        </w:tc>
        <w:tc>
          <w:tcPr>
            <w:tcW w:w="959" w:type="pct"/>
            <w:noWrap/>
            <w:vAlign w:val="center"/>
            <w:hideMark/>
          </w:tcPr>
          <w:p w:rsidR="001471E0" w:rsidRPr="001471E0" w:rsidRDefault="001471E0" w:rsidP="001471E0">
            <w:pPr>
              <w:jc w:val="center"/>
              <w:rPr>
                <w:sz w:val="20"/>
              </w:rPr>
            </w:pPr>
            <w:r w:rsidRPr="001471E0">
              <w:rPr>
                <w:sz w:val="20"/>
              </w:rPr>
              <w:t>1</w:t>
            </w:r>
          </w:p>
        </w:tc>
      </w:tr>
      <w:tr w:rsidR="001471E0" w:rsidRPr="001471E0" w:rsidTr="001D0276">
        <w:trPr>
          <w:trHeight w:val="288"/>
          <w:jc w:val="center"/>
        </w:trPr>
        <w:tc>
          <w:tcPr>
            <w:tcW w:w="2124" w:type="pct"/>
            <w:noWrap/>
            <w:vAlign w:val="center"/>
            <w:hideMark/>
          </w:tcPr>
          <w:p w:rsidR="001471E0" w:rsidRPr="001471E0" w:rsidRDefault="001471E0" w:rsidP="001471E0">
            <w:pPr>
              <w:jc w:val="left"/>
              <w:rPr>
                <w:sz w:val="20"/>
              </w:rPr>
            </w:pPr>
            <w:r w:rsidRPr="001471E0">
              <w:rPr>
                <w:sz w:val="20"/>
              </w:rPr>
              <w:t>Nízkoprahová denní centra</w:t>
            </w:r>
          </w:p>
        </w:tc>
        <w:tc>
          <w:tcPr>
            <w:tcW w:w="959" w:type="pct"/>
            <w:noWrap/>
            <w:vAlign w:val="center"/>
            <w:hideMark/>
          </w:tcPr>
          <w:p w:rsidR="001471E0" w:rsidRPr="001471E0" w:rsidRDefault="001471E0" w:rsidP="001471E0">
            <w:pPr>
              <w:jc w:val="center"/>
              <w:rPr>
                <w:sz w:val="20"/>
              </w:rPr>
            </w:pPr>
            <w:r w:rsidRPr="001471E0">
              <w:rPr>
                <w:sz w:val="20"/>
              </w:rPr>
              <w:t>6</w:t>
            </w:r>
          </w:p>
        </w:tc>
        <w:tc>
          <w:tcPr>
            <w:tcW w:w="959" w:type="pct"/>
            <w:noWrap/>
            <w:vAlign w:val="center"/>
            <w:hideMark/>
          </w:tcPr>
          <w:p w:rsidR="001471E0" w:rsidRPr="001471E0" w:rsidRDefault="001471E0" w:rsidP="001471E0">
            <w:pPr>
              <w:jc w:val="center"/>
              <w:rPr>
                <w:sz w:val="20"/>
              </w:rPr>
            </w:pPr>
            <w:r w:rsidRPr="001471E0">
              <w:rPr>
                <w:sz w:val="20"/>
              </w:rPr>
              <w:t>6</w:t>
            </w:r>
          </w:p>
        </w:tc>
        <w:tc>
          <w:tcPr>
            <w:tcW w:w="959" w:type="pct"/>
            <w:noWrap/>
            <w:vAlign w:val="center"/>
            <w:hideMark/>
          </w:tcPr>
          <w:p w:rsidR="001471E0" w:rsidRPr="001471E0" w:rsidRDefault="001471E0" w:rsidP="001471E0">
            <w:pPr>
              <w:jc w:val="center"/>
              <w:rPr>
                <w:sz w:val="20"/>
              </w:rPr>
            </w:pPr>
            <w:r w:rsidRPr="001471E0">
              <w:rPr>
                <w:sz w:val="20"/>
              </w:rPr>
              <w:t>6</w:t>
            </w:r>
          </w:p>
        </w:tc>
      </w:tr>
      <w:tr w:rsidR="001471E0" w:rsidRPr="001471E0" w:rsidTr="001D0276">
        <w:trPr>
          <w:trHeight w:val="288"/>
          <w:jc w:val="center"/>
        </w:trPr>
        <w:tc>
          <w:tcPr>
            <w:tcW w:w="2124" w:type="pct"/>
            <w:noWrap/>
            <w:vAlign w:val="center"/>
            <w:hideMark/>
          </w:tcPr>
          <w:p w:rsidR="001471E0" w:rsidRPr="001471E0" w:rsidRDefault="001471E0" w:rsidP="001471E0">
            <w:pPr>
              <w:jc w:val="left"/>
              <w:rPr>
                <w:sz w:val="20"/>
              </w:rPr>
            </w:pPr>
            <w:r w:rsidRPr="001471E0">
              <w:rPr>
                <w:sz w:val="20"/>
              </w:rPr>
              <w:t>Nízkoprahová zařízení pro děti a mládež</w:t>
            </w:r>
          </w:p>
        </w:tc>
        <w:tc>
          <w:tcPr>
            <w:tcW w:w="959" w:type="pct"/>
            <w:noWrap/>
            <w:vAlign w:val="center"/>
            <w:hideMark/>
          </w:tcPr>
          <w:p w:rsidR="001471E0" w:rsidRPr="001471E0" w:rsidRDefault="001471E0" w:rsidP="001471E0">
            <w:pPr>
              <w:jc w:val="center"/>
              <w:rPr>
                <w:sz w:val="20"/>
              </w:rPr>
            </w:pPr>
            <w:r w:rsidRPr="001471E0">
              <w:rPr>
                <w:sz w:val="20"/>
              </w:rPr>
              <w:t>15</w:t>
            </w:r>
          </w:p>
        </w:tc>
        <w:tc>
          <w:tcPr>
            <w:tcW w:w="959" w:type="pct"/>
            <w:noWrap/>
            <w:vAlign w:val="center"/>
            <w:hideMark/>
          </w:tcPr>
          <w:p w:rsidR="001471E0" w:rsidRPr="001471E0" w:rsidRDefault="001471E0" w:rsidP="001471E0">
            <w:pPr>
              <w:jc w:val="center"/>
              <w:rPr>
                <w:sz w:val="20"/>
              </w:rPr>
            </w:pPr>
            <w:r w:rsidRPr="001471E0">
              <w:rPr>
                <w:sz w:val="20"/>
              </w:rPr>
              <w:t>14</w:t>
            </w:r>
          </w:p>
        </w:tc>
        <w:tc>
          <w:tcPr>
            <w:tcW w:w="959" w:type="pct"/>
            <w:noWrap/>
            <w:vAlign w:val="center"/>
            <w:hideMark/>
          </w:tcPr>
          <w:p w:rsidR="001471E0" w:rsidRPr="001471E0" w:rsidRDefault="001471E0" w:rsidP="001471E0">
            <w:pPr>
              <w:jc w:val="center"/>
              <w:rPr>
                <w:sz w:val="20"/>
              </w:rPr>
            </w:pPr>
            <w:r w:rsidRPr="001471E0">
              <w:rPr>
                <w:sz w:val="20"/>
              </w:rPr>
              <w:t>12</w:t>
            </w:r>
          </w:p>
        </w:tc>
      </w:tr>
      <w:tr w:rsidR="001471E0" w:rsidRPr="001471E0" w:rsidTr="001D0276">
        <w:trPr>
          <w:trHeight w:val="288"/>
          <w:jc w:val="center"/>
        </w:trPr>
        <w:tc>
          <w:tcPr>
            <w:tcW w:w="2124" w:type="pct"/>
            <w:noWrap/>
            <w:vAlign w:val="center"/>
            <w:hideMark/>
          </w:tcPr>
          <w:p w:rsidR="001471E0" w:rsidRPr="001471E0" w:rsidRDefault="001471E0" w:rsidP="001471E0">
            <w:pPr>
              <w:jc w:val="left"/>
              <w:rPr>
                <w:sz w:val="20"/>
              </w:rPr>
            </w:pPr>
            <w:r w:rsidRPr="001471E0">
              <w:rPr>
                <w:sz w:val="20"/>
              </w:rPr>
              <w:t>Noclehárny</w:t>
            </w:r>
          </w:p>
        </w:tc>
        <w:tc>
          <w:tcPr>
            <w:tcW w:w="959" w:type="pct"/>
            <w:noWrap/>
            <w:vAlign w:val="center"/>
            <w:hideMark/>
          </w:tcPr>
          <w:p w:rsidR="001471E0" w:rsidRPr="001471E0" w:rsidRDefault="001471E0" w:rsidP="001471E0">
            <w:pPr>
              <w:jc w:val="center"/>
              <w:rPr>
                <w:sz w:val="20"/>
              </w:rPr>
            </w:pPr>
            <w:r w:rsidRPr="001471E0">
              <w:rPr>
                <w:sz w:val="20"/>
              </w:rPr>
              <w:t>9</w:t>
            </w:r>
          </w:p>
        </w:tc>
        <w:tc>
          <w:tcPr>
            <w:tcW w:w="959" w:type="pct"/>
            <w:noWrap/>
            <w:vAlign w:val="center"/>
            <w:hideMark/>
          </w:tcPr>
          <w:p w:rsidR="001471E0" w:rsidRPr="001471E0" w:rsidRDefault="001471E0" w:rsidP="001471E0">
            <w:pPr>
              <w:jc w:val="center"/>
              <w:rPr>
                <w:sz w:val="20"/>
              </w:rPr>
            </w:pPr>
            <w:r w:rsidRPr="001471E0">
              <w:rPr>
                <w:sz w:val="20"/>
              </w:rPr>
              <w:t>9</w:t>
            </w:r>
          </w:p>
        </w:tc>
        <w:tc>
          <w:tcPr>
            <w:tcW w:w="959" w:type="pct"/>
            <w:noWrap/>
            <w:vAlign w:val="center"/>
            <w:hideMark/>
          </w:tcPr>
          <w:p w:rsidR="001471E0" w:rsidRPr="001471E0" w:rsidRDefault="001471E0" w:rsidP="001471E0">
            <w:pPr>
              <w:jc w:val="center"/>
              <w:rPr>
                <w:sz w:val="20"/>
              </w:rPr>
            </w:pPr>
            <w:r w:rsidRPr="001471E0">
              <w:rPr>
                <w:sz w:val="20"/>
              </w:rPr>
              <w:t>9</w:t>
            </w:r>
          </w:p>
        </w:tc>
      </w:tr>
      <w:tr w:rsidR="001471E0" w:rsidRPr="001471E0" w:rsidTr="001D0276">
        <w:trPr>
          <w:trHeight w:val="288"/>
          <w:jc w:val="center"/>
        </w:trPr>
        <w:tc>
          <w:tcPr>
            <w:tcW w:w="2124" w:type="pct"/>
            <w:noWrap/>
            <w:vAlign w:val="center"/>
            <w:hideMark/>
          </w:tcPr>
          <w:p w:rsidR="001471E0" w:rsidRPr="001471E0" w:rsidRDefault="001471E0" w:rsidP="001471E0">
            <w:pPr>
              <w:jc w:val="left"/>
              <w:rPr>
                <w:sz w:val="20"/>
              </w:rPr>
            </w:pPr>
            <w:r w:rsidRPr="001471E0">
              <w:rPr>
                <w:sz w:val="20"/>
              </w:rPr>
              <w:t>Služby následné péče</w:t>
            </w:r>
          </w:p>
        </w:tc>
        <w:tc>
          <w:tcPr>
            <w:tcW w:w="959" w:type="pct"/>
            <w:noWrap/>
            <w:vAlign w:val="center"/>
            <w:hideMark/>
          </w:tcPr>
          <w:p w:rsidR="001471E0" w:rsidRPr="001471E0" w:rsidRDefault="001471E0" w:rsidP="001471E0">
            <w:pPr>
              <w:jc w:val="center"/>
              <w:rPr>
                <w:sz w:val="20"/>
              </w:rPr>
            </w:pPr>
            <w:r w:rsidRPr="001471E0">
              <w:rPr>
                <w:sz w:val="20"/>
              </w:rPr>
              <w:t>2</w:t>
            </w:r>
          </w:p>
        </w:tc>
        <w:tc>
          <w:tcPr>
            <w:tcW w:w="959" w:type="pct"/>
            <w:noWrap/>
            <w:vAlign w:val="center"/>
            <w:hideMark/>
          </w:tcPr>
          <w:p w:rsidR="001471E0" w:rsidRPr="001471E0" w:rsidRDefault="001471E0" w:rsidP="001471E0">
            <w:pPr>
              <w:jc w:val="center"/>
              <w:rPr>
                <w:sz w:val="20"/>
              </w:rPr>
            </w:pPr>
            <w:r w:rsidRPr="001471E0">
              <w:rPr>
                <w:sz w:val="20"/>
              </w:rPr>
              <w:t>2</w:t>
            </w:r>
          </w:p>
        </w:tc>
        <w:tc>
          <w:tcPr>
            <w:tcW w:w="959" w:type="pct"/>
            <w:noWrap/>
            <w:vAlign w:val="center"/>
            <w:hideMark/>
          </w:tcPr>
          <w:p w:rsidR="001471E0" w:rsidRPr="001471E0" w:rsidRDefault="001471E0" w:rsidP="001471E0">
            <w:pPr>
              <w:jc w:val="center"/>
              <w:rPr>
                <w:sz w:val="20"/>
              </w:rPr>
            </w:pPr>
            <w:r w:rsidRPr="001471E0">
              <w:rPr>
                <w:sz w:val="20"/>
              </w:rPr>
              <w:t>2</w:t>
            </w:r>
          </w:p>
        </w:tc>
      </w:tr>
      <w:tr w:rsidR="001471E0" w:rsidRPr="001471E0" w:rsidTr="001D0276">
        <w:trPr>
          <w:trHeight w:val="288"/>
          <w:jc w:val="center"/>
        </w:trPr>
        <w:tc>
          <w:tcPr>
            <w:tcW w:w="2124" w:type="pct"/>
            <w:noWrap/>
            <w:vAlign w:val="center"/>
            <w:hideMark/>
          </w:tcPr>
          <w:p w:rsidR="001471E0" w:rsidRPr="001471E0" w:rsidRDefault="001471E0" w:rsidP="001471E0">
            <w:pPr>
              <w:jc w:val="left"/>
              <w:rPr>
                <w:sz w:val="20"/>
              </w:rPr>
            </w:pPr>
            <w:r w:rsidRPr="001471E0">
              <w:rPr>
                <w:sz w:val="20"/>
              </w:rPr>
              <w:t>Sociálně aktivizační služby pro rodiny s dětmi</w:t>
            </w:r>
          </w:p>
        </w:tc>
        <w:tc>
          <w:tcPr>
            <w:tcW w:w="959" w:type="pct"/>
            <w:noWrap/>
            <w:vAlign w:val="center"/>
            <w:hideMark/>
          </w:tcPr>
          <w:p w:rsidR="001471E0" w:rsidRPr="001471E0" w:rsidRDefault="001471E0" w:rsidP="001471E0">
            <w:pPr>
              <w:jc w:val="center"/>
              <w:rPr>
                <w:sz w:val="20"/>
              </w:rPr>
            </w:pPr>
            <w:r w:rsidRPr="001471E0">
              <w:rPr>
                <w:sz w:val="20"/>
              </w:rPr>
              <w:t>17</w:t>
            </w:r>
          </w:p>
        </w:tc>
        <w:tc>
          <w:tcPr>
            <w:tcW w:w="959" w:type="pct"/>
            <w:noWrap/>
            <w:vAlign w:val="center"/>
            <w:hideMark/>
          </w:tcPr>
          <w:p w:rsidR="001471E0" w:rsidRPr="001471E0" w:rsidRDefault="001471E0" w:rsidP="001471E0">
            <w:pPr>
              <w:jc w:val="center"/>
              <w:rPr>
                <w:sz w:val="20"/>
              </w:rPr>
            </w:pPr>
            <w:r w:rsidRPr="001471E0">
              <w:rPr>
                <w:sz w:val="20"/>
              </w:rPr>
              <w:t>23</w:t>
            </w:r>
          </w:p>
        </w:tc>
        <w:tc>
          <w:tcPr>
            <w:tcW w:w="959" w:type="pct"/>
            <w:noWrap/>
            <w:vAlign w:val="center"/>
            <w:hideMark/>
          </w:tcPr>
          <w:p w:rsidR="001471E0" w:rsidRPr="001471E0" w:rsidRDefault="001471E0" w:rsidP="001471E0">
            <w:pPr>
              <w:jc w:val="center"/>
              <w:rPr>
                <w:sz w:val="20"/>
              </w:rPr>
            </w:pPr>
            <w:r w:rsidRPr="001471E0">
              <w:rPr>
                <w:sz w:val="20"/>
              </w:rPr>
              <w:t>22</w:t>
            </w:r>
          </w:p>
        </w:tc>
      </w:tr>
      <w:tr w:rsidR="001471E0" w:rsidRPr="001471E0" w:rsidTr="001D0276">
        <w:trPr>
          <w:trHeight w:val="576"/>
          <w:jc w:val="center"/>
        </w:trPr>
        <w:tc>
          <w:tcPr>
            <w:tcW w:w="2124" w:type="pct"/>
            <w:vAlign w:val="center"/>
            <w:hideMark/>
          </w:tcPr>
          <w:p w:rsidR="001471E0" w:rsidRPr="001471E0" w:rsidRDefault="001471E0" w:rsidP="001471E0">
            <w:pPr>
              <w:jc w:val="left"/>
              <w:rPr>
                <w:sz w:val="20"/>
              </w:rPr>
            </w:pPr>
            <w:r w:rsidRPr="001471E0">
              <w:rPr>
                <w:sz w:val="20"/>
              </w:rPr>
              <w:t>Sociálně aktivizační služby pro seniory a osoby se zdravotním postižením</w:t>
            </w:r>
          </w:p>
        </w:tc>
        <w:tc>
          <w:tcPr>
            <w:tcW w:w="959" w:type="pct"/>
            <w:noWrap/>
            <w:vAlign w:val="center"/>
            <w:hideMark/>
          </w:tcPr>
          <w:p w:rsidR="001471E0" w:rsidRPr="001471E0" w:rsidRDefault="001471E0" w:rsidP="001471E0">
            <w:pPr>
              <w:jc w:val="center"/>
              <w:rPr>
                <w:sz w:val="20"/>
              </w:rPr>
            </w:pPr>
            <w:r w:rsidRPr="001471E0">
              <w:rPr>
                <w:sz w:val="20"/>
              </w:rPr>
              <w:t>23</w:t>
            </w:r>
          </w:p>
        </w:tc>
        <w:tc>
          <w:tcPr>
            <w:tcW w:w="959" w:type="pct"/>
            <w:noWrap/>
            <w:vAlign w:val="center"/>
            <w:hideMark/>
          </w:tcPr>
          <w:p w:rsidR="001471E0" w:rsidRPr="001471E0" w:rsidRDefault="001471E0" w:rsidP="001471E0">
            <w:pPr>
              <w:jc w:val="center"/>
              <w:rPr>
                <w:sz w:val="20"/>
              </w:rPr>
            </w:pPr>
            <w:r w:rsidRPr="001471E0">
              <w:rPr>
                <w:sz w:val="20"/>
              </w:rPr>
              <w:t>22</w:t>
            </w:r>
          </w:p>
        </w:tc>
        <w:tc>
          <w:tcPr>
            <w:tcW w:w="959" w:type="pct"/>
            <w:noWrap/>
            <w:vAlign w:val="center"/>
            <w:hideMark/>
          </w:tcPr>
          <w:p w:rsidR="001471E0" w:rsidRPr="001471E0" w:rsidRDefault="001471E0" w:rsidP="001471E0">
            <w:pPr>
              <w:jc w:val="center"/>
              <w:rPr>
                <w:sz w:val="20"/>
              </w:rPr>
            </w:pPr>
            <w:r w:rsidRPr="001471E0">
              <w:rPr>
                <w:sz w:val="20"/>
              </w:rPr>
              <w:t>22</w:t>
            </w:r>
          </w:p>
        </w:tc>
      </w:tr>
      <w:tr w:rsidR="001471E0" w:rsidRPr="001471E0" w:rsidTr="001D0276">
        <w:trPr>
          <w:trHeight w:val="288"/>
          <w:jc w:val="center"/>
        </w:trPr>
        <w:tc>
          <w:tcPr>
            <w:tcW w:w="2124" w:type="pct"/>
            <w:noWrap/>
            <w:vAlign w:val="center"/>
            <w:hideMark/>
          </w:tcPr>
          <w:p w:rsidR="001471E0" w:rsidRPr="001471E0" w:rsidRDefault="001471E0" w:rsidP="001471E0">
            <w:pPr>
              <w:jc w:val="left"/>
              <w:rPr>
                <w:sz w:val="20"/>
              </w:rPr>
            </w:pPr>
            <w:r w:rsidRPr="001471E0">
              <w:rPr>
                <w:sz w:val="20"/>
              </w:rPr>
              <w:t>Sociálně terapeutické dílny</w:t>
            </w:r>
          </w:p>
        </w:tc>
        <w:tc>
          <w:tcPr>
            <w:tcW w:w="959" w:type="pct"/>
            <w:noWrap/>
            <w:vAlign w:val="center"/>
            <w:hideMark/>
          </w:tcPr>
          <w:p w:rsidR="001471E0" w:rsidRPr="001471E0" w:rsidRDefault="001471E0" w:rsidP="001471E0">
            <w:pPr>
              <w:jc w:val="center"/>
              <w:rPr>
                <w:sz w:val="20"/>
              </w:rPr>
            </w:pPr>
            <w:r w:rsidRPr="001471E0">
              <w:rPr>
                <w:sz w:val="20"/>
              </w:rPr>
              <w:t>4</w:t>
            </w:r>
          </w:p>
        </w:tc>
        <w:tc>
          <w:tcPr>
            <w:tcW w:w="959" w:type="pct"/>
            <w:noWrap/>
            <w:vAlign w:val="center"/>
            <w:hideMark/>
          </w:tcPr>
          <w:p w:rsidR="001471E0" w:rsidRPr="001471E0" w:rsidRDefault="001471E0" w:rsidP="001471E0">
            <w:pPr>
              <w:jc w:val="center"/>
              <w:rPr>
                <w:sz w:val="20"/>
              </w:rPr>
            </w:pPr>
            <w:r w:rsidRPr="001471E0">
              <w:rPr>
                <w:sz w:val="20"/>
              </w:rPr>
              <w:t>4</w:t>
            </w:r>
          </w:p>
        </w:tc>
        <w:tc>
          <w:tcPr>
            <w:tcW w:w="959" w:type="pct"/>
            <w:noWrap/>
            <w:vAlign w:val="center"/>
            <w:hideMark/>
          </w:tcPr>
          <w:p w:rsidR="001471E0" w:rsidRPr="001471E0" w:rsidRDefault="001471E0" w:rsidP="001471E0">
            <w:pPr>
              <w:jc w:val="center"/>
              <w:rPr>
                <w:sz w:val="20"/>
              </w:rPr>
            </w:pPr>
            <w:r w:rsidRPr="001471E0">
              <w:rPr>
                <w:sz w:val="20"/>
              </w:rPr>
              <w:t>4</w:t>
            </w:r>
          </w:p>
        </w:tc>
      </w:tr>
      <w:tr w:rsidR="001471E0" w:rsidRPr="001471E0" w:rsidTr="001D0276">
        <w:trPr>
          <w:trHeight w:val="288"/>
          <w:jc w:val="center"/>
        </w:trPr>
        <w:tc>
          <w:tcPr>
            <w:tcW w:w="2124" w:type="pct"/>
            <w:noWrap/>
            <w:vAlign w:val="center"/>
            <w:hideMark/>
          </w:tcPr>
          <w:p w:rsidR="001471E0" w:rsidRPr="001471E0" w:rsidRDefault="001471E0" w:rsidP="001471E0">
            <w:pPr>
              <w:jc w:val="left"/>
              <w:rPr>
                <w:sz w:val="20"/>
              </w:rPr>
            </w:pPr>
            <w:r w:rsidRPr="001471E0">
              <w:rPr>
                <w:sz w:val="20"/>
              </w:rPr>
              <w:t>Terapeutické komunity</w:t>
            </w:r>
          </w:p>
        </w:tc>
        <w:tc>
          <w:tcPr>
            <w:tcW w:w="959" w:type="pct"/>
            <w:noWrap/>
            <w:vAlign w:val="center"/>
            <w:hideMark/>
          </w:tcPr>
          <w:p w:rsidR="001471E0" w:rsidRPr="001471E0" w:rsidRDefault="001471E0" w:rsidP="001471E0">
            <w:pPr>
              <w:jc w:val="center"/>
              <w:rPr>
                <w:sz w:val="20"/>
              </w:rPr>
            </w:pPr>
            <w:r w:rsidRPr="001471E0">
              <w:rPr>
                <w:sz w:val="20"/>
              </w:rPr>
              <w:t>1</w:t>
            </w:r>
          </w:p>
        </w:tc>
        <w:tc>
          <w:tcPr>
            <w:tcW w:w="959" w:type="pct"/>
            <w:noWrap/>
            <w:vAlign w:val="center"/>
            <w:hideMark/>
          </w:tcPr>
          <w:p w:rsidR="001471E0" w:rsidRPr="001471E0" w:rsidRDefault="001471E0" w:rsidP="001471E0">
            <w:pPr>
              <w:jc w:val="center"/>
              <w:rPr>
                <w:sz w:val="20"/>
              </w:rPr>
            </w:pPr>
            <w:r w:rsidRPr="001471E0">
              <w:rPr>
                <w:sz w:val="20"/>
              </w:rPr>
              <w:t>1</w:t>
            </w:r>
          </w:p>
        </w:tc>
        <w:tc>
          <w:tcPr>
            <w:tcW w:w="959" w:type="pct"/>
            <w:noWrap/>
            <w:vAlign w:val="center"/>
            <w:hideMark/>
          </w:tcPr>
          <w:p w:rsidR="001471E0" w:rsidRPr="001471E0" w:rsidRDefault="001471E0" w:rsidP="001471E0">
            <w:pPr>
              <w:jc w:val="center"/>
              <w:rPr>
                <w:sz w:val="20"/>
              </w:rPr>
            </w:pPr>
            <w:r w:rsidRPr="001471E0">
              <w:rPr>
                <w:sz w:val="20"/>
              </w:rPr>
              <w:t>1</w:t>
            </w:r>
          </w:p>
        </w:tc>
      </w:tr>
      <w:tr w:rsidR="001471E0" w:rsidRPr="001471E0" w:rsidTr="001D0276">
        <w:trPr>
          <w:trHeight w:val="288"/>
          <w:jc w:val="center"/>
        </w:trPr>
        <w:tc>
          <w:tcPr>
            <w:tcW w:w="2124" w:type="pct"/>
            <w:noWrap/>
            <w:vAlign w:val="center"/>
            <w:hideMark/>
          </w:tcPr>
          <w:p w:rsidR="001471E0" w:rsidRPr="001471E0" w:rsidRDefault="001471E0" w:rsidP="001471E0">
            <w:pPr>
              <w:jc w:val="left"/>
              <w:rPr>
                <w:sz w:val="20"/>
              </w:rPr>
            </w:pPr>
            <w:r w:rsidRPr="001471E0">
              <w:rPr>
                <w:sz w:val="20"/>
              </w:rPr>
              <w:t>Terénní programy</w:t>
            </w:r>
          </w:p>
        </w:tc>
        <w:tc>
          <w:tcPr>
            <w:tcW w:w="959" w:type="pct"/>
            <w:noWrap/>
            <w:vAlign w:val="center"/>
            <w:hideMark/>
          </w:tcPr>
          <w:p w:rsidR="001471E0" w:rsidRPr="001471E0" w:rsidRDefault="001471E0" w:rsidP="001471E0">
            <w:pPr>
              <w:jc w:val="center"/>
              <w:rPr>
                <w:sz w:val="20"/>
              </w:rPr>
            </w:pPr>
            <w:r w:rsidRPr="001471E0">
              <w:rPr>
                <w:sz w:val="20"/>
              </w:rPr>
              <w:t>21</w:t>
            </w:r>
          </w:p>
        </w:tc>
        <w:tc>
          <w:tcPr>
            <w:tcW w:w="959" w:type="pct"/>
            <w:noWrap/>
            <w:vAlign w:val="center"/>
            <w:hideMark/>
          </w:tcPr>
          <w:p w:rsidR="001471E0" w:rsidRPr="001471E0" w:rsidRDefault="001471E0" w:rsidP="001471E0">
            <w:pPr>
              <w:jc w:val="center"/>
              <w:rPr>
                <w:sz w:val="20"/>
              </w:rPr>
            </w:pPr>
            <w:r w:rsidRPr="001471E0">
              <w:rPr>
                <w:sz w:val="20"/>
              </w:rPr>
              <w:t>21</w:t>
            </w:r>
          </w:p>
        </w:tc>
        <w:tc>
          <w:tcPr>
            <w:tcW w:w="959" w:type="pct"/>
            <w:noWrap/>
            <w:vAlign w:val="center"/>
            <w:hideMark/>
          </w:tcPr>
          <w:p w:rsidR="001471E0" w:rsidRPr="001471E0" w:rsidRDefault="001471E0" w:rsidP="001471E0">
            <w:pPr>
              <w:jc w:val="center"/>
              <w:rPr>
                <w:sz w:val="20"/>
              </w:rPr>
            </w:pPr>
            <w:r w:rsidRPr="001471E0">
              <w:rPr>
                <w:sz w:val="20"/>
              </w:rPr>
              <w:t>21</w:t>
            </w:r>
          </w:p>
        </w:tc>
      </w:tr>
      <w:tr w:rsidR="001471E0" w:rsidRPr="001471E0" w:rsidTr="001D0276">
        <w:trPr>
          <w:trHeight w:val="288"/>
          <w:jc w:val="center"/>
        </w:trPr>
        <w:tc>
          <w:tcPr>
            <w:tcW w:w="2124" w:type="pct"/>
            <w:noWrap/>
            <w:vAlign w:val="center"/>
            <w:hideMark/>
          </w:tcPr>
          <w:p w:rsidR="001471E0" w:rsidRPr="001471E0" w:rsidRDefault="001471E0" w:rsidP="001471E0">
            <w:pPr>
              <w:jc w:val="left"/>
              <w:rPr>
                <w:sz w:val="20"/>
              </w:rPr>
            </w:pPr>
            <w:r w:rsidRPr="001471E0">
              <w:rPr>
                <w:sz w:val="20"/>
              </w:rPr>
              <w:t>Sociální rehabilitace</w:t>
            </w:r>
          </w:p>
        </w:tc>
        <w:tc>
          <w:tcPr>
            <w:tcW w:w="959" w:type="pct"/>
            <w:noWrap/>
            <w:vAlign w:val="center"/>
            <w:hideMark/>
          </w:tcPr>
          <w:p w:rsidR="001471E0" w:rsidRPr="001471E0" w:rsidRDefault="001471E0" w:rsidP="001471E0">
            <w:pPr>
              <w:jc w:val="center"/>
              <w:rPr>
                <w:sz w:val="20"/>
              </w:rPr>
            </w:pPr>
            <w:r w:rsidRPr="001471E0">
              <w:rPr>
                <w:sz w:val="20"/>
              </w:rPr>
              <w:t>13</w:t>
            </w:r>
          </w:p>
        </w:tc>
        <w:tc>
          <w:tcPr>
            <w:tcW w:w="959" w:type="pct"/>
            <w:noWrap/>
            <w:vAlign w:val="center"/>
            <w:hideMark/>
          </w:tcPr>
          <w:p w:rsidR="001471E0" w:rsidRPr="001471E0" w:rsidRDefault="001471E0" w:rsidP="001471E0">
            <w:pPr>
              <w:jc w:val="center"/>
              <w:rPr>
                <w:sz w:val="20"/>
              </w:rPr>
            </w:pPr>
            <w:r w:rsidRPr="001471E0">
              <w:rPr>
                <w:sz w:val="20"/>
              </w:rPr>
              <w:t>15</w:t>
            </w:r>
          </w:p>
        </w:tc>
        <w:tc>
          <w:tcPr>
            <w:tcW w:w="959" w:type="pct"/>
            <w:noWrap/>
            <w:vAlign w:val="center"/>
            <w:hideMark/>
          </w:tcPr>
          <w:p w:rsidR="001471E0" w:rsidRPr="001471E0" w:rsidRDefault="001471E0" w:rsidP="001471E0">
            <w:pPr>
              <w:jc w:val="center"/>
              <w:rPr>
                <w:sz w:val="20"/>
              </w:rPr>
            </w:pPr>
            <w:r w:rsidRPr="001471E0">
              <w:rPr>
                <w:sz w:val="20"/>
              </w:rPr>
              <w:t>15</w:t>
            </w:r>
          </w:p>
        </w:tc>
      </w:tr>
      <w:tr w:rsidR="001471E0" w:rsidRPr="001471E0" w:rsidTr="001D0276">
        <w:trPr>
          <w:trHeight w:val="288"/>
          <w:jc w:val="center"/>
        </w:trPr>
        <w:tc>
          <w:tcPr>
            <w:tcW w:w="2124" w:type="pct"/>
            <w:noWrap/>
            <w:vAlign w:val="center"/>
            <w:hideMark/>
          </w:tcPr>
          <w:p w:rsidR="001471E0" w:rsidRPr="001471E0" w:rsidRDefault="001471E0" w:rsidP="001471E0">
            <w:pPr>
              <w:jc w:val="left"/>
              <w:rPr>
                <w:b/>
                <w:sz w:val="20"/>
              </w:rPr>
            </w:pPr>
            <w:r w:rsidRPr="001471E0">
              <w:rPr>
                <w:b/>
                <w:sz w:val="20"/>
              </w:rPr>
              <w:t>Celkem</w:t>
            </w:r>
          </w:p>
        </w:tc>
        <w:tc>
          <w:tcPr>
            <w:tcW w:w="959" w:type="pct"/>
            <w:noWrap/>
            <w:vAlign w:val="center"/>
            <w:hideMark/>
          </w:tcPr>
          <w:p w:rsidR="001471E0" w:rsidRPr="001471E0" w:rsidRDefault="001471E0" w:rsidP="001471E0">
            <w:pPr>
              <w:jc w:val="center"/>
              <w:rPr>
                <w:b/>
                <w:sz w:val="20"/>
              </w:rPr>
            </w:pPr>
            <w:r w:rsidRPr="001471E0">
              <w:rPr>
                <w:b/>
                <w:sz w:val="20"/>
              </w:rPr>
              <w:t>337</w:t>
            </w:r>
          </w:p>
        </w:tc>
        <w:tc>
          <w:tcPr>
            <w:tcW w:w="959" w:type="pct"/>
            <w:noWrap/>
            <w:vAlign w:val="center"/>
            <w:hideMark/>
          </w:tcPr>
          <w:p w:rsidR="001471E0" w:rsidRPr="001471E0" w:rsidRDefault="001471E0" w:rsidP="001471E0">
            <w:pPr>
              <w:jc w:val="center"/>
              <w:rPr>
                <w:b/>
                <w:sz w:val="20"/>
              </w:rPr>
            </w:pPr>
            <w:r w:rsidRPr="001471E0">
              <w:rPr>
                <w:b/>
                <w:sz w:val="20"/>
              </w:rPr>
              <w:t>353</w:t>
            </w:r>
          </w:p>
        </w:tc>
        <w:tc>
          <w:tcPr>
            <w:tcW w:w="959" w:type="pct"/>
            <w:noWrap/>
            <w:vAlign w:val="center"/>
            <w:hideMark/>
          </w:tcPr>
          <w:p w:rsidR="001471E0" w:rsidRPr="001471E0" w:rsidRDefault="001471E0" w:rsidP="001471E0">
            <w:pPr>
              <w:jc w:val="center"/>
              <w:rPr>
                <w:b/>
                <w:sz w:val="20"/>
              </w:rPr>
            </w:pPr>
            <w:r w:rsidRPr="001471E0">
              <w:rPr>
                <w:b/>
                <w:sz w:val="20"/>
              </w:rPr>
              <w:t>353</w:t>
            </w:r>
          </w:p>
        </w:tc>
      </w:tr>
    </w:tbl>
    <w:p w:rsidR="00FD33B7" w:rsidRDefault="00FD33B7" w:rsidP="001471E0">
      <w:pPr>
        <w:rPr>
          <w:b/>
          <w:bCs/>
          <w:sz w:val="20"/>
          <w:szCs w:val="20"/>
        </w:rPr>
      </w:pPr>
    </w:p>
    <w:p w:rsidR="00FD33B7" w:rsidRPr="006E01DF" w:rsidRDefault="00FD33B7" w:rsidP="006E01DF">
      <w:pPr>
        <w:pStyle w:val="Titulek"/>
        <w:keepNext/>
        <w:spacing w:before="0"/>
        <w:rPr>
          <w:i/>
          <w:sz w:val="18"/>
        </w:rPr>
      </w:pPr>
      <w:bookmarkStart w:id="73" w:name="_Toc396397223"/>
      <w:r>
        <w:lastRenderedPageBreak/>
        <w:t xml:space="preserve">Graf </w:t>
      </w:r>
      <w:fldSimple w:instr=" SEQ Graf \* ARABIC ">
        <w:r w:rsidR="0099752B">
          <w:rPr>
            <w:noProof/>
          </w:rPr>
          <w:t>6</w:t>
        </w:r>
      </w:fldSimple>
      <w:r>
        <w:t xml:space="preserve"> </w:t>
      </w:r>
      <w:r w:rsidRPr="0082055A">
        <w:t>Poskytované sociální služby dle druhů</w:t>
      </w:r>
      <w:bookmarkEnd w:id="73"/>
      <w:r w:rsidRPr="0082055A">
        <w:t xml:space="preserve"> </w:t>
      </w:r>
    </w:p>
    <w:p w:rsidR="001471E0" w:rsidRPr="001471E0" w:rsidRDefault="001471E0" w:rsidP="001471E0">
      <w:pPr>
        <w:rPr>
          <w:rFonts w:eastAsiaTheme="minorHAnsi"/>
          <w:lang w:eastAsia="en-US"/>
        </w:rPr>
      </w:pPr>
      <w:r w:rsidRPr="001471E0">
        <w:rPr>
          <w:noProof/>
        </w:rPr>
        <w:drawing>
          <wp:inline distT="0" distB="0" distL="0" distR="0">
            <wp:extent cx="5819775" cy="3133725"/>
            <wp:effectExtent l="0" t="0" r="9525" b="9525"/>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471E0" w:rsidRDefault="006E01DF" w:rsidP="001471E0">
      <w:pPr>
        <w:rPr>
          <w:b/>
          <w:i/>
          <w:sz w:val="18"/>
        </w:rPr>
      </w:pPr>
      <w:r w:rsidRPr="006E01DF">
        <w:rPr>
          <w:b/>
          <w:i/>
          <w:sz w:val="18"/>
        </w:rPr>
        <w:t>(zdroj: Benchmarking)</w:t>
      </w:r>
    </w:p>
    <w:p w:rsidR="00242D31" w:rsidRPr="006E01DF" w:rsidRDefault="00242D31" w:rsidP="001471E0">
      <w:pPr>
        <w:rPr>
          <w:b/>
          <w:bCs/>
          <w:sz w:val="20"/>
          <w:szCs w:val="20"/>
        </w:rPr>
      </w:pPr>
    </w:p>
    <w:p w:rsidR="00FD33B7" w:rsidRDefault="00FD33B7" w:rsidP="00FD33B7">
      <w:pPr>
        <w:pStyle w:val="Titulek"/>
        <w:keepNext/>
      </w:pPr>
      <w:bookmarkStart w:id="74" w:name="_Toc396397240"/>
      <w:r>
        <w:t xml:space="preserve">Tabulka </w:t>
      </w:r>
      <w:fldSimple w:instr=" SEQ Tabulka \* ARABIC ">
        <w:r w:rsidR="0099752B">
          <w:rPr>
            <w:noProof/>
          </w:rPr>
          <w:t>9</w:t>
        </w:r>
      </w:fldSimple>
      <w:r>
        <w:t xml:space="preserve"> </w:t>
      </w:r>
      <w:r w:rsidRPr="00B3785A">
        <w:t>Přehled služeb poskytovaných na území Olomouckého kraje dle zaměření na poradenství, péči a prevenci v období 2013 a 2014</w:t>
      </w:r>
      <w:bookmarkEnd w:id="74"/>
    </w:p>
    <w:tbl>
      <w:tblPr>
        <w:tblStyle w:val="Mkatabulky22"/>
        <w:tblpPr w:leftFromText="141" w:rightFromText="141" w:vertAnchor="text" w:horzAnchor="margin" w:tblpXSpec="center" w:tblpY="31"/>
        <w:tblW w:w="5000" w:type="pct"/>
        <w:jc w:val="center"/>
        <w:tblLook w:val="04A0" w:firstRow="1" w:lastRow="0" w:firstColumn="1" w:lastColumn="0" w:noHBand="0" w:noVBand="1"/>
      </w:tblPr>
      <w:tblGrid>
        <w:gridCol w:w="1700"/>
        <w:gridCol w:w="2370"/>
        <w:gridCol w:w="1876"/>
        <w:gridCol w:w="1698"/>
        <w:gridCol w:w="1644"/>
      </w:tblGrid>
      <w:tr w:rsidR="001471E0" w:rsidRPr="001471E0" w:rsidTr="00FD33B7">
        <w:trPr>
          <w:trHeight w:val="300"/>
          <w:jc w:val="center"/>
        </w:trPr>
        <w:tc>
          <w:tcPr>
            <w:tcW w:w="915" w:type="pct"/>
            <w:noWrap/>
            <w:vAlign w:val="center"/>
            <w:hideMark/>
          </w:tcPr>
          <w:p w:rsidR="001471E0" w:rsidRPr="001471E0" w:rsidRDefault="001471E0" w:rsidP="001471E0">
            <w:pPr>
              <w:jc w:val="center"/>
              <w:rPr>
                <w:sz w:val="20"/>
              </w:rPr>
            </w:pPr>
            <w:r w:rsidRPr="001471E0">
              <w:rPr>
                <w:sz w:val="20"/>
              </w:rPr>
              <w:t> </w:t>
            </w:r>
          </w:p>
        </w:tc>
        <w:tc>
          <w:tcPr>
            <w:tcW w:w="1276" w:type="pct"/>
            <w:shd w:val="clear" w:color="auto" w:fill="BFBFBF" w:themeFill="background1" w:themeFillShade="BF"/>
            <w:noWrap/>
            <w:vAlign w:val="center"/>
            <w:hideMark/>
          </w:tcPr>
          <w:p w:rsidR="001471E0" w:rsidRPr="001471E0" w:rsidRDefault="001471E0" w:rsidP="001471E0">
            <w:pPr>
              <w:jc w:val="center"/>
              <w:rPr>
                <w:b/>
                <w:sz w:val="20"/>
              </w:rPr>
            </w:pPr>
            <w:r w:rsidRPr="001471E0">
              <w:rPr>
                <w:b/>
                <w:sz w:val="20"/>
              </w:rPr>
              <w:t>Poradenství</w:t>
            </w:r>
          </w:p>
        </w:tc>
        <w:tc>
          <w:tcPr>
            <w:tcW w:w="1010" w:type="pct"/>
            <w:shd w:val="clear" w:color="auto" w:fill="BFBFBF" w:themeFill="background1" w:themeFillShade="BF"/>
            <w:noWrap/>
            <w:vAlign w:val="center"/>
            <w:hideMark/>
          </w:tcPr>
          <w:p w:rsidR="001471E0" w:rsidRPr="001471E0" w:rsidRDefault="001471E0" w:rsidP="001471E0">
            <w:pPr>
              <w:jc w:val="center"/>
              <w:rPr>
                <w:b/>
                <w:sz w:val="20"/>
              </w:rPr>
            </w:pPr>
            <w:r w:rsidRPr="001471E0">
              <w:rPr>
                <w:b/>
                <w:sz w:val="20"/>
              </w:rPr>
              <w:t>Prevence</w:t>
            </w:r>
          </w:p>
        </w:tc>
        <w:tc>
          <w:tcPr>
            <w:tcW w:w="914" w:type="pct"/>
            <w:shd w:val="clear" w:color="auto" w:fill="BFBFBF" w:themeFill="background1" w:themeFillShade="BF"/>
            <w:noWrap/>
            <w:vAlign w:val="center"/>
            <w:hideMark/>
          </w:tcPr>
          <w:p w:rsidR="001471E0" w:rsidRPr="001471E0" w:rsidRDefault="001471E0" w:rsidP="001471E0">
            <w:pPr>
              <w:jc w:val="center"/>
              <w:rPr>
                <w:b/>
                <w:sz w:val="20"/>
              </w:rPr>
            </w:pPr>
            <w:r w:rsidRPr="001471E0">
              <w:rPr>
                <w:b/>
                <w:sz w:val="20"/>
              </w:rPr>
              <w:t>Péče</w:t>
            </w:r>
          </w:p>
        </w:tc>
        <w:tc>
          <w:tcPr>
            <w:tcW w:w="885" w:type="pct"/>
            <w:shd w:val="clear" w:color="auto" w:fill="BFBFBF" w:themeFill="background1" w:themeFillShade="BF"/>
            <w:vAlign w:val="center"/>
          </w:tcPr>
          <w:p w:rsidR="001471E0" w:rsidRPr="001471E0" w:rsidRDefault="001471E0" w:rsidP="001471E0">
            <w:pPr>
              <w:jc w:val="center"/>
              <w:rPr>
                <w:b/>
                <w:sz w:val="20"/>
              </w:rPr>
            </w:pPr>
            <w:r w:rsidRPr="001471E0">
              <w:rPr>
                <w:b/>
                <w:sz w:val="20"/>
              </w:rPr>
              <w:t>Celkem</w:t>
            </w:r>
          </w:p>
        </w:tc>
      </w:tr>
      <w:tr w:rsidR="001471E0" w:rsidRPr="001471E0" w:rsidTr="00FD33B7">
        <w:trPr>
          <w:trHeight w:val="300"/>
          <w:jc w:val="center"/>
        </w:trPr>
        <w:tc>
          <w:tcPr>
            <w:tcW w:w="915" w:type="pct"/>
            <w:noWrap/>
            <w:vAlign w:val="center"/>
            <w:hideMark/>
          </w:tcPr>
          <w:p w:rsidR="001471E0" w:rsidRPr="001471E0" w:rsidRDefault="001471E0" w:rsidP="001471E0">
            <w:pPr>
              <w:jc w:val="center"/>
              <w:rPr>
                <w:sz w:val="20"/>
              </w:rPr>
            </w:pPr>
            <w:r w:rsidRPr="001471E0">
              <w:rPr>
                <w:sz w:val="20"/>
              </w:rPr>
              <w:t>2013</w:t>
            </w:r>
          </w:p>
        </w:tc>
        <w:tc>
          <w:tcPr>
            <w:tcW w:w="1276" w:type="pct"/>
            <w:noWrap/>
            <w:vAlign w:val="center"/>
            <w:hideMark/>
          </w:tcPr>
          <w:p w:rsidR="001471E0" w:rsidRPr="001471E0" w:rsidRDefault="001471E0" w:rsidP="001471E0">
            <w:pPr>
              <w:jc w:val="center"/>
              <w:rPr>
                <w:sz w:val="20"/>
              </w:rPr>
            </w:pPr>
            <w:r w:rsidRPr="001471E0">
              <w:rPr>
                <w:sz w:val="20"/>
              </w:rPr>
              <w:t>35</w:t>
            </w:r>
          </w:p>
        </w:tc>
        <w:tc>
          <w:tcPr>
            <w:tcW w:w="1010" w:type="pct"/>
            <w:noWrap/>
            <w:vAlign w:val="center"/>
            <w:hideMark/>
          </w:tcPr>
          <w:p w:rsidR="001471E0" w:rsidRPr="001471E0" w:rsidRDefault="001471E0" w:rsidP="001471E0">
            <w:pPr>
              <w:jc w:val="center"/>
              <w:rPr>
                <w:sz w:val="20"/>
              </w:rPr>
            </w:pPr>
            <w:r w:rsidRPr="001471E0">
              <w:rPr>
                <w:sz w:val="20"/>
              </w:rPr>
              <w:t>154</w:t>
            </w:r>
          </w:p>
        </w:tc>
        <w:tc>
          <w:tcPr>
            <w:tcW w:w="914" w:type="pct"/>
            <w:noWrap/>
            <w:vAlign w:val="center"/>
            <w:hideMark/>
          </w:tcPr>
          <w:p w:rsidR="001471E0" w:rsidRPr="001471E0" w:rsidRDefault="001471E0" w:rsidP="001471E0">
            <w:pPr>
              <w:jc w:val="center"/>
              <w:rPr>
                <w:sz w:val="20"/>
              </w:rPr>
            </w:pPr>
            <w:r w:rsidRPr="001471E0">
              <w:rPr>
                <w:sz w:val="20"/>
              </w:rPr>
              <w:t>164</w:t>
            </w:r>
          </w:p>
        </w:tc>
        <w:tc>
          <w:tcPr>
            <w:tcW w:w="885" w:type="pct"/>
            <w:vAlign w:val="center"/>
          </w:tcPr>
          <w:p w:rsidR="001471E0" w:rsidRPr="001471E0" w:rsidRDefault="001471E0" w:rsidP="001471E0">
            <w:pPr>
              <w:jc w:val="center"/>
              <w:rPr>
                <w:sz w:val="20"/>
              </w:rPr>
            </w:pPr>
            <w:r w:rsidRPr="001471E0">
              <w:rPr>
                <w:sz w:val="20"/>
              </w:rPr>
              <w:t>353</w:t>
            </w:r>
          </w:p>
        </w:tc>
      </w:tr>
      <w:tr w:rsidR="001471E0" w:rsidRPr="001471E0" w:rsidTr="00FD33B7">
        <w:trPr>
          <w:trHeight w:val="540"/>
          <w:jc w:val="center"/>
        </w:trPr>
        <w:tc>
          <w:tcPr>
            <w:tcW w:w="915" w:type="pct"/>
            <w:noWrap/>
            <w:vAlign w:val="center"/>
            <w:hideMark/>
          </w:tcPr>
          <w:p w:rsidR="001471E0" w:rsidRPr="001471E0" w:rsidRDefault="001471E0" w:rsidP="001471E0">
            <w:pPr>
              <w:jc w:val="center"/>
              <w:rPr>
                <w:sz w:val="20"/>
              </w:rPr>
            </w:pPr>
            <w:r w:rsidRPr="001471E0">
              <w:rPr>
                <w:sz w:val="20"/>
              </w:rPr>
              <w:t>plán 2014</w:t>
            </w:r>
          </w:p>
        </w:tc>
        <w:tc>
          <w:tcPr>
            <w:tcW w:w="1276" w:type="pct"/>
            <w:noWrap/>
            <w:vAlign w:val="center"/>
            <w:hideMark/>
          </w:tcPr>
          <w:p w:rsidR="001471E0" w:rsidRPr="001471E0" w:rsidRDefault="001471E0" w:rsidP="001471E0">
            <w:pPr>
              <w:jc w:val="center"/>
              <w:rPr>
                <w:sz w:val="20"/>
              </w:rPr>
            </w:pPr>
            <w:r w:rsidRPr="001471E0">
              <w:rPr>
                <w:sz w:val="20"/>
              </w:rPr>
              <w:t>33</w:t>
            </w:r>
          </w:p>
        </w:tc>
        <w:tc>
          <w:tcPr>
            <w:tcW w:w="1010" w:type="pct"/>
            <w:noWrap/>
            <w:vAlign w:val="center"/>
            <w:hideMark/>
          </w:tcPr>
          <w:p w:rsidR="001471E0" w:rsidRPr="001471E0" w:rsidRDefault="001471E0" w:rsidP="001471E0">
            <w:pPr>
              <w:jc w:val="center"/>
              <w:rPr>
                <w:sz w:val="20"/>
              </w:rPr>
            </w:pPr>
            <w:r w:rsidRPr="001471E0">
              <w:rPr>
                <w:sz w:val="20"/>
              </w:rPr>
              <w:t>155</w:t>
            </w:r>
          </w:p>
        </w:tc>
        <w:tc>
          <w:tcPr>
            <w:tcW w:w="914" w:type="pct"/>
            <w:noWrap/>
            <w:vAlign w:val="center"/>
            <w:hideMark/>
          </w:tcPr>
          <w:p w:rsidR="001471E0" w:rsidRPr="001471E0" w:rsidRDefault="001471E0" w:rsidP="001471E0">
            <w:pPr>
              <w:jc w:val="center"/>
              <w:rPr>
                <w:sz w:val="20"/>
              </w:rPr>
            </w:pPr>
            <w:r w:rsidRPr="001471E0">
              <w:rPr>
                <w:sz w:val="20"/>
              </w:rPr>
              <w:t>165</w:t>
            </w:r>
          </w:p>
        </w:tc>
        <w:tc>
          <w:tcPr>
            <w:tcW w:w="885" w:type="pct"/>
            <w:vAlign w:val="center"/>
          </w:tcPr>
          <w:p w:rsidR="001471E0" w:rsidRPr="001471E0" w:rsidRDefault="001471E0" w:rsidP="001471E0">
            <w:pPr>
              <w:jc w:val="center"/>
              <w:rPr>
                <w:sz w:val="20"/>
              </w:rPr>
            </w:pPr>
            <w:r w:rsidRPr="001471E0">
              <w:rPr>
                <w:sz w:val="20"/>
              </w:rPr>
              <w:t>353</w:t>
            </w:r>
          </w:p>
        </w:tc>
      </w:tr>
    </w:tbl>
    <w:p w:rsidR="00242D31" w:rsidRPr="00242D31" w:rsidRDefault="00242D31" w:rsidP="00242D31"/>
    <w:p w:rsidR="00FD33B7" w:rsidRDefault="00FD33B7" w:rsidP="00FD33B7">
      <w:pPr>
        <w:pStyle w:val="Titulek"/>
        <w:keepNext/>
        <w:jc w:val="left"/>
      </w:pPr>
      <w:bookmarkStart w:id="75" w:name="_Toc396397224"/>
      <w:r>
        <w:t xml:space="preserve">Graf </w:t>
      </w:r>
      <w:fldSimple w:instr=" SEQ Graf \* ARABIC ">
        <w:r w:rsidR="0099752B">
          <w:rPr>
            <w:noProof/>
          </w:rPr>
          <w:t>7</w:t>
        </w:r>
      </w:fldSimple>
      <w:r>
        <w:t xml:space="preserve"> </w:t>
      </w:r>
      <w:r w:rsidRPr="002075A3">
        <w:t>Rozdělení a počet sociálních služeb dle zaměření</w:t>
      </w:r>
      <w:bookmarkEnd w:id="75"/>
      <w:r w:rsidRPr="002075A3">
        <w:t xml:space="preserve"> </w:t>
      </w:r>
    </w:p>
    <w:p w:rsidR="006E01DF" w:rsidRDefault="001471E0" w:rsidP="006E01DF">
      <w:pPr>
        <w:jc w:val="left"/>
        <w:rPr>
          <w:i/>
          <w:sz w:val="18"/>
        </w:rPr>
      </w:pPr>
      <w:r w:rsidRPr="001471E0">
        <w:rPr>
          <w:noProof/>
        </w:rPr>
        <w:drawing>
          <wp:inline distT="0" distB="0" distL="0" distR="0">
            <wp:extent cx="3981450" cy="2076450"/>
            <wp:effectExtent l="0" t="0" r="19050" b="19050"/>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74D3E" w:rsidRPr="006E01DF" w:rsidRDefault="006E01DF" w:rsidP="006E01DF">
      <w:pPr>
        <w:jc w:val="left"/>
        <w:rPr>
          <w:b/>
        </w:rPr>
      </w:pPr>
      <w:r w:rsidRPr="006E01DF">
        <w:rPr>
          <w:b/>
          <w:i/>
          <w:sz w:val="18"/>
        </w:rPr>
        <w:t>(</w:t>
      </w:r>
      <w:r w:rsidR="00074D3E" w:rsidRPr="006E01DF">
        <w:rPr>
          <w:b/>
          <w:i/>
          <w:sz w:val="18"/>
        </w:rPr>
        <w:t>zdroj: Benchmarking)</w:t>
      </w:r>
    </w:p>
    <w:p w:rsidR="001471E0" w:rsidRDefault="001471E0" w:rsidP="001471E0">
      <w:pPr>
        <w:rPr>
          <w:lang w:eastAsia="en-US"/>
        </w:rPr>
      </w:pPr>
      <w:r w:rsidRPr="001471E0">
        <w:rPr>
          <w:lang w:eastAsia="en-US"/>
        </w:rPr>
        <w:t>V roce 2014 zrušili registraci 2 poskytovatelé sociální služby odborné sociální poradenstv</w:t>
      </w:r>
      <w:r w:rsidR="00D001E2">
        <w:rPr>
          <w:lang w:eastAsia="en-US"/>
        </w:rPr>
        <w:t xml:space="preserve">í. V oblastech prevence a péče </w:t>
      </w:r>
      <w:r w:rsidRPr="001471E0">
        <w:rPr>
          <w:lang w:eastAsia="en-US"/>
        </w:rPr>
        <w:t>od roku</w:t>
      </w:r>
      <w:r w:rsidR="00E34682">
        <w:rPr>
          <w:lang w:eastAsia="en-US"/>
        </w:rPr>
        <w:t xml:space="preserve"> 2014 </w:t>
      </w:r>
      <w:r w:rsidR="001F73B6">
        <w:rPr>
          <w:lang w:eastAsia="en-US"/>
        </w:rPr>
        <w:t>jsou poskytovány</w:t>
      </w:r>
      <w:r w:rsidR="00E34682">
        <w:rPr>
          <w:lang w:eastAsia="en-US"/>
        </w:rPr>
        <w:t xml:space="preserve"> 2 nové služby.</w:t>
      </w:r>
    </w:p>
    <w:p w:rsidR="00E34682" w:rsidRDefault="00E34682" w:rsidP="00E34682">
      <w:pPr>
        <w:pStyle w:val="Titulek"/>
        <w:keepNext/>
      </w:pPr>
      <w:bookmarkStart w:id="76" w:name="_Toc396397241"/>
      <w:r>
        <w:lastRenderedPageBreak/>
        <w:t xml:space="preserve">Tabulka </w:t>
      </w:r>
      <w:fldSimple w:instr=" SEQ Tabulka \* ARABIC ">
        <w:r w:rsidR="0099752B">
          <w:rPr>
            <w:noProof/>
          </w:rPr>
          <w:t>10</w:t>
        </w:r>
      </w:fldSimple>
      <w:r>
        <w:t xml:space="preserve"> </w:t>
      </w:r>
      <w:r w:rsidRPr="00EE531D">
        <w:t>Vývoj poskytovaných služeb na území Olomouckého kraje z hlediska právní formy poskytovatele v letech 2013 - 2014</w:t>
      </w:r>
      <w:bookmarkEnd w:id="76"/>
    </w:p>
    <w:tbl>
      <w:tblPr>
        <w:tblStyle w:val="Mkatabulky22"/>
        <w:tblW w:w="5000" w:type="pct"/>
        <w:jc w:val="center"/>
        <w:tblLook w:val="04A0" w:firstRow="1" w:lastRow="0" w:firstColumn="1" w:lastColumn="0" w:noHBand="0" w:noVBand="1"/>
      </w:tblPr>
      <w:tblGrid>
        <w:gridCol w:w="5602"/>
        <w:gridCol w:w="1843"/>
        <w:gridCol w:w="1843"/>
      </w:tblGrid>
      <w:tr w:rsidR="001471E0" w:rsidRPr="001471E0" w:rsidTr="001471E0">
        <w:trPr>
          <w:trHeight w:val="576"/>
          <w:jc w:val="center"/>
        </w:trPr>
        <w:tc>
          <w:tcPr>
            <w:tcW w:w="3016" w:type="pct"/>
            <w:shd w:val="clear" w:color="auto" w:fill="BFBFBF" w:themeFill="background1" w:themeFillShade="BF"/>
            <w:vAlign w:val="center"/>
            <w:hideMark/>
          </w:tcPr>
          <w:p w:rsidR="001471E0" w:rsidRPr="001471E0" w:rsidRDefault="001471E0" w:rsidP="001471E0">
            <w:pPr>
              <w:jc w:val="left"/>
              <w:rPr>
                <w:b/>
                <w:sz w:val="20"/>
              </w:rPr>
            </w:pPr>
            <w:r w:rsidRPr="001471E0">
              <w:rPr>
                <w:b/>
                <w:sz w:val="20"/>
              </w:rPr>
              <w:t>Právní forma poskytovatelů sociálních služeb</w:t>
            </w:r>
          </w:p>
        </w:tc>
        <w:tc>
          <w:tcPr>
            <w:tcW w:w="992" w:type="pct"/>
            <w:shd w:val="clear" w:color="auto" w:fill="BFBFBF" w:themeFill="background1" w:themeFillShade="BF"/>
            <w:noWrap/>
            <w:vAlign w:val="center"/>
            <w:hideMark/>
          </w:tcPr>
          <w:p w:rsidR="001471E0" w:rsidRPr="001471E0" w:rsidRDefault="001471E0" w:rsidP="001471E0">
            <w:pPr>
              <w:jc w:val="center"/>
              <w:rPr>
                <w:b/>
                <w:sz w:val="20"/>
              </w:rPr>
            </w:pPr>
            <w:r w:rsidRPr="001471E0">
              <w:rPr>
                <w:b/>
                <w:sz w:val="20"/>
              </w:rPr>
              <w:t>2013</w:t>
            </w:r>
          </w:p>
        </w:tc>
        <w:tc>
          <w:tcPr>
            <w:tcW w:w="992" w:type="pct"/>
            <w:shd w:val="clear" w:color="auto" w:fill="BFBFBF" w:themeFill="background1" w:themeFillShade="BF"/>
            <w:noWrap/>
            <w:vAlign w:val="center"/>
            <w:hideMark/>
          </w:tcPr>
          <w:p w:rsidR="001471E0" w:rsidRPr="001471E0" w:rsidRDefault="001471E0" w:rsidP="001471E0">
            <w:pPr>
              <w:jc w:val="center"/>
              <w:rPr>
                <w:b/>
                <w:sz w:val="20"/>
              </w:rPr>
            </w:pPr>
            <w:r w:rsidRPr="001471E0">
              <w:rPr>
                <w:b/>
                <w:sz w:val="20"/>
              </w:rPr>
              <w:t>2014</w:t>
            </w:r>
          </w:p>
        </w:tc>
      </w:tr>
      <w:tr w:rsidR="001471E0" w:rsidRPr="001471E0" w:rsidTr="001471E0">
        <w:trPr>
          <w:trHeight w:val="288"/>
          <w:jc w:val="center"/>
        </w:trPr>
        <w:tc>
          <w:tcPr>
            <w:tcW w:w="3016" w:type="pct"/>
            <w:noWrap/>
            <w:vAlign w:val="center"/>
            <w:hideMark/>
          </w:tcPr>
          <w:p w:rsidR="001471E0" w:rsidRPr="001471E0" w:rsidRDefault="001471E0" w:rsidP="001471E0">
            <w:pPr>
              <w:jc w:val="left"/>
              <w:rPr>
                <w:sz w:val="20"/>
              </w:rPr>
            </w:pPr>
            <w:r w:rsidRPr="001471E0">
              <w:rPr>
                <w:sz w:val="20"/>
              </w:rPr>
              <w:t>Spolek</w:t>
            </w:r>
          </w:p>
        </w:tc>
        <w:tc>
          <w:tcPr>
            <w:tcW w:w="992" w:type="pct"/>
            <w:noWrap/>
            <w:vAlign w:val="center"/>
            <w:hideMark/>
          </w:tcPr>
          <w:p w:rsidR="001471E0" w:rsidRPr="001471E0" w:rsidRDefault="001471E0" w:rsidP="001471E0">
            <w:pPr>
              <w:jc w:val="center"/>
              <w:rPr>
                <w:sz w:val="20"/>
              </w:rPr>
            </w:pPr>
            <w:r w:rsidRPr="001471E0">
              <w:rPr>
                <w:sz w:val="20"/>
              </w:rPr>
              <w:t>0</w:t>
            </w:r>
          </w:p>
        </w:tc>
        <w:tc>
          <w:tcPr>
            <w:tcW w:w="992" w:type="pct"/>
            <w:noWrap/>
            <w:vAlign w:val="center"/>
            <w:hideMark/>
          </w:tcPr>
          <w:p w:rsidR="001471E0" w:rsidRPr="001471E0" w:rsidRDefault="001471E0" w:rsidP="001471E0">
            <w:pPr>
              <w:jc w:val="center"/>
              <w:rPr>
                <w:sz w:val="20"/>
              </w:rPr>
            </w:pPr>
            <w:r w:rsidRPr="001471E0">
              <w:rPr>
                <w:sz w:val="20"/>
              </w:rPr>
              <w:t>48</w:t>
            </w:r>
          </w:p>
        </w:tc>
      </w:tr>
      <w:tr w:rsidR="001471E0" w:rsidRPr="001471E0" w:rsidTr="001471E0">
        <w:trPr>
          <w:trHeight w:val="288"/>
          <w:jc w:val="center"/>
        </w:trPr>
        <w:tc>
          <w:tcPr>
            <w:tcW w:w="3016" w:type="pct"/>
            <w:noWrap/>
            <w:vAlign w:val="center"/>
            <w:hideMark/>
          </w:tcPr>
          <w:p w:rsidR="001471E0" w:rsidRPr="001471E0" w:rsidRDefault="001471E0" w:rsidP="001471E0">
            <w:pPr>
              <w:jc w:val="left"/>
              <w:rPr>
                <w:sz w:val="20"/>
              </w:rPr>
            </w:pPr>
            <w:r w:rsidRPr="001471E0">
              <w:rPr>
                <w:sz w:val="20"/>
              </w:rPr>
              <w:t>Občanské sdružení</w:t>
            </w:r>
          </w:p>
        </w:tc>
        <w:tc>
          <w:tcPr>
            <w:tcW w:w="992" w:type="pct"/>
            <w:noWrap/>
            <w:vAlign w:val="center"/>
            <w:hideMark/>
          </w:tcPr>
          <w:p w:rsidR="001471E0" w:rsidRPr="001471E0" w:rsidRDefault="001471E0" w:rsidP="001471E0">
            <w:pPr>
              <w:jc w:val="center"/>
              <w:rPr>
                <w:sz w:val="20"/>
              </w:rPr>
            </w:pPr>
            <w:r w:rsidRPr="001471E0">
              <w:rPr>
                <w:sz w:val="20"/>
              </w:rPr>
              <w:t>54</w:t>
            </w:r>
          </w:p>
        </w:tc>
        <w:tc>
          <w:tcPr>
            <w:tcW w:w="992" w:type="pct"/>
            <w:noWrap/>
            <w:vAlign w:val="center"/>
            <w:hideMark/>
          </w:tcPr>
          <w:p w:rsidR="001471E0" w:rsidRPr="001471E0" w:rsidRDefault="001471E0" w:rsidP="001471E0">
            <w:pPr>
              <w:jc w:val="center"/>
              <w:rPr>
                <w:sz w:val="20"/>
              </w:rPr>
            </w:pPr>
            <w:r w:rsidRPr="001471E0">
              <w:rPr>
                <w:sz w:val="20"/>
              </w:rPr>
              <w:t>0</w:t>
            </w:r>
          </w:p>
        </w:tc>
      </w:tr>
      <w:tr w:rsidR="001471E0" w:rsidRPr="001471E0" w:rsidTr="001471E0">
        <w:trPr>
          <w:trHeight w:val="288"/>
          <w:jc w:val="center"/>
        </w:trPr>
        <w:tc>
          <w:tcPr>
            <w:tcW w:w="3016" w:type="pct"/>
            <w:noWrap/>
            <w:vAlign w:val="center"/>
            <w:hideMark/>
          </w:tcPr>
          <w:p w:rsidR="001471E0" w:rsidRPr="001471E0" w:rsidRDefault="001471E0" w:rsidP="001471E0">
            <w:pPr>
              <w:jc w:val="left"/>
              <w:rPr>
                <w:sz w:val="20"/>
              </w:rPr>
            </w:pPr>
            <w:r w:rsidRPr="001471E0">
              <w:rPr>
                <w:sz w:val="20"/>
              </w:rPr>
              <w:t>Obecně prospěšná společnost</w:t>
            </w:r>
          </w:p>
        </w:tc>
        <w:tc>
          <w:tcPr>
            <w:tcW w:w="992" w:type="pct"/>
            <w:noWrap/>
            <w:vAlign w:val="center"/>
            <w:hideMark/>
          </w:tcPr>
          <w:p w:rsidR="001471E0" w:rsidRPr="001471E0" w:rsidRDefault="001471E0" w:rsidP="001471E0">
            <w:pPr>
              <w:jc w:val="center"/>
              <w:rPr>
                <w:sz w:val="20"/>
              </w:rPr>
            </w:pPr>
            <w:r w:rsidRPr="001471E0">
              <w:rPr>
                <w:sz w:val="20"/>
              </w:rPr>
              <w:t>18</w:t>
            </w:r>
          </w:p>
        </w:tc>
        <w:tc>
          <w:tcPr>
            <w:tcW w:w="992" w:type="pct"/>
            <w:noWrap/>
            <w:vAlign w:val="center"/>
            <w:hideMark/>
          </w:tcPr>
          <w:p w:rsidR="001471E0" w:rsidRPr="001471E0" w:rsidRDefault="001471E0" w:rsidP="001471E0">
            <w:pPr>
              <w:jc w:val="center"/>
              <w:rPr>
                <w:sz w:val="20"/>
              </w:rPr>
            </w:pPr>
            <w:r w:rsidRPr="001471E0">
              <w:rPr>
                <w:sz w:val="20"/>
              </w:rPr>
              <w:t>25</w:t>
            </w:r>
          </w:p>
        </w:tc>
      </w:tr>
      <w:tr w:rsidR="001471E0" w:rsidRPr="001471E0" w:rsidTr="001471E0">
        <w:trPr>
          <w:trHeight w:val="288"/>
          <w:jc w:val="center"/>
        </w:trPr>
        <w:tc>
          <w:tcPr>
            <w:tcW w:w="3016" w:type="pct"/>
            <w:noWrap/>
            <w:vAlign w:val="center"/>
            <w:hideMark/>
          </w:tcPr>
          <w:p w:rsidR="001471E0" w:rsidRPr="001471E0" w:rsidRDefault="001471E0" w:rsidP="001471E0">
            <w:pPr>
              <w:jc w:val="left"/>
              <w:rPr>
                <w:sz w:val="20"/>
              </w:rPr>
            </w:pPr>
            <w:r w:rsidRPr="001471E0">
              <w:rPr>
                <w:sz w:val="20"/>
              </w:rPr>
              <w:t>Obec</w:t>
            </w:r>
          </w:p>
        </w:tc>
        <w:tc>
          <w:tcPr>
            <w:tcW w:w="992" w:type="pct"/>
            <w:noWrap/>
            <w:vAlign w:val="center"/>
            <w:hideMark/>
          </w:tcPr>
          <w:p w:rsidR="001471E0" w:rsidRPr="001471E0" w:rsidRDefault="001471E0" w:rsidP="001471E0">
            <w:pPr>
              <w:jc w:val="center"/>
              <w:rPr>
                <w:sz w:val="20"/>
              </w:rPr>
            </w:pPr>
            <w:r w:rsidRPr="001471E0">
              <w:rPr>
                <w:sz w:val="20"/>
              </w:rPr>
              <w:t>9</w:t>
            </w:r>
          </w:p>
        </w:tc>
        <w:tc>
          <w:tcPr>
            <w:tcW w:w="992" w:type="pct"/>
            <w:noWrap/>
            <w:vAlign w:val="center"/>
            <w:hideMark/>
          </w:tcPr>
          <w:p w:rsidR="001471E0" w:rsidRPr="001471E0" w:rsidRDefault="001471E0" w:rsidP="001471E0">
            <w:pPr>
              <w:jc w:val="center"/>
              <w:rPr>
                <w:sz w:val="20"/>
              </w:rPr>
            </w:pPr>
            <w:r w:rsidRPr="001471E0">
              <w:rPr>
                <w:sz w:val="20"/>
              </w:rPr>
              <w:t>8</w:t>
            </w:r>
          </w:p>
        </w:tc>
      </w:tr>
      <w:tr w:rsidR="001471E0" w:rsidRPr="001471E0" w:rsidTr="001471E0">
        <w:trPr>
          <w:trHeight w:val="288"/>
          <w:jc w:val="center"/>
        </w:trPr>
        <w:tc>
          <w:tcPr>
            <w:tcW w:w="3016" w:type="pct"/>
            <w:noWrap/>
            <w:vAlign w:val="center"/>
            <w:hideMark/>
          </w:tcPr>
          <w:p w:rsidR="001471E0" w:rsidRPr="001471E0" w:rsidRDefault="001471E0" w:rsidP="001471E0">
            <w:pPr>
              <w:jc w:val="left"/>
              <w:rPr>
                <w:sz w:val="20"/>
              </w:rPr>
            </w:pPr>
            <w:r w:rsidRPr="001471E0">
              <w:rPr>
                <w:sz w:val="20"/>
              </w:rPr>
              <w:t xml:space="preserve">Příspěvková organizace </w:t>
            </w:r>
          </w:p>
        </w:tc>
        <w:tc>
          <w:tcPr>
            <w:tcW w:w="992" w:type="pct"/>
            <w:noWrap/>
            <w:vAlign w:val="center"/>
            <w:hideMark/>
          </w:tcPr>
          <w:p w:rsidR="001471E0" w:rsidRPr="001471E0" w:rsidRDefault="001471E0" w:rsidP="001471E0">
            <w:pPr>
              <w:jc w:val="center"/>
              <w:rPr>
                <w:sz w:val="20"/>
              </w:rPr>
            </w:pPr>
            <w:r w:rsidRPr="001471E0">
              <w:rPr>
                <w:sz w:val="20"/>
              </w:rPr>
              <w:t>50</w:t>
            </w:r>
          </w:p>
        </w:tc>
        <w:tc>
          <w:tcPr>
            <w:tcW w:w="992" w:type="pct"/>
            <w:noWrap/>
            <w:vAlign w:val="center"/>
            <w:hideMark/>
          </w:tcPr>
          <w:p w:rsidR="001471E0" w:rsidRPr="001471E0" w:rsidRDefault="001471E0" w:rsidP="001471E0">
            <w:pPr>
              <w:jc w:val="center"/>
              <w:rPr>
                <w:sz w:val="20"/>
              </w:rPr>
            </w:pPr>
            <w:r w:rsidRPr="001471E0">
              <w:rPr>
                <w:sz w:val="20"/>
              </w:rPr>
              <w:t>50</w:t>
            </w:r>
          </w:p>
        </w:tc>
      </w:tr>
      <w:tr w:rsidR="001471E0" w:rsidRPr="001471E0" w:rsidTr="001471E0">
        <w:trPr>
          <w:trHeight w:val="288"/>
          <w:jc w:val="center"/>
        </w:trPr>
        <w:tc>
          <w:tcPr>
            <w:tcW w:w="3016" w:type="pct"/>
            <w:noWrap/>
            <w:vAlign w:val="center"/>
            <w:hideMark/>
          </w:tcPr>
          <w:p w:rsidR="001471E0" w:rsidRPr="001471E0" w:rsidRDefault="001471E0" w:rsidP="001471E0">
            <w:pPr>
              <w:jc w:val="left"/>
              <w:rPr>
                <w:sz w:val="20"/>
              </w:rPr>
            </w:pPr>
            <w:r w:rsidRPr="001471E0">
              <w:rPr>
                <w:sz w:val="20"/>
              </w:rPr>
              <w:t>Akciová společnost</w:t>
            </w:r>
          </w:p>
        </w:tc>
        <w:tc>
          <w:tcPr>
            <w:tcW w:w="992" w:type="pct"/>
            <w:noWrap/>
            <w:vAlign w:val="center"/>
            <w:hideMark/>
          </w:tcPr>
          <w:p w:rsidR="001471E0" w:rsidRPr="001471E0" w:rsidRDefault="001471E0" w:rsidP="001471E0">
            <w:pPr>
              <w:jc w:val="center"/>
              <w:rPr>
                <w:sz w:val="20"/>
              </w:rPr>
            </w:pPr>
            <w:r w:rsidRPr="001471E0">
              <w:rPr>
                <w:sz w:val="20"/>
              </w:rPr>
              <w:t>2</w:t>
            </w:r>
          </w:p>
        </w:tc>
        <w:tc>
          <w:tcPr>
            <w:tcW w:w="992" w:type="pct"/>
            <w:noWrap/>
            <w:vAlign w:val="center"/>
            <w:hideMark/>
          </w:tcPr>
          <w:p w:rsidR="001471E0" w:rsidRPr="001471E0" w:rsidRDefault="001471E0" w:rsidP="001471E0">
            <w:pPr>
              <w:jc w:val="center"/>
              <w:rPr>
                <w:sz w:val="20"/>
              </w:rPr>
            </w:pPr>
            <w:r w:rsidRPr="001471E0">
              <w:rPr>
                <w:sz w:val="20"/>
              </w:rPr>
              <w:t>2</w:t>
            </w:r>
          </w:p>
        </w:tc>
      </w:tr>
      <w:tr w:rsidR="001471E0" w:rsidRPr="001471E0" w:rsidTr="001471E0">
        <w:trPr>
          <w:trHeight w:val="288"/>
          <w:jc w:val="center"/>
        </w:trPr>
        <w:tc>
          <w:tcPr>
            <w:tcW w:w="3016" w:type="pct"/>
            <w:noWrap/>
            <w:vAlign w:val="center"/>
            <w:hideMark/>
          </w:tcPr>
          <w:p w:rsidR="001471E0" w:rsidRPr="001471E0" w:rsidRDefault="001471E0" w:rsidP="001471E0">
            <w:pPr>
              <w:jc w:val="left"/>
              <w:rPr>
                <w:sz w:val="20"/>
              </w:rPr>
            </w:pPr>
            <w:r w:rsidRPr="001471E0">
              <w:rPr>
                <w:sz w:val="20"/>
              </w:rPr>
              <w:t>Společnost s ručením omezením</w:t>
            </w:r>
          </w:p>
        </w:tc>
        <w:tc>
          <w:tcPr>
            <w:tcW w:w="992" w:type="pct"/>
            <w:noWrap/>
            <w:vAlign w:val="center"/>
            <w:hideMark/>
          </w:tcPr>
          <w:p w:rsidR="001471E0" w:rsidRPr="001471E0" w:rsidRDefault="001471E0" w:rsidP="001471E0">
            <w:pPr>
              <w:jc w:val="center"/>
              <w:rPr>
                <w:sz w:val="20"/>
              </w:rPr>
            </w:pPr>
            <w:r w:rsidRPr="001471E0">
              <w:rPr>
                <w:sz w:val="20"/>
              </w:rPr>
              <w:t>4</w:t>
            </w:r>
          </w:p>
        </w:tc>
        <w:tc>
          <w:tcPr>
            <w:tcW w:w="992" w:type="pct"/>
            <w:noWrap/>
            <w:vAlign w:val="center"/>
            <w:hideMark/>
          </w:tcPr>
          <w:p w:rsidR="001471E0" w:rsidRPr="001471E0" w:rsidRDefault="001471E0" w:rsidP="001471E0">
            <w:pPr>
              <w:jc w:val="center"/>
              <w:rPr>
                <w:sz w:val="20"/>
              </w:rPr>
            </w:pPr>
            <w:r w:rsidRPr="001471E0">
              <w:rPr>
                <w:sz w:val="20"/>
              </w:rPr>
              <w:t>5</w:t>
            </w:r>
          </w:p>
        </w:tc>
      </w:tr>
      <w:tr w:rsidR="001471E0" w:rsidRPr="001471E0" w:rsidTr="001471E0">
        <w:trPr>
          <w:trHeight w:val="864"/>
          <w:jc w:val="center"/>
        </w:trPr>
        <w:tc>
          <w:tcPr>
            <w:tcW w:w="3016" w:type="pct"/>
            <w:vAlign w:val="center"/>
            <w:hideMark/>
          </w:tcPr>
          <w:p w:rsidR="001471E0" w:rsidRPr="001471E0" w:rsidRDefault="001471E0" w:rsidP="001471E0">
            <w:pPr>
              <w:jc w:val="left"/>
              <w:rPr>
                <w:sz w:val="20"/>
              </w:rPr>
            </w:pPr>
            <w:r w:rsidRPr="001471E0">
              <w:rPr>
                <w:sz w:val="20"/>
              </w:rPr>
              <w:t>Evidovaná právnická osoba církve a náboženské společnosti</w:t>
            </w:r>
          </w:p>
        </w:tc>
        <w:tc>
          <w:tcPr>
            <w:tcW w:w="992" w:type="pct"/>
            <w:noWrap/>
            <w:vAlign w:val="center"/>
            <w:hideMark/>
          </w:tcPr>
          <w:p w:rsidR="001471E0" w:rsidRPr="001471E0" w:rsidRDefault="001471E0" w:rsidP="001471E0">
            <w:pPr>
              <w:jc w:val="center"/>
              <w:rPr>
                <w:sz w:val="20"/>
              </w:rPr>
            </w:pPr>
            <w:r w:rsidRPr="001471E0">
              <w:rPr>
                <w:sz w:val="20"/>
              </w:rPr>
              <w:t>17</w:t>
            </w:r>
          </w:p>
        </w:tc>
        <w:tc>
          <w:tcPr>
            <w:tcW w:w="992" w:type="pct"/>
            <w:noWrap/>
            <w:vAlign w:val="center"/>
            <w:hideMark/>
          </w:tcPr>
          <w:p w:rsidR="001471E0" w:rsidRPr="001471E0" w:rsidRDefault="001471E0" w:rsidP="001471E0">
            <w:pPr>
              <w:jc w:val="center"/>
              <w:rPr>
                <w:sz w:val="20"/>
              </w:rPr>
            </w:pPr>
            <w:r w:rsidRPr="001471E0">
              <w:rPr>
                <w:sz w:val="20"/>
              </w:rPr>
              <w:t>17</w:t>
            </w:r>
          </w:p>
        </w:tc>
      </w:tr>
      <w:tr w:rsidR="001471E0" w:rsidRPr="001471E0" w:rsidTr="001471E0">
        <w:trPr>
          <w:trHeight w:val="288"/>
          <w:jc w:val="center"/>
        </w:trPr>
        <w:tc>
          <w:tcPr>
            <w:tcW w:w="3016" w:type="pct"/>
            <w:noWrap/>
            <w:vAlign w:val="center"/>
            <w:hideMark/>
          </w:tcPr>
          <w:p w:rsidR="001471E0" w:rsidRPr="001471E0" w:rsidRDefault="001471E0" w:rsidP="001471E0">
            <w:pPr>
              <w:jc w:val="left"/>
              <w:rPr>
                <w:sz w:val="20"/>
              </w:rPr>
            </w:pPr>
            <w:r w:rsidRPr="001471E0">
              <w:rPr>
                <w:sz w:val="20"/>
              </w:rPr>
              <w:t>Organizační složka státu</w:t>
            </w:r>
          </w:p>
        </w:tc>
        <w:tc>
          <w:tcPr>
            <w:tcW w:w="992" w:type="pct"/>
            <w:noWrap/>
            <w:vAlign w:val="center"/>
            <w:hideMark/>
          </w:tcPr>
          <w:p w:rsidR="001471E0" w:rsidRPr="001471E0" w:rsidRDefault="001471E0" w:rsidP="001471E0">
            <w:pPr>
              <w:jc w:val="center"/>
              <w:rPr>
                <w:sz w:val="20"/>
              </w:rPr>
            </w:pPr>
            <w:r w:rsidRPr="001471E0">
              <w:rPr>
                <w:sz w:val="20"/>
              </w:rPr>
              <w:t>1</w:t>
            </w:r>
          </w:p>
        </w:tc>
        <w:tc>
          <w:tcPr>
            <w:tcW w:w="992" w:type="pct"/>
            <w:noWrap/>
            <w:vAlign w:val="center"/>
            <w:hideMark/>
          </w:tcPr>
          <w:p w:rsidR="001471E0" w:rsidRPr="001471E0" w:rsidRDefault="001471E0" w:rsidP="001471E0">
            <w:pPr>
              <w:jc w:val="center"/>
              <w:rPr>
                <w:sz w:val="20"/>
              </w:rPr>
            </w:pPr>
            <w:r w:rsidRPr="001471E0">
              <w:rPr>
                <w:sz w:val="20"/>
              </w:rPr>
              <w:t>1</w:t>
            </w:r>
          </w:p>
        </w:tc>
      </w:tr>
    </w:tbl>
    <w:p w:rsidR="001471E0" w:rsidRPr="001471E0" w:rsidRDefault="001471E0" w:rsidP="001471E0"/>
    <w:p w:rsidR="001471E0" w:rsidRPr="001471E0" w:rsidRDefault="001471E0" w:rsidP="001471E0">
      <w:pPr>
        <w:rPr>
          <w:b/>
          <w:bCs/>
          <w:sz w:val="20"/>
          <w:szCs w:val="20"/>
        </w:rPr>
      </w:pPr>
    </w:p>
    <w:p w:rsidR="00E34682" w:rsidRDefault="00E34682" w:rsidP="001F73B6">
      <w:pPr>
        <w:pStyle w:val="Titulek"/>
        <w:keepNext/>
        <w:tabs>
          <w:tab w:val="left" w:pos="0"/>
        </w:tabs>
        <w:jc w:val="left"/>
      </w:pPr>
      <w:bookmarkStart w:id="77" w:name="_Toc396397225"/>
      <w:r>
        <w:t xml:space="preserve">Graf </w:t>
      </w:r>
      <w:fldSimple w:instr=" SEQ Graf \* ARABIC ">
        <w:r w:rsidR="0099752B">
          <w:rPr>
            <w:noProof/>
          </w:rPr>
          <w:t>8</w:t>
        </w:r>
      </w:fldSimple>
      <w:r>
        <w:t xml:space="preserve"> </w:t>
      </w:r>
      <w:r w:rsidRPr="007553B8">
        <w:t>Vývoj poskytovaných služeb na území Olomouckého kraje</w:t>
      </w:r>
      <w:r w:rsidR="001F73B6">
        <w:t xml:space="preserve"> z hlediska právní formy</w:t>
      </w:r>
      <w:bookmarkEnd w:id="77"/>
      <w:r w:rsidR="001F73B6">
        <w:t xml:space="preserve"> </w:t>
      </w:r>
    </w:p>
    <w:p w:rsidR="006E01DF" w:rsidRDefault="001471E0" w:rsidP="006E01DF">
      <w:pPr>
        <w:jc w:val="left"/>
        <w:rPr>
          <w:i/>
          <w:sz w:val="18"/>
        </w:rPr>
      </w:pPr>
      <w:r w:rsidRPr="001471E0">
        <w:rPr>
          <w:noProof/>
        </w:rPr>
        <w:drawing>
          <wp:inline distT="0" distB="0" distL="0" distR="0">
            <wp:extent cx="4667416" cy="3140765"/>
            <wp:effectExtent l="0" t="0" r="19050" b="21590"/>
            <wp:docPr id="55" name="Graf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74D3E" w:rsidRPr="006E01DF" w:rsidRDefault="00074D3E" w:rsidP="006E01DF">
      <w:pPr>
        <w:jc w:val="left"/>
        <w:rPr>
          <w:rFonts w:eastAsiaTheme="minorHAnsi"/>
          <w:b/>
          <w:lang w:eastAsia="en-US"/>
        </w:rPr>
      </w:pPr>
      <w:r w:rsidRPr="006E01DF">
        <w:rPr>
          <w:b/>
          <w:i/>
          <w:sz w:val="18"/>
        </w:rPr>
        <w:t>(zdroj: Benchmarking)</w:t>
      </w:r>
    </w:p>
    <w:p w:rsidR="001471E0" w:rsidRDefault="001471E0" w:rsidP="001471E0">
      <w:pPr>
        <w:rPr>
          <w:lang w:eastAsia="en-US"/>
        </w:rPr>
      </w:pPr>
      <w:r w:rsidRPr="001471E0">
        <w:rPr>
          <w:lang w:eastAsia="en-US"/>
        </w:rPr>
        <w:t>Vývoj právní formy sociálních služeb v roce 201</w:t>
      </w:r>
      <w:r w:rsidR="00A039AA">
        <w:rPr>
          <w:lang w:eastAsia="en-US"/>
        </w:rPr>
        <w:t>3</w:t>
      </w:r>
      <w:r w:rsidRPr="001471E0">
        <w:rPr>
          <w:lang w:eastAsia="en-US"/>
        </w:rPr>
        <w:t xml:space="preserve"> odrážel změny </w:t>
      </w:r>
      <w:r w:rsidR="00DE08BD">
        <w:rPr>
          <w:lang w:eastAsia="en-US"/>
        </w:rPr>
        <w:t>zákona č. 89/2012 Sb., občanský zákoní</w:t>
      </w:r>
      <w:r w:rsidRPr="001471E0">
        <w:rPr>
          <w:lang w:eastAsia="en-US"/>
        </w:rPr>
        <w:t>k. Občanská sdružení</w:t>
      </w:r>
      <w:r w:rsidR="00A039AA">
        <w:rPr>
          <w:lang w:eastAsia="en-US"/>
        </w:rPr>
        <w:t xml:space="preserve"> </w:t>
      </w:r>
      <w:r w:rsidR="00536C1C">
        <w:rPr>
          <w:lang w:eastAsia="en-US"/>
        </w:rPr>
        <w:t xml:space="preserve">přeměněna na formy </w:t>
      </w:r>
      <w:r w:rsidRPr="001471E0">
        <w:rPr>
          <w:lang w:eastAsia="en-US"/>
        </w:rPr>
        <w:t>Spolek a</w:t>
      </w:r>
      <w:r w:rsidR="00DE08BD">
        <w:rPr>
          <w:lang w:eastAsia="en-US"/>
        </w:rPr>
        <w:t> </w:t>
      </w:r>
      <w:r w:rsidRPr="001471E0">
        <w:rPr>
          <w:lang w:eastAsia="en-US"/>
        </w:rPr>
        <w:t>Obecně prospěšná společnost.</w:t>
      </w:r>
      <w:r w:rsidR="000C4C0A">
        <w:rPr>
          <w:lang w:eastAsia="en-US"/>
        </w:rPr>
        <w:t xml:space="preserve"> </w:t>
      </w:r>
    </w:p>
    <w:p w:rsidR="001471E0" w:rsidRPr="001471E0" w:rsidRDefault="001471E0" w:rsidP="005471FC">
      <w:pPr>
        <w:pStyle w:val="Nadpis3"/>
      </w:pPr>
      <w:bookmarkStart w:id="78" w:name="_Toc396397180"/>
      <w:r w:rsidRPr="001471E0">
        <w:lastRenderedPageBreak/>
        <w:t xml:space="preserve">Finanční analýza celkových </w:t>
      </w:r>
      <w:r w:rsidR="009F1381" w:rsidRPr="001471E0">
        <w:t xml:space="preserve">výnosů </w:t>
      </w:r>
      <w:r w:rsidR="009F1381">
        <w:t xml:space="preserve">a </w:t>
      </w:r>
      <w:r w:rsidRPr="001471E0">
        <w:t>nákladů sociálních služeb za období 2013 – 2014</w:t>
      </w:r>
      <w:bookmarkEnd w:id="78"/>
    </w:p>
    <w:p w:rsidR="001471E0" w:rsidRPr="00E34682" w:rsidRDefault="001471E0" w:rsidP="00A54AAE">
      <w:pPr>
        <w:pStyle w:val="Nadpis4"/>
      </w:pPr>
      <w:bookmarkStart w:id="79" w:name="_Toc396397181"/>
      <w:r w:rsidRPr="001471E0">
        <w:t>Výnos</w:t>
      </w:r>
      <w:r w:rsidR="00E34682">
        <w:t>y sociálních služeb 2013 – 2014</w:t>
      </w:r>
      <w:bookmarkEnd w:id="79"/>
    </w:p>
    <w:p w:rsidR="00E34682" w:rsidRDefault="00E34682" w:rsidP="00E34682">
      <w:pPr>
        <w:pStyle w:val="Titulek"/>
        <w:keepNext/>
      </w:pPr>
      <w:bookmarkStart w:id="80" w:name="_Toc396397242"/>
      <w:r>
        <w:t xml:space="preserve">Tabulka </w:t>
      </w:r>
      <w:fldSimple w:instr=" SEQ Tabulka \* ARABIC ">
        <w:r w:rsidR="0099752B">
          <w:rPr>
            <w:noProof/>
          </w:rPr>
          <w:t>11</w:t>
        </w:r>
      </w:fldSimple>
      <w:r>
        <w:t xml:space="preserve"> </w:t>
      </w:r>
      <w:r w:rsidRPr="002C6921">
        <w:t>Výnosy sociálních služeb v letech 2013 - 2014</w:t>
      </w:r>
      <w:bookmarkEnd w:id="80"/>
    </w:p>
    <w:tbl>
      <w:tblPr>
        <w:tblStyle w:val="Mkatabulky221"/>
        <w:tblW w:w="5000" w:type="pct"/>
        <w:jc w:val="center"/>
        <w:tblLook w:val="04A0" w:firstRow="1" w:lastRow="0" w:firstColumn="1" w:lastColumn="0" w:noHBand="0" w:noVBand="1"/>
      </w:tblPr>
      <w:tblGrid>
        <w:gridCol w:w="4763"/>
        <w:gridCol w:w="2268"/>
        <w:gridCol w:w="2257"/>
      </w:tblGrid>
      <w:tr w:rsidR="00C12D2C" w:rsidRPr="00E85C55" w:rsidTr="00C12D2C">
        <w:trPr>
          <w:trHeight w:val="113"/>
          <w:jc w:val="center"/>
        </w:trPr>
        <w:tc>
          <w:tcPr>
            <w:tcW w:w="2563" w:type="pct"/>
            <w:shd w:val="clear" w:color="auto" w:fill="A6A6A6" w:themeFill="background1" w:themeFillShade="A6"/>
            <w:vAlign w:val="center"/>
            <w:hideMark/>
          </w:tcPr>
          <w:p w:rsidR="00E85C55" w:rsidRPr="00E85C55" w:rsidRDefault="00E85C55" w:rsidP="00C12D2C">
            <w:pPr>
              <w:jc w:val="left"/>
              <w:rPr>
                <w:b/>
                <w:sz w:val="20"/>
              </w:rPr>
            </w:pPr>
            <w:r w:rsidRPr="00E85C55">
              <w:rPr>
                <w:b/>
                <w:sz w:val="20"/>
              </w:rPr>
              <w:t xml:space="preserve">Výnosy </w:t>
            </w:r>
          </w:p>
        </w:tc>
        <w:tc>
          <w:tcPr>
            <w:tcW w:w="1221" w:type="pct"/>
            <w:shd w:val="clear" w:color="auto" w:fill="A6A6A6" w:themeFill="background1" w:themeFillShade="A6"/>
            <w:vAlign w:val="center"/>
            <w:hideMark/>
          </w:tcPr>
          <w:p w:rsidR="00E85C55" w:rsidRPr="00E85C55" w:rsidRDefault="00E85C55" w:rsidP="00C12D2C">
            <w:pPr>
              <w:jc w:val="center"/>
              <w:rPr>
                <w:b/>
                <w:sz w:val="20"/>
              </w:rPr>
            </w:pPr>
            <w:r w:rsidRPr="00E85C55">
              <w:rPr>
                <w:b/>
                <w:sz w:val="20"/>
              </w:rPr>
              <w:t>2013</w:t>
            </w:r>
          </w:p>
        </w:tc>
        <w:tc>
          <w:tcPr>
            <w:tcW w:w="1215" w:type="pct"/>
            <w:shd w:val="clear" w:color="auto" w:fill="A6A6A6" w:themeFill="background1" w:themeFillShade="A6"/>
            <w:vAlign w:val="center"/>
            <w:hideMark/>
          </w:tcPr>
          <w:p w:rsidR="00E85C55" w:rsidRPr="00E85C55" w:rsidRDefault="00E85C55" w:rsidP="00C12D2C">
            <w:pPr>
              <w:jc w:val="center"/>
              <w:rPr>
                <w:b/>
                <w:sz w:val="20"/>
              </w:rPr>
            </w:pPr>
            <w:r w:rsidRPr="00E85C55">
              <w:rPr>
                <w:b/>
                <w:sz w:val="20"/>
              </w:rPr>
              <w:t>2014 Plán</w:t>
            </w:r>
            <w:r w:rsidR="0007569C">
              <w:rPr>
                <w:rStyle w:val="Znakapoznpodarou"/>
                <w:b/>
                <w:sz w:val="20"/>
              </w:rPr>
              <w:footnoteReference w:id="22"/>
            </w:r>
          </w:p>
        </w:tc>
      </w:tr>
      <w:tr w:rsidR="00C12D2C" w:rsidRPr="00E85C55" w:rsidTr="00C12D2C">
        <w:trPr>
          <w:trHeight w:val="113"/>
          <w:jc w:val="center"/>
        </w:trPr>
        <w:tc>
          <w:tcPr>
            <w:tcW w:w="2563" w:type="pct"/>
            <w:tcBorders>
              <w:bottom w:val="single" w:sz="2" w:space="0" w:color="auto"/>
            </w:tcBorders>
            <w:shd w:val="clear" w:color="auto" w:fill="A6A6A6" w:themeFill="background1" w:themeFillShade="A6"/>
            <w:vAlign w:val="center"/>
          </w:tcPr>
          <w:p w:rsidR="00E85C55" w:rsidRPr="00E85C55" w:rsidRDefault="00E85C55" w:rsidP="00C12D2C">
            <w:pPr>
              <w:jc w:val="left"/>
              <w:rPr>
                <w:sz w:val="20"/>
              </w:rPr>
            </w:pPr>
            <w:r w:rsidRPr="00E85C55">
              <w:rPr>
                <w:b/>
                <w:sz w:val="20"/>
              </w:rPr>
              <w:t>VÝNOSY CELKEM</w:t>
            </w:r>
          </w:p>
        </w:tc>
        <w:tc>
          <w:tcPr>
            <w:tcW w:w="1221" w:type="pct"/>
            <w:tcBorders>
              <w:bottom w:val="single" w:sz="2" w:space="0" w:color="auto"/>
            </w:tcBorders>
            <w:shd w:val="clear" w:color="auto" w:fill="A6A6A6" w:themeFill="background1" w:themeFillShade="A6"/>
            <w:vAlign w:val="center"/>
          </w:tcPr>
          <w:p w:rsidR="00E85C55" w:rsidRPr="00E85C55" w:rsidRDefault="00E85C55" w:rsidP="00C12D2C">
            <w:pPr>
              <w:jc w:val="center"/>
              <w:rPr>
                <w:sz w:val="20"/>
              </w:rPr>
            </w:pPr>
            <w:r w:rsidRPr="00E85C55">
              <w:rPr>
                <w:b/>
                <w:sz w:val="20"/>
              </w:rPr>
              <w:t>1 888 608 111,93</w:t>
            </w:r>
          </w:p>
        </w:tc>
        <w:tc>
          <w:tcPr>
            <w:tcW w:w="1215" w:type="pct"/>
            <w:tcBorders>
              <w:bottom w:val="single" w:sz="2" w:space="0" w:color="auto"/>
            </w:tcBorders>
            <w:shd w:val="clear" w:color="auto" w:fill="A6A6A6" w:themeFill="background1" w:themeFillShade="A6"/>
            <w:vAlign w:val="center"/>
          </w:tcPr>
          <w:p w:rsidR="00E85C55" w:rsidRPr="00E85C55" w:rsidRDefault="00E85C55" w:rsidP="00C12D2C">
            <w:pPr>
              <w:jc w:val="center"/>
              <w:rPr>
                <w:sz w:val="20"/>
              </w:rPr>
            </w:pPr>
            <w:r w:rsidRPr="00E85C55">
              <w:rPr>
                <w:b/>
                <w:sz w:val="20"/>
              </w:rPr>
              <w:t>1 901 389 769,88</w:t>
            </w:r>
          </w:p>
        </w:tc>
      </w:tr>
      <w:tr w:rsidR="00C12D2C" w:rsidRPr="00E85C55" w:rsidTr="00C12D2C">
        <w:trPr>
          <w:trHeight w:val="113"/>
          <w:jc w:val="center"/>
        </w:trPr>
        <w:tc>
          <w:tcPr>
            <w:tcW w:w="2563" w:type="pct"/>
            <w:tcBorders>
              <w:bottom w:val="single" w:sz="2" w:space="0" w:color="auto"/>
            </w:tcBorders>
            <w:shd w:val="clear" w:color="auto" w:fill="auto"/>
            <w:vAlign w:val="center"/>
            <w:hideMark/>
          </w:tcPr>
          <w:p w:rsidR="00E85C55" w:rsidRPr="00E85C55" w:rsidRDefault="00E85C55" w:rsidP="00C12D2C">
            <w:pPr>
              <w:jc w:val="left"/>
              <w:rPr>
                <w:sz w:val="20"/>
              </w:rPr>
            </w:pPr>
            <w:r w:rsidRPr="00E85C55">
              <w:rPr>
                <w:sz w:val="20"/>
              </w:rPr>
              <w:t>Ministerstva celkem</w:t>
            </w:r>
          </w:p>
        </w:tc>
        <w:tc>
          <w:tcPr>
            <w:tcW w:w="1221" w:type="pct"/>
            <w:tcBorders>
              <w:bottom w:val="single" w:sz="2" w:space="0" w:color="auto"/>
            </w:tcBorders>
            <w:shd w:val="clear" w:color="auto" w:fill="auto"/>
            <w:vAlign w:val="center"/>
            <w:hideMark/>
          </w:tcPr>
          <w:p w:rsidR="00E85C55" w:rsidRPr="00E85C55" w:rsidRDefault="00E85C55" w:rsidP="00C12D2C">
            <w:pPr>
              <w:jc w:val="center"/>
              <w:rPr>
                <w:sz w:val="20"/>
              </w:rPr>
            </w:pPr>
            <w:r w:rsidRPr="00E85C55">
              <w:rPr>
                <w:sz w:val="20"/>
              </w:rPr>
              <w:t>496 871 714,64</w:t>
            </w:r>
          </w:p>
        </w:tc>
        <w:tc>
          <w:tcPr>
            <w:tcW w:w="1215" w:type="pct"/>
            <w:tcBorders>
              <w:bottom w:val="single" w:sz="2" w:space="0" w:color="auto"/>
            </w:tcBorders>
            <w:shd w:val="clear" w:color="auto" w:fill="auto"/>
            <w:vAlign w:val="center"/>
            <w:hideMark/>
          </w:tcPr>
          <w:p w:rsidR="00E85C55" w:rsidRPr="00E85C55" w:rsidRDefault="00E85C55" w:rsidP="00C12D2C">
            <w:pPr>
              <w:jc w:val="center"/>
              <w:rPr>
                <w:sz w:val="20"/>
              </w:rPr>
            </w:pPr>
            <w:r w:rsidRPr="00E85C55">
              <w:rPr>
                <w:sz w:val="20"/>
              </w:rPr>
              <w:t>556 925 681,00</w:t>
            </w:r>
          </w:p>
        </w:tc>
      </w:tr>
      <w:tr w:rsidR="00C12D2C" w:rsidRPr="00E85C55" w:rsidTr="00C12D2C">
        <w:trPr>
          <w:trHeight w:val="113"/>
          <w:jc w:val="center"/>
        </w:trPr>
        <w:tc>
          <w:tcPr>
            <w:tcW w:w="2563" w:type="pc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E85C55" w:rsidRPr="00E85C55" w:rsidRDefault="00E85C55" w:rsidP="00C12D2C">
            <w:pPr>
              <w:jc w:val="left"/>
              <w:rPr>
                <w:sz w:val="20"/>
              </w:rPr>
            </w:pPr>
            <w:r w:rsidRPr="00E85C55">
              <w:rPr>
                <w:sz w:val="20"/>
              </w:rPr>
              <w:t xml:space="preserve">Z toho MPSV </w:t>
            </w:r>
          </w:p>
        </w:tc>
        <w:tc>
          <w:tcPr>
            <w:tcW w:w="1221" w:type="pc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E85C55" w:rsidRPr="00E85C55" w:rsidRDefault="00E85C55" w:rsidP="00C12D2C">
            <w:pPr>
              <w:jc w:val="center"/>
              <w:rPr>
                <w:sz w:val="20"/>
              </w:rPr>
            </w:pPr>
            <w:r w:rsidRPr="00E85C55">
              <w:rPr>
                <w:sz w:val="20"/>
              </w:rPr>
              <w:t>494 931 777,800</w:t>
            </w:r>
          </w:p>
        </w:tc>
        <w:tc>
          <w:tcPr>
            <w:tcW w:w="1215" w:type="pc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E85C55" w:rsidRPr="00E85C55" w:rsidRDefault="00E85C55" w:rsidP="00C12D2C">
            <w:pPr>
              <w:jc w:val="center"/>
              <w:rPr>
                <w:sz w:val="20"/>
              </w:rPr>
            </w:pPr>
            <w:r w:rsidRPr="00E85C55">
              <w:rPr>
                <w:sz w:val="20"/>
              </w:rPr>
              <w:t>552 552 681,00</w:t>
            </w:r>
          </w:p>
        </w:tc>
      </w:tr>
      <w:tr w:rsidR="00C12D2C" w:rsidRPr="00E85C55" w:rsidTr="00C12D2C">
        <w:trPr>
          <w:trHeight w:val="113"/>
          <w:jc w:val="center"/>
        </w:trPr>
        <w:tc>
          <w:tcPr>
            <w:tcW w:w="2563" w:type="pct"/>
            <w:tcBorders>
              <w:top w:val="single" w:sz="2" w:space="0" w:color="auto"/>
              <w:left w:val="single" w:sz="2" w:space="0" w:color="auto"/>
              <w:bottom w:val="single" w:sz="18" w:space="0" w:color="auto"/>
              <w:right w:val="single" w:sz="2" w:space="0" w:color="auto"/>
            </w:tcBorders>
            <w:shd w:val="clear" w:color="auto" w:fill="D9D9D9" w:themeFill="background1" w:themeFillShade="D9"/>
            <w:vAlign w:val="center"/>
            <w:hideMark/>
          </w:tcPr>
          <w:p w:rsidR="00E85C55" w:rsidRPr="00E85C55" w:rsidRDefault="00E85C55" w:rsidP="00C12D2C">
            <w:pPr>
              <w:jc w:val="left"/>
              <w:rPr>
                <w:sz w:val="20"/>
              </w:rPr>
            </w:pPr>
            <w:r w:rsidRPr="00E85C55">
              <w:rPr>
                <w:sz w:val="20"/>
              </w:rPr>
              <w:t>Z toho ostatní ministerstva</w:t>
            </w:r>
          </w:p>
        </w:tc>
        <w:tc>
          <w:tcPr>
            <w:tcW w:w="1221" w:type="pct"/>
            <w:tcBorders>
              <w:top w:val="single" w:sz="2" w:space="0" w:color="auto"/>
              <w:left w:val="single" w:sz="2" w:space="0" w:color="auto"/>
              <w:bottom w:val="single" w:sz="18" w:space="0" w:color="auto"/>
              <w:right w:val="single" w:sz="2" w:space="0" w:color="auto"/>
            </w:tcBorders>
            <w:shd w:val="clear" w:color="auto" w:fill="D9D9D9" w:themeFill="background1" w:themeFillShade="D9"/>
            <w:vAlign w:val="center"/>
            <w:hideMark/>
          </w:tcPr>
          <w:p w:rsidR="00E85C55" w:rsidRPr="00E85C55" w:rsidRDefault="00E85C55" w:rsidP="00C12D2C">
            <w:pPr>
              <w:jc w:val="center"/>
              <w:rPr>
                <w:sz w:val="20"/>
              </w:rPr>
            </w:pPr>
            <w:r w:rsidRPr="00E85C55">
              <w:rPr>
                <w:sz w:val="20"/>
              </w:rPr>
              <w:t>1 939 936,84</w:t>
            </w:r>
          </w:p>
        </w:tc>
        <w:tc>
          <w:tcPr>
            <w:tcW w:w="1215" w:type="pct"/>
            <w:tcBorders>
              <w:top w:val="single" w:sz="2" w:space="0" w:color="auto"/>
              <w:left w:val="single" w:sz="2" w:space="0" w:color="auto"/>
              <w:bottom w:val="single" w:sz="18" w:space="0" w:color="auto"/>
              <w:right w:val="single" w:sz="2" w:space="0" w:color="auto"/>
            </w:tcBorders>
            <w:shd w:val="clear" w:color="auto" w:fill="D9D9D9" w:themeFill="background1" w:themeFillShade="D9"/>
            <w:vAlign w:val="center"/>
            <w:hideMark/>
          </w:tcPr>
          <w:p w:rsidR="00E85C55" w:rsidRPr="00E85C55" w:rsidRDefault="00E85C55" w:rsidP="00C12D2C">
            <w:pPr>
              <w:jc w:val="center"/>
              <w:rPr>
                <w:sz w:val="20"/>
              </w:rPr>
            </w:pPr>
            <w:r w:rsidRPr="00E85C55">
              <w:rPr>
                <w:sz w:val="20"/>
              </w:rPr>
              <w:t>4 373 000,00</w:t>
            </w:r>
          </w:p>
        </w:tc>
      </w:tr>
      <w:tr w:rsidR="00C12D2C" w:rsidRPr="00E85C55" w:rsidTr="00C12D2C">
        <w:trPr>
          <w:trHeight w:val="113"/>
          <w:jc w:val="center"/>
        </w:trPr>
        <w:tc>
          <w:tcPr>
            <w:tcW w:w="2563" w:type="pct"/>
            <w:shd w:val="clear" w:color="auto" w:fill="auto"/>
            <w:vAlign w:val="center"/>
            <w:hideMark/>
          </w:tcPr>
          <w:p w:rsidR="00E85C55" w:rsidRPr="00E85C55" w:rsidRDefault="00E85C55" w:rsidP="00C12D2C">
            <w:pPr>
              <w:jc w:val="left"/>
              <w:rPr>
                <w:sz w:val="20"/>
              </w:rPr>
            </w:pPr>
            <w:r w:rsidRPr="00E85C55">
              <w:rPr>
                <w:sz w:val="20"/>
              </w:rPr>
              <w:t>Uživatelé služeb celkem</w:t>
            </w:r>
          </w:p>
        </w:tc>
        <w:tc>
          <w:tcPr>
            <w:tcW w:w="1221" w:type="pct"/>
            <w:shd w:val="clear" w:color="auto" w:fill="auto"/>
            <w:vAlign w:val="center"/>
            <w:hideMark/>
          </w:tcPr>
          <w:p w:rsidR="00E85C55" w:rsidRPr="00E85C55" w:rsidRDefault="00E85C55" w:rsidP="00C12D2C">
            <w:pPr>
              <w:jc w:val="center"/>
              <w:rPr>
                <w:sz w:val="20"/>
              </w:rPr>
            </w:pPr>
            <w:r w:rsidRPr="00E85C55">
              <w:rPr>
                <w:sz w:val="20"/>
              </w:rPr>
              <w:t>822 958 697,32</w:t>
            </w:r>
          </w:p>
        </w:tc>
        <w:tc>
          <w:tcPr>
            <w:tcW w:w="1215" w:type="pct"/>
            <w:shd w:val="clear" w:color="auto" w:fill="auto"/>
            <w:vAlign w:val="center"/>
            <w:hideMark/>
          </w:tcPr>
          <w:p w:rsidR="00E85C55" w:rsidRPr="00E85C55" w:rsidRDefault="00E85C55" w:rsidP="00C12D2C">
            <w:pPr>
              <w:jc w:val="center"/>
              <w:rPr>
                <w:sz w:val="20"/>
              </w:rPr>
            </w:pPr>
            <w:r w:rsidRPr="00E85C55">
              <w:rPr>
                <w:sz w:val="20"/>
              </w:rPr>
              <w:t>848 124 564,00</w:t>
            </w:r>
          </w:p>
        </w:tc>
      </w:tr>
      <w:tr w:rsidR="00C12D2C" w:rsidRPr="00E85C55" w:rsidTr="00C12D2C">
        <w:trPr>
          <w:trHeight w:val="113"/>
          <w:jc w:val="center"/>
        </w:trPr>
        <w:tc>
          <w:tcPr>
            <w:tcW w:w="2563" w:type="pct"/>
            <w:shd w:val="clear" w:color="auto" w:fill="D9D9D9" w:themeFill="background1" w:themeFillShade="D9"/>
            <w:vAlign w:val="center"/>
            <w:hideMark/>
          </w:tcPr>
          <w:p w:rsidR="00E85C55" w:rsidRPr="00E85C55" w:rsidRDefault="00E85C55" w:rsidP="00C12D2C">
            <w:pPr>
              <w:jc w:val="left"/>
              <w:rPr>
                <w:sz w:val="20"/>
              </w:rPr>
            </w:pPr>
            <w:r w:rsidRPr="00E85C55">
              <w:rPr>
                <w:sz w:val="20"/>
              </w:rPr>
              <w:t>Z toho tržby za poskytnutí péče</w:t>
            </w:r>
          </w:p>
        </w:tc>
        <w:tc>
          <w:tcPr>
            <w:tcW w:w="1221" w:type="pct"/>
            <w:shd w:val="clear" w:color="auto" w:fill="D9D9D9" w:themeFill="background1" w:themeFillShade="D9"/>
            <w:vAlign w:val="center"/>
            <w:hideMark/>
          </w:tcPr>
          <w:p w:rsidR="00E85C55" w:rsidRPr="00E85C55" w:rsidRDefault="00E85C55" w:rsidP="00C12D2C">
            <w:pPr>
              <w:jc w:val="center"/>
              <w:rPr>
                <w:sz w:val="20"/>
              </w:rPr>
            </w:pPr>
            <w:r w:rsidRPr="00E85C55">
              <w:rPr>
                <w:sz w:val="20"/>
              </w:rPr>
              <w:t>111 501 904,53</w:t>
            </w:r>
          </w:p>
        </w:tc>
        <w:tc>
          <w:tcPr>
            <w:tcW w:w="1215" w:type="pct"/>
            <w:shd w:val="clear" w:color="auto" w:fill="D9D9D9" w:themeFill="background1" w:themeFillShade="D9"/>
            <w:vAlign w:val="center"/>
            <w:hideMark/>
          </w:tcPr>
          <w:p w:rsidR="00E85C55" w:rsidRPr="00E85C55" w:rsidRDefault="00E85C55" w:rsidP="00C12D2C">
            <w:pPr>
              <w:jc w:val="center"/>
              <w:rPr>
                <w:sz w:val="20"/>
              </w:rPr>
            </w:pPr>
            <w:r w:rsidRPr="00E85C55">
              <w:rPr>
                <w:sz w:val="20"/>
              </w:rPr>
              <w:t>-</w:t>
            </w:r>
          </w:p>
        </w:tc>
      </w:tr>
      <w:tr w:rsidR="00C12D2C" w:rsidRPr="00E85C55" w:rsidTr="00C12D2C">
        <w:trPr>
          <w:trHeight w:val="113"/>
          <w:jc w:val="center"/>
        </w:trPr>
        <w:tc>
          <w:tcPr>
            <w:tcW w:w="2563" w:type="pct"/>
            <w:shd w:val="clear" w:color="auto" w:fill="D9D9D9" w:themeFill="background1" w:themeFillShade="D9"/>
            <w:vAlign w:val="center"/>
            <w:hideMark/>
          </w:tcPr>
          <w:p w:rsidR="00E85C55" w:rsidRPr="00E85C55" w:rsidRDefault="00E85C55" w:rsidP="00C12D2C">
            <w:pPr>
              <w:jc w:val="left"/>
              <w:rPr>
                <w:sz w:val="20"/>
              </w:rPr>
            </w:pPr>
            <w:r w:rsidRPr="00E85C55">
              <w:rPr>
                <w:sz w:val="20"/>
              </w:rPr>
              <w:t>Z toho tržby za poskytnutí ubytování</w:t>
            </w:r>
          </w:p>
        </w:tc>
        <w:tc>
          <w:tcPr>
            <w:tcW w:w="1221" w:type="pct"/>
            <w:shd w:val="clear" w:color="auto" w:fill="D9D9D9" w:themeFill="background1" w:themeFillShade="D9"/>
            <w:vAlign w:val="center"/>
            <w:hideMark/>
          </w:tcPr>
          <w:p w:rsidR="00E85C55" w:rsidRPr="00E85C55" w:rsidRDefault="00E85C55" w:rsidP="00C12D2C">
            <w:pPr>
              <w:jc w:val="center"/>
              <w:rPr>
                <w:sz w:val="20"/>
              </w:rPr>
            </w:pPr>
            <w:r w:rsidRPr="00E85C55">
              <w:rPr>
                <w:sz w:val="20"/>
              </w:rPr>
              <w:t>244 127 882,33</w:t>
            </w:r>
          </w:p>
        </w:tc>
        <w:tc>
          <w:tcPr>
            <w:tcW w:w="1215" w:type="pct"/>
            <w:shd w:val="clear" w:color="auto" w:fill="D9D9D9" w:themeFill="background1" w:themeFillShade="D9"/>
            <w:vAlign w:val="center"/>
            <w:hideMark/>
          </w:tcPr>
          <w:p w:rsidR="00E85C55" w:rsidRPr="00E85C55" w:rsidRDefault="00E85C55" w:rsidP="00C12D2C">
            <w:pPr>
              <w:jc w:val="center"/>
              <w:rPr>
                <w:sz w:val="20"/>
              </w:rPr>
            </w:pPr>
            <w:r w:rsidRPr="00E85C55">
              <w:rPr>
                <w:sz w:val="20"/>
              </w:rPr>
              <w:t>-</w:t>
            </w:r>
          </w:p>
        </w:tc>
      </w:tr>
      <w:tr w:rsidR="00C12D2C" w:rsidRPr="00E85C55" w:rsidTr="00C12D2C">
        <w:trPr>
          <w:trHeight w:val="113"/>
          <w:jc w:val="center"/>
        </w:trPr>
        <w:tc>
          <w:tcPr>
            <w:tcW w:w="2563" w:type="pct"/>
            <w:tcBorders>
              <w:bottom w:val="single" w:sz="2" w:space="0" w:color="auto"/>
            </w:tcBorders>
            <w:shd w:val="clear" w:color="auto" w:fill="D9D9D9" w:themeFill="background1" w:themeFillShade="D9"/>
            <w:vAlign w:val="center"/>
            <w:hideMark/>
          </w:tcPr>
          <w:p w:rsidR="00E85C55" w:rsidRPr="00E85C55" w:rsidRDefault="00E85C55" w:rsidP="00C12D2C">
            <w:pPr>
              <w:jc w:val="left"/>
              <w:rPr>
                <w:sz w:val="20"/>
              </w:rPr>
            </w:pPr>
            <w:r w:rsidRPr="00E85C55">
              <w:rPr>
                <w:sz w:val="20"/>
              </w:rPr>
              <w:t>Z toho tržby za poskytnutí stravy</w:t>
            </w:r>
          </w:p>
        </w:tc>
        <w:tc>
          <w:tcPr>
            <w:tcW w:w="1221" w:type="pct"/>
            <w:tcBorders>
              <w:bottom w:val="single" w:sz="2" w:space="0" w:color="auto"/>
            </w:tcBorders>
            <w:shd w:val="clear" w:color="auto" w:fill="D9D9D9" w:themeFill="background1" w:themeFillShade="D9"/>
            <w:vAlign w:val="center"/>
            <w:hideMark/>
          </w:tcPr>
          <w:p w:rsidR="00E85C55" w:rsidRPr="00E85C55" w:rsidRDefault="00E85C55" w:rsidP="00C12D2C">
            <w:pPr>
              <w:jc w:val="center"/>
              <w:rPr>
                <w:sz w:val="20"/>
              </w:rPr>
            </w:pPr>
            <w:r w:rsidRPr="00E85C55">
              <w:rPr>
                <w:sz w:val="20"/>
              </w:rPr>
              <w:t>167 816 214,96</w:t>
            </w:r>
          </w:p>
        </w:tc>
        <w:tc>
          <w:tcPr>
            <w:tcW w:w="1215" w:type="pct"/>
            <w:tcBorders>
              <w:bottom w:val="single" w:sz="2" w:space="0" w:color="auto"/>
            </w:tcBorders>
            <w:shd w:val="clear" w:color="auto" w:fill="D9D9D9" w:themeFill="background1" w:themeFillShade="D9"/>
            <w:vAlign w:val="center"/>
            <w:hideMark/>
          </w:tcPr>
          <w:p w:rsidR="00E85C55" w:rsidRPr="00E85C55" w:rsidRDefault="00E85C55" w:rsidP="00C12D2C">
            <w:pPr>
              <w:jc w:val="center"/>
              <w:rPr>
                <w:sz w:val="20"/>
              </w:rPr>
            </w:pPr>
            <w:r w:rsidRPr="00E85C55">
              <w:rPr>
                <w:sz w:val="20"/>
              </w:rPr>
              <w:t>-</w:t>
            </w:r>
          </w:p>
        </w:tc>
      </w:tr>
      <w:tr w:rsidR="00C12D2C" w:rsidRPr="00E85C55" w:rsidTr="00C12D2C">
        <w:trPr>
          <w:trHeight w:val="113"/>
          <w:jc w:val="center"/>
        </w:trPr>
        <w:tc>
          <w:tcPr>
            <w:tcW w:w="2563" w:type="pct"/>
            <w:tcBorders>
              <w:top w:val="single" w:sz="2" w:space="0" w:color="auto"/>
              <w:left w:val="single" w:sz="2" w:space="0" w:color="auto"/>
              <w:bottom w:val="single" w:sz="18" w:space="0" w:color="auto"/>
              <w:right w:val="single" w:sz="2" w:space="0" w:color="auto"/>
            </w:tcBorders>
            <w:shd w:val="clear" w:color="auto" w:fill="D9D9D9" w:themeFill="background1" w:themeFillShade="D9"/>
            <w:vAlign w:val="center"/>
            <w:hideMark/>
          </w:tcPr>
          <w:p w:rsidR="00E85C55" w:rsidRPr="00E85C55" w:rsidRDefault="00E85C55" w:rsidP="00C12D2C">
            <w:pPr>
              <w:jc w:val="left"/>
              <w:rPr>
                <w:sz w:val="20"/>
              </w:rPr>
            </w:pPr>
            <w:r w:rsidRPr="00E85C55">
              <w:rPr>
                <w:sz w:val="20"/>
              </w:rPr>
              <w:t>Z toho příspěvek na péči</w:t>
            </w:r>
          </w:p>
        </w:tc>
        <w:tc>
          <w:tcPr>
            <w:tcW w:w="1221" w:type="pct"/>
            <w:tcBorders>
              <w:top w:val="single" w:sz="2" w:space="0" w:color="auto"/>
              <w:left w:val="single" w:sz="2" w:space="0" w:color="auto"/>
              <w:bottom w:val="single" w:sz="18" w:space="0" w:color="auto"/>
              <w:right w:val="single" w:sz="2" w:space="0" w:color="auto"/>
            </w:tcBorders>
            <w:shd w:val="clear" w:color="auto" w:fill="D9D9D9" w:themeFill="background1" w:themeFillShade="D9"/>
            <w:vAlign w:val="center"/>
            <w:hideMark/>
          </w:tcPr>
          <w:p w:rsidR="00E85C55" w:rsidRPr="00E85C55" w:rsidRDefault="00E85C55" w:rsidP="00C12D2C">
            <w:pPr>
              <w:jc w:val="center"/>
              <w:rPr>
                <w:sz w:val="20"/>
              </w:rPr>
            </w:pPr>
            <w:r w:rsidRPr="00E85C55">
              <w:rPr>
                <w:sz w:val="20"/>
              </w:rPr>
              <w:t>299 512 695,50</w:t>
            </w:r>
          </w:p>
        </w:tc>
        <w:tc>
          <w:tcPr>
            <w:tcW w:w="1215" w:type="pct"/>
            <w:tcBorders>
              <w:top w:val="single" w:sz="2" w:space="0" w:color="auto"/>
              <w:left w:val="single" w:sz="2" w:space="0" w:color="auto"/>
              <w:bottom w:val="single" w:sz="18" w:space="0" w:color="auto"/>
              <w:right w:val="single" w:sz="2" w:space="0" w:color="auto"/>
            </w:tcBorders>
            <w:shd w:val="clear" w:color="auto" w:fill="D9D9D9" w:themeFill="background1" w:themeFillShade="D9"/>
            <w:vAlign w:val="center"/>
            <w:hideMark/>
          </w:tcPr>
          <w:p w:rsidR="00E85C55" w:rsidRPr="00E85C55" w:rsidRDefault="00E85C55" w:rsidP="00C12D2C">
            <w:pPr>
              <w:jc w:val="center"/>
              <w:rPr>
                <w:sz w:val="20"/>
              </w:rPr>
            </w:pPr>
            <w:r w:rsidRPr="00E85C55">
              <w:rPr>
                <w:sz w:val="20"/>
              </w:rPr>
              <w:t>-</w:t>
            </w:r>
          </w:p>
        </w:tc>
      </w:tr>
      <w:tr w:rsidR="00C12D2C" w:rsidRPr="00E85C55" w:rsidTr="00C12D2C">
        <w:trPr>
          <w:trHeight w:val="113"/>
          <w:jc w:val="center"/>
        </w:trPr>
        <w:tc>
          <w:tcPr>
            <w:tcW w:w="2563" w:type="pct"/>
            <w:tcBorders>
              <w:top w:val="single" w:sz="18" w:space="0" w:color="auto"/>
            </w:tcBorders>
            <w:vAlign w:val="center"/>
            <w:hideMark/>
          </w:tcPr>
          <w:p w:rsidR="00E85C55" w:rsidRPr="00E85C55" w:rsidRDefault="00E85C55" w:rsidP="00C12D2C">
            <w:pPr>
              <w:jc w:val="left"/>
              <w:rPr>
                <w:sz w:val="20"/>
              </w:rPr>
            </w:pPr>
            <w:r w:rsidRPr="00E85C55">
              <w:rPr>
                <w:sz w:val="20"/>
              </w:rPr>
              <w:t>Úřad vlády</w:t>
            </w:r>
          </w:p>
        </w:tc>
        <w:tc>
          <w:tcPr>
            <w:tcW w:w="1221" w:type="pct"/>
            <w:tcBorders>
              <w:top w:val="single" w:sz="18" w:space="0" w:color="auto"/>
            </w:tcBorders>
            <w:vAlign w:val="center"/>
            <w:hideMark/>
          </w:tcPr>
          <w:p w:rsidR="00E85C55" w:rsidRPr="00E85C55" w:rsidRDefault="00E85C55" w:rsidP="00C12D2C">
            <w:pPr>
              <w:jc w:val="center"/>
              <w:rPr>
                <w:sz w:val="20"/>
              </w:rPr>
            </w:pPr>
            <w:r w:rsidRPr="00E85C55">
              <w:rPr>
                <w:sz w:val="20"/>
              </w:rPr>
              <w:t>6 169 000,00</w:t>
            </w:r>
          </w:p>
        </w:tc>
        <w:tc>
          <w:tcPr>
            <w:tcW w:w="1215" w:type="pct"/>
            <w:tcBorders>
              <w:top w:val="single" w:sz="18" w:space="0" w:color="auto"/>
            </w:tcBorders>
            <w:vAlign w:val="center"/>
            <w:hideMark/>
          </w:tcPr>
          <w:p w:rsidR="00E85C55" w:rsidRPr="00E85C55" w:rsidRDefault="00E85C55" w:rsidP="00C12D2C">
            <w:pPr>
              <w:jc w:val="center"/>
              <w:rPr>
                <w:sz w:val="20"/>
              </w:rPr>
            </w:pPr>
            <w:r w:rsidRPr="00E85C55">
              <w:rPr>
                <w:sz w:val="20"/>
              </w:rPr>
              <w:t>4 453 000,00</w:t>
            </w:r>
          </w:p>
        </w:tc>
      </w:tr>
      <w:tr w:rsidR="00C12D2C" w:rsidRPr="00E85C55" w:rsidTr="00C12D2C">
        <w:trPr>
          <w:trHeight w:val="113"/>
          <w:jc w:val="center"/>
        </w:trPr>
        <w:tc>
          <w:tcPr>
            <w:tcW w:w="2563" w:type="pct"/>
            <w:vAlign w:val="center"/>
            <w:hideMark/>
          </w:tcPr>
          <w:p w:rsidR="00E85C55" w:rsidRPr="00E85C55" w:rsidRDefault="00E85C55" w:rsidP="00C12D2C">
            <w:pPr>
              <w:jc w:val="left"/>
              <w:rPr>
                <w:sz w:val="20"/>
              </w:rPr>
            </w:pPr>
            <w:r w:rsidRPr="00E85C55">
              <w:rPr>
                <w:sz w:val="20"/>
              </w:rPr>
              <w:t>Olomoucký kraj</w:t>
            </w:r>
          </w:p>
        </w:tc>
        <w:tc>
          <w:tcPr>
            <w:tcW w:w="1221" w:type="pct"/>
            <w:vAlign w:val="center"/>
            <w:hideMark/>
          </w:tcPr>
          <w:p w:rsidR="00E85C55" w:rsidRPr="00E85C55" w:rsidRDefault="00E85C55" w:rsidP="00C12D2C">
            <w:pPr>
              <w:jc w:val="center"/>
              <w:rPr>
                <w:sz w:val="20"/>
              </w:rPr>
            </w:pPr>
            <w:r w:rsidRPr="00E85C55">
              <w:rPr>
                <w:sz w:val="20"/>
              </w:rPr>
              <w:t>6 000 000,00</w:t>
            </w:r>
          </w:p>
        </w:tc>
        <w:tc>
          <w:tcPr>
            <w:tcW w:w="1215" w:type="pct"/>
            <w:vAlign w:val="center"/>
            <w:hideMark/>
          </w:tcPr>
          <w:p w:rsidR="00E85C55" w:rsidRPr="00E85C55" w:rsidRDefault="00E85C55" w:rsidP="00C12D2C">
            <w:pPr>
              <w:jc w:val="center"/>
              <w:rPr>
                <w:sz w:val="20"/>
              </w:rPr>
            </w:pPr>
            <w:r w:rsidRPr="00E85C55">
              <w:rPr>
                <w:sz w:val="20"/>
              </w:rPr>
              <w:t>10 000 000</w:t>
            </w:r>
          </w:p>
        </w:tc>
      </w:tr>
      <w:tr w:rsidR="00C12D2C" w:rsidRPr="00E85C55" w:rsidTr="00C12D2C">
        <w:trPr>
          <w:trHeight w:val="113"/>
          <w:jc w:val="center"/>
        </w:trPr>
        <w:tc>
          <w:tcPr>
            <w:tcW w:w="2563" w:type="pct"/>
            <w:shd w:val="clear" w:color="auto" w:fill="auto"/>
            <w:vAlign w:val="center"/>
            <w:hideMark/>
          </w:tcPr>
          <w:p w:rsidR="00E85C55" w:rsidRPr="00E85C55" w:rsidRDefault="00E85C55" w:rsidP="00C12D2C">
            <w:pPr>
              <w:jc w:val="left"/>
              <w:rPr>
                <w:sz w:val="20"/>
              </w:rPr>
            </w:pPr>
            <w:r w:rsidRPr="00E85C55">
              <w:rPr>
                <w:sz w:val="20"/>
              </w:rPr>
              <w:t xml:space="preserve">Ostatní kraje </w:t>
            </w:r>
          </w:p>
        </w:tc>
        <w:tc>
          <w:tcPr>
            <w:tcW w:w="1221" w:type="pct"/>
            <w:vAlign w:val="center"/>
            <w:hideMark/>
          </w:tcPr>
          <w:p w:rsidR="00E85C55" w:rsidRPr="00E85C55" w:rsidRDefault="00E85C55" w:rsidP="00C12D2C">
            <w:pPr>
              <w:jc w:val="center"/>
              <w:rPr>
                <w:sz w:val="20"/>
              </w:rPr>
            </w:pPr>
            <w:r w:rsidRPr="00E85C55">
              <w:rPr>
                <w:sz w:val="20"/>
              </w:rPr>
              <w:t>31 500,00</w:t>
            </w:r>
          </w:p>
        </w:tc>
        <w:tc>
          <w:tcPr>
            <w:tcW w:w="1215" w:type="pct"/>
            <w:vAlign w:val="center"/>
            <w:hideMark/>
          </w:tcPr>
          <w:p w:rsidR="00E85C55" w:rsidRPr="00E85C55" w:rsidRDefault="00E85C55" w:rsidP="00C12D2C">
            <w:pPr>
              <w:jc w:val="center"/>
              <w:rPr>
                <w:sz w:val="20"/>
              </w:rPr>
            </w:pPr>
            <w:r w:rsidRPr="00E85C55">
              <w:rPr>
                <w:sz w:val="20"/>
              </w:rPr>
              <w:t>-</w:t>
            </w:r>
          </w:p>
        </w:tc>
      </w:tr>
      <w:tr w:rsidR="00C12D2C" w:rsidRPr="00E85C55" w:rsidTr="00C12D2C">
        <w:trPr>
          <w:trHeight w:val="113"/>
          <w:jc w:val="center"/>
        </w:trPr>
        <w:tc>
          <w:tcPr>
            <w:tcW w:w="2563" w:type="pct"/>
            <w:vAlign w:val="center"/>
            <w:hideMark/>
          </w:tcPr>
          <w:p w:rsidR="00E85C55" w:rsidRPr="00E85C55" w:rsidRDefault="00E85C55" w:rsidP="00C12D2C">
            <w:pPr>
              <w:jc w:val="left"/>
              <w:rPr>
                <w:sz w:val="20"/>
              </w:rPr>
            </w:pPr>
            <w:r w:rsidRPr="00E85C55">
              <w:rPr>
                <w:sz w:val="20"/>
              </w:rPr>
              <w:t>Obce</w:t>
            </w:r>
          </w:p>
        </w:tc>
        <w:tc>
          <w:tcPr>
            <w:tcW w:w="1221" w:type="pct"/>
            <w:vAlign w:val="center"/>
            <w:hideMark/>
          </w:tcPr>
          <w:p w:rsidR="00E85C55" w:rsidRPr="00E85C55" w:rsidRDefault="00E85C55" w:rsidP="00C12D2C">
            <w:pPr>
              <w:jc w:val="center"/>
              <w:rPr>
                <w:sz w:val="20"/>
              </w:rPr>
            </w:pPr>
            <w:r w:rsidRPr="00E85C55">
              <w:rPr>
                <w:sz w:val="20"/>
              </w:rPr>
              <w:t>37 468 131,03</w:t>
            </w:r>
          </w:p>
        </w:tc>
        <w:tc>
          <w:tcPr>
            <w:tcW w:w="1215" w:type="pct"/>
            <w:vAlign w:val="center"/>
            <w:hideMark/>
          </w:tcPr>
          <w:p w:rsidR="00E85C55" w:rsidRPr="00E85C55" w:rsidRDefault="00E85C55" w:rsidP="00C12D2C">
            <w:pPr>
              <w:jc w:val="center"/>
              <w:rPr>
                <w:sz w:val="20"/>
              </w:rPr>
            </w:pPr>
            <w:r w:rsidRPr="00E85C55">
              <w:rPr>
                <w:sz w:val="20"/>
              </w:rPr>
              <w:t>34 612 636,00</w:t>
            </w:r>
          </w:p>
        </w:tc>
      </w:tr>
      <w:tr w:rsidR="00C12D2C" w:rsidRPr="00E85C55" w:rsidTr="00C12D2C">
        <w:trPr>
          <w:trHeight w:val="113"/>
          <w:jc w:val="center"/>
        </w:trPr>
        <w:tc>
          <w:tcPr>
            <w:tcW w:w="2563" w:type="pct"/>
            <w:vAlign w:val="center"/>
            <w:hideMark/>
          </w:tcPr>
          <w:p w:rsidR="00E85C55" w:rsidRPr="00E85C55" w:rsidRDefault="00E85C55" w:rsidP="00C12D2C">
            <w:pPr>
              <w:jc w:val="left"/>
              <w:rPr>
                <w:sz w:val="20"/>
              </w:rPr>
            </w:pPr>
            <w:r w:rsidRPr="00E85C55">
              <w:rPr>
                <w:sz w:val="20"/>
              </w:rPr>
              <w:t>Úřad práce</w:t>
            </w:r>
          </w:p>
        </w:tc>
        <w:tc>
          <w:tcPr>
            <w:tcW w:w="1221" w:type="pct"/>
            <w:vAlign w:val="center"/>
            <w:hideMark/>
          </w:tcPr>
          <w:p w:rsidR="00E85C55" w:rsidRPr="00E85C55" w:rsidRDefault="00E85C55" w:rsidP="00C12D2C">
            <w:pPr>
              <w:jc w:val="center"/>
              <w:rPr>
                <w:sz w:val="20"/>
              </w:rPr>
            </w:pPr>
            <w:r w:rsidRPr="00E85C55">
              <w:rPr>
                <w:sz w:val="20"/>
              </w:rPr>
              <w:t>16 872 941,91</w:t>
            </w:r>
          </w:p>
        </w:tc>
        <w:tc>
          <w:tcPr>
            <w:tcW w:w="1215" w:type="pct"/>
            <w:vAlign w:val="center"/>
            <w:hideMark/>
          </w:tcPr>
          <w:p w:rsidR="00E85C55" w:rsidRPr="00E85C55" w:rsidRDefault="00E85C55" w:rsidP="00C12D2C">
            <w:pPr>
              <w:jc w:val="center"/>
              <w:rPr>
                <w:sz w:val="20"/>
              </w:rPr>
            </w:pPr>
            <w:r w:rsidRPr="00E85C55">
              <w:rPr>
                <w:sz w:val="20"/>
              </w:rPr>
              <w:t>-</w:t>
            </w:r>
          </w:p>
        </w:tc>
      </w:tr>
      <w:tr w:rsidR="00C12D2C" w:rsidRPr="00E85C55" w:rsidTr="00C12D2C">
        <w:trPr>
          <w:trHeight w:val="113"/>
          <w:jc w:val="center"/>
        </w:trPr>
        <w:tc>
          <w:tcPr>
            <w:tcW w:w="2563" w:type="pct"/>
            <w:vAlign w:val="center"/>
            <w:hideMark/>
          </w:tcPr>
          <w:p w:rsidR="00E85C55" w:rsidRPr="00E85C55" w:rsidRDefault="00E85C55" w:rsidP="00C12D2C">
            <w:pPr>
              <w:jc w:val="left"/>
              <w:rPr>
                <w:sz w:val="20"/>
              </w:rPr>
            </w:pPr>
            <w:r w:rsidRPr="00E85C55">
              <w:rPr>
                <w:sz w:val="20"/>
              </w:rPr>
              <w:t>Evropské zdroje</w:t>
            </w:r>
          </w:p>
        </w:tc>
        <w:tc>
          <w:tcPr>
            <w:tcW w:w="1221" w:type="pct"/>
            <w:vAlign w:val="center"/>
            <w:hideMark/>
          </w:tcPr>
          <w:p w:rsidR="00E85C55" w:rsidRPr="00E85C55" w:rsidRDefault="00E85C55" w:rsidP="00C12D2C">
            <w:pPr>
              <w:jc w:val="center"/>
              <w:rPr>
                <w:sz w:val="20"/>
              </w:rPr>
            </w:pPr>
            <w:r w:rsidRPr="00E85C55">
              <w:rPr>
                <w:sz w:val="20"/>
              </w:rPr>
              <w:t>72 581 494,77</w:t>
            </w:r>
          </w:p>
        </w:tc>
        <w:tc>
          <w:tcPr>
            <w:tcW w:w="1215" w:type="pct"/>
            <w:vAlign w:val="center"/>
            <w:hideMark/>
          </w:tcPr>
          <w:p w:rsidR="00E85C55" w:rsidRPr="00E85C55" w:rsidRDefault="00E85C55" w:rsidP="00C12D2C">
            <w:pPr>
              <w:jc w:val="center"/>
              <w:rPr>
                <w:sz w:val="20"/>
              </w:rPr>
            </w:pPr>
            <w:r w:rsidRPr="00E85C55">
              <w:rPr>
                <w:sz w:val="20"/>
              </w:rPr>
              <w:t>118 146 253,00</w:t>
            </w:r>
          </w:p>
        </w:tc>
      </w:tr>
      <w:tr w:rsidR="00C12D2C" w:rsidRPr="00E85C55" w:rsidTr="00C12D2C">
        <w:trPr>
          <w:trHeight w:val="113"/>
          <w:jc w:val="center"/>
        </w:trPr>
        <w:tc>
          <w:tcPr>
            <w:tcW w:w="2563" w:type="pct"/>
            <w:tcBorders>
              <w:bottom w:val="single" w:sz="4" w:space="0" w:color="auto"/>
            </w:tcBorders>
            <w:vAlign w:val="center"/>
            <w:hideMark/>
          </w:tcPr>
          <w:p w:rsidR="00E85C55" w:rsidRPr="00E85C55" w:rsidRDefault="00E85C55" w:rsidP="00C12D2C">
            <w:pPr>
              <w:jc w:val="left"/>
              <w:rPr>
                <w:sz w:val="20"/>
              </w:rPr>
            </w:pPr>
            <w:r w:rsidRPr="00E85C55">
              <w:rPr>
                <w:sz w:val="20"/>
              </w:rPr>
              <w:t>Příspěvky zřizovatele</w:t>
            </w:r>
          </w:p>
        </w:tc>
        <w:tc>
          <w:tcPr>
            <w:tcW w:w="1221" w:type="pct"/>
            <w:tcBorders>
              <w:bottom w:val="single" w:sz="4" w:space="0" w:color="auto"/>
            </w:tcBorders>
            <w:vAlign w:val="center"/>
            <w:hideMark/>
          </w:tcPr>
          <w:p w:rsidR="00E85C55" w:rsidRPr="00E85C55" w:rsidRDefault="00E85C55" w:rsidP="00C12D2C">
            <w:pPr>
              <w:jc w:val="center"/>
              <w:rPr>
                <w:sz w:val="20"/>
              </w:rPr>
            </w:pPr>
            <w:r w:rsidRPr="00E85C55">
              <w:rPr>
                <w:sz w:val="20"/>
              </w:rPr>
              <w:t>272 980 628,37</w:t>
            </w:r>
          </w:p>
        </w:tc>
        <w:tc>
          <w:tcPr>
            <w:tcW w:w="1215" w:type="pct"/>
            <w:tcBorders>
              <w:bottom w:val="single" w:sz="4" w:space="0" w:color="auto"/>
            </w:tcBorders>
            <w:vAlign w:val="center"/>
            <w:hideMark/>
          </w:tcPr>
          <w:p w:rsidR="00E85C55" w:rsidRPr="00E85C55" w:rsidRDefault="00E85C55" w:rsidP="00C12D2C">
            <w:pPr>
              <w:jc w:val="center"/>
              <w:rPr>
                <w:sz w:val="20"/>
              </w:rPr>
            </w:pPr>
            <w:r w:rsidRPr="00E85C55">
              <w:rPr>
                <w:sz w:val="20"/>
              </w:rPr>
              <w:t>184 016 370,00</w:t>
            </w:r>
          </w:p>
        </w:tc>
      </w:tr>
      <w:tr w:rsidR="00C12D2C" w:rsidRPr="00E85C55" w:rsidTr="00C12D2C">
        <w:trPr>
          <w:trHeight w:val="113"/>
          <w:jc w:val="center"/>
        </w:trPr>
        <w:tc>
          <w:tcPr>
            <w:tcW w:w="2563" w:type="pct"/>
            <w:tcBorders>
              <w:bottom w:val="single" w:sz="4" w:space="0" w:color="auto"/>
            </w:tcBorders>
            <w:vAlign w:val="center"/>
            <w:hideMark/>
          </w:tcPr>
          <w:p w:rsidR="00E85C55" w:rsidRPr="00E85C55" w:rsidRDefault="00E85C55" w:rsidP="00C12D2C">
            <w:pPr>
              <w:jc w:val="left"/>
              <w:rPr>
                <w:sz w:val="20"/>
              </w:rPr>
            </w:pPr>
            <w:r w:rsidRPr="00E85C55">
              <w:rPr>
                <w:sz w:val="20"/>
              </w:rPr>
              <w:t>Investiční dotace celkem</w:t>
            </w:r>
          </w:p>
        </w:tc>
        <w:tc>
          <w:tcPr>
            <w:tcW w:w="1221" w:type="pct"/>
            <w:tcBorders>
              <w:bottom w:val="single" w:sz="4" w:space="0" w:color="auto"/>
            </w:tcBorders>
            <w:vAlign w:val="center"/>
            <w:hideMark/>
          </w:tcPr>
          <w:p w:rsidR="00E85C55" w:rsidRPr="00E85C55" w:rsidRDefault="00E85C55" w:rsidP="00C12D2C">
            <w:pPr>
              <w:jc w:val="center"/>
              <w:rPr>
                <w:sz w:val="20"/>
              </w:rPr>
            </w:pPr>
            <w:r w:rsidRPr="00E85C55">
              <w:rPr>
                <w:sz w:val="20"/>
              </w:rPr>
              <w:t>4 759 937,00</w:t>
            </w:r>
          </w:p>
        </w:tc>
        <w:tc>
          <w:tcPr>
            <w:tcW w:w="1215" w:type="pct"/>
            <w:tcBorders>
              <w:bottom w:val="single" w:sz="4" w:space="0" w:color="auto"/>
            </w:tcBorders>
            <w:vAlign w:val="center"/>
            <w:hideMark/>
          </w:tcPr>
          <w:p w:rsidR="00E85C55" w:rsidRPr="00E85C55" w:rsidRDefault="00E85C55" w:rsidP="00C12D2C">
            <w:pPr>
              <w:jc w:val="center"/>
              <w:rPr>
                <w:sz w:val="20"/>
              </w:rPr>
            </w:pPr>
            <w:r w:rsidRPr="00E85C55">
              <w:rPr>
                <w:sz w:val="20"/>
              </w:rPr>
              <w:t>4 435 264,00</w:t>
            </w:r>
          </w:p>
        </w:tc>
      </w:tr>
      <w:tr w:rsidR="00C12D2C" w:rsidRPr="00E85C55" w:rsidTr="00C12D2C">
        <w:trPr>
          <w:trHeight w:val="113"/>
          <w:jc w:val="center"/>
        </w:trPr>
        <w:tc>
          <w:tcPr>
            <w:tcW w:w="2563" w:type="pct"/>
            <w:tcBorders>
              <w:top w:val="single" w:sz="4" w:space="0" w:color="auto"/>
            </w:tcBorders>
            <w:vAlign w:val="center"/>
            <w:hideMark/>
          </w:tcPr>
          <w:p w:rsidR="00E85C55" w:rsidRPr="00E85C55" w:rsidRDefault="00E85C55" w:rsidP="00C12D2C">
            <w:pPr>
              <w:jc w:val="left"/>
              <w:rPr>
                <w:sz w:val="20"/>
              </w:rPr>
            </w:pPr>
            <w:r w:rsidRPr="00E85C55">
              <w:rPr>
                <w:sz w:val="20"/>
              </w:rPr>
              <w:t>Tržby za stravu od jiného dodavatele</w:t>
            </w:r>
          </w:p>
        </w:tc>
        <w:tc>
          <w:tcPr>
            <w:tcW w:w="1221" w:type="pct"/>
            <w:tcBorders>
              <w:top w:val="single" w:sz="4" w:space="0" w:color="auto"/>
            </w:tcBorders>
            <w:vAlign w:val="center"/>
            <w:hideMark/>
          </w:tcPr>
          <w:p w:rsidR="00E85C55" w:rsidRPr="00E85C55" w:rsidRDefault="00E85C55" w:rsidP="00C12D2C">
            <w:pPr>
              <w:jc w:val="center"/>
              <w:rPr>
                <w:sz w:val="20"/>
              </w:rPr>
            </w:pPr>
            <w:r w:rsidRPr="00E85C55">
              <w:rPr>
                <w:sz w:val="20"/>
              </w:rPr>
              <w:t>8 037 715,10</w:t>
            </w:r>
          </w:p>
        </w:tc>
        <w:tc>
          <w:tcPr>
            <w:tcW w:w="1215" w:type="pct"/>
            <w:tcBorders>
              <w:top w:val="single" w:sz="4" w:space="0" w:color="auto"/>
            </w:tcBorders>
            <w:vAlign w:val="center"/>
            <w:hideMark/>
          </w:tcPr>
          <w:p w:rsidR="00E85C55" w:rsidRPr="00E85C55" w:rsidRDefault="00E85C55" w:rsidP="00C12D2C">
            <w:pPr>
              <w:jc w:val="center"/>
              <w:rPr>
                <w:sz w:val="20"/>
              </w:rPr>
            </w:pPr>
            <w:r w:rsidRPr="00E85C55">
              <w:rPr>
                <w:sz w:val="20"/>
              </w:rPr>
              <w:t>-</w:t>
            </w:r>
          </w:p>
        </w:tc>
      </w:tr>
      <w:tr w:rsidR="00C12D2C" w:rsidRPr="00E85C55" w:rsidTr="00C12D2C">
        <w:trPr>
          <w:trHeight w:val="113"/>
          <w:jc w:val="center"/>
        </w:trPr>
        <w:tc>
          <w:tcPr>
            <w:tcW w:w="2563" w:type="pct"/>
            <w:vAlign w:val="center"/>
            <w:hideMark/>
          </w:tcPr>
          <w:p w:rsidR="00E85C55" w:rsidRPr="00E85C55" w:rsidRDefault="00E85C55" w:rsidP="00C12D2C">
            <w:pPr>
              <w:jc w:val="left"/>
              <w:rPr>
                <w:sz w:val="20"/>
              </w:rPr>
            </w:pPr>
            <w:r w:rsidRPr="00E85C55">
              <w:rPr>
                <w:sz w:val="20"/>
              </w:rPr>
              <w:t>Příjmy od zdravotních pojišťoven</w:t>
            </w:r>
          </w:p>
        </w:tc>
        <w:tc>
          <w:tcPr>
            <w:tcW w:w="1221" w:type="pct"/>
            <w:vAlign w:val="center"/>
            <w:hideMark/>
          </w:tcPr>
          <w:p w:rsidR="00E85C55" w:rsidRPr="00E85C55" w:rsidRDefault="00E85C55" w:rsidP="00C12D2C">
            <w:pPr>
              <w:jc w:val="center"/>
              <w:rPr>
                <w:sz w:val="20"/>
              </w:rPr>
            </w:pPr>
            <w:r w:rsidRPr="00E85C55">
              <w:rPr>
                <w:sz w:val="20"/>
              </w:rPr>
              <w:t>58 231 861,63</w:t>
            </w:r>
          </w:p>
        </w:tc>
        <w:tc>
          <w:tcPr>
            <w:tcW w:w="1215" w:type="pct"/>
            <w:vAlign w:val="center"/>
            <w:hideMark/>
          </w:tcPr>
          <w:p w:rsidR="00E85C55" w:rsidRPr="00E85C55" w:rsidRDefault="00E85C55" w:rsidP="00C12D2C">
            <w:pPr>
              <w:jc w:val="center"/>
              <w:rPr>
                <w:sz w:val="20"/>
              </w:rPr>
            </w:pPr>
            <w:r w:rsidRPr="00E85C55">
              <w:rPr>
                <w:sz w:val="20"/>
              </w:rPr>
              <w:t>-</w:t>
            </w:r>
          </w:p>
        </w:tc>
      </w:tr>
      <w:tr w:rsidR="00C12D2C" w:rsidRPr="00E85C55" w:rsidTr="00C12D2C">
        <w:trPr>
          <w:trHeight w:val="113"/>
          <w:jc w:val="center"/>
        </w:trPr>
        <w:tc>
          <w:tcPr>
            <w:tcW w:w="2563" w:type="pct"/>
            <w:vAlign w:val="center"/>
            <w:hideMark/>
          </w:tcPr>
          <w:p w:rsidR="00E85C55" w:rsidRPr="00E85C55" w:rsidRDefault="00E85C55" w:rsidP="00C12D2C">
            <w:pPr>
              <w:jc w:val="left"/>
              <w:rPr>
                <w:sz w:val="20"/>
              </w:rPr>
            </w:pPr>
            <w:r w:rsidRPr="00E85C55">
              <w:rPr>
                <w:sz w:val="20"/>
              </w:rPr>
              <w:t>Tržby z prodeje služeb ostatní</w:t>
            </w:r>
          </w:p>
        </w:tc>
        <w:tc>
          <w:tcPr>
            <w:tcW w:w="1221" w:type="pct"/>
            <w:vAlign w:val="center"/>
            <w:hideMark/>
          </w:tcPr>
          <w:p w:rsidR="00E85C55" w:rsidRPr="00E85C55" w:rsidRDefault="00E85C55" w:rsidP="00C12D2C">
            <w:pPr>
              <w:jc w:val="center"/>
              <w:rPr>
                <w:sz w:val="20"/>
              </w:rPr>
            </w:pPr>
            <w:r w:rsidRPr="00E85C55">
              <w:rPr>
                <w:sz w:val="20"/>
              </w:rPr>
              <w:t>20 736 798,55</w:t>
            </w:r>
          </w:p>
        </w:tc>
        <w:tc>
          <w:tcPr>
            <w:tcW w:w="1215" w:type="pct"/>
            <w:vAlign w:val="center"/>
            <w:hideMark/>
          </w:tcPr>
          <w:p w:rsidR="00E85C55" w:rsidRPr="00E85C55" w:rsidRDefault="00E85C55" w:rsidP="00C12D2C">
            <w:pPr>
              <w:jc w:val="center"/>
              <w:rPr>
                <w:sz w:val="20"/>
              </w:rPr>
            </w:pPr>
            <w:r w:rsidRPr="00E85C55">
              <w:rPr>
                <w:sz w:val="20"/>
              </w:rPr>
              <w:t>-</w:t>
            </w:r>
          </w:p>
        </w:tc>
      </w:tr>
      <w:tr w:rsidR="00C12D2C" w:rsidRPr="00E85C55" w:rsidTr="00C12D2C">
        <w:trPr>
          <w:trHeight w:val="113"/>
          <w:jc w:val="center"/>
        </w:trPr>
        <w:tc>
          <w:tcPr>
            <w:tcW w:w="2563" w:type="pct"/>
            <w:vAlign w:val="center"/>
            <w:hideMark/>
          </w:tcPr>
          <w:p w:rsidR="00E85C55" w:rsidRPr="00E85C55" w:rsidRDefault="00E85C55" w:rsidP="00C12D2C">
            <w:pPr>
              <w:jc w:val="left"/>
              <w:rPr>
                <w:sz w:val="20"/>
              </w:rPr>
            </w:pPr>
            <w:r w:rsidRPr="00E85C55">
              <w:rPr>
                <w:sz w:val="20"/>
              </w:rPr>
              <w:t>Ostatní zdroje</w:t>
            </w:r>
          </w:p>
        </w:tc>
        <w:tc>
          <w:tcPr>
            <w:tcW w:w="1221" w:type="pct"/>
            <w:vAlign w:val="center"/>
            <w:hideMark/>
          </w:tcPr>
          <w:p w:rsidR="00E85C55" w:rsidRPr="00E85C55" w:rsidRDefault="00E85C55" w:rsidP="00C12D2C">
            <w:pPr>
              <w:jc w:val="center"/>
              <w:rPr>
                <w:sz w:val="20"/>
              </w:rPr>
            </w:pPr>
            <w:r w:rsidRPr="00E85C55">
              <w:rPr>
                <w:sz w:val="20"/>
              </w:rPr>
              <w:t>64 907 691,61</w:t>
            </w:r>
          </w:p>
        </w:tc>
        <w:tc>
          <w:tcPr>
            <w:tcW w:w="1215" w:type="pct"/>
            <w:vAlign w:val="center"/>
            <w:hideMark/>
          </w:tcPr>
          <w:p w:rsidR="00E85C55" w:rsidRPr="00E85C55" w:rsidRDefault="00E85C55" w:rsidP="00C12D2C">
            <w:pPr>
              <w:jc w:val="center"/>
              <w:rPr>
                <w:sz w:val="20"/>
              </w:rPr>
            </w:pPr>
            <w:r w:rsidRPr="00E85C55">
              <w:rPr>
                <w:sz w:val="20"/>
              </w:rPr>
              <w:t>140 676 001,88</w:t>
            </w:r>
          </w:p>
        </w:tc>
      </w:tr>
    </w:tbl>
    <w:p w:rsidR="001471E0" w:rsidRPr="001471E0" w:rsidRDefault="001471E0" w:rsidP="001471E0"/>
    <w:p w:rsidR="00F2271F" w:rsidRDefault="00F2271F" w:rsidP="00F2271F">
      <w:pPr>
        <w:pStyle w:val="Titulek"/>
        <w:keepNext/>
        <w:jc w:val="left"/>
      </w:pPr>
      <w:bookmarkStart w:id="81" w:name="_Toc396397226"/>
      <w:r>
        <w:lastRenderedPageBreak/>
        <w:t xml:space="preserve">Graf </w:t>
      </w:r>
      <w:fldSimple w:instr=" SEQ Graf \* ARABIC ">
        <w:r w:rsidR="0099752B">
          <w:rPr>
            <w:noProof/>
          </w:rPr>
          <w:t>9</w:t>
        </w:r>
      </w:fldSimple>
      <w:r>
        <w:t xml:space="preserve"> </w:t>
      </w:r>
      <w:r w:rsidRPr="00D7200B">
        <w:t>Celkové výnosy sociálních služeb v roce 2013</w:t>
      </w:r>
      <w:bookmarkEnd w:id="81"/>
      <w:r w:rsidRPr="00D7200B">
        <w:t xml:space="preserve"> </w:t>
      </w:r>
    </w:p>
    <w:p w:rsidR="00074D3E" w:rsidRPr="00C12D2C" w:rsidRDefault="003A6671" w:rsidP="00C12D2C">
      <w:pPr>
        <w:jc w:val="left"/>
        <w:rPr>
          <w:b/>
          <w:i/>
          <w:sz w:val="18"/>
        </w:rPr>
      </w:pPr>
      <w:r>
        <w:rPr>
          <w:noProof/>
        </w:rPr>
        <w:drawing>
          <wp:inline distT="0" distB="0" distL="0" distR="0">
            <wp:extent cx="5764696" cy="4015409"/>
            <wp:effectExtent l="0" t="0" r="26670" b="23495"/>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074D3E" w:rsidRPr="00C12D2C">
        <w:rPr>
          <w:b/>
          <w:i/>
          <w:sz w:val="18"/>
        </w:rPr>
        <w:t>(zdroj: Benchmarking)</w:t>
      </w:r>
    </w:p>
    <w:p w:rsidR="00F2271F" w:rsidRDefault="00F2271F" w:rsidP="00F2271F">
      <w:pPr>
        <w:pStyle w:val="Titulek"/>
        <w:keepNext/>
        <w:jc w:val="left"/>
      </w:pPr>
      <w:bookmarkStart w:id="82" w:name="_Toc396397227"/>
      <w:r>
        <w:lastRenderedPageBreak/>
        <w:t xml:space="preserve">Graf </w:t>
      </w:r>
      <w:fldSimple w:instr=" SEQ Graf \* ARABIC ">
        <w:r w:rsidR="0099752B">
          <w:rPr>
            <w:noProof/>
          </w:rPr>
          <w:t>10</w:t>
        </w:r>
      </w:fldSimple>
      <w:r>
        <w:t xml:space="preserve"> </w:t>
      </w:r>
      <w:r w:rsidRPr="00E00811">
        <w:t>Celkové výnosy sociálních služeb v roce 2014</w:t>
      </w:r>
      <w:r w:rsidR="00E35083">
        <w:rPr>
          <w:rStyle w:val="Znakapoznpodarou"/>
        </w:rPr>
        <w:footnoteReference w:id="23"/>
      </w:r>
      <w:bookmarkEnd w:id="82"/>
    </w:p>
    <w:p w:rsidR="00074D3E" w:rsidRPr="006E01DF" w:rsidRDefault="003A6671" w:rsidP="006E01DF">
      <w:pPr>
        <w:jc w:val="left"/>
        <w:rPr>
          <w:rFonts w:eastAsiaTheme="minorHAnsi"/>
          <w:b/>
          <w:lang w:eastAsia="en-US"/>
        </w:rPr>
      </w:pPr>
      <w:r>
        <w:rPr>
          <w:noProof/>
        </w:rPr>
        <w:drawing>
          <wp:inline distT="0" distB="0" distL="0" distR="0">
            <wp:extent cx="5764696" cy="3880237"/>
            <wp:effectExtent l="0" t="0" r="26670" b="2540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074D3E" w:rsidRPr="006E01DF">
        <w:rPr>
          <w:b/>
          <w:i/>
          <w:sz w:val="18"/>
        </w:rPr>
        <w:t>(zdroj: Benchmarking)</w:t>
      </w:r>
    </w:p>
    <w:p w:rsidR="00074D3E" w:rsidRDefault="00074D3E" w:rsidP="001471E0">
      <w:pPr>
        <w:rPr>
          <w:b/>
          <w:u w:val="single"/>
        </w:rPr>
      </w:pPr>
    </w:p>
    <w:p w:rsidR="001471E0" w:rsidRPr="001471E0" w:rsidRDefault="001471E0" w:rsidP="001471E0">
      <w:pPr>
        <w:rPr>
          <w:b/>
          <w:u w:val="single"/>
        </w:rPr>
      </w:pPr>
      <w:r w:rsidRPr="001471E0">
        <w:rPr>
          <w:b/>
          <w:u w:val="single"/>
        </w:rPr>
        <w:t>Srovnání výnosů za rok 2013 a 2014</w:t>
      </w:r>
    </w:p>
    <w:p w:rsidR="00C12D2C" w:rsidRDefault="001471E0" w:rsidP="007C4437">
      <w:pPr>
        <w:rPr>
          <w:lang w:eastAsia="en-US"/>
        </w:rPr>
      </w:pPr>
      <w:r w:rsidRPr="001471E0">
        <w:rPr>
          <w:lang w:eastAsia="en-US"/>
        </w:rPr>
        <w:t>Poskytovatelé sociálních služeb v roce 2014 získali ze státního rozpočtu (MPSV) vyšší objem finančních prostředků. V roce 2014 předpokládají také zvýšení finančních prostředků získaných z tržeb od uživatelů. Zvýšily se rovněž výnosy z Evropských fondů. Objem finančních prostředků z příspěvků obcí předpokládají ve</w:t>
      </w:r>
      <w:r w:rsidR="00DA5033">
        <w:rPr>
          <w:lang w:eastAsia="en-US"/>
        </w:rPr>
        <w:t> </w:t>
      </w:r>
      <w:r w:rsidRPr="001471E0">
        <w:rPr>
          <w:lang w:eastAsia="en-US"/>
        </w:rPr>
        <w:t>shodné výši</w:t>
      </w:r>
      <w:r w:rsidR="008D48F3">
        <w:rPr>
          <w:lang w:eastAsia="en-US"/>
        </w:rPr>
        <w:t xml:space="preserve"> </w:t>
      </w:r>
      <w:r w:rsidRPr="001471E0">
        <w:rPr>
          <w:lang w:eastAsia="en-US"/>
        </w:rPr>
        <w:t xml:space="preserve">jako v roce 2013. </w:t>
      </w:r>
    </w:p>
    <w:p w:rsidR="00C12D2C" w:rsidRDefault="00C12D2C" w:rsidP="00C12D2C">
      <w:pPr>
        <w:rPr>
          <w:lang w:eastAsia="en-US"/>
        </w:rPr>
      </w:pPr>
      <w:r>
        <w:rPr>
          <w:lang w:eastAsia="en-US"/>
        </w:rPr>
        <w:br w:type="page"/>
      </w:r>
    </w:p>
    <w:p w:rsidR="001471E0" w:rsidRPr="001471E0" w:rsidRDefault="001471E0" w:rsidP="00A54AAE">
      <w:pPr>
        <w:pStyle w:val="Nadpis4"/>
        <w:rPr>
          <w:lang w:eastAsia="en-US"/>
        </w:rPr>
      </w:pPr>
      <w:bookmarkStart w:id="83" w:name="_Toc396397182"/>
      <w:r w:rsidRPr="001471E0">
        <w:rPr>
          <w:lang w:eastAsia="en-US"/>
        </w:rPr>
        <w:lastRenderedPageBreak/>
        <w:t>Náklady sociálních služeb 2013 – 2014</w:t>
      </w:r>
      <w:bookmarkEnd w:id="83"/>
      <w:r w:rsidRPr="001471E0">
        <w:rPr>
          <w:lang w:eastAsia="en-US"/>
        </w:rPr>
        <w:t xml:space="preserve"> </w:t>
      </w:r>
    </w:p>
    <w:p w:rsidR="001471E0" w:rsidRPr="001471E0" w:rsidRDefault="001471E0" w:rsidP="001471E0">
      <w:pPr>
        <w:rPr>
          <w:b/>
          <w:bCs/>
          <w:sz w:val="20"/>
          <w:szCs w:val="20"/>
        </w:rPr>
      </w:pPr>
    </w:p>
    <w:p w:rsidR="00DA5033" w:rsidRDefault="00DA5033" w:rsidP="00DA5033">
      <w:pPr>
        <w:pStyle w:val="Titulek"/>
        <w:keepNext/>
      </w:pPr>
      <w:bookmarkStart w:id="84" w:name="_Toc396397243"/>
      <w:r>
        <w:t xml:space="preserve">Tabulka </w:t>
      </w:r>
      <w:fldSimple w:instr=" SEQ Tabulka \* ARABIC ">
        <w:r w:rsidR="0099752B">
          <w:rPr>
            <w:noProof/>
          </w:rPr>
          <w:t>12</w:t>
        </w:r>
      </w:fldSimple>
      <w:r>
        <w:t xml:space="preserve"> </w:t>
      </w:r>
      <w:r w:rsidRPr="004E3C74">
        <w:t>Náklady sociálních služeb za rok 2013 a předpoklad na rok 2014</w:t>
      </w:r>
      <w:bookmarkEnd w:id="84"/>
    </w:p>
    <w:tbl>
      <w:tblPr>
        <w:tblW w:w="8958" w:type="dxa"/>
        <w:tblCellMar>
          <w:left w:w="70" w:type="dxa"/>
          <w:right w:w="70" w:type="dxa"/>
        </w:tblCellMar>
        <w:tblLook w:val="04A0" w:firstRow="1" w:lastRow="0" w:firstColumn="1" w:lastColumn="0" w:noHBand="0" w:noVBand="1"/>
      </w:tblPr>
      <w:tblGrid>
        <w:gridCol w:w="3854"/>
        <w:gridCol w:w="2552"/>
        <w:gridCol w:w="2552"/>
      </w:tblGrid>
      <w:tr w:rsidR="00993C39" w:rsidRPr="00993C39" w:rsidTr="00993C39">
        <w:trPr>
          <w:trHeight w:val="314"/>
        </w:trPr>
        <w:tc>
          <w:tcPr>
            <w:tcW w:w="0" w:type="auto"/>
            <w:tcBorders>
              <w:top w:val="single" w:sz="8" w:space="0" w:color="auto"/>
              <w:left w:val="single" w:sz="8" w:space="0" w:color="auto"/>
              <w:bottom w:val="single" w:sz="8" w:space="0" w:color="auto"/>
              <w:right w:val="single" w:sz="8" w:space="0" w:color="auto"/>
            </w:tcBorders>
            <w:shd w:val="clear" w:color="000000" w:fill="A6A6A6"/>
            <w:vAlign w:val="center"/>
            <w:hideMark/>
          </w:tcPr>
          <w:p w:rsidR="00993C39" w:rsidRPr="00993C39" w:rsidRDefault="00993C39" w:rsidP="00993C39">
            <w:pPr>
              <w:spacing w:before="0" w:line="240" w:lineRule="auto"/>
              <w:jc w:val="center"/>
              <w:rPr>
                <w:rFonts w:eastAsia="Times New Roman"/>
                <w:b/>
                <w:bCs/>
                <w:color w:val="000000"/>
                <w:sz w:val="20"/>
                <w:szCs w:val="20"/>
              </w:rPr>
            </w:pPr>
            <w:r w:rsidRPr="00993C39">
              <w:rPr>
                <w:rFonts w:eastAsia="Times New Roman"/>
                <w:b/>
                <w:bCs/>
                <w:color w:val="000000"/>
                <w:sz w:val="20"/>
                <w:szCs w:val="20"/>
              </w:rPr>
              <w:t xml:space="preserve">Náklady </w:t>
            </w:r>
          </w:p>
        </w:tc>
        <w:tc>
          <w:tcPr>
            <w:tcW w:w="0" w:type="auto"/>
            <w:tcBorders>
              <w:top w:val="single" w:sz="8" w:space="0" w:color="auto"/>
              <w:left w:val="nil"/>
              <w:bottom w:val="single" w:sz="8" w:space="0" w:color="auto"/>
              <w:right w:val="single" w:sz="8" w:space="0" w:color="auto"/>
            </w:tcBorders>
            <w:shd w:val="clear" w:color="000000" w:fill="A6A6A6"/>
            <w:vAlign w:val="center"/>
            <w:hideMark/>
          </w:tcPr>
          <w:p w:rsidR="00993C39" w:rsidRPr="00993C39" w:rsidRDefault="00993C39" w:rsidP="00993C39">
            <w:pPr>
              <w:spacing w:before="0" w:line="240" w:lineRule="auto"/>
              <w:jc w:val="center"/>
              <w:rPr>
                <w:rFonts w:eastAsia="Times New Roman"/>
                <w:b/>
                <w:bCs/>
                <w:color w:val="000000"/>
                <w:sz w:val="20"/>
                <w:szCs w:val="20"/>
              </w:rPr>
            </w:pPr>
            <w:r w:rsidRPr="00993C39">
              <w:rPr>
                <w:rFonts w:eastAsia="Times New Roman"/>
                <w:b/>
                <w:bCs/>
                <w:color w:val="000000"/>
                <w:sz w:val="20"/>
                <w:szCs w:val="20"/>
              </w:rPr>
              <w:t>2013</w:t>
            </w:r>
          </w:p>
        </w:tc>
        <w:tc>
          <w:tcPr>
            <w:tcW w:w="0" w:type="auto"/>
            <w:tcBorders>
              <w:top w:val="single" w:sz="8" w:space="0" w:color="auto"/>
              <w:left w:val="nil"/>
              <w:bottom w:val="single" w:sz="8" w:space="0" w:color="auto"/>
              <w:right w:val="single" w:sz="8" w:space="0" w:color="auto"/>
            </w:tcBorders>
            <w:shd w:val="clear" w:color="000000" w:fill="A6A6A6"/>
            <w:vAlign w:val="center"/>
            <w:hideMark/>
          </w:tcPr>
          <w:p w:rsidR="00993C39" w:rsidRPr="00993C39" w:rsidRDefault="00993C39" w:rsidP="00993C39">
            <w:pPr>
              <w:spacing w:before="0" w:line="240" w:lineRule="auto"/>
              <w:jc w:val="center"/>
              <w:rPr>
                <w:rFonts w:eastAsia="Times New Roman"/>
                <w:b/>
                <w:bCs/>
                <w:color w:val="000000"/>
                <w:sz w:val="20"/>
                <w:szCs w:val="20"/>
              </w:rPr>
            </w:pPr>
            <w:r w:rsidRPr="00993C39">
              <w:rPr>
                <w:rFonts w:eastAsia="Times New Roman"/>
                <w:b/>
                <w:bCs/>
                <w:color w:val="000000"/>
                <w:sz w:val="20"/>
                <w:szCs w:val="20"/>
              </w:rPr>
              <w:t>2014 Plán</w:t>
            </w:r>
          </w:p>
        </w:tc>
      </w:tr>
      <w:tr w:rsidR="00993C39" w:rsidRPr="00993C39" w:rsidTr="00993C39">
        <w:trPr>
          <w:trHeight w:val="314"/>
        </w:trPr>
        <w:tc>
          <w:tcPr>
            <w:tcW w:w="0" w:type="auto"/>
            <w:tcBorders>
              <w:top w:val="nil"/>
              <w:left w:val="single" w:sz="8" w:space="0" w:color="auto"/>
              <w:bottom w:val="single" w:sz="8" w:space="0" w:color="auto"/>
              <w:right w:val="single" w:sz="8" w:space="0" w:color="auto"/>
            </w:tcBorders>
            <w:shd w:val="clear" w:color="000000" w:fill="A6A6A6"/>
            <w:vAlign w:val="center"/>
            <w:hideMark/>
          </w:tcPr>
          <w:p w:rsidR="00993C39" w:rsidRPr="00993C39" w:rsidRDefault="00993C39" w:rsidP="00993C39">
            <w:pPr>
              <w:spacing w:before="0" w:line="240" w:lineRule="auto"/>
              <w:jc w:val="left"/>
              <w:rPr>
                <w:rFonts w:eastAsia="Times New Roman"/>
                <w:b/>
                <w:bCs/>
                <w:color w:val="000000"/>
                <w:sz w:val="20"/>
                <w:szCs w:val="20"/>
              </w:rPr>
            </w:pPr>
            <w:r w:rsidRPr="00993C39">
              <w:rPr>
                <w:rFonts w:eastAsia="Times New Roman"/>
                <w:b/>
                <w:bCs/>
                <w:color w:val="000000"/>
                <w:sz w:val="20"/>
                <w:szCs w:val="20"/>
              </w:rPr>
              <w:t>NÁKLADY CELKEM</w:t>
            </w:r>
          </w:p>
        </w:tc>
        <w:tc>
          <w:tcPr>
            <w:tcW w:w="0" w:type="auto"/>
            <w:tcBorders>
              <w:top w:val="nil"/>
              <w:left w:val="nil"/>
              <w:bottom w:val="single" w:sz="8" w:space="0" w:color="auto"/>
              <w:right w:val="single" w:sz="8" w:space="0" w:color="auto"/>
            </w:tcBorders>
            <w:shd w:val="clear" w:color="000000" w:fill="A6A6A6"/>
            <w:vAlign w:val="center"/>
            <w:hideMark/>
          </w:tcPr>
          <w:p w:rsidR="00993C39" w:rsidRPr="00993C39" w:rsidRDefault="00993C39" w:rsidP="00993C39">
            <w:pPr>
              <w:spacing w:before="0" w:line="240" w:lineRule="auto"/>
              <w:jc w:val="center"/>
              <w:rPr>
                <w:rFonts w:eastAsia="Times New Roman"/>
                <w:b/>
                <w:bCs/>
                <w:color w:val="000000"/>
                <w:sz w:val="20"/>
                <w:szCs w:val="20"/>
              </w:rPr>
            </w:pPr>
            <w:r w:rsidRPr="00993C39">
              <w:rPr>
                <w:rFonts w:eastAsia="Times New Roman"/>
                <w:b/>
                <w:bCs/>
                <w:color w:val="000000"/>
                <w:sz w:val="20"/>
                <w:szCs w:val="20"/>
              </w:rPr>
              <w:t>1 891 423 659,87</w:t>
            </w:r>
          </w:p>
        </w:tc>
        <w:tc>
          <w:tcPr>
            <w:tcW w:w="0" w:type="auto"/>
            <w:tcBorders>
              <w:top w:val="nil"/>
              <w:left w:val="nil"/>
              <w:bottom w:val="single" w:sz="8" w:space="0" w:color="auto"/>
              <w:right w:val="single" w:sz="8" w:space="0" w:color="auto"/>
            </w:tcBorders>
            <w:shd w:val="clear" w:color="000000" w:fill="A6A6A6"/>
            <w:vAlign w:val="center"/>
            <w:hideMark/>
          </w:tcPr>
          <w:p w:rsidR="00993C39" w:rsidRPr="00993C39" w:rsidRDefault="00993C39" w:rsidP="00993C39">
            <w:pPr>
              <w:spacing w:before="0" w:line="240" w:lineRule="auto"/>
              <w:jc w:val="center"/>
              <w:rPr>
                <w:rFonts w:eastAsia="Times New Roman"/>
                <w:b/>
                <w:bCs/>
                <w:color w:val="000000"/>
                <w:sz w:val="20"/>
                <w:szCs w:val="20"/>
              </w:rPr>
            </w:pPr>
            <w:r w:rsidRPr="00993C39">
              <w:rPr>
                <w:rFonts w:eastAsia="Times New Roman"/>
                <w:b/>
                <w:bCs/>
                <w:color w:val="000000"/>
                <w:sz w:val="20"/>
                <w:szCs w:val="20"/>
              </w:rPr>
              <w:t>1 910 814 382,88</w:t>
            </w:r>
          </w:p>
        </w:tc>
      </w:tr>
      <w:tr w:rsidR="00993C39" w:rsidRPr="00993C39" w:rsidTr="00993C39">
        <w:trPr>
          <w:trHeight w:val="437"/>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3C39" w:rsidRPr="00993C39" w:rsidRDefault="00993C39" w:rsidP="00993C39">
            <w:pPr>
              <w:spacing w:before="0" w:line="240" w:lineRule="auto"/>
              <w:jc w:val="left"/>
              <w:rPr>
                <w:rFonts w:eastAsia="Times New Roman"/>
                <w:color w:val="000000"/>
                <w:sz w:val="20"/>
                <w:szCs w:val="20"/>
              </w:rPr>
            </w:pPr>
            <w:r w:rsidRPr="00993C39">
              <w:rPr>
                <w:rFonts w:eastAsia="Times New Roman"/>
                <w:color w:val="000000"/>
                <w:sz w:val="20"/>
                <w:szCs w:val="20"/>
              </w:rPr>
              <w:t xml:space="preserve">Mzdové náklady </w:t>
            </w:r>
          </w:p>
        </w:tc>
        <w:tc>
          <w:tcPr>
            <w:tcW w:w="0" w:type="auto"/>
            <w:tcBorders>
              <w:top w:val="nil"/>
              <w:left w:val="nil"/>
              <w:bottom w:val="single" w:sz="8" w:space="0" w:color="auto"/>
              <w:right w:val="single" w:sz="8" w:space="0" w:color="auto"/>
            </w:tcBorders>
            <w:shd w:val="clear" w:color="auto" w:fill="auto"/>
            <w:vAlign w:val="center"/>
            <w:hideMark/>
          </w:tcPr>
          <w:p w:rsidR="00993C39" w:rsidRPr="00993C39" w:rsidRDefault="00993C39" w:rsidP="00993C39">
            <w:pPr>
              <w:spacing w:before="0" w:line="240" w:lineRule="auto"/>
              <w:jc w:val="center"/>
              <w:rPr>
                <w:rFonts w:eastAsia="Times New Roman"/>
                <w:color w:val="000000"/>
                <w:sz w:val="20"/>
                <w:szCs w:val="20"/>
              </w:rPr>
            </w:pPr>
            <w:r w:rsidRPr="00993C39">
              <w:rPr>
                <w:rFonts w:eastAsia="Times New Roman"/>
                <w:color w:val="000000"/>
                <w:sz w:val="20"/>
                <w:szCs w:val="20"/>
              </w:rPr>
              <w:t>941 218 715,27</w:t>
            </w:r>
          </w:p>
        </w:tc>
        <w:tc>
          <w:tcPr>
            <w:tcW w:w="0" w:type="auto"/>
            <w:tcBorders>
              <w:top w:val="nil"/>
              <w:left w:val="nil"/>
              <w:bottom w:val="single" w:sz="8" w:space="0" w:color="auto"/>
              <w:right w:val="single" w:sz="8" w:space="0" w:color="auto"/>
            </w:tcBorders>
            <w:shd w:val="clear" w:color="auto" w:fill="auto"/>
            <w:vAlign w:val="center"/>
            <w:hideMark/>
          </w:tcPr>
          <w:p w:rsidR="00993C39" w:rsidRPr="00993C39" w:rsidRDefault="00993C39" w:rsidP="00993C39">
            <w:pPr>
              <w:spacing w:before="0" w:line="240" w:lineRule="auto"/>
              <w:jc w:val="center"/>
              <w:rPr>
                <w:rFonts w:eastAsia="Times New Roman"/>
                <w:color w:val="000000"/>
                <w:sz w:val="20"/>
                <w:szCs w:val="20"/>
              </w:rPr>
            </w:pPr>
            <w:r w:rsidRPr="00993C39">
              <w:rPr>
                <w:rFonts w:eastAsia="Times New Roman"/>
                <w:color w:val="000000"/>
                <w:sz w:val="20"/>
                <w:szCs w:val="20"/>
              </w:rPr>
              <w:t>966 485 149,61</w:t>
            </w:r>
          </w:p>
        </w:tc>
      </w:tr>
      <w:tr w:rsidR="00993C39" w:rsidRPr="00993C39" w:rsidTr="00993C39">
        <w:trPr>
          <w:trHeight w:val="389"/>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3C39" w:rsidRPr="00993C39" w:rsidRDefault="00993C39" w:rsidP="00993C39">
            <w:pPr>
              <w:spacing w:before="0" w:line="240" w:lineRule="auto"/>
              <w:jc w:val="left"/>
              <w:rPr>
                <w:rFonts w:eastAsia="Times New Roman"/>
                <w:color w:val="000000"/>
                <w:sz w:val="20"/>
                <w:szCs w:val="20"/>
              </w:rPr>
            </w:pPr>
            <w:r w:rsidRPr="00993C39">
              <w:rPr>
                <w:rFonts w:eastAsia="Times New Roman"/>
                <w:color w:val="000000"/>
                <w:sz w:val="20"/>
                <w:szCs w:val="20"/>
              </w:rPr>
              <w:t xml:space="preserve">Spotřeba materiálu </w:t>
            </w:r>
          </w:p>
        </w:tc>
        <w:tc>
          <w:tcPr>
            <w:tcW w:w="0" w:type="auto"/>
            <w:tcBorders>
              <w:top w:val="nil"/>
              <w:left w:val="nil"/>
              <w:bottom w:val="single" w:sz="8" w:space="0" w:color="auto"/>
              <w:right w:val="single" w:sz="8" w:space="0" w:color="auto"/>
            </w:tcBorders>
            <w:shd w:val="clear" w:color="auto" w:fill="auto"/>
            <w:vAlign w:val="center"/>
            <w:hideMark/>
          </w:tcPr>
          <w:p w:rsidR="00993C39" w:rsidRPr="00993C39" w:rsidRDefault="00993C39" w:rsidP="00993C39">
            <w:pPr>
              <w:spacing w:before="0" w:line="240" w:lineRule="auto"/>
              <w:jc w:val="center"/>
              <w:rPr>
                <w:rFonts w:eastAsia="Times New Roman"/>
                <w:color w:val="000000"/>
                <w:sz w:val="20"/>
                <w:szCs w:val="20"/>
              </w:rPr>
            </w:pPr>
            <w:r w:rsidRPr="00993C39">
              <w:rPr>
                <w:rFonts w:eastAsia="Times New Roman"/>
                <w:color w:val="000000"/>
                <w:sz w:val="20"/>
                <w:szCs w:val="20"/>
              </w:rPr>
              <w:t>253 181 366,43</w:t>
            </w:r>
          </w:p>
        </w:tc>
        <w:tc>
          <w:tcPr>
            <w:tcW w:w="0" w:type="auto"/>
            <w:tcBorders>
              <w:top w:val="nil"/>
              <w:left w:val="nil"/>
              <w:bottom w:val="single" w:sz="8" w:space="0" w:color="auto"/>
              <w:right w:val="single" w:sz="8" w:space="0" w:color="auto"/>
            </w:tcBorders>
            <w:shd w:val="clear" w:color="auto" w:fill="auto"/>
            <w:vAlign w:val="center"/>
            <w:hideMark/>
          </w:tcPr>
          <w:p w:rsidR="00993C39" w:rsidRPr="00993C39" w:rsidRDefault="00993C39" w:rsidP="00993C39">
            <w:pPr>
              <w:spacing w:before="0" w:line="240" w:lineRule="auto"/>
              <w:jc w:val="center"/>
              <w:rPr>
                <w:rFonts w:eastAsia="Times New Roman"/>
                <w:color w:val="000000"/>
                <w:sz w:val="20"/>
                <w:szCs w:val="20"/>
              </w:rPr>
            </w:pPr>
            <w:r w:rsidRPr="00993C39">
              <w:rPr>
                <w:rFonts w:eastAsia="Times New Roman"/>
                <w:color w:val="000000"/>
                <w:sz w:val="20"/>
                <w:szCs w:val="20"/>
              </w:rPr>
              <w:t>249 033 171,00</w:t>
            </w:r>
          </w:p>
        </w:tc>
      </w:tr>
      <w:tr w:rsidR="00993C39" w:rsidRPr="00993C39" w:rsidTr="00993C39">
        <w:trPr>
          <w:trHeight w:val="314"/>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3C39" w:rsidRPr="00993C39" w:rsidRDefault="00993C39" w:rsidP="00993C39">
            <w:pPr>
              <w:spacing w:before="0" w:line="240" w:lineRule="auto"/>
              <w:jc w:val="left"/>
              <w:rPr>
                <w:rFonts w:eastAsia="Times New Roman"/>
                <w:color w:val="000000"/>
                <w:sz w:val="20"/>
                <w:szCs w:val="20"/>
              </w:rPr>
            </w:pPr>
            <w:r w:rsidRPr="00993C39">
              <w:rPr>
                <w:rFonts w:eastAsia="Times New Roman"/>
                <w:color w:val="000000"/>
                <w:sz w:val="20"/>
                <w:szCs w:val="20"/>
              </w:rPr>
              <w:t xml:space="preserve">Spotřeba energie </w:t>
            </w:r>
          </w:p>
        </w:tc>
        <w:tc>
          <w:tcPr>
            <w:tcW w:w="0" w:type="auto"/>
            <w:tcBorders>
              <w:top w:val="nil"/>
              <w:left w:val="nil"/>
              <w:bottom w:val="single" w:sz="8" w:space="0" w:color="auto"/>
              <w:right w:val="single" w:sz="8" w:space="0" w:color="auto"/>
            </w:tcBorders>
            <w:shd w:val="clear" w:color="auto" w:fill="auto"/>
            <w:vAlign w:val="center"/>
            <w:hideMark/>
          </w:tcPr>
          <w:p w:rsidR="00993C39" w:rsidRPr="00993C39" w:rsidRDefault="00993C39" w:rsidP="00993C39">
            <w:pPr>
              <w:spacing w:before="0" w:line="240" w:lineRule="auto"/>
              <w:jc w:val="center"/>
              <w:rPr>
                <w:rFonts w:eastAsia="Times New Roman"/>
                <w:color w:val="000000"/>
                <w:sz w:val="20"/>
                <w:szCs w:val="20"/>
              </w:rPr>
            </w:pPr>
            <w:r w:rsidRPr="00993C39">
              <w:rPr>
                <w:rFonts w:eastAsia="Times New Roman"/>
                <w:color w:val="000000"/>
                <w:sz w:val="20"/>
                <w:szCs w:val="20"/>
              </w:rPr>
              <w:t>128 953 859,68</w:t>
            </w:r>
          </w:p>
        </w:tc>
        <w:tc>
          <w:tcPr>
            <w:tcW w:w="0" w:type="auto"/>
            <w:tcBorders>
              <w:top w:val="nil"/>
              <w:left w:val="nil"/>
              <w:bottom w:val="single" w:sz="8" w:space="0" w:color="auto"/>
              <w:right w:val="single" w:sz="8" w:space="0" w:color="auto"/>
            </w:tcBorders>
            <w:shd w:val="clear" w:color="auto" w:fill="auto"/>
            <w:vAlign w:val="center"/>
            <w:hideMark/>
          </w:tcPr>
          <w:p w:rsidR="00993C39" w:rsidRPr="00993C39" w:rsidRDefault="00993C39" w:rsidP="00993C39">
            <w:pPr>
              <w:spacing w:before="0" w:line="240" w:lineRule="auto"/>
              <w:jc w:val="center"/>
              <w:rPr>
                <w:rFonts w:eastAsia="Times New Roman"/>
                <w:color w:val="000000"/>
                <w:sz w:val="20"/>
                <w:szCs w:val="20"/>
              </w:rPr>
            </w:pPr>
            <w:r w:rsidRPr="00993C39">
              <w:rPr>
                <w:rFonts w:eastAsia="Times New Roman"/>
                <w:color w:val="000000"/>
                <w:sz w:val="20"/>
                <w:szCs w:val="20"/>
              </w:rPr>
              <w:t>144 218 618,00</w:t>
            </w:r>
          </w:p>
        </w:tc>
      </w:tr>
      <w:tr w:rsidR="00993C39" w:rsidRPr="00993C39" w:rsidTr="00993C39">
        <w:trPr>
          <w:trHeight w:val="314"/>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3C39" w:rsidRPr="00993C39" w:rsidRDefault="00993C39" w:rsidP="00993C39">
            <w:pPr>
              <w:spacing w:before="0" w:line="240" w:lineRule="auto"/>
              <w:jc w:val="left"/>
              <w:rPr>
                <w:rFonts w:eastAsia="Times New Roman"/>
                <w:color w:val="000000"/>
                <w:sz w:val="20"/>
                <w:szCs w:val="20"/>
              </w:rPr>
            </w:pPr>
            <w:r w:rsidRPr="00993C39">
              <w:rPr>
                <w:rFonts w:eastAsia="Times New Roman"/>
                <w:color w:val="000000"/>
                <w:sz w:val="20"/>
                <w:szCs w:val="20"/>
              </w:rPr>
              <w:t xml:space="preserve">Opravy a udržování </w:t>
            </w:r>
          </w:p>
        </w:tc>
        <w:tc>
          <w:tcPr>
            <w:tcW w:w="0" w:type="auto"/>
            <w:tcBorders>
              <w:top w:val="nil"/>
              <w:left w:val="nil"/>
              <w:bottom w:val="single" w:sz="8" w:space="0" w:color="auto"/>
              <w:right w:val="single" w:sz="8" w:space="0" w:color="auto"/>
            </w:tcBorders>
            <w:shd w:val="clear" w:color="auto" w:fill="auto"/>
            <w:vAlign w:val="center"/>
            <w:hideMark/>
          </w:tcPr>
          <w:p w:rsidR="00993C39" w:rsidRPr="00993C39" w:rsidRDefault="00993C39" w:rsidP="00993C39">
            <w:pPr>
              <w:spacing w:before="0" w:line="240" w:lineRule="auto"/>
              <w:jc w:val="center"/>
              <w:rPr>
                <w:rFonts w:eastAsia="Times New Roman"/>
                <w:color w:val="000000"/>
                <w:sz w:val="20"/>
                <w:szCs w:val="20"/>
              </w:rPr>
            </w:pPr>
            <w:r w:rsidRPr="00993C39">
              <w:rPr>
                <w:rFonts w:eastAsia="Times New Roman"/>
                <w:color w:val="000000"/>
                <w:sz w:val="20"/>
                <w:szCs w:val="20"/>
              </w:rPr>
              <w:t>41 163 048,31</w:t>
            </w:r>
          </w:p>
        </w:tc>
        <w:tc>
          <w:tcPr>
            <w:tcW w:w="0" w:type="auto"/>
            <w:tcBorders>
              <w:top w:val="nil"/>
              <w:left w:val="nil"/>
              <w:bottom w:val="single" w:sz="8" w:space="0" w:color="auto"/>
              <w:right w:val="single" w:sz="8" w:space="0" w:color="auto"/>
            </w:tcBorders>
            <w:shd w:val="clear" w:color="auto" w:fill="auto"/>
            <w:vAlign w:val="center"/>
            <w:hideMark/>
          </w:tcPr>
          <w:p w:rsidR="00993C39" w:rsidRPr="00993C39" w:rsidRDefault="00993C39" w:rsidP="00993C39">
            <w:pPr>
              <w:spacing w:before="0" w:line="240" w:lineRule="auto"/>
              <w:jc w:val="center"/>
              <w:rPr>
                <w:rFonts w:eastAsia="Times New Roman"/>
                <w:color w:val="000000"/>
                <w:sz w:val="20"/>
                <w:szCs w:val="20"/>
              </w:rPr>
            </w:pPr>
            <w:r w:rsidRPr="00993C39">
              <w:rPr>
                <w:rFonts w:eastAsia="Times New Roman"/>
                <w:color w:val="000000"/>
                <w:sz w:val="20"/>
                <w:szCs w:val="20"/>
              </w:rPr>
              <w:t>33 670 697,00</w:t>
            </w:r>
          </w:p>
        </w:tc>
      </w:tr>
      <w:tr w:rsidR="00993C39" w:rsidRPr="00993C39" w:rsidTr="00993C39">
        <w:trPr>
          <w:trHeight w:val="314"/>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3C39" w:rsidRPr="00993C39" w:rsidRDefault="00993C39" w:rsidP="00993C39">
            <w:pPr>
              <w:spacing w:before="0" w:line="240" w:lineRule="auto"/>
              <w:jc w:val="left"/>
              <w:rPr>
                <w:rFonts w:eastAsia="Times New Roman"/>
                <w:color w:val="000000"/>
                <w:sz w:val="20"/>
                <w:szCs w:val="20"/>
              </w:rPr>
            </w:pPr>
            <w:r w:rsidRPr="00993C39">
              <w:rPr>
                <w:rFonts w:eastAsia="Times New Roman"/>
                <w:color w:val="000000"/>
                <w:sz w:val="20"/>
                <w:szCs w:val="20"/>
              </w:rPr>
              <w:t xml:space="preserve">Cestovné včetně stravného </w:t>
            </w:r>
          </w:p>
        </w:tc>
        <w:tc>
          <w:tcPr>
            <w:tcW w:w="0" w:type="auto"/>
            <w:tcBorders>
              <w:top w:val="nil"/>
              <w:left w:val="nil"/>
              <w:bottom w:val="single" w:sz="8" w:space="0" w:color="auto"/>
              <w:right w:val="single" w:sz="8" w:space="0" w:color="auto"/>
            </w:tcBorders>
            <w:shd w:val="clear" w:color="auto" w:fill="auto"/>
            <w:vAlign w:val="center"/>
            <w:hideMark/>
          </w:tcPr>
          <w:p w:rsidR="00993C39" w:rsidRPr="00993C39" w:rsidRDefault="00993C39" w:rsidP="00993C39">
            <w:pPr>
              <w:spacing w:before="0" w:line="240" w:lineRule="auto"/>
              <w:jc w:val="center"/>
              <w:rPr>
                <w:rFonts w:eastAsia="Times New Roman"/>
                <w:color w:val="000000"/>
                <w:sz w:val="20"/>
                <w:szCs w:val="20"/>
              </w:rPr>
            </w:pPr>
            <w:r w:rsidRPr="00993C39">
              <w:rPr>
                <w:rFonts w:eastAsia="Times New Roman"/>
                <w:color w:val="000000"/>
                <w:sz w:val="20"/>
                <w:szCs w:val="20"/>
              </w:rPr>
              <w:t>3 731 387,11</w:t>
            </w:r>
          </w:p>
        </w:tc>
        <w:tc>
          <w:tcPr>
            <w:tcW w:w="0" w:type="auto"/>
            <w:tcBorders>
              <w:top w:val="nil"/>
              <w:left w:val="nil"/>
              <w:bottom w:val="single" w:sz="8" w:space="0" w:color="auto"/>
              <w:right w:val="single" w:sz="8" w:space="0" w:color="auto"/>
            </w:tcBorders>
            <w:shd w:val="clear" w:color="auto" w:fill="auto"/>
            <w:vAlign w:val="center"/>
            <w:hideMark/>
          </w:tcPr>
          <w:p w:rsidR="00993C39" w:rsidRPr="00993C39" w:rsidRDefault="00993C39" w:rsidP="00993C39">
            <w:pPr>
              <w:spacing w:before="0" w:line="240" w:lineRule="auto"/>
              <w:jc w:val="center"/>
              <w:rPr>
                <w:rFonts w:eastAsia="Times New Roman"/>
                <w:color w:val="000000"/>
                <w:sz w:val="20"/>
                <w:szCs w:val="20"/>
              </w:rPr>
            </w:pPr>
            <w:r w:rsidRPr="00993C39">
              <w:rPr>
                <w:rFonts w:eastAsia="Times New Roman"/>
                <w:color w:val="000000"/>
                <w:sz w:val="20"/>
                <w:szCs w:val="20"/>
              </w:rPr>
              <w:t>4 847 641,00</w:t>
            </w:r>
          </w:p>
        </w:tc>
      </w:tr>
      <w:tr w:rsidR="00993C39" w:rsidRPr="00993C39" w:rsidTr="00993C39">
        <w:trPr>
          <w:trHeight w:val="314"/>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3C39" w:rsidRPr="00993C39" w:rsidRDefault="00993C39" w:rsidP="00993C39">
            <w:pPr>
              <w:spacing w:before="0" w:line="240" w:lineRule="auto"/>
              <w:jc w:val="left"/>
              <w:rPr>
                <w:rFonts w:eastAsia="Times New Roman"/>
                <w:color w:val="000000"/>
                <w:sz w:val="20"/>
                <w:szCs w:val="20"/>
              </w:rPr>
            </w:pPr>
            <w:r w:rsidRPr="00993C39">
              <w:rPr>
                <w:rFonts w:eastAsia="Times New Roman"/>
                <w:color w:val="000000"/>
                <w:sz w:val="20"/>
                <w:szCs w:val="20"/>
              </w:rPr>
              <w:t xml:space="preserve">Ostatní služby celkem </w:t>
            </w:r>
          </w:p>
        </w:tc>
        <w:tc>
          <w:tcPr>
            <w:tcW w:w="0" w:type="auto"/>
            <w:tcBorders>
              <w:top w:val="nil"/>
              <w:left w:val="nil"/>
              <w:bottom w:val="single" w:sz="8" w:space="0" w:color="auto"/>
              <w:right w:val="single" w:sz="8" w:space="0" w:color="auto"/>
            </w:tcBorders>
            <w:shd w:val="clear" w:color="auto" w:fill="auto"/>
            <w:vAlign w:val="center"/>
            <w:hideMark/>
          </w:tcPr>
          <w:p w:rsidR="00993C39" w:rsidRPr="00993C39" w:rsidRDefault="00993C39" w:rsidP="00993C39">
            <w:pPr>
              <w:spacing w:before="0" w:line="240" w:lineRule="auto"/>
              <w:jc w:val="center"/>
              <w:rPr>
                <w:rFonts w:eastAsia="Times New Roman"/>
                <w:color w:val="000000"/>
                <w:sz w:val="20"/>
                <w:szCs w:val="20"/>
              </w:rPr>
            </w:pPr>
            <w:r w:rsidRPr="00993C39">
              <w:rPr>
                <w:rFonts w:eastAsia="Times New Roman"/>
                <w:color w:val="000000"/>
                <w:sz w:val="20"/>
                <w:szCs w:val="20"/>
              </w:rPr>
              <w:t>112 286 008,82</w:t>
            </w:r>
          </w:p>
        </w:tc>
        <w:tc>
          <w:tcPr>
            <w:tcW w:w="0" w:type="auto"/>
            <w:tcBorders>
              <w:top w:val="nil"/>
              <w:left w:val="nil"/>
              <w:bottom w:val="single" w:sz="8" w:space="0" w:color="auto"/>
              <w:right w:val="single" w:sz="8" w:space="0" w:color="auto"/>
            </w:tcBorders>
            <w:shd w:val="clear" w:color="auto" w:fill="auto"/>
            <w:vAlign w:val="center"/>
            <w:hideMark/>
          </w:tcPr>
          <w:p w:rsidR="00993C39" w:rsidRPr="00993C39" w:rsidRDefault="00993C39" w:rsidP="00993C39">
            <w:pPr>
              <w:spacing w:before="0" w:line="240" w:lineRule="auto"/>
              <w:jc w:val="center"/>
              <w:rPr>
                <w:rFonts w:eastAsia="Times New Roman"/>
                <w:color w:val="000000"/>
                <w:sz w:val="20"/>
                <w:szCs w:val="20"/>
              </w:rPr>
            </w:pPr>
            <w:r w:rsidRPr="00993C39">
              <w:rPr>
                <w:rFonts w:eastAsia="Times New Roman"/>
                <w:color w:val="000000"/>
                <w:sz w:val="20"/>
                <w:szCs w:val="20"/>
              </w:rPr>
              <w:t>54 203 494,00</w:t>
            </w:r>
          </w:p>
        </w:tc>
      </w:tr>
      <w:tr w:rsidR="00993C39" w:rsidRPr="00993C39" w:rsidTr="00993C39">
        <w:trPr>
          <w:trHeight w:val="314"/>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3C39" w:rsidRPr="00993C39" w:rsidRDefault="00993C39" w:rsidP="00993C39">
            <w:pPr>
              <w:spacing w:before="0" w:line="240" w:lineRule="auto"/>
              <w:jc w:val="left"/>
              <w:rPr>
                <w:rFonts w:eastAsia="Times New Roman"/>
                <w:color w:val="000000"/>
                <w:sz w:val="20"/>
                <w:szCs w:val="20"/>
              </w:rPr>
            </w:pPr>
            <w:r w:rsidRPr="00993C39">
              <w:rPr>
                <w:rFonts w:eastAsia="Times New Roman"/>
                <w:color w:val="000000"/>
                <w:sz w:val="20"/>
                <w:szCs w:val="20"/>
              </w:rPr>
              <w:t xml:space="preserve">Ostatní provozní náklady </w:t>
            </w:r>
          </w:p>
        </w:tc>
        <w:tc>
          <w:tcPr>
            <w:tcW w:w="0" w:type="auto"/>
            <w:tcBorders>
              <w:top w:val="nil"/>
              <w:left w:val="nil"/>
              <w:bottom w:val="single" w:sz="8" w:space="0" w:color="auto"/>
              <w:right w:val="single" w:sz="8" w:space="0" w:color="auto"/>
            </w:tcBorders>
            <w:shd w:val="clear" w:color="auto" w:fill="auto"/>
            <w:vAlign w:val="center"/>
            <w:hideMark/>
          </w:tcPr>
          <w:p w:rsidR="00993C39" w:rsidRPr="00993C39" w:rsidRDefault="00993C39" w:rsidP="00993C39">
            <w:pPr>
              <w:spacing w:before="0" w:line="240" w:lineRule="auto"/>
              <w:jc w:val="center"/>
              <w:rPr>
                <w:rFonts w:eastAsia="Times New Roman"/>
                <w:color w:val="000000"/>
                <w:sz w:val="20"/>
                <w:szCs w:val="20"/>
              </w:rPr>
            </w:pPr>
            <w:r w:rsidRPr="00993C39">
              <w:rPr>
                <w:rFonts w:eastAsia="Times New Roman"/>
                <w:color w:val="000000"/>
                <w:sz w:val="20"/>
                <w:szCs w:val="20"/>
              </w:rPr>
              <w:t>15 923 419,64</w:t>
            </w:r>
          </w:p>
        </w:tc>
        <w:tc>
          <w:tcPr>
            <w:tcW w:w="0" w:type="auto"/>
            <w:tcBorders>
              <w:top w:val="nil"/>
              <w:left w:val="nil"/>
              <w:bottom w:val="single" w:sz="8" w:space="0" w:color="auto"/>
              <w:right w:val="single" w:sz="8" w:space="0" w:color="auto"/>
            </w:tcBorders>
            <w:shd w:val="clear" w:color="auto" w:fill="auto"/>
            <w:vAlign w:val="center"/>
            <w:hideMark/>
          </w:tcPr>
          <w:p w:rsidR="00993C39" w:rsidRPr="00993C39" w:rsidRDefault="00993C39" w:rsidP="00993C39">
            <w:pPr>
              <w:spacing w:before="0" w:line="240" w:lineRule="auto"/>
              <w:jc w:val="center"/>
              <w:rPr>
                <w:rFonts w:eastAsia="Times New Roman"/>
                <w:color w:val="000000"/>
                <w:sz w:val="20"/>
                <w:szCs w:val="20"/>
              </w:rPr>
            </w:pPr>
            <w:r w:rsidRPr="00993C39">
              <w:rPr>
                <w:rFonts w:eastAsia="Times New Roman"/>
                <w:color w:val="000000"/>
                <w:sz w:val="20"/>
                <w:szCs w:val="20"/>
              </w:rPr>
              <w:t>12 319 371,00</w:t>
            </w:r>
          </w:p>
        </w:tc>
      </w:tr>
      <w:tr w:rsidR="00993C39" w:rsidRPr="00993C39" w:rsidTr="00993C39">
        <w:trPr>
          <w:trHeight w:val="297"/>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3C39" w:rsidRPr="00993C39" w:rsidRDefault="00993C39" w:rsidP="00993C39">
            <w:pPr>
              <w:spacing w:before="0" w:line="240" w:lineRule="auto"/>
              <w:jc w:val="left"/>
              <w:rPr>
                <w:rFonts w:eastAsia="Times New Roman"/>
                <w:color w:val="000000"/>
                <w:sz w:val="20"/>
                <w:szCs w:val="20"/>
              </w:rPr>
            </w:pPr>
            <w:r w:rsidRPr="00993C39">
              <w:rPr>
                <w:rFonts w:eastAsia="Times New Roman"/>
                <w:color w:val="000000"/>
                <w:sz w:val="20"/>
                <w:szCs w:val="20"/>
              </w:rPr>
              <w:t xml:space="preserve">Odpisy </w:t>
            </w:r>
          </w:p>
        </w:tc>
        <w:tc>
          <w:tcPr>
            <w:tcW w:w="0" w:type="auto"/>
            <w:tcBorders>
              <w:top w:val="nil"/>
              <w:left w:val="nil"/>
              <w:bottom w:val="single" w:sz="8" w:space="0" w:color="auto"/>
              <w:right w:val="single" w:sz="8" w:space="0" w:color="auto"/>
            </w:tcBorders>
            <w:shd w:val="clear" w:color="auto" w:fill="auto"/>
            <w:vAlign w:val="center"/>
            <w:hideMark/>
          </w:tcPr>
          <w:p w:rsidR="00993C39" w:rsidRPr="00993C39" w:rsidRDefault="00993C39" w:rsidP="00993C39">
            <w:pPr>
              <w:spacing w:before="0" w:line="240" w:lineRule="auto"/>
              <w:jc w:val="center"/>
              <w:rPr>
                <w:rFonts w:eastAsia="Times New Roman"/>
                <w:color w:val="000000"/>
                <w:sz w:val="20"/>
                <w:szCs w:val="20"/>
              </w:rPr>
            </w:pPr>
            <w:r w:rsidRPr="00993C39">
              <w:rPr>
                <w:rFonts w:eastAsia="Times New Roman"/>
                <w:color w:val="000000"/>
                <w:sz w:val="20"/>
                <w:szCs w:val="20"/>
              </w:rPr>
              <w:t>53 397 650,33</w:t>
            </w:r>
          </w:p>
        </w:tc>
        <w:tc>
          <w:tcPr>
            <w:tcW w:w="0" w:type="auto"/>
            <w:tcBorders>
              <w:top w:val="nil"/>
              <w:left w:val="nil"/>
              <w:bottom w:val="single" w:sz="8" w:space="0" w:color="auto"/>
              <w:right w:val="single" w:sz="8" w:space="0" w:color="auto"/>
            </w:tcBorders>
            <w:shd w:val="clear" w:color="auto" w:fill="auto"/>
            <w:vAlign w:val="center"/>
            <w:hideMark/>
          </w:tcPr>
          <w:p w:rsidR="00993C39" w:rsidRPr="00993C39" w:rsidRDefault="00993C39" w:rsidP="00993C39">
            <w:pPr>
              <w:spacing w:before="0" w:line="240" w:lineRule="auto"/>
              <w:jc w:val="center"/>
              <w:rPr>
                <w:rFonts w:eastAsia="Times New Roman"/>
                <w:color w:val="000000"/>
                <w:sz w:val="20"/>
                <w:szCs w:val="20"/>
              </w:rPr>
            </w:pPr>
            <w:r w:rsidRPr="00993C39">
              <w:rPr>
                <w:rFonts w:eastAsia="Times New Roman"/>
                <w:color w:val="000000"/>
                <w:sz w:val="20"/>
                <w:szCs w:val="20"/>
              </w:rPr>
              <w:t>52 272 704,00</w:t>
            </w:r>
          </w:p>
        </w:tc>
      </w:tr>
      <w:tr w:rsidR="00993C39" w:rsidRPr="00993C39" w:rsidTr="00993C39">
        <w:trPr>
          <w:trHeight w:val="314"/>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3C39" w:rsidRPr="00993C39" w:rsidRDefault="00993C39" w:rsidP="00993C39">
            <w:pPr>
              <w:spacing w:before="0" w:line="240" w:lineRule="auto"/>
              <w:jc w:val="left"/>
              <w:rPr>
                <w:rFonts w:eastAsia="Times New Roman"/>
                <w:color w:val="000000"/>
                <w:sz w:val="20"/>
                <w:szCs w:val="20"/>
              </w:rPr>
            </w:pPr>
            <w:r w:rsidRPr="00993C39">
              <w:rPr>
                <w:rFonts w:eastAsia="Times New Roman"/>
                <w:color w:val="000000"/>
                <w:sz w:val="20"/>
                <w:szCs w:val="20"/>
              </w:rPr>
              <w:t xml:space="preserve">Nedaňové náklady </w:t>
            </w:r>
          </w:p>
        </w:tc>
        <w:tc>
          <w:tcPr>
            <w:tcW w:w="0" w:type="auto"/>
            <w:tcBorders>
              <w:top w:val="nil"/>
              <w:left w:val="nil"/>
              <w:bottom w:val="single" w:sz="8" w:space="0" w:color="auto"/>
              <w:right w:val="single" w:sz="8" w:space="0" w:color="auto"/>
            </w:tcBorders>
            <w:shd w:val="clear" w:color="auto" w:fill="auto"/>
            <w:vAlign w:val="center"/>
            <w:hideMark/>
          </w:tcPr>
          <w:p w:rsidR="00993C39" w:rsidRPr="00993C39" w:rsidRDefault="00993C39" w:rsidP="00993C39">
            <w:pPr>
              <w:spacing w:before="0" w:line="240" w:lineRule="auto"/>
              <w:jc w:val="center"/>
              <w:rPr>
                <w:rFonts w:eastAsia="Times New Roman"/>
                <w:color w:val="000000"/>
                <w:sz w:val="20"/>
                <w:szCs w:val="20"/>
              </w:rPr>
            </w:pPr>
            <w:r w:rsidRPr="00993C39">
              <w:rPr>
                <w:rFonts w:eastAsia="Times New Roman"/>
                <w:color w:val="000000"/>
                <w:sz w:val="20"/>
                <w:szCs w:val="20"/>
              </w:rPr>
              <w:t>892 499,04</w:t>
            </w:r>
          </w:p>
        </w:tc>
        <w:tc>
          <w:tcPr>
            <w:tcW w:w="0" w:type="auto"/>
            <w:tcBorders>
              <w:top w:val="nil"/>
              <w:left w:val="nil"/>
              <w:bottom w:val="single" w:sz="8" w:space="0" w:color="auto"/>
              <w:right w:val="single" w:sz="8" w:space="0" w:color="auto"/>
            </w:tcBorders>
            <w:shd w:val="clear" w:color="auto" w:fill="auto"/>
            <w:vAlign w:val="center"/>
            <w:hideMark/>
          </w:tcPr>
          <w:p w:rsidR="00993C39" w:rsidRPr="00993C39" w:rsidRDefault="00993C39" w:rsidP="00993C39">
            <w:pPr>
              <w:spacing w:before="0" w:line="240" w:lineRule="auto"/>
              <w:jc w:val="center"/>
              <w:rPr>
                <w:rFonts w:eastAsia="Times New Roman"/>
                <w:color w:val="000000"/>
                <w:sz w:val="20"/>
                <w:szCs w:val="20"/>
              </w:rPr>
            </w:pPr>
            <w:r w:rsidRPr="00993C39">
              <w:rPr>
                <w:rFonts w:eastAsia="Times New Roman"/>
                <w:color w:val="000000"/>
                <w:sz w:val="20"/>
                <w:szCs w:val="20"/>
              </w:rPr>
              <w:t>542 948,00</w:t>
            </w:r>
          </w:p>
        </w:tc>
      </w:tr>
      <w:tr w:rsidR="00993C39" w:rsidRPr="00993C39" w:rsidTr="00993C39">
        <w:trPr>
          <w:trHeight w:val="314"/>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3C39" w:rsidRPr="00993C39" w:rsidRDefault="00993C39" w:rsidP="00993C39">
            <w:pPr>
              <w:spacing w:before="0" w:line="240" w:lineRule="auto"/>
              <w:jc w:val="left"/>
              <w:rPr>
                <w:rFonts w:eastAsia="Times New Roman"/>
                <w:color w:val="000000"/>
                <w:sz w:val="20"/>
                <w:szCs w:val="20"/>
              </w:rPr>
            </w:pPr>
            <w:r w:rsidRPr="00993C39">
              <w:rPr>
                <w:rFonts w:eastAsia="Times New Roman"/>
                <w:color w:val="000000"/>
                <w:sz w:val="20"/>
                <w:szCs w:val="20"/>
              </w:rPr>
              <w:t xml:space="preserve">Ostatní náklady </w:t>
            </w:r>
          </w:p>
        </w:tc>
        <w:tc>
          <w:tcPr>
            <w:tcW w:w="0" w:type="auto"/>
            <w:tcBorders>
              <w:top w:val="nil"/>
              <w:left w:val="nil"/>
              <w:bottom w:val="single" w:sz="8" w:space="0" w:color="auto"/>
              <w:right w:val="single" w:sz="8" w:space="0" w:color="auto"/>
            </w:tcBorders>
            <w:shd w:val="clear" w:color="auto" w:fill="auto"/>
            <w:vAlign w:val="center"/>
            <w:hideMark/>
          </w:tcPr>
          <w:p w:rsidR="00993C39" w:rsidRPr="00993C39" w:rsidRDefault="00993C39" w:rsidP="00993C39">
            <w:pPr>
              <w:spacing w:before="0" w:line="240" w:lineRule="auto"/>
              <w:jc w:val="center"/>
              <w:rPr>
                <w:rFonts w:eastAsia="Times New Roman"/>
                <w:color w:val="000000"/>
                <w:sz w:val="20"/>
                <w:szCs w:val="20"/>
              </w:rPr>
            </w:pPr>
            <w:r w:rsidRPr="00993C39">
              <w:rPr>
                <w:rFonts w:eastAsia="Times New Roman"/>
                <w:color w:val="000000"/>
                <w:sz w:val="20"/>
                <w:szCs w:val="20"/>
              </w:rPr>
              <w:t>340 675 705,24</w:t>
            </w:r>
          </w:p>
        </w:tc>
        <w:tc>
          <w:tcPr>
            <w:tcW w:w="0" w:type="auto"/>
            <w:tcBorders>
              <w:top w:val="nil"/>
              <w:left w:val="nil"/>
              <w:bottom w:val="single" w:sz="8" w:space="0" w:color="auto"/>
              <w:right w:val="single" w:sz="8" w:space="0" w:color="auto"/>
            </w:tcBorders>
            <w:shd w:val="clear" w:color="auto" w:fill="auto"/>
            <w:vAlign w:val="center"/>
            <w:hideMark/>
          </w:tcPr>
          <w:p w:rsidR="00993C39" w:rsidRPr="00993C39" w:rsidRDefault="00993C39" w:rsidP="00993C39">
            <w:pPr>
              <w:spacing w:before="0" w:line="240" w:lineRule="auto"/>
              <w:jc w:val="center"/>
              <w:rPr>
                <w:rFonts w:eastAsia="Times New Roman"/>
                <w:color w:val="000000"/>
                <w:sz w:val="20"/>
                <w:szCs w:val="20"/>
              </w:rPr>
            </w:pPr>
            <w:r w:rsidRPr="00993C39">
              <w:rPr>
                <w:rFonts w:eastAsia="Times New Roman"/>
                <w:color w:val="000000"/>
                <w:sz w:val="20"/>
                <w:szCs w:val="20"/>
              </w:rPr>
              <w:t>393 220 589,27</w:t>
            </w:r>
          </w:p>
        </w:tc>
      </w:tr>
    </w:tbl>
    <w:p w:rsidR="00993C39" w:rsidRPr="00993C39" w:rsidRDefault="00993C39" w:rsidP="00993C39"/>
    <w:p w:rsidR="00821689" w:rsidRDefault="00821689" w:rsidP="00821689">
      <w:pPr>
        <w:pStyle w:val="Titulek"/>
        <w:keepNext/>
        <w:jc w:val="left"/>
      </w:pPr>
      <w:bookmarkStart w:id="85" w:name="_Toc396397228"/>
      <w:r>
        <w:t xml:space="preserve">Graf </w:t>
      </w:r>
      <w:fldSimple w:instr=" SEQ Graf \* ARABIC ">
        <w:r w:rsidR="0099752B">
          <w:rPr>
            <w:noProof/>
          </w:rPr>
          <w:t>11</w:t>
        </w:r>
      </w:fldSimple>
      <w:r>
        <w:t xml:space="preserve"> </w:t>
      </w:r>
      <w:r w:rsidRPr="00A02FA8">
        <w:t>Celkové náklady sociálních služeb za rok 2013</w:t>
      </w:r>
      <w:bookmarkEnd w:id="85"/>
      <w:r w:rsidRPr="00A02FA8">
        <w:t xml:space="preserve"> </w:t>
      </w:r>
    </w:p>
    <w:p w:rsidR="00074D3E" w:rsidRDefault="00456DFC" w:rsidP="00074D3E">
      <w:pPr>
        <w:pStyle w:val="Titulek"/>
        <w:keepNext/>
        <w:spacing w:before="0"/>
        <w:rPr>
          <w:i/>
          <w:sz w:val="18"/>
        </w:rPr>
      </w:pPr>
      <w:r>
        <w:rPr>
          <w:noProof/>
        </w:rPr>
        <w:drawing>
          <wp:inline distT="0" distB="0" distL="0" distR="0">
            <wp:extent cx="5661329" cy="3434963"/>
            <wp:effectExtent l="0" t="0" r="15875" b="13335"/>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074D3E">
        <w:rPr>
          <w:i/>
          <w:sz w:val="18"/>
        </w:rPr>
        <w:t>(zdroj: Benchmarking)</w:t>
      </w:r>
    </w:p>
    <w:p w:rsidR="001471E0" w:rsidRPr="001471E0" w:rsidRDefault="001471E0" w:rsidP="001471E0">
      <w:pPr>
        <w:jc w:val="left"/>
        <w:rPr>
          <w:rFonts w:eastAsiaTheme="minorHAnsi"/>
          <w:b/>
          <w:bCs/>
          <w:sz w:val="20"/>
          <w:szCs w:val="20"/>
          <w:lang w:eastAsia="en-US"/>
        </w:rPr>
      </w:pPr>
    </w:p>
    <w:p w:rsidR="00821689" w:rsidRDefault="00821689" w:rsidP="00821689">
      <w:pPr>
        <w:pStyle w:val="Titulek"/>
        <w:keepNext/>
        <w:jc w:val="left"/>
      </w:pPr>
      <w:bookmarkStart w:id="86" w:name="_Toc396397229"/>
      <w:r>
        <w:lastRenderedPageBreak/>
        <w:t xml:space="preserve">Graf </w:t>
      </w:r>
      <w:fldSimple w:instr=" SEQ Graf \* ARABIC ">
        <w:r w:rsidR="0099752B">
          <w:rPr>
            <w:noProof/>
          </w:rPr>
          <w:t>12</w:t>
        </w:r>
      </w:fldSimple>
      <w:r>
        <w:t xml:space="preserve"> </w:t>
      </w:r>
      <w:r w:rsidRPr="002E1754">
        <w:t>Celkové náklady sociálních služeb za rok 2014</w:t>
      </w:r>
      <w:bookmarkEnd w:id="86"/>
      <w:r w:rsidRPr="002E1754">
        <w:t xml:space="preserve"> </w:t>
      </w:r>
    </w:p>
    <w:p w:rsidR="00074D3E" w:rsidRPr="009A2AFE" w:rsidRDefault="00456DFC" w:rsidP="009A2AFE">
      <w:pPr>
        <w:jc w:val="left"/>
        <w:rPr>
          <w:b/>
          <w:lang w:eastAsia="en-US"/>
        </w:rPr>
      </w:pPr>
      <w:r>
        <w:rPr>
          <w:noProof/>
        </w:rPr>
        <w:drawing>
          <wp:inline distT="0" distB="0" distL="0" distR="0">
            <wp:extent cx="5719313" cy="3260785"/>
            <wp:effectExtent l="0" t="0" r="15240" b="15875"/>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074D3E" w:rsidRPr="009A2AFE">
        <w:rPr>
          <w:b/>
          <w:i/>
          <w:sz w:val="18"/>
        </w:rPr>
        <w:t>(zdroj: Benchmarking)</w:t>
      </w:r>
    </w:p>
    <w:p w:rsidR="008D48F3" w:rsidRDefault="008D48F3" w:rsidP="001471E0">
      <w:pPr>
        <w:rPr>
          <w:b/>
          <w:u w:val="single"/>
        </w:rPr>
      </w:pPr>
    </w:p>
    <w:p w:rsidR="001471E0" w:rsidRPr="001471E0" w:rsidRDefault="001471E0" w:rsidP="001471E0">
      <w:pPr>
        <w:rPr>
          <w:b/>
          <w:u w:val="single"/>
        </w:rPr>
      </w:pPr>
      <w:r w:rsidRPr="001471E0">
        <w:rPr>
          <w:b/>
          <w:u w:val="single"/>
        </w:rPr>
        <w:t>Srovnání nákladů za rok 2013 a 2014</w:t>
      </w:r>
    </w:p>
    <w:p w:rsidR="001471E0" w:rsidRDefault="002C1048" w:rsidP="001471E0">
      <w:pPr>
        <w:rPr>
          <w:lang w:eastAsia="en-US"/>
        </w:rPr>
      </w:pPr>
      <w:r>
        <w:rPr>
          <w:lang w:eastAsia="en-US"/>
        </w:rPr>
        <w:t xml:space="preserve">Poskytovatelé předpokládají zvýšení vynaložených </w:t>
      </w:r>
      <w:r w:rsidR="001471E0" w:rsidRPr="001471E0">
        <w:rPr>
          <w:lang w:eastAsia="en-US"/>
        </w:rPr>
        <w:t xml:space="preserve">nákladů na </w:t>
      </w:r>
      <w:r>
        <w:rPr>
          <w:lang w:eastAsia="en-US"/>
        </w:rPr>
        <w:t>sociální služby</w:t>
      </w:r>
      <w:r w:rsidR="001471E0" w:rsidRPr="001471E0">
        <w:rPr>
          <w:lang w:eastAsia="en-US"/>
        </w:rPr>
        <w:t xml:space="preserve">. Toto plánované zvýšení je uvedeno zejména u mzdových nákladů a nákladů na energie. Snížení nákladů je naopak plánováno u položky opravy a udržování. Položka spotřeba materiálu zůstává shodná </w:t>
      </w:r>
      <w:r w:rsidR="008D48F3">
        <w:rPr>
          <w:lang w:eastAsia="en-US"/>
        </w:rPr>
        <w:t>s</w:t>
      </w:r>
      <w:r w:rsidR="001471E0" w:rsidRPr="001471E0">
        <w:rPr>
          <w:lang w:eastAsia="en-US"/>
        </w:rPr>
        <w:t> ro</w:t>
      </w:r>
      <w:r w:rsidR="008D48F3">
        <w:rPr>
          <w:lang w:eastAsia="en-US"/>
        </w:rPr>
        <w:t>kem</w:t>
      </w:r>
      <w:r w:rsidR="001471E0" w:rsidRPr="001471E0">
        <w:rPr>
          <w:lang w:eastAsia="en-US"/>
        </w:rPr>
        <w:t xml:space="preserve"> 2013.</w:t>
      </w:r>
    </w:p>
    <w:p w:rsidR="001471E0" w:rsidRPr="001471E0" w:rsidRDefault="001471E0" w:rsidP="00A54AAE">
      <w:pPr>
        <w:pStyle w:val="Nadpis4"/>
      </w:pPr>
      <w:bookmarkStart w:id="87" w:name="_Toc396397183"/>
      <w:r w:rsidRPr="001471E0">
        <w:t xml:space="preserve">Finanční analýza </w:t>
      </w:r>
      <w:r w:rsidRPr="001471E0">
        <w:rPr>
          <w:lang w:eastAsia="en-US"/>
        </w:rPr>
        <w:t>dle</w:t>
      </w:r>
      <w:r w:rsidRPr="001471E0">
        <w:t xml:space="preserve"> druhů sociálních služeb (předpoklad na rok 2014)</w:t>
      </w:r>
      <w:bookmarkEnd w:id="87"/>
    </w:p>
    <w:p w:rsidR="001471E0" w:rsidRDefault="001471E0" w:rsidP="001471E0">
      <w:pPr>
        <w:rPr>
          <w:lang w:eastAsia="en-US"/>
        </w:rPr>
      </w:pPr>
      <w:r w:rsidRPr="001471E0">
        <w:rPr>
          <w:lang w:eastAsia="en-US"/>
        </w:rPr>
        <w:t>Finanční analýza dle druhů sociálních služeb vychází z předpokladů uvedených poskytovateli sociálních služeb pro rok 2014</w:t>
      </w:r>
      <w:r w:rsidRPr="001471E0">
        <w:rPr>
          <w:rFonts w:eastAsiaTheme="minorHAnsi"/>
          <w:vertAlign w:val="superscript"/>
          <w:lang w:eastAsia="en-US"/>
        </w:rPr>
        <w:footnoteReference w:id="24"/>
      </w:r>
      <w:r w:rsidRPr="001471E0">
        <w:rPr>
          <w:lang w:eastAsia="en-US"/>
        </w:rPr>
        <w:t xml:space="preserve">. V tabulkách níže jsou uvedeny </w:t>
      </w:r>
      <w:r w:rsidRPr="001471E0">
        <w:rPr>
          <w:lang w:eastAsia="en-US"/>
        </w:rPr>
        <w:lastRenderedPageBreak/>
        <w:t>náklady, výnosy, přepočtené úvazky pracovníků dle jednotlivých druhů sociálních služeb na období roku 2014, poměr pracovníků přímé péče a ostatních pracovníků v sociální službě</w:t>
      </w:r>
      <w:r w:rsidRPr="001471E0">
        <w:rPr>
          <w:vertAlign w:val="superscript"/>
          <w:lang w:eastAsia="en-US"/>
        </w:rPr>
        <w:footnoteReference w:id="25"/>
      </w:r>
      <w:r w:rsidRPr="001471E0">
        <w:rPr>
          <w:lang w:eastAsia="en-US"/>
        </w:rPr>
        <w:t xml:space="preserve"> a kapacity sociálních služeb.</w:t>
      </w:r>
    </w:p>
    <w:p w:rsidR="00746D0E" w:rsidRPr="001471E0" w:rsidRDefault="00746D0E" w:rsidP="001471E0">
      <w:pPr>
        <w:rPr>
          <w:lang w:eastAsia="en-US"/>
        </w:rPr>
      </w:pPr>
    </w:p>
    <w:p w:rsidR="00746D0E" w:rsidRDefault="00746D0E" w:rsidP="00746D0E">
      <w:pPr>
        <w:pStyle w:val="Titulek"/>
        <w:keepNext/>
      </w:pPr>
      <w:bookmarkStart w:id="88" w:name="_Toc396397244"/>
      <w:r>
        <w:t xml:space="preserve">Tabulka </w:t>
      </w:r>
      <w:fldSimple w:instr=" SEQ Tabulka \* ARABIC ">
        <w:r w:rsidR="0099752B">
          <w:rPr>
            <w:noProof/>
          </w:rPr>
          <w:t>13</w:t>
        </w:r>
      </w:fldSimple>
      <w:r>
        <w:t xml:space="preserve"> </w:t>
      </w:r>
      <w:r w:rsidRPr="00BC7937">
        <w:t>Náklady a výnosy sociálních služeb plán na rok 2014</w:t>
      </w:r>
      <w:bookmarkEnd w:id="88"/>
    </w:p>
    <w:tbl>
      <w:tblPr>
        <w:tblStyle w:val="Mkatabulky22"/>
        <w:tblW w:w="9278" w:type="dxa"/>
        <w:jc w:val="center"/>
        <w:tblLayout w:type="fixed"/>
        <w:tblLook w:val="04A0" w:firstRow="1" w:lastRow="0" w:firstColumn="1" w:lastColumn="0" w:noHBand="0" w:noVBand="1"/>
      </w:tblPr>
      <w:tblGrid>
        <w:gridCol w:w="2230"/>
        <w:gridCol w:w="1164"/>
        <w:gridCol w:w="1245"/>
        <w:gridCol w:w="1294"/>
        <w:gridCol w:w="1115"/>
        <w:gridCol w:w="1115"/>
        <w:gridCol w:w="1115"/>
      </w:tblGrid>
      <w:tr w:rsidR="001471E0" w:rsidRPr="001471E0" w:rsidTr="007C4437">
        <w:trPr>
          <w:trHeight w:val="20"/>
          <w:tblHeader/>
          <w:jc w:val="center"/>
        </w:trPr>
        <w:tc>
          <w:tcPr>
            <w:tcW w:w="2230" w:type="dxa"/>
            <w:shd w:val="clear" w:color="auto" w:fill="BFBFBF" w:themeFill="background1" w:themeFillShade="BF"/>
            <w:vAlign w:val="center"/>
            <w:hideMark/>
          </w:tcPr>
          <w:p w:rsidR="001471E0" w:rsidRPr="001471E0" w:rsidRDefault="001471E0" w:rsidP="001471E0">
            <w:pPr>
              <w:jc w:val="center"/>
              <w:rPr>
                <w:b/>
                <w:sz w:val="20"/>
              </w:rPr>
            </w:pPr>
            <w:r w:rsidRPr="001471E0">
              <w:rPr>
                <w:b/>
                <w:sz w:val="20"/>
              </w:rPr>
              <w:t>Poskytované služby na území Olomouckého kraje dle druhů služeb - plán na rok 2014</w:t>
            </w:r>
          </w:p>
        </w:tc>
        <w:tc>
          <w:tcPr>
            <w:tcW w:w="1164" w:type="dxa"/>
            <w:shd w:val="clear" w:color="auto" w:fill="BFBFBF" w:themeFill="background1" w:themeFillShade="BF"/>
            <w:vAlign w:val="center"/>
            <w:hideMark/>
          </w:tcPr>
          <w:p w:rsidR="001471E0" w:rsidRPr="001471E0" w:rsidRDefault="001471E0" w:rsidP="001471E0">
            <w:pPr>
              <w:jc w:val="center"/>
              <w:rPr>
                <w:b/>
                <w:sz w:val="20"/>
              </w:rPr>
            </w:pPr>
            <w:r w:rsidRPr="001471E0">
              <w:rPr>
                <w:b/>
                <w:sz w:val="20"/>
              </w:rPr>
              <w:t>Počet služeb</w:t>
            </w:r>
          </w:p>
        </w:tc>
        <w:tc>
          <w:tcPr>
            <w:tcW w:w="1245" w:type="dxa"/>
            <w:shd w:val="clear" w:color="auto" w:fill="BFBFBF" w:themeFill="background1" w:themeFillShade="BF"/>
            <w:vAlign w:val="center"/>
            <w:hideMark/>
          </w:tcPr>
          <w:p w:rsidR="001471E0" w:rsidRPr="001471E0" w:rsidRDefault="001471E0" w:rsidP="001471E0">
            <w:pPr>
              <w:jc w:val="center"/>
              <w:rPr>
                <w:b/>
                <w:sz w:val="20"/>
              </w:rPr>
            </w:pPr>
            <w:r w:rsidRPr="001471E0">
              <w:rPr>
                <w:b/>
                <w:sz w:val="20"/>
              </w:rPr>
              <w:t>Výnosy celkem</w:t>
            </w:r>
          </w:p>
        </w:tc>
        <w:tc>
          <w:tcPr>
            <w:tcW w:w="1294" w:type="dxa"/>
            <w:shd w:val="clear" w:color="auto" w:fill="D9D9D9" w:themeFill="background1" w:themeFillShade="D9"/>
            <w:vAlign w:val="center"/>
            <w:hideMark/>
          </w:tcPr>
          <w:p w:rsidR="001471E0" w:rsidRPr="001471E0" w:rsidRDefault="001471E0" w:rsidP="001471E0">
            <w:pPr>
              <w:jc w:val="center"/>
              <w:rPr>
                <w:sz w:val="20"/>
              </w:rPr>
            </w:pPr>
            <w:r w:rsidRPr="001471E0">
              <w:rPr>
                <w:sz w:val="20"/>
              </w:rPr>
              <w:t>Z toho výnosy z MPSV</w:t>
            </w:r>
          </w:p>
        </w:tc>
        <w:tc>
          <w:tcPr>
            <w:tcW w:w="1115" w:type="dxa"/>
            <w:shd w:val="clear" w:color="auto" w:fill="D9D9D9" w:themeFill="background1" w:themeFillShade="D9"/>
            <w:vAlign w:val="center"/>
            <w:hideMark/>
          </w:tcPr>
          <w:p w:rsidR="001471E0" w:rsidRPr="001471E0" w:rsidRDefault="001471E0" w:rsidP="001471E0">
            <w:pPr>
              <w:jc w:val="center"/>
              <w:rPr>
                <w:sz w:val="20"/>
              </w:rPr>
            </w:pPr>
            <w:r w:rsidRPr="001471E0">
              <w:rPr>
                <w:sz w:val="20"/>
              </w:rPr>
              <w:t>Z toho příjmy od obcí</w:t>
            </w:r>
          </w:p>
        </w:tc>
        <w:tc>
          <w:tcPr>
            <w:tcW w:w="1115" w:type="dxa"/>
            <w:shd w:val="clear" w:color="auto" w:fill="D9D9D9" w:themeFill="background1" w:themeFillShade="D9"/>
            <w:vAlign w:val="center"/>
            <w:hideMark/>
          </w:tcPr>
          <w:p w:rsidR="001471E0" w:rsidRPr="001471E0" w:rsidRDefault="001471E0" w:rsidP="001471E0">
            <w:pPr>
              <w:jc w:val="center"/>
              <w:rPr>
                <w:sz w:val="20"/>
              </w:rPr>
            </w:pPr>
            <w:r w:rsidRPr="001471E0">
              <w:rPr>
                <w:sz w:val="20"/>
              </w:rPr>
              <w:t>Z toho příjmy od uživatelů</w:t>
            </w:r>
          </w:p>
        </w:tc>
        <w:tc>
          <w:tcPr>
            <w:tcW w:w="1115" w:type="dxa"/>
            <w:shd w:val="clear" w:color="auto" w:fill="BFBFBF" w:themeFill="background1" w:themeFillShade="BF"/>
            <w:noWrap/>
            <w:vAlign w:val="center"/>
            <w:hideMark/>
          </w:tcPr>
          <w:p w:rsidR="001471E0" w:rsidRPr="001471E0" w:rsidRDefault="001471E0" w:rsidP="001471E0">
            <w:pPr>
              <w:jc w:val="center"/>
              <w:rPr>
                <w:b/>
                <w:sz w:val="20"/>
              </w:rPr>
            </w:pPr>
            <w:r w:rsidRPr="001471E0">
              <w:rPr>
                <w:b/>
                <w:sz w:val="20"/>
              </w:rPr>
              <w:t>Náklady</w:t>
            </w:r>
          </w:p>
        </w:tc>
      </w:tr>
      <w:tr w:rsidR="001471E0" w:rsidRPr="001471E0" w:rsidTr="009E4665">
        <w:trPr>
          <w:trHeight w:val="603"/>
          <w:jc w:val="center"/>
        </w:trPr>
        <w:tc>
          <w:tcPr>
            <w:tcW w:w="2230" w:type="dxa"/>
            <w:noWrap/>
            <w:vAlign w:val="center"/>
            <w:hideMark/>
          </w:tcPr>
          <w:p w:rsidR="001471E0" w:rsidRPr="001471E0" w:rsidRDefault="001471E0" w:rsidP="001471E0">
            <w:pPr>
              <w:jc w:val="left"/>
              <w:rPr>
                <w:sz w:val="20"/>
              </w:rPr>
            </w:pPr>
            <w:r w:rsidRPr="001471E0">
              <w:rPr>
                <w:sz w:val="20"/>
              </w:rPr>
              <w:t>Odborné sociální poradenství</w:t>
            </w:r>
          </w:p>
        </w:tc>
        <w:tc>
          <w:tcPr>
            <w:tcW w:w="1164" w:type="dxa"/>
            <w:noWrap/>
            <w:vAlign w:val="center"/>
            <w:hideMark/>
          </w:tcPr>
          <w:p w:rsidR="001471E0" w:rsidRPr="001471E0" w:rsidRDefault="001471E0" w:rsidP="001471E0">
            <w:pPr>
              <w:jc w:val="center"/>
              <w:rPr>
                <w:sz w:val="16"/>
                <w:szCs w:val="16"/>
              </w:rPr>
            </w:pPr>
            <w:r w:rsidRPr="001471E0">
              <w:rPr>
                <w:sz w:val="16"/>
                <w:szCs w:val="16"/>
              </w:rPr>
              <w:t>34</w:t>
            </w:r>
          </w:p>
        </w:tc>
        <w:tc>
          <w:tcPr>
            <w:tcW w:w="1245" w:type="dxa"/>
            <w:noWrap/>
            <w:vAlign w:val="center"/>
            <w:hideMark/>
          </w:tcPr>
          <w:p w:rsidR="001471E0" w:rsidRPr="001471E0" w:rsidRDefault="001471E0" w:rsidP="001471E0">
            <w:pPr>
              <w:jc w:val="center"/>
              <w:rPr>
                <w:sz w:val="16"/>
                <w:szCs w:val="16"/>
              </w:rPr>
            </w:pPr>
            <w:r w:rsidRPr="001471E0">
              <w:rPr>
                <w:sz w:val="16"/>
                <w:szCs w:val="16"/>
              </w:rPr>
              <w:t>19 691 239</w:t>
            </w:r>
          </w:p>
        </w:tc>
        <w:tc>
          <w:tcPr>
            <w:tcW w:w="1294" w:type="dxa"/>
            <w:noWrap/>
            <w:vAlign w:val="center"/>
            <w:hideMark/>
          </w:tcPr>
          <w:p w:rsidR="001471E0" w:rsidRPr="001471E0" w:rsidRDefault="001471E0" w:rsidP="001471E0">
            <w:pPr>
              <w:jc w:val="center"/>
              <w:rPr>
                <w:sz w:val="16"/>
                <w:szCs w:val="16"/>
              </w:rPr>
            </w:pPr>
            <w:r w:rsidRPr="001471E0">
              <w:rPr>
                <w:sz w:val="16"/>
                <w:szCs w:val="16"/>
              </w:rPr>
              <w:t>11 166 681</w:t>
            </w:r>
          </w:p>
        </w:tc>
        <w:tc>
          <w:tcPr>
            <w:tcW w:w="1115" w:type="dxa"/>
            <w:noWrap/>
            <w:vAlign w:val="center"/>
            <w:hideMark/>
          </w:tcPr>
          <w:p w:rsidR="001471E0" w:rsidRPr="001471E0" w:rsidRDefault="001471E0" w:rsidP="001471E0">
            <w:pPr>
              <w:jc w:val="center"/>
              <w:rPr>
                <w:sz w:val="16"/>
                <w:szCs w:val="16"/>
              </w:rPr>
            </w:pPr>
            <w:r w:rsidRPr="001471E0">
              <w:rPr>
                <w:sz w:val="16"/>
                <w:szCs w:val="16"/>
              </w:rPr>
              <w:t>1 791 366</w:t>
            </w:r>
          </w:p>
        </w:tc>
        <w:tc>
          <w:tcPr>
            <w:tcW w:w="1115" w:type="dxa"/>
            <w:noWrap/>
            <w:vAlign w:val="center"/>
            <w:hideMark/>
          </w:tcPr>
          <w:p w:rsidR="001471E0" w:rsidRPr="001471E0" w:rsidRDefault="001471E0" w:rsidP="001471E0">
            <w:pPr>
              <w:jc w:val="center"/>
              <w:rPr>
                <w:sz w:val="16"/>
                <w:szCs w:val="16"/>
              </w:rPr>
            </w:pPr>
            <w:r w:rsidRPr="001471E0">
              <w:rPr>
                <w:sz w:val="16"/>
                <w:szCs w:val="16"/>
              </w:rPr>
              <w:t>0</w:t>
            </w:r>
          </w:p>
        </w:tc>
        <w:tc>
          <w:tcPr>
            <w:tcW w:w="1115" w:type="dxa"/>
            <w:noWrap/>
            <w:vAlign w:val="center"/>
            <w:hideMark/>
          </w:tcPr>
          <w:p w:rsidR="001471E0" w:rsidRPr="001471E0" w:rsidRDefault="001471E0" w:rsidP="001471E0">
            <w:pPr>
              <w:jc w:val="center"/>
              <w:rPr>
                <w:sz w:val="16"/>
                <w:szCs w:val="16"/>
              </w:rPr>
            </w:pPr>
            <w:r w:rsidRPr="001471E0">
              <w:rPr>
                <w:sz w:val="16"/>
                <w:szCs w:val="16"/>
              </w:rPr>
              <w:t>20 244 824</w:t>
            </w:r>
          </w:p>
        </w:tc>
      </w:tr>
      <w:tr w:rsidR="001471E0" w:rsidRPr="001471E0" w:rsidTr="009E4665">
        <w:trPr>
          <w:trHeight w:val="603"/>
          <w:jc w:val="center"/>
        </w:trPr>
        <w:tc>
          <w:tcPr>
            <w:tcW w:w="2230" w:type="dxa"/>
            <w:noWrap/>
            <w:vAlign w:val="center"/>
            <w:hideMark/>
          </w:tcPr>
          <w:p w:rsidR="001471E0" w:rsidRPr="001471E0" w:rsidRDefault="001471E0" w:rsidP="001471E0">
            <w:pPr>
              <w:jc w:val="left"/>
              <w:rPr>
                <w:sz w:val="20"/>
              </w:rPr>
            </w:pPr>
            <w:r w:rsidRPr="001471E0">
              <w:rPr>
                <w:sz w:val="20"/>
              </w:rPr>
              <w:t>Osobní asistence</w:t>
            </w:r>
          </w:p>
        </w:tc>
        <w:tc>
          <w:tcPr>
            <w:tcW w:w="1164" w:type="dxa"/>
            <w:noWrap/>
            <w:vAlign w:val="center"/>
            <w:hideMark/>
          </w:tcPr>
          <w:p w:rsidR="001471E0" w:rsidRPr="001471E0" w:rsidRDefault="001471E0" w:rsidP="001471E0">
            <w:pPr>
              <w:jc w:val="center"/>
              <w:rPr>
                <w:sz w:val="16"/>
                <w:szCs w:val="16"/>
              </w:rPr>
            </w:pPr>
            <w:r w:rsidRPr="001471E0">
              <w:rPr>
                <w:sz w:val="16"/>
                <w:szCs w:val="16"/>
              </w:rPr>
              <w:t>11</w:t>
            </w:r>
          </w:p>
        </w:tc>
        <w:tc>
          <w:tcPr>
            <w:tcW w:w="1245" w:type="dxa"/>
            <w:noWrap/>
            <w:vAlign w:val="center"/>
            <w:hideMark/>
          </w:tcPr>
          <w:p w:rsidR="001471E0" w:rsidRPr="001471E0" w:rsidRDefault="001471E0" w:rsidP="001471E0">
            <w:pPr>
              <w:jc w:val="center"/>
              <w:rPr>
                <w:sz w:val="16"/>
                <w:szCs w:val="16"/>
              </w:rPr>
            </w:pPr>
            <w:r w:rsidRPr="001471E0">
              <w:rPr>
                <w:sz w:val="16"/>
                <w:szCs w:val="16"/>
              </w:rPr>
              <w:t>26 282 125</w:t>
            </w:r>
          </w:p>
        </w:tc>
        <w:tc>
          <w:tcPr>
            <w:tcW w:w="1294" w:type="dxa"/>
            <w:noWrap/>
            <w:vAlign w:val="center"/>
            <w:hideMark/>
          </w:tcPr>
          <w:p w:rsidR="001471E0" w:rsidRPr="001471E0" w:rsidRDefault="001471E0" w:rsidP="001471E0">
            <w:pPr>
              <w:jc w:val="center"/>
              <w:rPr>
                <w:sz w:val="16"/>
                <w:szCs w:val="16"/>
              </w:rPr>
            </w:pPr>
            <w:r w:rsidRPr="001471E0">
              <w:rPr>
                <w:sz w:val="16"/>
                <w:szCs w:val="16"/>
              </w:rPr>
              <w:t>14 205 000</w:t>
            </w:r>
          </w:p>
        </w:tc>
        <w:tc>
          <w:tcPr>
            <w:tcW w:w="1115" w:type="dxa"/>
            <w:noWrap/>
            <w:vAlign w:val="center"/>
            <w:hideMark/>
          </w:tcPr>
          <w:p w:rsidR="001471E0" w:rsidRPr="001471E0" w:rsidRDefault="001471E0" w:rsidP="001471E0">
            <w:pPr>
              <w:jc w:val="center"/>
              <w:rPr>
                <w:sz w:val="16"/>
                <w:szCs w:val="16"/>
              </w:rPr>
            </w:pPr>
            <w:r w:rsidRPr="001471E0">
              <w:rPr>
                <w:sz w:val="16"/>
                <w:szCs w:val="16"/>
              </w:rPr>
              <w:t>2 107 750</w:t>
            </w:r>
          </w:p>
        </w:tc>
        <w:tc>
          <w:tcPr>
            <w:tcW w:w="1115" w:type="dxa"/>
            <w:noWrap/>
            <w:vAlign w:val="center"/>
            <w:hideMark/>
          </w:tcPr>
          <w:p w:rsidR="001471E0" w:rsidRPr="001471E0" w:rsidRDefault="001471E0" w:rsidP="001471E0">
            <w:pPr>
              <w:jc w:val="center"/>
              <w:rPr>
                <w:sz w:val="16"/>
                <w:szCs w:val="16"/>
              </w:rPr>
            </w:pPr>
            <w:r w:rsidRPr="001471E0">
              <w:rPr>
                <w:sz w:val="16"/>
                <w:szCs w:val="16"/>
              </w:rPr>
              <w:t>6 657 000</w:t>
            </w:r>
          </w:p>
        </w:tc>
        <w:tc>
          <w:tcPr>
            <w:tcW w:w="1115" w:type="dxa"/>
            <w:noWrap/>
            <w:vAlign w:val="center"/>
            <w:hideMark/>
          </w:tcPr>
          <w:p w:rsidR="001471E0" w:rsidRPr="001471E0" w:rsidRDefault="001471E0" w:rsidP="001471E0">
            <w:pPr>
              <w:jc w:val="center"/>
              <w:rPr>
                <w:sz w:val="16"/>
                <w:szCs w:val="16"/>
              </w:rPr>
            </w:pPr>
            <w:r w:rsidRPr="001471E0">
              <w:rPr>
                <w:sz w:val="16"/>
                <w:szCs w:val="16"/>
              </w:rPr>
              <w:t>24 348 624</w:t>
            </w:r>
          </w:p>
        </w:tc>
      </w:tr>
      <w:tr w:rsidR="001471E0" w:rsidRPr="001471E0" w:rsidTr="009E4665">
        <w:trPr>
          <w:trHeight w:val="603"/>
          <w:jc w:val="center"/>
        </w:trPr>
        <w:tc>
          <w:tcPr>
            <w:tcW w:w="2230" w:type="dxa"/>
            <w:noWrap/>
            <w:vAlign w:val="center"/>
            <w:hideMark/>
          </w:tcPr>
          <w:p w:rsidR="001471E0" w:rsidRPr="001471E0" w:rsidRDefault="001471E0" w:rsidP="001471E0">
            <w:pPr>
              <w:jc w:val="left"/>
              <w:rPr>
                <w:sz w:val="20"/>
              </w:rPr>
            </w:pPr>
            <w:r w:rsidRPr="001471E0">
              <w:rPr>
                <w:sz w:val="20"/>
              </w:rPr>
              <w:t>Pečovatelská služba</w:t>
            </w:r>
          </w:p>
        </w:tc>
        <w:tc>
          <w:tcPr>
            <w:tcW w:w="1164" w:type="dxa"/>
            <w:noWrap/>
            <w:vAlign w:val="center"/>
            <w:hideMark/>
          </w:tcPr>
          <w:p w:rsidR="001471E0" w:rsidRPr="001471E0" w:rsidRDefault="001471E0" w:rsidP="001471E0">
            <w:pPr>
              <w:jc w:val="center"/>
              <w:rPr>
                <w:sz w:val="16"/>
                <w:szCs w:val="16"/>
              </w:rPr>
            </w:pPr>
            <w:r w:rsidRPr="001471E0">
              <w:rPr>
                <w:sz w:val="16"/>
                <w:szCs w:val="16"/>
              </w:rPr>
              <w:t>36</w:t>
            </w:r>
          </w:p>
        </w:tc>
        <w:tc>
          <w:tcPr>
            <w:tcW w:w="1245" w:type="dxa"/>
            <w:noWrap/>
            <w:vAlign w:val="center"/>
            <w:hideMark/>
          </w:tcPr>
          <w:p w:rsidR="001471E0" w:rsidRPr="001471E0" w:rsidRDefault="001471E0" w:rsidP="001471E0">
            <w:pPr>
              <w:jc w:val="center"/>
              <w:rPr>
                <w:sz w:val="16"/>
                <w:szCs w:val="16"/>
              </w:rPr>
            </w:pPr>
            <w:r w:rsidRPr="001471E0">
              <w:rPr>
                <w:sz w:val="16"/>
                <w:szCs w:val="16"/>
              </w:rPr>
              <w:t>152 811 037</w:t>
            </w:r>
          </w:p>
        </w:tc>
        <w:tc>
          <w:tcPr>
            <w:tcW w:w="1294" w:type="dxa"/>
            <w:noWrap/>
            <w:vAlign w:val="center"/>
            <w:hideMark/>
          </w:tcPr>
          <w:p w:rsidR="001471E0" w:rsidRPr="001471E0" w:rsidRDefault="001471E0" w:rsidP="001471E0">
            <w:pPr>
              <w:jc w:val="center"/>
              <w:rPr>
                <w:sz w:val="16"/>
                <w:szCs w:val="16"/>
              </w:rPr>
            </w:pPr>
            <w:r w:rsidRPr="001471E0">
              <w:rPr>
                <w:sz w:val="16"/>
                <w:szCs w:val="16"/>
              </w:rPr>
              <w:t>69 881 000</w:t>
            </w:r>
          </w:p>
        </w:tc>
        <w:tc>
          <w:tcPr>
            <w:tcW w:w="1115" w:type="dxa"/>
            <w:noWrap/>
            <w:vAlign w:val="center"/>
            <w:hideMark/>
          </w:tcPr>
          <w:p w:rsidR="001471E0" w:rsidRPr="001471E0" w:rsidRDefault="001471E0" w:rsidP="001471E0">
            <w:pPr>
              <w:jc w:val="center"/>
              <w:rPr>
                <w:sz w:val="16"/>
                <w:szCs w:val="16"/>
              </w:rPr>
            </w:pPr>
            <w:r w:rsidRPr="001471E0">
              <w:rPr>
                <w:sz w:val="16"/>
                <w:szCs w:val="16"/>
              </w:rPr>
              <w:t>5 054 000</w:t>
            </w:r>
          </w:p>
        </w:tc>
        <w:tc>
          <w:tcPr>
            <w:tcW w:w="1115" w:type="dxa"/>
            <w:noWrap/>
            <w:vAlign w:val="center"/>
            <w:hideMark/>
          </w:tcPr>
          <w:p w:rsidR="001471E0" w:rsidRPr="001471E0" w:rsidRDefault="001471E0" w:rsidP="001471E0">
            <w:pPr>
              <w:jc w:val="center"/>
              <w:rPr>
                <w:sz w:val="16"/>
                <w:szCs w:val="16"/>
              </w:rPr>
            </w:pPr>
            <w:r w:rsidRPr="001471E0">
              <w:rPr>
                <w:sz w:val="16"/>
                <w:szCs w:val="16"/>
              </w:rPr>
              <w:t>45 056 946</w:t>
            </w:r>
          </w:p>
        </w:tc>
        <w:tc>
          <w:tcPr>
            <w:tcW w:w="1115" w:type="dxa"/>
            <w:noWrap/>
            <w:vAlign w:val="center"/>
            <w:hideMark/>
          </w:tcPr>
          <w:p w:rsidR="001471E0" w:rsidRPr="001471E0" w:rsidRDefault="001471E0" w:rsidP="001471E0">
            <w:pPr>
              <w:jc w:val="center"/>
              <w:rPr>
                <w:sz w:val="16"/>
                <w:szCs w:val="16"/>
              </w:rPr>
            </w:pPr>
            <w:r w:rsidRPr="001471E0">
              <w:rPr>
                <w:sz w:val="16"/>
                <w:szCs w:val="16"/>
              </w:rPr>
              <w:t>154 735 564</w:t>
            </w:r>
          </w:p>
        </w:tc>
      </w:tr>
      <w:tr w:rsidR="001471E0" w:rsidRPr="001471E0" w:rsidTr="009E4665">
        <w:trPr>
          <w:trHeight w:val="603"/>
          <w:jc w:val="center"/>
        </w:trPr>
        <w:tc>
          <w:tcPr>
            <w:tcW w:w="2230" w:type="dxa"/>
            <w:noWrap/>
            <w:vAlign w:val="center"/>
            <w:hideMark/>
          </w:tcPr>
          <w:p w:rsidR="001471E0" w:rsidRPr="001471E0" w:rsidRDefault="001471E0" w:rsidP="001471E0">
            <w:pPr>
              <w:jc w:val="left"/>
              <w:rPr>
                <w:sz w:val="20"/>
              </w:rPr>
            </w:pPr>
            <w:r w:rsidRPr="001471E0">
              <w:rPr>
                <w:sz w:val="20"/>
              </w:rPr>
              <w:t>Tísňová péče</w:t>
            </w:r>
          </w:p>
        </w:tc>
        <w:tc>
          <w:tcPr>
            <w:tcW w:w="1164" w:type="dxa"/>
            <w:noWrap/>
            <w:vAlign w:val="center"/>
            <w:hideMark/>
          </w:tcPr>
          <w:p w:rsidR="001471E0" w:rsidRPr="001471E0" w:rsidRDefault="001471E0" w:rsidP="001471E0">
            <w:pPr>
              <w:jc w:val="center"/>
              <w:rPr>
                <w:sz w:val="16"/>
                <w:szCs w:val="16"/>
              </w:rPr>
            </w:pPr>
            <w:r w:rsidRPr="001471E0">
              <w:rPr>
                <w:sz w:val="16"/>
                <w:szCs w:val="16"/>
              </w:rPr>
              <w:t>1</w:t>
            </w:r>
          </w:p>
        </w:tc>
        <w:tc>
          <w:tcPr>
            <w:tcW w:w="1245" w:type="dxa"/>
            <w:noWrap/>
            <w:vAlign w:val="center"/>
            <w:hideMark/>
          </w:tcPr>
          <w:p w:rsidR="001471E0" w:rsidRPr="001471E0" w:rsidRDefault="001471E0" w:rsidP="001471E0">
            <w:pPr>
              <w:jc w:val="center"/>
              <w:rPr>
                <w:sz w:val="16"/>
                <w:szCs w:val="16"/>
              </w:rPr>
            </w:pPr>
            <w:r w:rsidRPr="001471E0">
              <w:rPr>
                <w:sz w:val="16"/>
                <w:szCs w:val="16"/>
              </w:rPr>
              <w:t>695 000</w:t>
            </w:r>
          </w:p>
        </w:tc>
        <w:tc>
          <w:tcPr>
            <w:tcW w:w="1294" w:type="dxa"/>
            <w:noWrap/>
            <w:vAlign w:val="center"/>
            <w:hideMark/>
          </w:tcPr>
          <w:p w:rsidR="001471E0" w:rsidRPr="001471E0" w:rsidRDefault="001471E0" w:rsidP="001471E0">
            <w:pPr>
              <w:jc w:val="center"/>
              <w:rPr>
                <w:sz w:val="16"/>
                <w:szCs w:val="16"/>
              </w:rPr>
            </w:pPr>
            <w:r w:rsidRPr="001471E0">
              <w:rPr>
                <w:sz w:val="16"/>
                <w:szCs w:val="16"/>
              </w:rPr>
              <w:t>30 000</w:t>
            </w:r>
          </w:p>
        </w:tc>
        <w:tc>
          <w:tcPr>
            <w:tcW w:w="1115" w:type="dxa"/>
            <w:noWrap/>
            <w:vAlign w:val="center"/>
            <w:hideMark/>
          </w:tcPr>
          <w:p w:rsidR="001471E0" w:rsidRPr="001471E0" w:rsidRDefault="001471E0" w:rsidP="001471E0">
            <w:pPr>
              <w:jc w:val="center"/>
              <w:rPr>
                <w:sz w:val="16"/>
                <w:szCs w:val="16"/>
              </w:rPr>
            </w:pPr>
            <w:r w:rsidRPr="001471E0">
              <w:rPr>
                <w:sz w:val="16"/>
                <w:szCs w:val="16"/>
              </w:rPr>
              <w:t>440 000</w:t>
            </w:r>
          </w:p>
        </w:tc>
        <w:tc>
          <w:tcPr>
            <w:tcW w:w="1115" w:type="dxa"/>
            <w:noWrap/>
            <w:vAlign w:val="center"/>
            <w:hideMark/>
          </w:tcPr>
          <w:p w:rsidR="001471E0" w:rsidRPr="001471E0" w:rsidRDefault="001471E0" w:rsidP="001471E0">
            <w:pPr>
              <w:jc w:val="center"/>
              <w:rPr>
                <w:sz w:val="16"/>
                <w:szCs w:val="16"/>
              </w:rPr>
            </w:pPr>
            <w:r w:rsidRPr="001471E0">
              <w:rPr>
                <w:sz w:val="16"/>
                <w:szCs w:val="16"/>
              </w:rPr>
              <w:t>225 000</w:t>
            </w:r>
          </w:p>
        </w:tc>
        <w:tc>
          <w:tcPr>
            <w:tcW w:w="1115" w:type="dxa"/>
            <w:noWrap/>
            <w:vAlign w:val="center"/>
            <w:hideMark/>
          </w:tcPr>
          <w:p w:rsidR="001471E0" w:rsidRPr="001471E0" w:rsidRDefault="001471E0" w:rsidP="001471E0">
            <w:pPr>
              <w:jc w:val="center"/>
              <w:rPr>
                <w:sz w:val="16"/>
                <w:szCs w:val="16"/>
              </w:rPr>
            </w:pPr>
            <w:r w:rsidRPr="001471E0">
              <w:rPr>
                <w:sz w:val="16"/>
                <w:szCs w:val="16"/>
              </w:rPr>
              <w:t>1 851 000</w:t>
            </w:r>
          </w:p>
        </w:tc>
      </w:tr>
      <w:tr w:rsidR="001471E0" w:rsidRPr="001471E0" w:rsidTr="009E4665">
        <w:trPr>
          <w:trHeight w:val="603"/>
          <w:jc w:val="center"/>
        </w:trPr>
        <w:tc>
          <w:tcPr>
            <w:tcW w:w="2230" w:type="dxa"/>
            <w:noWrap/>
            <w:vAlign w:val="center"/>
            <w:hideMark/>
          </w:tcPr>
          <w:p w:rsidR="001471E0" w:rsidRPr="001471E0" w:rsidRDefault="001471E0" w:rsidP="001471E0">
            <w:pPr>
              <w:jc w:val="left"/>
              <w:rPr>
                <w:sz w:val="20"/>
              </w:rPr>
            </w:pPr>
            <w:r w:rsidRPr="001471E0">
              <w:rPr>
                <w:sz w:val="20"/>
              </w:rPr>
              <w:t>Průvodcovské a předčitatelské služby</w:t>
            </w:r>
          </w:p>
        </w:tc>
        <w:tc>
          <w:tcPr>
            <w:tcW w:w="1164" w:type="dxa"/>
            <w:noWrap/>
            <w:vAlign w:val="center"/>
            <w:hideMark/>
          </w:tcPr>
          <w:p w:rsidR="001471E0" w:rsidRPr="001471E0" w:rsidRDefault="001471E0" w:rsidP="001471E0">
            <w:pPr>
              <w:jc w:val="center"/>
              <w:rPr>
                <w:sz w:val="16"/>
                <w:szCs w:val="16"/>
              </w:rPr>
            </w:pPr>
            <w:r w:rsidRPr="001471E0">
              <w:rPr>
                <w:sz w:val="16"/>
                <w:szCs w:val="16"/>
              </w:rPr>
              <w:t>0</w:t>
            </w:r>
          </w:p>
        </w:tc>
        <w:tc>
          <w:tcPr>
            <w:tcW w:w="1245" w:type="dxa"/>
            <w:noWrap/>
            <w:vAlign w:val="center"/>
            <w:hideMark/>
          </w:tcPr>
          <w:p w:rsidR="001471E0" w:rsidRPr="001471E0" w:rsidRDefault="001471E0" w:rsidP="001471E0">
            <w:pPr>
              <w:jc w:val="center"/>
              <w:rPr>
                <w:sz w:val="16"/>
                <w:szCs w:val="16"/>
              </w:rPr>
            </w:pPr>
            <w:r w:rsidRPr="001471E0">
              <w:rPr>
                <w:sz w:val="16"/>
                <w:szCs w:val="16"/>
              </w:rPr>
              <w:t>0</w:t>
            </w:r>
          </w:p>
        </w:tc>
        <w:tc>
          <w:tcPr>
            <w:tcW w:w="1294" w:type="dxa"/>
            <w:noWrap/>
            <w:vAlign w:val="center"/>
            <w:hideMark/>
          </w:tcPr>
          <w:p w:rsidR="001471E0" w:rsidRPr="001471E0" w:rsidRDefault="001471E0" w:rsidP="001471E0">
            <w:pPr>
              <w:jc w:val="center"/>
              <w:rPr>
                <w:sz w:val="16"/>
                <w:szCs w:val="16"/>
              </w:rPr>
            </w:pPr>
            <w:r w:rsidRPr="001471E0">
              <w:rPr>
                <w:sz w:val="16"/>
                <w:szCs w:val="16"/>
              </w:rPr>
              <w:t>0</w:t>
            </w:r>
          </w:p>
        </w:tc>
        <w:tc>
          <w:tcPr>
            <w:tcW w:w="1115" w:type="dxa"/>
            <w:noWrap/>
            <w:vAlign w:val="center"/>
            <w:hideMark/>
          </w:tcPr>
          <w:p w:rsidR="001471E0" w:rsidRPr="001471E0" w:rsidRDefault="001471E0" w:rsidP="001471E0">
            <w:pPr>
              <w:jc w:val="center"/>
              <w:rPr>
                <w:sz w:val="16"/>
                <w:szCs w:val="16"/>
              </w:rPr>
            </w:pPr>
            <w:r w:rsidRPr="001471E0">
              <w:rPr>
                <w:sz w:val="16"/>
                <w:szCs w:val="16"/>
              </w:rPr>
              <w:t>0</w:t>
            </w:r>
          </w:p>
        </w:tc>
        <w:tc>
          <w:tcPr>
            <w:tcW w:w="1115" w:type="dxa"/>
            <w:noWrap/>
            <w:vAlign w:val="center"/>
            <w:hideMark/>
          </w:tcPr>
          <w:p w:rsidR="001471E0" w:rsidRPr="001471E0" w:rsidRDefault="001471E0" w:rsidP="001471E0">
            <w:pPr>
              <w:jc w:val="center"/>
              <w:rPr>
                <w:sz w:val="16"/>
                <w:szCs w:val="16"/>
              </w:rPr>
            </w:pPr>
            <w:r w:rsidRPr="001471E0">
              <w:rPr>
                <w:sz w:val="16"/>
                <w:szCs w:val="16"/>
              </w:rPr>
              <w:t>0</w:t>
            </w:r>
          </w:p>
        </w:tc>
        <w:tc>
          <w:tcPr>
            <w:tcW w:w="1115" w:type="dxa"/>
            <w:noWrap/>
            <w:vAlign w:val="center"/>
            <w:hideMark/>
          </w:tcPr>
          <w:p w:rsidR="001471E0" w:rsidRPr="001471E0" w:rsidRDefault="001471E0" w:rsidP="001471E0">
            <w:pPr>
              <w:jc w:val="center"/>
              <w:rPr>
                <w:sz w:val="16"/>
                <w:szCs w:val="16"/>
              </w:rPr>
            </w:pPr>
            <w:r w:rsidRPr="001471E0">
              <w:rPr>
                <w:sz w:val="16"/>
                <w:szCs w:val="16"/>
              </w:rPr>
              <w:t>0</w:t>
            </w:r>
          </w:p>
        </w:tc>
      </w:tr>
      <w:tr w:rsidR="001471E0" w:rsidRPr="001471E0" w:rsidTr="009E4665">
        <w:trPr>
          <w:trHeight w:val="603"/>
          <w:jc w:val="center"/>
        </w:trPr>
        <w:tc>
          <w:tcPr>
            <w:tcW w:w="2230" w:type="dxa"/>
            <w:noWrap/>
            <w:vAlign w:val="center"/>
            <w:hideMark/>
          </w:tcPr>
          <w:p w:rsidR="001471E0" w:rsidRPr="001471E0" w:rsidRDefault="001471E0" w:rsidP="001471E0">
            <w:pPr>
              <w:jc w:val="left"/>
              <w:rPr>
                <w:sz w:val="20"/>
              </w:rPr>
            </w:pPr>
            <w:r w:rsidRPr="001471E0">
              <w:rPr>
                <w:sz w:val="20"/>
              </w:rPr>
              <w:t>Podpora samostatného bydlení</w:t>
            </w:r>
          </w:p>
        </w:tc>
        <w:tc>
          <w:tcPr>
            <w:tcW w:w="1164" w:type="dxa"/>
            <w:noWrap/>
            <w:vAlign w:val="center"/>
            <w:hideMark/>
          </w:tcPr>
          <w:p w:rsidR="001471E0" w:rsidRPr="001471E0" w:rsidRDefault="001471E0" w:rsidP="001471E0">
            <w:pPr>
              <w:jc w:val="center"/>
              <w:rPr>
                <w:sz w:val="16"/>
                <w:szCs w:val="16"/>
              </w:rPr>
            </w:pPr>
            <w:r w:rsidRPr="001471E0">
              <w:rPr>
                <w:sz w:val="16"/>
                <w:szCs w:val="16"/>
              </w:rPr>
              <w:t>3</w:t>
            </w:r>
          </w:p>
        </w:tc>
        <w:tc>
          <w:tcPr>
            <w:tcW w:w="1245" w:type="dxa"/>
            <w:noWrap/>
            <w:vAlign w:val="center"/>
            <w:hideMark/>
          </w:tcPr>
          <w:p w:rsidR="001471E0" w:rsidRPr="001471E0" w:rsidRDefault="001471E0" w:rsidP="001471E0">
            <w:pPr>
              <w:jc w:val="center"/>
              <w:rPr>
                <w:sz w:val="16"/>
                <w:szCs w:val="16"/>
              </w:rPr>
            </w:pPr>
            <w:r w:rsidRPr="001471E0">
              <w:rPr>
                <w:sz w:val="16"/>
                <w:szCs w:val="16"/>
              </w:rPr>
              <w:t>2 520 770</w:t>
            </w:r>
          </w:p>
        </w:tc>
        <w:tc>
          <w:tcPr>
            <w:tcW w:w="1294" w:type="dxa"/>
            <w:noWrap/>
            <w:vAlign w:val="center"/>
            <w:hideMark/>
          </w:tcPr>
          <w:p w:rsidR="001471E0" w:rsidRPr="001471E0" w:rsidRDefault="001471E0" w:rsidP="001471E0">
            <w:pPr>
              <w:jc w:val="center"/>
              <w:rPr>
                <w:sz w:val="16"/>
                <w:szCs w:val="16"/>
              </w:rPr>
            </w:pPr>
            <w:r w:rsidRPr="001471E0">
              <w:rPr>
                <w:sz w:val="16"/>
                <w:szCs w:val="16"/>
              </w:rPr>
              <w:t>1 558 000</w:t>
            </w:r>
          </w:p>
        </w:tc>
        <w:tc>
          <w:tcPr>
            <w:tcW w:w="1115" w:type="dxa"/>
            <w:noWrap/>
            <w:vAlign w:val="center"/>
            <w:hideMark/>
          </w:tcPr>
          <w:p w:rsidR="001471E0" w:rsidRPr="001471E0" w:rsidRDefault="001471E0" w:rsidP="001471E0">
            <w:pPr>
              <w:jc w:val="center"/>
              <w:rPr>
                <w:sz w:val="16"/>
                <w:szCs w:val="16"/>
              </w:rPr>
            </w:pPr>
            <w:r w:rsidRPr="001471E0">
              <w:rPr>
                <w:sz w:val="16"/>
                <w:szCs w:val="16"/>
              </w:rPr>
              <w:t>400 000</w:t>
            </w:r>
          </w:p>
        </w:tc>
        <w:tc>
          <w:tcPr>
            <w:tcW w:w="1115" w:type="dxa"/>
            <w:noWrap/>
            <w:vAlign w:val="center"/>
            <w:hideMark/>
          </w:tcPr>
          <w:p w:rsidR="001471E0" w:rsidRPr="001471E0" w:rsidRDefault="001471E0" w:rsidP="001471E0">
            <w:pPr>
              <w:jc w:val="center"/>
              <w:rPr>
                <w:sz w:val="16"/>
                <w:szCs w:val="16"/>
              </w:rPr>
            </w:pPr>
            <w:r w:rsidRPr="001471E0">
              <w:rPr>
                <w:sz w:val="16"/>
                <w:szCs w:val="16"/>
              </w:rPr>
              <w:t>477 870</w:t>
            </w:r>
          </w:p>
        </w:tc>
        <w:tc>
          <w:tcPr>
            <w:tcW w:w="1115" w:type="dxa"/>
            <w:noWrap/>
            <w:vAlign w:val="center"/>
            <w:hideMark/>
          </w:tcPr>
          <w:p w:rsidR="001471E0" w:rsidRPr="001471E0" w:rsidRDefault="001471E0" w:rsidP="001471E0">
            <w:pPr>
              <w:jc w:val="center"/>
              <w:rPr>
                <w:sz w:val="16"/>
                <w:szCs w:val="16"/>
              </w:rPr>
            </w:pPr>
            <w:r w:rsidRPr="001471E0">
              <w:rPr>
                <w:sz w:val="16"/>
                <w:szCs w:val="16"/>
              </w:rPr>
              <w:t>2 914 170</w:t>
            </w:r>
          </w:p>
        </w:tc>
      </w:tr>
      <w:tr w:rsidR="001471E0" w:rsidRPr="001471E0" w:rsidTr="009E4665">
        <w:trPr>
          <w:trHeight w:val="603"/>
          <w:jc w:val="center"/>
        </w:trPr>
        <w:tc>
          <w:tcPr>
            <w:tcW w:w="2230" w:type="dxa"/>
            <w:noWrap/>
            <w:vAlign w:val="center"/>
            <w:hideMark/>
          </w:tcPr>
          <w:p w:rsidR="001471E0" w:rsidRPr="001471E0" w:rsidRDefault="001471E0" w:rsidP="001471E0">
            <w:pPr>
              <w:jc w:val="left"/>
              <w:rPr>
                <w:sz w:val="20"/>
              </w:rPr>
            </w:pPr>
            <w:r w:rsidRPr="001471E0">
              <w:rPr>
                <w:sz w:val="20"/>
              </w:rPr>
              <w:t>Odlehčovací služby</w:t>
            </w:r>
          </w:p>
        </w:tc>
        <w:tc>
          <w:tcPr>
            <w:tcW w:w="1164" w:type="dxa"/>
            <w:noWrap/>
            <w:vAlign w:val="center"/>
            <w:hideMark/>
          </w:tcPr>
          <w:p w:rsidR="001471E0" w:rsidRPr="001471E0" w:rsidRDefault="001471E0" w:rsidP="001471E0">
            <w:pPr>
              <w:jc w:val="center"/>
              <w:rPr>
                <w:sz w:val="16"/>
                <w:szCs w:val="16"/>
              </w:rPr>
            </w:pPr>
            <w:r w:rsidRPr="001471E0">
              <w:rPr>
                <w:sz w:val="16"/>
                <w:szCs w:val="16"/>
              </w:rPr>
              <w:t>8</w:t>
            </w:r>
          </w:p>
        </w:tc>
        <w:tc>
          <w:tcPr>
            <w:tcW w:w="1245" w:type="dxa"/>
            <w:noWrap/>
            <w:vAlign w:val="center"/>
            <w:hideMark/>
          </w:tcPr>
          <w:p w:rsidR="001471E0" w:rsidRPr="001471E0" w:rsidRDefault="001471E0" w:rsidP="001471E0">
            <w:pPr>
              <w:jc w:val="center"/>
              <w:rPr>
                <w:sz w:val="16"/>
                <w:szCs w:val="16"/>
              </w:rPr>
            </w:pPr>
            <w:r w:rsidRPr="001471E0">
              <w:rPr>
                <w:sz w:val="16"/>
                <w:szCs w:val="16"/>
              </w:rPr>
              <w:t>30 471 100</w:t>
            </w:r>
          </w:p>
        </w:tc>
        <w:tc>
          <w:tcPr>
            <w:tcW w:w="1294" w:type="dxa"/>
            <w:noWrap/>
            <w:vAlign w:val="center"/>
            <w:hideMark/>
          </w:tcPr>
          <w:p w:rsidR="001471E0" w:rsidRPr="001471E0" w:rsidRDefault="001471E0" w:rsidP="001471E0">
            <w:pPr>
              <w:jc w:val="center"/>
              <w:rPr>
                <w:sz w:val="16"/>
                <w:szCs w:val="16"/>
              </w:rPr>
            </w:pPr>
            <w:r w:rsidRPr="001471E0">
              <w:rPr>
                <w:sz w:val="16"/>
                <w:szCs w:val="16"/>
              </w:rPr>
              <w:t>6 851 000</w:t>
            </w:r>
          </w:p>
        </w:tc>
        <w:tc>
          <w:tcPr>
            <w:tcW w:w="1115" w:type="dxa"/>
            <w:noWrap/>
            <w:vAlign w:val="center"/>
            <w:hideMark/>
          </w:tcPr>
          <w:p w:rsidR="001471E0" w:rsidRPr="001471E0" w:rsidRDefault="001471E0" w:rsidP="001471E0">
            <w:pPr>
              <w:jc w:val="center"/>
              <w:rPr>
                <w:sz w:val="16"/>
                <w:szCs w:val="16"/>
              </w:rPr>
            </w:pPr>
            <w:r w:rsidRPr="001471E0">
              <w:rPr>
                <w:sz w:val="16"/>
                <w:szCs w:val="16"/>
              </w:rPr>
              <w:t>2 153 850</w:t>
            </w:r>
          </w:p>
        </w:tc>
        <w:tc>
          <w:tcPr>
            <w:tcW w:w="1115" w:type="dxa"/>
            <w:noWrap/>
            <w:vAlign w:val="center"/>
            <w:hideMark/>
          </w:tcPr>
          <w:p w:rsidR="001471E0" w:rsidRPr="001471E0" w:rsidRDefault="001471E0" w:rsidP="001471E0">
            <w:pPr>
              <w:jc w:val="center"/>
              <w:rPr>
                <w:sz w:val="16"/>
                <w:szCs w:val="16"/>
              </w:rPr>
            </w:pPr>
            <w:r w:rsidRPr="001471E0">
              <w:rPr>
                <w:sz w:val="16"/>
                <w:szCs w:val="16"/>
              </w:rPr>
              <w:t>5 752 950</w:t>
            </w:r>
          </w:p>
        </w:tc>
        <w:tc>
          <w:tcPr>
            <w:tcW w:w="1115" w:type="dxa"/>
            <w:noWrap/>
            <w:vAlign w:val="center"/>
            <w:hideMark/>
          </w:tcPr>
          <w:p w:rsidR="001471E0" w:rsidRPr="001471E0" w:rsidRDefault="001471E0" w:rsidP="001471E0">
            <w:pPr>
              <w:jc w:val="center"/>
              <w:rPr>
                <w:sz w:val="16"/>
                <w:szCs w:val="16"/>
              </w:rPr>
            </w:pPr>
            <w:r w:rsidRPr="001471E0">
              <w:rPr>
                <w:sz w:val="16"/>
                <w:szCs w:val="16"/>
              </w:rPr>
              <w:t>31 307 100</w:t>
            </w:r>
          </w:p>
        </w:tc>
      </w:tr>
      <w:tr w:rsidR="001471E0" w:rsidRPr="001471E0" w:rsidTr="009E4665">
        <w:trPr>
          <w:trHeight w:val="603"/>
          <w:jc w:val="center"/>
        </w:trPr>
        <w:tc>
          <w:tcPr>
            <w:tcW w:w="2230" w:type="dxa"/>
            <w:noWrap/>
            <w:vAlign w:val="center"/>
            <w:hideMark/>
          </w:tcPr>
          <w:p w:rsidR="001471E0" w:rsidRPr="001471E0" w:rsidRDefault="001471E0" w:rsidP="001471E0">
            <w:pPr>
              <w:jc w:val="left"/>
              <w:rPr>
                <w:sz w:val="20"/>
              </w:rPr>
            </w:pPr>
            <w:r w:rsidRPr="001471E0">
              <w:rPr>
                <w:sz w:val="20"/>
              </w:rPr>
              <w:t>Centra denních služeb</w:t>
            </w:r>
          </w:p>
        </w:tc>
        <w:tc>
          <w:tcPr>
            <w:tcW w:w="1164" w:type="dxa"/>
            <w:noWrap/>
            <w:vAlign w:val="center"/>
            <w:hideMark/>
          </w:tcPr>
          <w:p w:rsidR="001471E0" w:rsidRPr="001471E0" w:rsidRDefault="001471E0" w:rsidP="001471E0">
            <w:pPr>
              <w:jc w:val="center"/>
              <w:rPr>
                <w:sz w:val="16"/>
                <w:szCs w:val="16"/>
              </w:rPr>
            </w:pPr>
            <w:r w:rsidRPr="001471E0">
              <w:rPr>
                <w:sz w:val="16"/>
                <w:szCs w:val="16"/>
              </w:rPr>
              <w:t>7</w:t>
            </w:r>
          </w:p>
        </w:tc>
        <w:tc>
          <w:tcPr>
            <w:tcW w:w="1245" w:type="dxa"/>
            <w:noWrap/>
            <w:vAlign w:val="center"/>
            <w:hideMark/>
          </w:tcPr>
          <w:p w:rsidR="001471E0" w:rsidRPr="001471E0" w:rsidRDefault="001471E0" w:rsidP="001471E0">
            <w:pPr>
              <w:jc w:val="center"/>
              <w:rPr>
                <w:sz w:val="16"/>
                <w:szCs w:val="16"/>
              </w:rPr>
            </w:pPr>
            <w:r w:rsidRPr="001471E0">
              <w:rPr>
                <w:sz w:val="16"/>
                <w:szCs w:val="16"/>
              </w:rPr>
              <w:t>16 916 091</w:t>
            </w:r>
          </w:p>
        </w:tc>
        <w:tc>
          <w:tcPr>
            <w:tcW w:w="1294" w:type="dxa"/>
            <w:noWrap/>
            <w:vAlign w:val="center"/>
            <w:hideMark/>
          </w:tcPr>
          <w:p w:rsidR="001471E0" w:rsidRPr="001471E0" w:rsidRDefault="001471E0" w:rsidP="001471E0">
            <w:pPr>
              <w:jc w:val="center"/>
              <w:rPr>
                <w:sz w:val="16"/>
                <w:szCs w:val="16"/>
              </w:rPr>
            </w:pPr>
            <w:r w:rsidRPr="001471E0">
              <w:rPr>
                <w:sz w:val="16"/>
                <w:szCs w:val="16"/>
              </w:rPr>
              <w:t>8 460 000</w:t>
            </w:r>
          </w:p>
        </w:tc>
        <w:tc>
          <w:tcPr>
            <w:tcW w:w="1115" w:type="dxa"/>
            <w:noWrap/>
            <w:vAlign w:val="center"/>
            <w:hideMark/>
          </w:tcPr>
          <w:p w:rsidR="001471E0" w:rsidRPr="001471E0" w:rsidRDefault="001471E0" w:rsidP="001471E0">
            <w:pPr>
              <w:jc w:val="center"/>
              <w:rPr>
                <w:sz w:val="16"/>
                <w:szCs w:val="16"/>
              </w:rPr>
            </w:pPr>
            <w:r w:rsidRPr="001471E0">
              <w:rPr>
                <w:sz w:val="16"/>
                <w:szCs w:val="16"/>
              </w:rPr>
              <w:t>532 500</w:t>
            </w:r>
          </w:p>
        </w:tc>
        <w:tc>
          <w:tcPr>
            <w:tcW w:w="1115" w:type="dxa"/>
            <w:noWrap/>
            <w:vAlign w:val="center"/>
            <w:hideMark/>
          </w:tcPr>
          <w:p w:rsidR="001471E0" w:rsidRPr="001471E0" w:rsidRDefault="001471E0" w:rsidP="001471E0">
            <w:pPr>
              <w:jc w:val="center"/>
              <w:rPr>
                <w:sz w:val="16"/>
                <w:szCs w:val="16"/>
              </w:rPr>
            </w:pPr>
            <w:r w:rsidRPr="001471E0">
              <w:rPr>
                <w:sz w:val="16"/>
                <w:szCs w:val="16"/>
              </w:rPr>
              <w:t>4 305 000</w:t>
            </w:r>
          </w:p>
        </w:tc>
        <w:tc>
          <w:tcPr>
            <w:tcW w:w="1115" w:type="dxa"/>
            <w:noWrap/>
            <w:vAlign w:val="center"/>
            <w:hideMark/>
          </w:tcPr>
          <w:p w:rsidR="001471E0" w:rsidRPr="001471E0" w:rsidRDefault="001471E0" w:rsidP="001471E0">
            <w:pPr>
              <w:jc w:val="center"/>
              <w:rPr>
                <w:sz w:val="16"/>
                <w:szCs w:val="16"/>
              </w:rPr>
            </w:pPr>
            <w:r w:rsidRPr="001471E0">
              <w:rPr>
                <w:sz w:val="16"/>
                <w:szCs w:val="16"/>
              </w:rPr>
              <w:t>17 952 091</w:t>
            </w:r>
          </w:p>
        </w:tc>
      </w:tr>
      <w:tr w:rsidR="001471E0" w:rsidRPr="001471E0" w:rsidTr="009E4665">
        <w:trPr>
          <w:trHeight w:val="603"/>
          <w:jc w:val="center"/>
        </w:trPr>
        <w:tc>
          <w:tcPr>
            <w:tcW w:w="2230" w:type="dxa"/>
            <w:noWrap/>
            <w:vAlign w:val="center"/>
            <w:hideMark/>
          </w:tcPr>
          <w:p w:rsidR="001471E0" w:rsidRPr="001471E0" w:rsidRDefault="001471E0" w:rsidP="001471E0">
            <w:pPr>
              <w:jc w:val="left"/>
              <w:rPr>
                <w:sz w:val="20"/>
              </w:rPr>
            </w:pPr>
            <w:r w:rsidRPr="001471E0">
              <w:rPr>
                <w:sz w:val="20"/>
              </w:rPr>
              <w:t>Denní stacionáře</w:t>
            </w:r>
          </w:p>
        </w:tc>
        <w:tc>
          <w:tcPr>
            <w:tcW w:w="1164" w:type="dxa"/>
            <w:noWrap/>
            <w:vAlign w:val="center"/>
            <w:hideMark/>
          </w:tcPr>
          <w:p w:rsidR="001471E0" w:rsidRPr="001471E0" w:rsidRDefault="001471E0" w:rsidP="001471E0">
            <w:pPr>
              <w:jc w:val="center"/>
              <w:rPr>
                <w:sz w:val="16"/>
                <w:szCs w:val="16"/>
              </w:rPr>
            </w:pPr>
            <w:r w:rsidRPr="001471E0">
              <w:rPr>
                <w:sz w:val="16"/>
                <w:szCs w:val="16"/>
              </w:rPr>
              <w:t>16</w:t>
            </w:r>
          </w:p>
        </w:tc>
        <w:tc>
          <w:tcPr>
            <w:tcW w:w="1245" w:type="dxa"/>
            <w:noWrap/>
            <w:vAlign w:val="center"/>
            <w:hideMark/>
          </w:tcPr>
          <w:p w:rsidR="001471E0" w:rsidRPr="001471E0" w:rsidRDefault="001471E0" w:rsidP="001471E0">
            <w:pPr>
              <w:jc w:val="center"/>
              <w:rPr>
                <w:sz w:val="16"/>
                <w:szCs w:val="16"/>
              </w:rPr>
            </w:pPr>
            <w:r w:rsidRPr="001471E0">
              <w:rPr>
                <w:sz w:val="16"/>
                <w:szCs w:val="16"/>
              </w:rPr>
              <w:t>54 079 423</w:t>
            </w:r>
          </w:p>
        </w:tc>
        <w:tc>
          <w:tcPr>
            <w:tcW w:w="1294" w:type="dxa"/>
            <w:noWrap/>
            <w:vAlign w:val="center"/>
            <w:hideMark/>
          </w:tcPr>
          <w:p w:rsidR="001471E0" w:rsidRPr="001471E0" w:rsidRDefault="001471E0" w:rsidP="001471E0">
            <w:pPr>
              <w:jc w:val="center"/>
              <w:rPr>
                <w:sz w:val="16"/>
                <w:szCs w:val="16"/>
              </w:rPr>
            </w:pPr>
            <w:r w:rsidRPr="001471E0">
              <w:rPr>
                <w:sz w:val="16"/>
                <w:szCs w:val="16"/>
              </w:rPr>
              <w:t>29 859 000</w:t>
            </w:r>
          </w:p>
        </w:tc>
        <w:tc>
          <w:tcPr>
            <w:tcW w:w="1115" w:type="dxa"/>
            <w:noWrap/>
            <w:vAlign w:val="center"/>
            <w:hideMark/>
          </w:tcPr>
          <w:p w:rsidR="001471E0" w:rsidRPr="001471E0" w:rsidRDefault="001471E0" w:rsidP="001471E0">
            <w:pPr>
              <w:jc w:val="center"/>
              <w:rPr>
                <w:sz w:val="16"/>
                <w:szCs w:val="16"/>
              </w:rPr>
            </w:pPr>
            <w:r w:rsidRPr="001471E0">
              <w:rPr>
                <w:sz w:val="16"/>
                <w:szCs w:val="16"/>
              </w:rPr>
              <w:t>5 097 000</w:t>
            </w:r>
          </w:p>
        </w:tc>
        <w:tc>
          <w:tcPr>
            <w:tcW w:w="1115" w:type="dxa"/>
            <w:noWrap/>
            <w:vAlign w:val="center"/>
            <w:hideMark/>
          </w:tcPr>
          <w:p w:rsidR="001471E0" w:rsidRPr="001471E0" w:rsidRDefault="001471E0" w:rsidP="001471E0">
            <w:pPr>
              <w:jc w:val="center"/>
              <w:rPr>
                <w:sz w:val="16"/>
                <w:szCs w:val="16"/>
              </w:rPr>
            </w:pPr>
            <w:r w:rsidRPr="001471E0">
              <w:rPr>
                <w:sz w:val="16"/>
                <w:szCs w:val="16"/>
              </w:rPr>
              <w:t>8 864 100</w:t>
            </w:r>
          </w:p>
        </w:tc>
        <w:tc>
          <w:tcPr>
            <w:tcW w:w="1115" w:type="dxa"/>
            <w:noWrap/>
            <w:vAlign w:val="center"/>
            <w:hideMark/>
          </w:tcPr>
          <w:p w:rsidR="001471E0" w:rsidRPr="001471E0" w:rsidRDefault="001471E0" w:rsidP="001471E0">
            <w:pPr>
              <w:jc w:val="center"/>
              <w:rPr>
                <w:sz w:val="16"/>
                <w:szCs w:val="16"/>
              </w:rPr>
            </w:pPr>
            <w:r w:rsidRPr="001471E0">
              <w:rPr>
                <w:sz w:val="16"/>
                <w:szCs w:val="16"/>
              </w:rPr>
              <w:t>55 498 023</w:t>
            </w:r>
          </w:p>
        </w:tc>
      </w:tr>
      <w:tr w:rsidR="001471E0" w:rsidRPr="001471E0" w:rsidTr="009E4665">
        <w:trPr>
          <w:trHeight w:val="603"/>
          <w:jc w:val="center"/>
        </w:trPr>
        <w:tc>
          <w:tcPr>
            <w:tcW w:w="2230" w:type="dxa"/>
            <w:noWrap/>
            <w:vAlign w:val="center"/>
            <w:hideMark/>
          </w:tcPr>
          <w:p w:rsidR="001471E0" w:rsidRPr="001471E0" w:rsidRDefault="001471E0" w:rsidP="001471E0">
            <w:pPr>
              <w:jc w:val="left"/>
              <w:rPr>
                <w:sz w:val="20"/>
              </w:rPr>
            </w:pPr>
            <w:r w:rsidRPr="001471E0">
              <w:rPr>
                <w:sz w:val="20"/>
              </w:rPr>
              <w:t>Týdenní stacionáře</w:t>
            </w:r>
          </w:p>
        </w:tc>
        <w:tc>
          <w:tcPr>
            <w:tcW w:w="1164" w:type="dxa"/>
            <w:noWrap/>
            <w:vAlign w:val="center"/>
            <w:hideMark/>
          </w:tcPr>
          <w:p w:rsidR="001471E0" w:rsidRPr="001471E0" w:rsidRDefault="001471E0" w:rsidP="001471E0">
            <w:pPr>
              <w:jc w:val="center"/>
              <w:rPr>
                <w:sz w:val="16"/>
                <w:szCs w:val="16"/>
              </w:rPr>
            </w:pPr>
            <w:r w:rsidRPr="001471E0">
              <w:rPr>
                <w:sz w:val="16"/>
                <w:szCs w:val="16"/>
              </w:rPr>
              <w:t>3</w:t>
            </w:r>
          </w:p>
        </w:tc>
        <w:tc>
          <w:tcPr>
            <w:tcW w:w="1245" w:type="dxa"/>
            <w:noWrap/>
            <w:vAlign w:val="center"/>
            <w:hideMark/>
          </w:tcPr>
          <w:p w:rsidR="001471E0" w:rsidRPr="001471E0" w:rsidRDefault="001471E0" w:rsidP="001471E0">
            <w:pPr>
              <w:jc w:val="center"/>
              <w:rPr>
                <w:sz w:val="16"/>
                <w:szCs w:val="16"/>
              </w:rPr>
            </w:pPr>
            <w:r w:rsidRPr="001471E0">
              <w:rPr>
                <w:sz w:val="16"/>
                <w:szCs w:val="16"/>
              </w:rPr>
              <w:t>7 063 554</w:t>
            </w:r>
          </w:p>
        </w:tc>
        <w:tc>
          <w:tcPr>
            <w:tcW w:w="1294" w:type="dxa"/>
            <w:noWrap/>
            <w:vAlign w:val="center"/>
            <w:hideMark/>
          </w:tcPr>
          <w:p w:rsidR="001471E0" w:rsidRPr="001471E0" w:rsidRDefault="001471E0" w:rsidP="001471E0">
            <w:pPr>
              <w:jc w:val="center"/>
              <w:rPr>
                <w:sz w:val="16"/>
                <w:szCs w:val="16"/>
              </w:rPr>
            </w:pPr>
            <w:r w:rsidRPr="001471E0">
              <w:rPr>
                <w:sz w:val="16"/>
                <w:szCs w:val="16"/>
              </w:rPr>
              <w:t>3 149 000</w:t>
            </w:r>
          </w:p>
        </w:tc>
        <w:tc>
          <w:tcPr>
            <w:tcW w:w="1115" w:type="dxa"/>
            <w:noWrap/>
            <w:vAlign w:val="center"/>
            <w:hideMark/>
          </w:tcPr>
          <w:p w:rsidR="001471E0" w:rsidRPr="001471E0" w:rsidRDefault="001471E0" w:rsidP="001471E0">
            <w:pPr>
              <w:jc w:val="center"/>
              <w:rPr>
                <w:sz w:val="16"/>
                <w:szCs w:val="16"/>
              </w:rPr>
            </w:pPr>
            <w:r w:rsidRPr="001471E0">
              <w:rPr>
                <w:sz w:val="16"/>
                <w:szCs w:val="16"/>
              </w:rPr>
              <w:t>0</w:t>
            </w:r>
          </w:p>
        </w:tc>
        <w:tc>
          <w:tcPr>
            <w:tcW w:w="1115" w:type="dxa"/>
            <w:noWrap/>
            <w:vAlign w:val="center"/>
            <w:hideMark/>
          </w:tcPr>
          <w:p w:rsidR="001471E0" w:rsidRPr="001471E0" w:rsidRDefault="001471E0" w:rsidP="001471E0">
            <w:pPr>
              <w:jc w:val="center"/>
              <w:rPr>
                <w:sz w:val="16"/>
                <w:szCs w:val="16"/>
              </w:rPr>
            </w:pPr>
            <w:r w:rsidRPr="001471E0">
              <w:rPr>
                <w:sz w:val="16"/>
                <w:szCs w:val="16"/>
              </w:rPr>
              <w:t>1 672 000</w:t>
            </w:r>
          </w:p>
        </w:tc>
        <w:tc>
          <w:tcPr>
            <w:tcW w:w="1115" w:type="dxa"/>
            <w:noWrap/>
            <w:vAlign w:val="center"/>
            <w:hideMark/>
          </w:tcPr>
          <w:p w:rsidR="001471E0" w:rsidRPr="001471E0" w:rsidRDefault="001471E0" w:rsidP="001471E0">
            <w:pPr>
              <w:jc w:val="center"/>
              <w:rPr>
                <w:sz w:val="16"/>
                <w:szCs w:val="16"/>
              </w:rPr>
            </w:pPr>
            <w:r w:rsidRPr="001471E0">
              <w:rPr>
                <w:sz w:val="16"/>
                <w:szCs w:val="16"/>
              </w:rPr>
              <w:t>7 117 014</w:t>
            </w:r>
          </w:p>
        </w:tc>
      </w:tr>
      <w:tr w:rsidR="001471E0" w:rsidRPr="001471E0" w:rsidTr="009E4665">
        <w:trPr>
          <w:trHeight w:val="603"/>
          <w:jc w:val="center"/>
        </w:trPr>
        <w:tc>
          <w:tcPr>
            <w:tcW w:w="2230" w:type="dxa"/>
            <w:noWrap/>
            <w:vAlign w:val="center"/>
            <w:hideMark/>
          </w:tcPr>
          <w:p w:rsidR="001471E0" w:rsidRPr="001471E0" w:rsidRDefault="001471E0" w:rsidP="001471E0">
            <w:pPr>
              <w:jc w:val="left"/>
              <w:rPr>
                <w:sz w:val="20"/>
              </w:rPr>
            </w:pPr>
            <w:r w:rsidRPr="001471E0">
              <w:rPr>
                <w:sz w:val="20"/>
              </w:rPr>
              <w:t>Domovy pro osoby se zdravotním postižením</w:t>
            </w:r>
          </w:p>
        </w:tc>
        <w:tc>
          <w:tcPr>
            <w:tcW w:w="1164" w:type="dxa"/>
            <w:noWrap/>
            <w:vAlign w:val="center"/>
            <w:hideMark/>
          </w:tcPr>
          <w:p w:rsidR="001471E0" w:rsidRPr="001471E0" w:rsidRDefault="001471E0" w:rsidP="001471E0">
            <w:pPr>
              <w:jc w:val="center"/>
              <w:rPr>
                <w:sz w:val="16"/>
                <w:szCs w:val="16"/>
              </w:rPr>
            </w:pPr>
            <w:r w:rsidRPr="001471E0">
              <w:rPr>
                <w:sz w:val="16"/>
                <w:szCs w:val="16"/>
              </w:rPr>
              <w:t>11</w:t>
            </w:r>
          </w:p>
        </w:tc>
        <w:tc>
          <w:tcPr>
            <w:tcW w:w="1245" w:type="dxa"/>
            <w:noWrap/>
            <w:vAlign w:val="center"/>
            <w:hideMark/>
          </w:tcPr>
          <w:p w:rsidR="001471E0" w:rsidRPr="001471E0" w:rsidRDefault="001471E0" w:rsidP="001471E0">
            <w:pPr>
              <w:jc w:val="center"/>
              <w:rPr>
                <w:sz w:val="16"/>
                <w:szCs w:val="16"/>
              </w:rPr>
            </w:pPr>
            <w:r w:rsidRPr="001471E0">
              <w:rPr>
                <w:sz w:val="16"/>
                <w:szCs w:val="16"/>
              </w:rPr>
              <w:t>182 154 550</w:t>
            </w:r>
          </w:p>
        </w:tc>
        <w:tc>
          <w:tcPr>
            <w:tcW w:w="1294" w:type="dxa"/>
            <w:noWrap/>
            <w:vAlign w:val="center"/>
            <w:hideMark/>
          </w:tcPr>
          <w:p w:rsidR="001471E0" w:rsidRPr="001471E0" w:rsidRDefault="001471E0" w:rsidP="001471E0">
            <w:pPr>
              <w:jc w:val="center"/>
              <w:rPr>
                <w:sz w:val="16"/>
                <w:szCs w:val="16"/>
              </w:rPr>
            </w:pPr>
            <w:r w:rsidRPr="001471E0">
              <w:rPr>
                <w:sz w:val="16"/>
                <w:szCs w:val="16"/>
              </w:rPr>
              <w:t>43 915 000</w:t>
            </w:r>
          </w:p>
        </w:tc>
        <w:tc>
          <w:tcPr>
            <w:tcW w:w="1115" w:type="dxa"/>
            <w:noWrap/>
            <w:vAlign w:val="center"/>
            <w:hideMark/>
          </w:tcPr>
          <w:p w:rsidR="001471E0" w:rsidRPr="001471E0" w:rsidRDefault="001471E0" w:rsidP="001471E0">
            <w:pPr>
              <w:jc w:val="center"/>
              <w:rPr>
                <w:sz w:val="16"/>
                <w:szCs w:val="16"/>
              </w:rPr>
            </w:pPr>
            <w:r w:rsidRPr="001471E0">
              <w:rPr>
                <w:sz w:val="16"/>
                <w:szCs w:val="16"/>
              </w:rPr>
              <w:t>63 000</w:t>
            </w:r>
          </w:p>
        </w:tc>
        <w:tc>
          <w:tcPr>
            <w:tcW w:w="1115" w:type="dxa"/>
            <w:noWrap/>
            <w:vAlign w:val="center"/>
            <w:hideMark/>
          </w:tcPr>
          <w:p w:rsidR="001471E0" w:rsidRPr="001471E0" w:rsidRDefault="001471E0" w:rsidP="001471E0">
            <w:pPr>
              <w:jc w:val="center"/>
              <w:rPr>
                <w:sz w:val="16"/>
                <w:szCs w:val="16"/>
              </w:rPr>
            </w:pPr>
            <w:r w:rsidRPr="001471E0">
              <w:rPr>
                <w:sz w:val="16"/>
                <w:szCs w:val="16"/>
              </w:rPr>
              <w:t>101 504 680</w:t>
            </w:r>
          </w:p>
        </w:tc>
        <w:tc>
          <w:tcPr>
            <w:tcW w:w="1115" w:type="dxa"/>
            <w:noWrap/>
            <w:vAlign w:val="center"/>
            <w:hideMark/>
          </w:tcPr>
          <w:p w:rsidR="001471E0" w:rsidRPr="001471E0" w:rsidRDefault="001471E0" w:rsidP="001471E0">
            <w:pPr>
              <w:jc w:val="center"/>
              <w:rPr>
                <w:sz w:val="16"/>
                <w:szCs w:val="16"/>
              </w:rPr>
            </w:pPr>
            <w:r w:rsidRPr="001471E0">
              <w:rPr>
                <w:sz w:val="16"/>
                <w:szCs w:val="16"/>
              </w:rPr>
              <w:t>382 983 012</w:t>
            </w:r>
          </w:p>
        </w:tc>
      </w:tr>
      <w:tr w:rsidR="001471E0" w:rsidRPr="001471E0" w:rsidTr="009E4665">
        <w:trPr>
          <w:trHeight w:val="603"/>
          <w:jc w:val="center"/>
        </w:trPr>
        <w:tc>
          <w:tcPr>
            <w:tcW w:w="2230" w:type="dxa"/>
            <w:noWrap/>
            <w:vAlign w:val="center"/>
            <w:hideMark/>
          </w:tcPr>
          <w:p w:rsidR="001471E0" w:rsidRPr="001471E0" w:rsidRDefault="001471E0" w:rsidP="001471E0">
            <w:pPr>
              <w:jc w:val="left"/>
              <w:rPr>
                <w:sz w:val="20"/>
              </w:rPr>
            </w:pPr>
            <w:r w:rsidRPr="001471E0">
              <w:rPr>
                <w:sz w:val="20"/>
              </w:rPr>
              <w:t>Domovy pro seniory</w:t>
            </w:r>
          </w:p>
        </w:tc>
        <w:tc>
          <w:tcPr>
            <w:tcW w:w="1164" w:type="dxa"/>
            <w:noWrap/>
            <w:vAlign w:val="center"/>
            <w:hideMark/>
          </w:tcPr>
          <w:p w:rsidR="001471E0" w:rsidRPr="001471E0" w:rsidRDefault="001471E0" w:rsidP="001471E0">
            <w:pPr>
              <w:jc w:val="center"/>
              <w:rPr>
                <w:sz w:val="16"/>
                <w:szCs w:val="16"/>
              </w:rPr>
            </w:pPr>
            <w:r w:rsidRPr="001471E0">
              <w:rPr>
                <w:sz w:val="16"/>
                <w:szCs w:val="16"/>
              </w:rPr>
              <w:t>34</w:t>
            </w:r>
          </w:p>
        </w:tc>
        <w:tc>
          <w:tcPr>
            <w:tcW w:w="1245" w:type="dxa"/>
            <w:noWrap/>
            <w:vAlign w:val="center"/>
            <w:hideMark/>
          </w:tcPr>
          <w:p w:rsidR="001471E0" w:rsidRPr="001471E0" w:rsidRDefault="001471E0" w:rsidP="001471E0">
            <w:pPr>
              <w:jc w:val="center"/>
              <w:rPr>
                <w:sz w:val="16"/>
                <w:szCs w:val="16"/>
              </w:rPr>
            </w:pPr>
            <w:r w:rsidRPr="001471E0">
              <w:rPr>
                <w:sz w:val="16"/>
                <w:szCs w:val="16"/>
              </w:rPr>
              <w:t>698 766 890</w:t>
            </w:r>
          </w:p>
        </w:tc>
        <w:tc>
          <w:tcPr>
            <w:tcW w:w="1294" w:type="dxa"/>
            <w:noWrap/>
            <w:vAlign w:val="center"/>
            <w:hideMark/>
          </w:tcPr>
          <w:p w:rsidR="001471E0" w:rsidRPr="001471E0" w:rsidRDefault="001471E0" w:rsidP="001471E0">
            <w:pPr>
              <w:jc w:val="center"/>
              <w:rPr>
                <w:sz w:val="16"/>
                <w:szCs w:val="16"/>
              </w:rPr>
            </w:pPr>
            <w:r w:rsidRPr="001471E0">
              <w:rPr>
                <w:sz w:val="16"/>
                <w:szCs w:val="16"/>
              </w:rPr>
              <w:t>156 833 000</w:t>
            </w:r>
          </w:p>
        </w:tc>
        <w:tc>
          <w:tcPr>
            <w:tcW w:w="1115" w:type="dxa"/>
            <w:noWrap/>
            <w:vAlign w:val="center"/>
            <w:hideMark/>
          </w:tcPr>
          <w:p w:rsidR="001471E0" w:rsidRPr="001471E0" w:rsidRDefault="001471E0" w:rsidP="001471E0">
            <w:pPr>
              <w:jc w:val="center"/>
              <w:rPr>
                <w:sz w:val="16"/>
                <w:szCs w:val="16"/>
              </w:rPr>
            </w:pPr>
            <w:r w:rsidRPr="001471E0">
              <w:rPr>
                <w:sz w:val="16"/>
                <w:szCs w:val="16"/>
              </w:rPr>
              <w:t>795 400</w:t>
            </w:r>
          </w:p>
        </w:tc>
        <w:tc>
          <w:tcPr>
            <w:tcW w:w="1115" w:type="dxa"/>
            <w:noWrap/>
            <w:vAlign w:val="center"/>
            <w:hideMark/>
          </w:tcPr>
          <w:p w:rsidR="001471E0" w:rsidRPr="001471E0" w:rsidRDefault="001471E0" w:rsidP="001471E0">
            <w:pPr>
              <w:jc w:val="center"/>
              <w:rPr>
                <w:sz w:val="16"/>
                <w:szCs w:val="16"/>
              </w:rPr>
            </w:pPr>
            <w:r w:rsidRPr="001471E0">
              <w:rPr>
                <w:sz w:val="16"/>
                <w:szCs w:val="16"/>
              </w:rPr>
              <w:t>435 114 904</w:t>
            </w:r>
          </w:p>
        </w:tc>
        <w:tc>
          <w:tcPr>
            <w:tcW w:w="1115" w:type="dxa"/>
            <w:noWrap/>
            <w:vAlign w:val="center"/>
            <w:hideMark/>
          </w:tcPr>
          <w:p w:rsidR="001471E0" w:rsidRPr="001471E0" w:rsidRDefault="001471E0" w:rsidP="001471E0">
            <w:pPr>
              <w:jc w:val="center"/>
              <w:rPr>
                <w:sz w:val="16"/>
                <w:szCs w:val="16"/>
              </w:rPr>
            </w:pPr>
            <w:r w:rsidRPr="001471E0">
              <w:rPr>
                <w:sz w:val="16"/>
                <w:szCs w:val="16"/>
              </w:rPr>
              <w:t>721 410 925</w:t>
            </w:r>
          </w:p>
        </w:tc>
      </w:tr>
      <w:tr w:rsidR="001471E0" w:rsidRPr="001471E0" w:rsidTr="009E4665">
        <w:trPr>
          <w:trHeight w:val="603"/>
          <w:jc w:val="center"/>
        </w:trPr>
        <w:tc>
          <w:tcPr>
            <w:tcW w:w="2230" w:type="dxa"/>
            <w:noWrap/>
            <w:vAlign w:val="center"/>
            <w:hideMark/>
          </w:tcPr>
          <w:p w:rsidR="001471E0" w:rsidRPr="001471E0" w:rsidRDefault="001471E0" w:rsidP="001471E0">
            <w:pPr>
              <w:jc w:val="left"/>
              <w:rPr>
                <w:sz w:val="20"/>
              </w:rPr>
            </w:pPr>
            <w:r w:rsidRPr="001471E0">
              <w:rPr>
                <w:sz w:val="20"/>
              </w:rPr>
              <w:t>Domovy se zvláštním režimem</w:t>
            </w:r>
          </w:p>
        </w:tc>
        <w:tc>
          <w:tcPr>
            <w:tcW w:w="1164" w:type="dxa"/>
            <w:noWrap/>
            <w:vAlign w:val="center"/>
            <w:hideMark/>
          </w:tcPr>
          <w:p w:rsidR="001471E0" w:rsidRPr="001471E0" w:rsidRDefault="001471E0" w:rsidP="001471E0">
            <w:pPr>
              <w:jc w:val="center"/>
              <w:rPr>
                <w:sz w:val="16"/>
                <w:szCs w:val="16"/>
              </w:rPr>
            </w:pPr>
            <w:r w:rsidRPr="001471E0">
              <w:rPr>
                <w:sz w:val="16"/>
                <w:szCs w:val="16"/>
              </w:rPr>
              <w:t>13</w:t>
            </w:r>
          </w:p>
        </w:tc>
        <w:tc>
          <w:tcPr>
            <w:tcW w:w="1245" w:type="dxa"/>
            <w:noWrap/>
            <w:vAlign w:val="center"/>
            <w:hideMark/>
          </w:tcPr>
          <w:p w:rsidR="001471E0" w:rsidRPr="001471E0" w:rsidRDefault="001471E0" w:rsidP="001471E0">
            <w:pPr>
              <w:jc w:val="center"/>
              <w:rPr>
                <w:sz w:val="16"/>
                <w:szCs w:val="16"/>
              </w:rPr>
            </w:pPr>
            <w:r w:rsidRPr="001471E0">
              <w:rPr>
                <w:sz w:val="16"/>
                <w:szCs w:val="16"/>
              </w:rPr>
              <w:t>182 154 550</w:t>
            </w:r>
          </w:p>
        </w:tc>
        <w:tc>
          <w:tcPr>
            <w:tcW w:w="1294" w:type="dxa"/>
            <w:noWrap/>
            <w:vAlign w:val="center"/>
            <w:hideMark/>
          </w:tcPr>
          <w:p w:rsidR="001471E0" w:rsidRPr="001471E0" w:rsidRDefault="001471E0" w:rsidP="001471E0">
            <w:pPr>
              <w:jc w:val="center"/>
              <w:rPr>
                <w:sz w:val="16"/>
                <w:szCs w:val="16"/>
              </w:rPr>
            </w:pPr>
            <w:r w:rsidRPr="001471E0">
              <w:rPr>
                <w:sz w:val="16"/>
                <w:szCs w:val="16"/>
              </w:rPr>
              <w:t>43 915 000</w:t>
            </w:r>
          </w:p>
        </w:tc>
        <w:tc>
          <w:tcPr>
            <w:tcW w:w="1115" w:type="dxa"/>
            <w:noWrap/>
            <w:vAlign w:val="center"/>
            <w:hideMark/>
          </w:tcPr>
          <w:p w:rsidR="001471E0" w:rsidRPr="001471E0" w:rsidRDefault="001471E0" w:rsidP="001471E0">
            <w:pPr>
              <w:jc w:val="center"/>
              <w:rPr>
                <w:sz w:val="16"/>
                <w:szCs w:val="16"/>
              </w:rPr>
            </w:pPr>
            <w:r w:rsidRPr="001471E0">
              <w:rPr>
                <w:sz w:val="16"/>
                <w:szCs w:val="16"/>
              </w:rPr>
              <w:t>63 000</w:t>
            </w:r>
          </w:p>
        </w:tc>
        <w:tc>
          <w:tcPr>
            <w:tcW w:w="1115" w:type="dxa"/>
            <w:noWrap/>
            <w:vAlign w:val="center"/>
            <w:hideMark/>
          </w:tcPr>
          <w:p w:rsidR="001471E0" w:rsidRPr="001471E0" w:rsidRDefault="001471E0" w:rsidP="001471E0">
            <w:pPr>
              <w:jc w:val="center"/>
              <w:rPr>
                <w:sz w:val="16"/>
                <w:szCs w:val="16"/>
              </w:rPr>
            </w:pPr>
            <w:r w:rsidRPr="001471E0">
              <w:rPr>
                <w:sz w:val="16"/>
                <w:szCs w:val="16"/>
              </w:rPr>
              <w:t>101 504 680</w:t>
            </w:r>
          </w:p>
        </w:tc>
        <w:tc>
          <w:tcPr>
            <w:tcW w:w="1115" w:type="dxa"/>
            <w:noWrap/>
            <w:vAlign w:val="center"/>
            <w:hideMark/>
          </w:tcPr>
          <w:p w:rsidR="001471E0" w:rsidRPr="001471E0" w:rsidRDefault="001471E0" w:rsidP="001471E0">
            <w:pPr>
              <w:jc w:val="center"/>
              <w:rPr>
                <w:sz w:val="16"/>
                <w:szCs w:val="16"/>
              </w:rPr>
            </w:pPr>
            <w:r w:rsidRPr="001471E0">
              <w:rPr>
                <w:sz w:val="16"/>
                <w:szCs w:val="16"/>
              </w:rPr>
              <w:t>179 295 750</w:t>
            </w:r>
          </w:p>
        </w:tc>
      </w:tr>
      <w:tr w:rsidR="001471E0" w:rsidRPr="001471E0" w:rsidTr="005B72C8">
        <w:trPr>
          <w:trHeight w:val="603"/>
          <w:jc w:val="center"/>
        </w:trPr>
        <w:tc>
          <w:tcPr>
            <w:tcW w:w="2230" w:type="dxa"/>
            <w:noWrap/>
            <w:vAlign w:val="center"/>
            <w:hideMark/>
          </w:tcPr>
          <w:p w:rsidR="001471E0" w:rsidRPr="001471E0" w:rsidRDefault="001471E0" w:rsidP="001471E0">
            <w:pPr>
              <w:jc w:val="left"/>
              <w:rPr>
                <w:sz w:val="20"/>
              </w:rPr>
            </w:pPr>
            <w:r w:rsidRPr="001471E0">
              <w:rPr>
                <w:sz w:val="20"/>
              </w:rPr>
              <w:t>Chráněné bydlení</w:t>
            </w:r>
          </w:p>
        </w:tc>
        <w:tc>
          <w:tcPr>
            <w:tcW w:w="1164" w:type="dxa"/>
            <w:noWrap/>
            <w:vAlign w:val="center"/>
            <w:hideMark/>
          </w:tcPr>
          <w:p w:rsidR="001471E0" w:rsidRPr="001471E0" w:rsidRDefault="001471E0" w:rsidP="001471E0">
            <w:pPr>
              <w:jc w:val="center"/>
              <w:rPr>
                <w:sz w:val="16"/>
                <w:szCs w:val="16"/>
              </w:rPr>
            </w:pPr>
            <w:r w:rsidRPr="001471E0">
              <w:rPr>
                <w:sz w:val="16"/>
                <w:szCs w:val="16"/>
              </w:rPr>
              <w:t>12</w:t>
            </w:r>
          </w:p>
        </w:tc>
        <w:tc>
          <w:tcPr>
            <w:tcW w:w="1245" w:type="dxa"/>
            <w:noWrap/>
            <w:vAlign w:val="center"/>
            <w:hideMark/>
          </w:tcPr>
          <w:p w:rsidR="001471E0" w:rsidRPr="001471E0" w:rsidRDefault="001471E0" w:rsidP="001471E0">
            <w:pPr>
              <w:jc w:val="center"/>
              <w:rPr>
                <w:sz w:val="16"/>
                <w:szCs w:val="16"/>
              </w:rPr>
            </w:pPr>
            <w:r w:rsidRPr="001471E0">
              <w:rPr>
                <w:sz w:val="16"/>
                <w:szCs w:val="16"/>
              </w:rPr>
              <w:t>55 481 360</w:t>
            </w:r>
          </w:p>
        </w:tc>
        <w:tc>
          <w:tcPr>
            <w:tcW w:w="1294" w:type="dxa"/>
            <w:noWrap/>
            <w:vAlign w:val="center"/>
            <w:hideMark/>
          </w:tcPr>
          <w:p w:rsidR="001471E0" w:rsidRPr="001471E0" w:rsidRDefault="001471E0" w:rsidP="001471E0">
            <w:pPr>
              <w:jc w:val="center"/>
              <w:rPr>
                <w:sz w:val="16"/>
                <w:szCs w:val="16"/>
              </w:rPr>
            </w:pPr>
            <w:r w:rsidRPr="001471E0">
              <w:rPr>
                <w:sz w:val="16"/>
                <w:szCs w:val="16"/>
              </w:rPr>
              <w:t>16 461 000</w:t>
            </w:r>
          </w:p>
        </w:tc>
        <w:tc>
          <w:tcPr>
            <w:tcW w:w="1115" w:type="dxa"/>
            <w:noWrap/>
            <w:vAlign w:val="center"/>
            <w:hideMark/>
          </w:tcPr>
          <w:p w:rsidR="001471E0" w:rsidRPr="001471E0" w:rsidRDefault="001471E0" w:rsidP="001471E0">
            <w:pPr>
              <w:jc w:val="center"/>
              <w:rPr>
                <w:sz w:val="16"/>
                <w:szCs w:val="16"/>
              </w:rPr>
            </w:pPr>
            <w:r w:rsidRPr="001471E0">
              <w:rPr>
                <w:sz w:val="16"/>
                <w:szCs w:val="16"/>
              </w:rPr>
              <w:t>100 000</w:t>
            </w:r>
          </w:p>
        </w:tc>
        <w:tc>
          <w:tcPr>
            <w:tcW w:w="1115" w:type="dxa"/>
            <w:noWrap/>
            <w:vAlign w:val="center"/>
            <w:hideMark/>
          </w:tcPr>
          <w:p w:rsidR="001471E0" w:rsidRPr="001471E0" w:rsidRDefault="001471E0" w:rsidP="001471E0">
            <w:pPr>
              <w:jc w:val="center"/>
              <w:rPr>
                <w:sz w:val="16"/>
                <w:szCs w:val="16"/>
              </w:rPr>
            </w:pPr>
            <w:r w:rsidRPr="001471E0">
              <w:rPr>
                <w:sz w:val="16"/>
                <w:szCs w:val="16"/>
              </w:rPr>
              <w:t>26 635</w:t>
            </w:r>
            <w:r w:rsidR="005B72C8">
              <w:rPr>
                <w:sz w:val="16"/>
                <w:szCs w:val="16"/>
              </w:rPr>
              <w:t> </w:t>
            </w:r>
            <w:r w:rsidRPr="001471E0">
              <w:rPr>
                <w:sz w:val="16"/>
                <w:szCs w:val="16"/>
              </w:rPr>
              <w:t>008</w:t>
            </w:r>
          </w:p>
        </w:tc>
        <w:tc>
          <w:tcPr>
            <w:tcW w:w="1115" w:type="dxa"/>
            <w:noWrap/>
            <w:vAlign w:val="bottom"/>
            <w:hideMark/>
          </w:tcPr>
          <w:p w:rsidR="005B72C8" w:rsidRDefault="005B72C8" w:rsidP="005B72C8">
            <w:pPr>
              <w:jc w:val="center"/>
              <w:rPr>
                <w:sz w:val="16"/>
                <w:szCs w:val="16"/>
              </w:rPr>
            </w:pPr>
          </w:p>
          <w:p w:rsidR="005B72C8" w:rsidRDefault="001471E0" w:rsidP="005B72C8">
            <w:pPr>
              <w:jc w:val="center"/>
              <w:rPr>
                <w:sz w:val="16"/>
                <w:szCs w:val="16"/>
              </w:rPr>
            </w:pPr>
            <w:r w:rsidRPr="001471E0">
              <w:rPr>
                <w:sz w:val="16"/>
                <w:szCs w:val="16"/>
              </w:rPr>
              <w:t>57 210</w:t>
            </w:r>
            <w:r w:rsidR="005B72C8">
              <w:rPr>
                <w:sz w:val="16"/>
                <w:szCs w:val="16"/>
              </w:rPr>
              <w:t> </w:t>
            </w:r>
            <w:r w:rsidRPr="001471E0">
              <w:rPr>
                <w:sz w:val="16"/>
                <w:szCs w:val="16"/>
              </w:rPr>
              <w:t>760</w:t>
            </w:r>
          </w:p>
          <w:p w:rsidR="005B72C8" w:rsidRPr="001471E0" w:rsidRDefault="005B72C8" w:rsidP="005B72C8">
            <w:pPr>
              <w:jc w:val="center"/>
              <w:rPr>
                <w:sz w:val="16"/>
                <w:szCs w:val="16"/>
              </w:rPr>
            </w:pPr>
          </w:p>
        </w:tc>
      </w:tr>
      <w:tr w:rsidR="001471E0" w:rsidRPr="001471E0" w:rsidTr="007C4437">
        <w:trPr>
          <w:trHeight w:val="20"/>
          <w:jc w:val="center"/>
        </w:trPr>
        <w:tc>
          <w:tcPr>
            <w:tcW w:w="2230" w:type="dxa"/>
            <w:vAlign w:val="center"/>
            <w:hideMark/>
          </w:tcPr>
          <w:p w:rsidR="001471E0" w:rsidRPr="001471E0" w:rsidRDefault="001471E0" w:rsidP="001471E0">
            <w:pPr>
              <w:jc w:val="left"/>
              <w:rPr>
                <w:sz w:val="20"/>
              </w:rPr>
            </w:pPr>
            <w:r w:rsidRPr="001471E0">
              <w:rPr>
                <w:sz w:val="20"/>
              </w:rPr>
              <w:lastRenderedPageBreak/>
              <w:t>Sociální služby poskytované ve zdravotnických zařízeních lůžkové péče</w:t>
            </w:r>
          </w:p>
        </w:tc>
        <w:tc>
          <w:tcPr>
            <w:tcW w:w="1164" w:type="dxa"/>
            <w:noWrap/>
            <w:vAlign w:val="center"/>
            <w:hideMark/>
          </w:tcPr>
          <w:p w:rsidR="001471E0" w:rsidRPr="001471E0" w:rsidRDefault="001471E0" w:rsidP="001471E0">
            <w:pPr>
              <w:jc w:val="center"/>
              <w:rPr>
                <w:sz w:val="16"/>
                <w:szCs w:val="16"/>
              </w:rPr>
            </w:pPr>
            <w:r w:rsidRPr="001471E0">
              <w:rPr>
                <w:sz w:val="16"/>
                <w:szCs w:val="16"/>
              </w:rPr>
              <w:t>8</w:t>
            </w:r>
          </w:p>
        </w:tc>
        <w:tc>
          <w:tcPr>
            <w:tcW w:w="1245" w:type="dxa"/>
            <w:vAlign w:val="center"/>
            <w:hideMark/>
          </w:tcPr>
          <w:p w:rsidR="001471E0" w:rsidRPr="001471E0" w:rsidRDefault="001471E0" w:rsidP="001471E0">
            <w:pPr>
              <w:jc w:val="center"/>
              <w:rPr>
                <w:sz w:val="16"/>
                <w:szCs w:val="16"/>
              </w:rPr>
            </w:pPr>
            <w:r w:rsidRPr="001471E0">
              <w:rPr>
                <w:sz w:val="16"/>
                <w:szCs w:val="16"/>
              </w:rPr>
              <w:t>19 527 146</w:t>
            </w:r>
          </w:p>
        </w:tc>
        <w:tc>
          <w:tcPr>
            <w:tcW w:w="1294" w:type="dxa"/>
            <w:noWrap/>
            <w:vAlign w:val="center"/>
            <w:hideMark/>
          </w:tcPr>
          <w:p w:rsidR="001471E0" w:rsidRPr="001471E0" w:rsidRDefault="001471E0" w:rsidP="001471E0">
            <w:pPr>
              <w:jc w:val="center"/>
              <w:rPr>
                <w:sz w:val="16"/>
                <w:szCs w:val="16"/>
              </w:rPr>
            </w:pPr>
            <w:r w:rsidRPr="001471E0">
              <w:rPr>
                <w:sz w:val="16"/>
                <w:szCs w:val="16"/>
              </w:rPr>
              <w:t>3 965 000</w:t>
            </w:r>
          </w:p>
        </w:tc>
        <w:tc>
          <w:tcPr>
            <w:tcW w:w="1115" w:type="dxa"/>
            <w:noWrap/>
            <w:vAlign w:val="center"/>
            <w:hideMark/>
          </w:tcPr>
          <w:p w:rsidR="001471E0" w:rsidRPr="001471E0" w:rsidRDefault="001471E0" w:rsidP="001471E0">
            <w:pPr>
              <w:jc w:val="center"/>
              <w:rPr>
                <w:sz w:val="16"/>
                <w:szCs w:val="16"/>
              </w:rPr>
            </w:pPr>
            <w:r w:rsidRPr="001471E0">
              <w:rPr>
                <w:sz w:val="16"/>
                <w:szCs w:val="16"/>
              </w:rPr>
              <w:t>380 000</w:t>
            </w:r>
          </w:p>
        </w:tc>
        <w:tc>
          <w:tcPr>
            <w:tcW w:w="1115" w:type="dxa"/>
            <w:noWrap/>
            <w:vAlign w:val="center"/>
            <w:hideMark/>
          </w:tcPr>
          <w:p w:rsidR="001471E0" w:rsidRPr="001471E0" w:rsidRDefault="001471E0" w:rsidP="001471E0">
            <w:pPr>
              <w:jc w:val="center"/>
              <w:rPr>
                <w:sz w:val="16"/>
                <w:szCs w:val="16"/>
              </w:rPr>
            </w:pPr>
            <w:r w:rsidRPr="001471E0">
              <w:rPr>
                <w:sz w:val="16"/>
                <w:szCs w:val="16"/>
              </w:rPr>
              <w:t>14 952 000</w:t>
            </w:r>
          </w:p>
        </w:tc>
        <w:tc>
          <w:tcPr>
            <w:tcW w:w="1115" w:type="dxa"/>
            <w:noWrap/>
            <w:vAlign w:val="center"/>
            <w:hideMark/>
          </w:tcPr>
          <w:p w:rsidR="001471E0" w:rsidRPr="001471E0" w:rsidRDefault="001471E0" w:rsidP="001471E0">
            <w:pPr>
              <w:jc w:val="center"/>
              <w:rPr>
                <w:sz w:val="16"/>
                <w:szCs w:val="16"/>
              </w:rPr>
            </w:pPr>
            <w:r w:rsidRPr="001471E0">
              <w:rPr>
                <w:sz w:val="16"/>
                <w:szCs w:val="16"/>
              </w:rPr>
              <w:t>22 229 338</w:t>
            </w:r>
          </w:p>
        </w:tc>
      </w:tr>
      <w:tr w:rsidR="001471E0" w:rsidRPr="001471E0" w:rsidTr="007C4437">
        <w:trPr>
          <w:trHeight w:val="20"/>
          <w:jc w:val="center"/>
        </w:trPr>
        <w:tc>
          <w:tcPr>
            <w:tcW w:w="2230" w:type="dxa"/>
            <w:noWrap/>
            <w:vAlign w:val="center"/>
            <w:hideMark/>
          </w:tcPr>
          <w:p w:rsidR="001471E0" w:rsidRPr="001471E0" w:rsidRDefault="001471E0" w:rsidP="001471E0">
            <w:pPr>
              <w:jc w:val="left"/>
              <w:rPr>
                <w:sz w:val="20"/>
              </w:rPr>
            </w:pPr>
            <w:r w:rsidRPr="001471E0">
              <w:rPr>
                <w:sz w:val="20"/>
              </w:rPr>
              <w:t>Raná péče</w:t>
            </w:r>
          </w:p>
        </w:tc>
        <w:tc>
          <w:tcPr>
            <w:tcW w:w="1164" w:type="dxa"/>
            <w:noWrap/>
            <w:vAlign w:val="center"/>
            <w:hideMark/>
          </w:tcPr>
          <w:p w:rsidR="001471E0" w:rsidRPr="001471E0" w:rsidRDefault="001471E0" w:rsidP="001471E0">
            <w:pPr>
              <w:jc w:val="center"/>
              <w:rPr>
                <w:sz w:val="16"/>
                <w:szCs w:val="16"/>
              </w:rPr>
            </w:pPr>
            <w:r w:rsidRPr="001471E0">
              <w:rPr>
                <w:sz w:val="16"/>
                <w:szCs w:val="16"/>
              </w:rPr>
              <w:t>5</w:t>
            </w:r>
          </w:p>
        </w:tc>
        <w:tc>
          <w:tcPr>
            <w:tcW w:w="1245" w:type="dxa"/>
            <w:noWrap/>
            <w:vAlign w:val="center"/>
            <w:hideMark/>
          </w:tcPr>
          <w:p w:rsidR="001471E0" w:rsidRPr="001471E0" w:rsidRDefault="001471E0" w:rsidP="001471E0">
            <w:pPr>
              <w:jc w:val="center"/>
              <w:rPr>
                <w:sz w:val="16"/>
                <w:szCs w:val="16"/>
              </w:rPr>
            </w:pPr>
            <w:r w:rsidRPr="001471E0">
              <w:rPr>
                <w:sz w:val="16"/>
                <w:szCs w:val="16"/>
              </w:rPr>
              <w:t>7 047 412</w:t>
            </w:r>
          </w:p>
        </w:tc>
        <w:tc>
          <w:tcPr>
            <w:tcW w:w="1294" w:type="dxa"/>
            <w:noWrap/>
            <w:vAlign w:val="center"/>
            <w:hideMark/>
          </w:tcPr>
          <w:p w:rsidR="001471E0" w:rsidRPr="001471E0" w:rsidRDefault="001471E0" w:rsidP="001471E0">
            <w:pPr>
              <w:jc w:val="center"/>
              <w:rPr>
                <w:sz w:val="16"/>
                <w:szCs w:val="16"/>
              </w:rPr>
            </w:pPr>
            <w:r w:rsidRPr="001471E0">
              <w:rPr>
                <w:sz w:val="16"/>
                <w:szCs w:val="16"/>
              </w:rPr>
              <w:t>1 637 000</w:t>
            </w:r>
          </w:p>
        </w:tc>
        <w:tc>
          <w:tcPr>
            <w:tcW w:w="1115" w:type="dxa"/>
            <w:noWrap/>
            <w:vAlign w:val="center"/>
            <w:hideMark/>
          </w:tcPr>
          <w:p w:rsidR="001471E0" w:rsidRPr="001471E0" w:rsidRDefault="001471E0" w:rsidP="001471E0">
            <w:pPr>
              <w:jc w:val="center"/>
              <w:rPr>
                <w:sz w:val="16"/>
                <w:szCs w:val="16"/>
              </w:rPr>
            </w:pPr>
            <w:r w:rsidRPr="001471E0">
              <w:rPr>
                <w:sz w:val="16"/>
                <w:szCs w:val="16"/>
              </w:rPr>
              <w:t>933 500</w:t>
            </w:r>
          </w:p>
        </w:tc>
        <w:tc>
          <w:tcPr>
            <w:tcW w:w="1115" w:type="dxa"/>
            <w:noWrap/>
            <w:vAlign w:val="center"/>
            <w:hideMark/>
          </w:tcPr>
          <w:p w:rsidR="001471E0" w:rsidRPr="001471E0" w:rsidRDefault="001471E0" w:rsidP="001471E0">
            <w:pPr>
              <w:jc w:val="center"/>
              <w:rPr>
                <w:sz w:val="16"/>
                <w:szCs w:val="16"/>
              </w:rPr>
            </w:pPr>
            <w:r w:rsidRPr="001471E0">
              <w:rPr>
                <w:sz w:val="16"/>
                <w:szCs w:val="16"/>
              </w:rPr>
              <w:t>0</w:t>
            </w:r>
          </w:p>
        </w:tc>
        <w:tc>
          <w:tcPr>
            <w:tcW w:w="1115" w:type="dxa"/>
            <w:noWrap/>
            <w:vAlign w:val="center"/>
            <w:hideMark/>
          </w:tcPr>
          <w:p w:rsidR="001471E0" w:rsidRPr="001471E0" w:rsidRDefault="001471E0" w:rsidP="001471E0">
            <w:pPr>
              <w:jc w:val="center"/>
              <w:rPr>
                <w:sz w:val="16"/>
                <w:szCs w:val="16"/>
              </w:rPr>
            </w:pPr>
            <w:r w:rsidRPr="001471E0">
              <w:rPr>
                <w:sz w:val="16"/>
                <w:szCs w:val="16"/>
              </w:rPr>
              <w:t>7 042 412</w:t>
            </w:r>
          </w:p>
        </w:tc>
      </w:tr>
      <w:tr w:rsidR="001471E0" w:rsidRPr="001471E0" w:rsidTr="007C4437">
        <w:trPr>
          <w:trHeight w:val="20"/>
          <w:jc w:val="center"/>
        </w:trPr>
        <w:tc>
          <w:tcPr>
            <w:tcW w:w="2230" w:type="dxa"/>
            <w:vAlign w:val="center"/>
            <w:hideMark/>
          </w:tcPr>
          <w:p w:rsidR="001471E0" w:rsidRPr="001471E0" w:rsidRDefault="001471E0" w:rsidP="001471E0">
            <w:pPr>
              <w:jc w:val="left"/>
              <w:rPr>
                <w:sz w:val="20"/>
              </w:rPr>
            </w:pPr>
            <w:r w:rsidRPr="001471E0">
              <w:rPr>
                <w:sz w:val="20"/>
              </w:rPr>
              <w:t xml:space="preserve">Telefonická krizová pomoc </w:t>
            </w:r>
          </w:p>
        </w:tc>
        <w:tc>
          <w:tcPr>
            <w:tcW w:w="1164" w:type="dxa"/>
            <w:vAlign w:val="center"/>
            <w:hideMark/>
          </w:tcPr>
          <w:p w:rsidR="001471E0" w:rsidRPr="001471E0" w:rsidRDefault="001471E0" w:rsidP="001471E0">
            <w:pPr>
              <w:jc w:val="center"/>
              <w:rPr>
                <w:sz w:val="16"/>
                <w:szCs w:val="16"/>
              </w:rPr>
            </w:pPr>
            <w:r w:rsidRPr="001471E0">
              <w:rPr>
                <w:sz w:val="16"/>
                <w:szCs w:val="16"/>
              </w:rPr>
              <w:t>4</w:t>
            </w:r>
          </w:p>
        </w:tc>
        <w:tc>
          <w:tcPr>
            <w:tcW w:w="1245" w:type="dxa"/>
            <w:noWrap/>
            <w:vAlign w:val="center"/>
            <w:hideMark/>
          </w:tcPr>
          <w:p w:rsidR="001471E0" w:rsidRPr="001471E0" w:rsidRDefault="001471E0" w:rsidP="001471E0">
            <w:pPr>
              <w:jc w:val="center"/>
              <w:rPr>
                <w:sz w:val="16"/>
                <w:szCs w:val="16"/>
              </w:rPr>
            </w:pPr>
            <w:r w:rsidRPr="001471E0">
              <w:rPr>
                <w:sz w:val="16"/>
                <w:szCs w:val="16"/>
              </w:rPr>
              <w:t>1 112 923</w:t>
            </w:r>
          </w:p>
        </w:tc>
        <w:tc>
          <w:tcPr>
            <w:tcW w:w="1294" w:type="dxa"/>
            <w:noWrap/>
            <w:vAlign w:val="center"/>
            <w:hideMark/>
          </w:tcPr>
          <w:p w:rsidR="001471E0" w:rsidRPr="001471E0" w:rsidRDefault="001471E0" w:rsidP="001471E0">
            <w:pPr>
              <w:jc w:val="center"/>
              <w:rPr>
                <w:sz w:val="16"/>
                <w:szCs w:val="16"/>
              </w:rPr>
            </w:pPr>
            <w:r w:rsidRPr="001471E0">
              <w:rPr>
                <w:sz w:val="16"/>
                <w:szCs w:val="16"/>
              </w:rPr>
              <w:t>770 000</w:t>
            </w:r>
          </w:p>
        </w:tc>
        <w:tc>
          <w:tcPr>
            <w:tcW w:w="1115" w:type="dxa"/>
            <w:noWrap/>
            <w:vAlign w:val="center"/>
            <w:hideMark/>
          </w:tcPr>
          <w:p w:rsidR="001471E0" w:rsidRPr="001471E0" w:rsidRDefault="001471E0" w:rsidP="001471E0">
            <w:pPr>
              <w:jc w:val="center"/>
              <w:rPr>
                <w:sz w:val="16"/>
                <w:szCs w:val="16"/>
              </w:rPr>
            </w:pPr>
            <w:r w:rsidRPr="001471E0">
              <w:rPr>
                <w:sz w:val="16"/>
                <w:szCs w:val="16"/>
              </w:rPr>
              <w:t>35 000</w:t>
            </w:r>
          </w:p>
        </w:tc>
        <w:tc>
          <w:tcPr>
            <w:tcW w:w="1115" w:type="dxa"/>
            <w:noWrap/>
            <w:vAlign w:val="center"/>
            <w:hideMark/>
          </w:tcPr>
          <w:p w:rsidR="001471E0" w:rsidRPr="001471E0" w:rsidRDefault="001471E0" w:rsidP="001471E0">
            <w:pPr>
              <w:jc w:val="center"/>
              <w:rPr>
                <w:sz w:val="16"/>
                <w:szCs w:val="16"/>
              </w:rPr>
            </w:pPr>
            <w:r w:rsidRPr="001471E0">
              <w:rPr>
                <w:sz w:val="16"/>
                <w:szCs w:val="16"/>
              </w:rPr>
              <w:t>0</w:t>
            </w:r>
          </w:p>
        </w:tc>
        <w:tc>
          <w:tcPr>
            <w:tcW w:w="1115" w:type="dxa"/>
            <w:noWrap/>
            <w:vAlign w:val="center"/>
            <w:hideMark/>
          </w:tcPr>
          <w:p w:rsidR="001471E0" w:rsidRPr="001471E0" w:rsidRDefault="001471E0" w:rsidP="001471E0">
            <w:pPr>
              <w:jc w:val="center"/>
              <w:rPr>
                <w:sz w:val="16"/>
                <w:szCs w:val="16"/>
              </w:rPr>
            </w:pPr>
            <w:r w:rsidRPr="001471E0">
              <w:rPr>
                <w:sz w:val="16"/>
                <w:szCs w:val="16"/>
              </w:rPr>
              <w:t>1 180 423</w:t>
            </w:r>
          </w:p>
        </w:tc>
      </w:tr>
      <w:tr w:rsidR="001471E0" w:rsidRPr="001471E0" w:rsidTr="009E4665">
        <w:trPr>
          <w:trHeight w:val="603"/>
          <w:jc w:val="center"/>
        </w:trPr>
        <w:tc>
          <w:tcPr>
            <w:tcW w:w="2230" w:type="dxa"/>
            <w:noWrap/>
            <w:vAlign w:val="center"/>
            <w:hideMark/>
          </w:tcPr>
          <w:p w:rsidR="001471E0" w:rsidRPr="001471E0" w:rsidRDefault="001471E0" w:rsidP="001471E0">
            <w:pPr>
              <w:jc w:val="left"/>
              <w:rPr>
                <w:sz w:val="20"/>
              </w:rPr>
            </w:pPr>
            <w:r w:rsidRPr="001471E0">
              <w:rPr>
                <w:sz w:val="20"/>
              </w:rPr>
              <w:t>Tlumočnické služby</w:t>
            </w:r>
          </w:p>
        </w:tc>
        <w:tc>
          <w:tcPr>
            <w:tcW w:w="1164" w:type="dxa"/>
            <w:noWrap/>
            <w:vAlign w:val="center"/>
            <w:hideMark/>
          </w:tcPr>
          <w:p w:rsidR="001471E0" w:rsidRPr="001471E0" w:rsidRDefault="001471E0" w:rsidP="001471E0">
            <w:pPr>
              <w:jc w:val="center"/>
              <w:rPr>
                <w:sz w:val="16"/>
                <w:szCs w:val="16"/>
              </w:rPr>
            </w:pPr>
            <w:r w:rsidRPr="001471E0">
              <w:rPr>
                <w:sz w:val="16"/>
                <w:szCs w:val="16"/>
              </w:rPr>
              <w:t>3</w:t>
            </w:r>
          </w:p>
        </w:tc>
        <w:tc>
          <w:tcPr>
            <w:tcW w:w="1245" w:type="dxa"/>
            <w:noWrap/>
            <w:vAlign w:val="center"/>
            <w:hideMark/>
          </w:tcPr>
          <w:p w:rsidR="001471E0" w:rsidRPr="001471E0" w:rsidRDefault="001471E0" w:rsidP="001471E0">
            <w:pPr>
              <w:jc w:val="center"/>
              <w:rPr>
                <w:sz w:val="16"/>
                <w:szCs w:val="16"/>
              </w:rPr>
            </w:pPr>
            <w:r w:rsidRPr="001471E0">
              <w:rPr>
                <w:sz w:val="16"/>
                <w:szCs w:val="16"/>
              </w:rPr>
              <w:t>266 000</w:t>
            </w:r>
          </w:p>
        </w:tc>
        <w:tc>
          <w:tcPr>
            <w:tcW w:w="1294" w:type="dxa"/>
            <w:noWrap/>
            <w:vAlign w:val="center"/>
            <w:hideMark/>
          </w:tcPr>
          <w:p w:rsidR="001471E0" w:rsidRPr="001471E0" w:rsidRDefault="001471E0" w:rsidP="001471E0">
            <w:pPr>
              <w:jc w:val="center"/>
              <w:rPr>
                <w:sz w:val="16"/>
                <w:szCs w:val="16"/>
              </w:rPr>
            </w:pPr>
            <w:r w:rsidRPr="001471E0">
              <w:rPr>
                <w:sz w:val="16"/>
                <w:szCs w:val="16"/>
              </w:rPr>
              <w:t xml:space="preserve"> </w:t>
            </w:r>
          </w:p>
        </w:tc>
        <w:tc>
          <w:tcPr>
            <w:tcW w:w="1115" w:type="dxa"/>
            <w:noWrap/>
            <w:vAlign w:val="center"/>
            <w:hideMark/>
          </w:tcPr>
          <w:p w:rsidR="001471E0" w:rsidRPr="001471E0" w:rsidRDefault="001471E0" w:rsidP="001471E0">
            <w:pPr>
              <w:jc w:val="center"/>
              <w:rPr>
                <w:sz w:val="16"/>
                <w:szCs w:val="16"/>
              </w:rPr>
            </w:pPr>
            <w:r w:rsidRPr="001471E0">
              <w:rPr>
                <w:sz w:val="16"/>
                <w:szCs w:val="16"/>
              </w:rPr>
              <w:t>50 000</w:t>
            </w:r>
          </w:p>
        </w:tc>
        <w:tc>
          <w:tcPr>
            <w:tcW w:w="1115" w:type="dxa"/>
            <w:noWrap/>
            <w:vAlign w:val="center"/>
            <w:hideMark/>
          </w:tcPr>
          <w:p w:rsidR="001471E0" w:rsidRPr="001471E0" w:rsidRDefault="001471E0" w:rsidP="001471E0">
            <w:pPr>
              <w:jc w:val="center"/>
              <w:rPr>
                <w:sz w:val="16"/>
                <w:szCs w:val="16"/>
              </w:rPr>
            </w:pPr>
            <w:r w:rsidRPr="001471E0">
              <w:rPr>
                <w:sz w:val="16"/>
                <w:szCs w:val="16"/>
              </w:rPr>
              <w:t>0</w:t>
            </w:r>
          </w:p>
        </w:tc>
        <w:tc>
          <w:tcPr>
            <w:tcW w:w="1115" w:type="dxa"/>
            <w:noWrap/>
            <w:vAlign w:val="center"/>
            <w:hideMark/>
          </w:tcPr>
          <w:p w:rsidR="001471E0" w:rsidRPr="001471E0" w:rsidRDefault="001471E0" w:rsidP="001471E0">
            <w:pPr>
              <w:jc w:val="center"/>
              <w:rPr>
                <w:sz w:val="16"/>
                <w:szCs w:val="16"/>
              </w:rPr>
            </w:pPr>
            <w:r w:rsidRPr="001471E0">
              <w:rPr>
                <w:sz w:val="16"/>
                <w:szCs w:val="16"/>
              </w:rPr>
              <w:t>427 000</w:t>
            </w:r>
          </w:p>
        </w:tc>
      </w:tr>
      <w:tr w:rsidR="001471E0" w:rsidRPr="001471E0" w:rsidTr="009E4665">
        <w:trPr>
          <w:trHeight w:val="603"/>
          <w:jc w:val="center"/>
        </w:trPr>
        <w:tc>
          <w:tcPr>
            <w:tcW w:w="2230" w:type="dxa"/>
            <w:noWrap/>
            <w:vAlign w:val="center"/>
            <w:hideMark/>
          </w:tcPr>
          <w:p w:rsidR="001471E0" w:rsidRPr="001471E0" w:rsidRDefault="001471E0" w:rsidP="001471E0">
            <w:pPr>
              <w:jc w:val="left"/>
              <w:rPr>
                <w:sz w:val="20"/>
              </w:rPr>
            </w:pPr>
            <w:r w:rsidRPr="001471E0">
              <w:rPr>
                <w:sz w:val="20"/>
              </w:rPr>
              <w:t>Azylové domy</w:t>
            </w:r>
          </w:p>
        </w:tc>
        <w:tc>
          <w:tcPr>
            <w:tcW w:w="1164" w:type="dxa"/>
            <w:noWrap/>
            <w:vAlign w:val="center"/>
            <w:hideMark/>
          </w:tcPr>
          <w:p w:rsidR="001471E0" w:rsidRPr="001471E0" w:rsidRDefault="001471E0" w:rsidP="001471E0">
            <w:pPr>
              <w:jc w:val="center"/>
              <w:rPr>
                <w:sz w:val="16"/>
                <w:szCs w:val="16"/>
              </w:rPr>
            </w:pPr>
            <w:r w:rsidRPr="001471E0">
              <w:rPr>
                <w:sz w:val="16"/>
                <w:szCs w:val="16"/>
              </w:rPr>
              <w:t>21</w:t>
            </w:r>
          </w:p>
        </w:tc>
        <w:tc>
          <w:tcPr>
            <w:tcW w:w="1245" w:type="dxa"/>
            <w:noWrap/>
            <w:vAlign w:val="center"/>
            <w:hideMark/>
          </w:tcPr>
          <w:p w:rsidR="001471E0" w:rsidRPr="001471E0" w:rsidRDefault="001471E0" w:rsidP="001471E0">
            <w:pPr>
              <w:jc w:val="center"/>
              <w:rPr>
                <w:sz w:val="16"/>
                <w:szCs w:val="16"/>
              </w:rPr>
            </w:pPr>
            <w:r w:rsidRPr="001471E0">
              <w:rPr>
                <w:sz w:val="16"/>
                <w:szCs w:val="16"/>
              </w:rPr>
              <w:t>69 361 165</w:t>
            </w:r>
          </w:p>
        </w:tc>
        <w:tc>
          <w:tcPr>
            <w:tcW w:w="1294" w:type="dxa"/>
            <w:noWrap/>
            <w:vAlign w:val="center"/>
            <w:hideMark/>
          </w:tcPr>
          <w:p w:rsidR="001471E0" w:rsidRPr="001471E0" w:rsidRDefault="001471E0" w:rsidP="001471E0">
            <w:pPr>
              <w:jc w:val="center"/>
              <w:rPr>
                <w:sz w:val="16"/>
                <w:szCs w:val="16"/>
              </w:rPr>
            </w:pPr>
            <w:r w:rsidRPr="001471E0">
              <w:rPr>
                <w:sz w:val="16"/>
                <w:szCs w:val="16"/>
              </w:rPr>
              <w:t>899 000</w:t>
            </w:r>
          </w:p>
        </w:tc>
        <w:tc>
          <w:tcPr>
            <w:tcW w:w="1115" w:type="dxa"/>
            <w:noWrap/>
            <w:vAlign w:val="center"/>
            <w:hideMark/>
          </w:tcPr>
          <w:p w:rsidR="001471E0" w:rsidRPr="001471E0" w:rsidRDefault="001471E0" w:rsidP="001471E0">
            <w:pPr>
              <w:jc w:val="center"/>
              <w:rPr>
                <w:sz w:val="16"/>
                <w:szCs w:val="16"/>
              </w:rPr>
            </w:pPr>
            <w:r w:rsidRPr="001471E0">
              <w:rPr>
                <w:sz w:val="16"/>
                <w:szCs w:val="16"/>
              </w:rPr>
              <w:t>2 605 000</w:t>
            </w:r>
          </w:p>
        </w:tc>
        <w:tc>
          <w:tcPr>
            <w:tcW w:w="1115" w:type="dxa"/>
            <w:noWrap/>
            <w:vAlign w:val="center"/>
            <w:hideMark/>
          </w:tcPr>
          <w:p w:rsidR="001471E0" w:rsidRPr="001471E0" w:rsidRDefault="001471E0" w:rsidP="001471E0">
            <w:pPr>
              <w:jc w:val="center"/>
              <w:rPr>
                <w:sz w:val="16"/>
                <w:szCs w:val="16"/>
              </w:rPr>
            </w:pPr>
            <w:r w:rsidRPr="001471E0">
              <w:rPr>
                <w:sz w:val="16"/>
                <w:szCs w:val="16"/>
              </w:rPr>
              <w:t>12 050 668</w:t>
            </w:r>
          </w:p>
        </w:tc>
        <w:tc>
          <w:tcPr>
            <w:tcW w:w="1115" w:type="dxa"/>
            <w:noWrap/>
            <w:vAlign w:val="center"/>
            <w:hideMark/>
          </w:tcPr>
          <w:p w:rsidR="001471E0" w:rsidRPr="001471E0" w:rsidRDefault="001471E0" w:rsidP="001471E0">
            <w:pPr>
              <w:jc w:val="center"/>
              <w:rPr>
                <w:sz w:val="16"/>
                <w:szCs w:val="16"/>
              </w:rPr>
            </w:pPr>
            <w:r w:rsidRPr="001471E0">
              <w:rPr>
                <w:sz w:val="16"/>
                <w:szCs w:val="16"/>
              </w:rPr>
              <w:t>71 779 384</w:t>
            </w:r>
          </w:p>
        </w:tc>
      </w:tr>
      <w:tr w:rsidR="001471E0" w:rsidRPr="001471E0" w:rsidTr="009E4665">
        <w:trPr>
          <w:trHeight w:val="603"/>
          <w:jc w:val="center"/>
        </w:trPr>
        <w:tc>
          <w:tcPr>
            <w:tcW w:w="2230" w:type="dxa"/>
            <w:noWrap/>
            <w:vAlign w:val="center"/>
            <w:hideMark/>
          </w:tcPr>
          <w:p w:rsidR="001471E0" w:rsidRPr="001471E0" w:rsidRDefault="001471E0" w:rsidP="001471E0">
            <w:pPr>
              <w:jc w:val="left"/>
              <w:rPr>
                <w:sz w:val="20"/>
              </w:rPr>
            </w:pPr>
            <w:r w:rsidRPr="001471E0">
              <w:rPr>
                <w:sz w:val="20"/>
              </w:rPr>
              <w:t>Domy na půl cesty</w:t>
            </w:r>
          </w:p>
        </w:tc>
        <w:tc>
          <w:tcPr>
            <w:tcW w:w="1164" w:type="dxa"/>
            <w:noWrap/>
            <w:vAlign w:val="center"/>
            <w:hideMark/>
          </w:tcPr>
          <w:p w:rsidR="001471E0" w:rsidRPr="001471E0" w:rsidRDefault="001471E0" w:rsidP="001471E0">
            <w:pPr>
              <w:jc w:val="center"/>
              <w:rPr>
                <w:sz w:val="16"/>
                <w:szCs w:val="16"/>
              </w:rPr>
            </w:pPr>
            <w:r w:rsidRPr="001471E0">
              <w:rPr>
                <w:sz w:val="16"/>
                <w:szCs w:val="16"/>
              </w:rPr>
              <w:t>1</w:t>
            </w:r>
          </w:p>
        </w:tc>
        <w:tc>
          <w:tcPr>
            <w:tcW w:w="1245" w:type="dxa"/>
            <w:noWrap/>
            <w:vAlign w:val="center"/>
            <w:hideMark/>
          </w:tcPr>
          <w:p w:rsidR="001471E0" w:rsidRPr="001471E0" w:rsidRDefault="001471E0" w:rsidP="001471E0">
            <w:pPr>
              <w:jc w:val="center"/>
              <w:rPr>
                <w:sz w:val="16"/>
                <w:szCs w:val="16"/>
              </w:rPr>
            </w:pPr>
            <w:r w:rsidRPr="001471E0">
              <w:rPr>
                <w:sz w:val="16"/>
                <w:szCs w:val="16"/>
              </w:rPr>
              <w:t>1 925 938</w:t>
            </w:r>
          </w:p>
        </w:tc>
        <w:tc>
          <w:tcPr>
            <w:tcW w:w="1294" w:type="dxa"/>
            <w:noWrap/>
            <w:vAlign w:val="center"/>
            <w:hideMark/>
          </w:tcPr>
          <w:p w:rsidR="001471E0" w:rsidRPr="001471E0" w:rsidRDefault="001471E0" w:rsidP="001471E0">
            <w:pPr>
              <w:jc w:val="center"/>
              <w:rPr>
                <w:sz w:val="16"/>
                <w:szCs w:val="16"/>
              </w:rPr>
            </w:pPr>
            <w:r w:rsidRPr="001471E0">
              <w:rPr>
                <w:sz w:val="16"/>
                <w:szCs w:val="16"/>
              </w:rPr>
              <w:t>1 641 000</w:t>
            </w:r>
          </w:p>
        </w:tc>
        <w:tc>
          <w:tcPr>
            <w:tcW w:w="1115" w:type="dxa"/>
            <w:noWrap/>
            <w:vAlign w:val="center"/>
            <w:hideMark/>
          </w:tcPr>
          <w:p w:rsidR="001471E0" w:rsidRPr="001471E0" w:rsidRDefault="001471E0" w:rsidP="001471E0">
            <w:pPr>
              <w:jc w:val="center"/>
              <w:rPr>
                <w:sz w:val="16"/>
                <w:szCs w:val="16"/>
              </w:rPr>
            </w:pPr>
            <w:r w:rsidRPr="001471E0">
              <w:rPr>
                <w:sz w:val="16"/>
                <w:szCs w:val="16"/>
              </w:rPr>
              <w:t>0</w:t>
            </w:r>
          </w:p>
        </w:tc>
        <w:tc>
          <w:tcPr>
            <w:tcW w:w="1115" w:type="dxa"/>
            <w:noWrap/>
            <w:vAlign w:val="center"/>
            <w:hideMark/>
          </w:tcPr>
          <w:p w:rsidR="001471E0" w:rsidRPr="001471E0" w:rsidRDefault="001471E0" w:rsidP="001471E0">
            <w:pPr>
              <w:jc w:val="center"/>
              <w:rPr>
                <w:sz w:val="16"/>
                <w:szCs w:val="16"/>
              </w:rPr>
            </w:pPr>
            <w:r w:rsidRPr="001471E0">
              <w:rPr>
                <w:sz w:val="16"/>
                <w:szCs w:val="16"/>
              </w:rPr>
              <w:t>277 908</w:t>
            </w:r>
          </w:p>
        </w:tc>
        <w:tc>
          <w:tcPr>
            <w:tcW w:w="1115" w:type="dxa"/>
            <w:noWrap/>
            <w:vAlign w:val="center"/>
            <w:hideMark/>
          </w:tcPr>
          <w:p w:rsidR="001471E0" w:rsidRPr="001471E0" w:rsidRDefault="001471E0" w:rsidP="001471E0">
            <w:pPr>
              <w:jc w:val="center"/>
              <w:rPr>
                <w:sz w:val="16"/>
                <w:szCs w:val="16"/>
              </w:rPr>
            </w:pPr>
            <w:r w:rsidRPr="001471E0">
              <w:rPr>
                <w:sz w:val="16"/>
                <w:szCs w:val="16"/>
              </w:rPr>
              <w:t>1 063 760</w:t>
            </w:r>
          </w:p>
        </w:tc>
      </w:tr>
      <w:tr w:rsidR="001471E0" w:rsidRPr="001471E0" w:rsidTr="009E4665">
        <w:trPr>
          <w:trHeight w:val="603"/>
          <w:jc w:val="center"/>
        </w:trPr>
        <w:tc>
          <w:tcPr>
            <w:tcW w:w="2230" w:type="dxa"/>
            <w:noWrap/>
            <w:vAlign w:val="center"/>
            <w:hideMark/>
          </w:tcPr>
          <w:p w:rsidR="001471E0" w:rsidRPr="001471E0" w:rsidRDefault="001471E0" w:rsidP="001471E0">
            <w:pPr>
              <w:jc w:val="left"/>
              <w:rPr>
                <w:sz w:val="20"/>
              </w:rPr>
            </w:pPr>
            <w:r w:rsidRPr="001471E0">
              <w:rPr>
                <w:sz w:val="20"/>
              </w:rPr>
              <w:t>Kontaktní centra</w:t>
            </w:r>
          </w:p>
        </w:tc>
        <w:tc>
          <w:tcPr>
            <w:tcW w:w="1164" w:type="dxa"/>
            <w:noWrap/>
            <w:vAlign w:val="center"/>
            <w:hideMark/>
          </w:tcPr>
          <w:p w:rsidR="001471E0" w:rsidRPr="001471E0" w:rsidRDefault="001471E0" w:rsidP="001471E0">
            <w:pPr>
              <w:jc w:val="center"/>
              <w:rPr>
                <w:sz w:val="16"/>
                <w:szCs w:val="16"/>
              </w:rPr>
            </w:pPr>
            <w:r w:rsidRPr="001471E0">
              <w:rPr>
                <w:sz w:val="16"/>
                <w:szCs w:val="16"/>
              </w:rPr>
              <w:t>5</w:t>
            </w:r>
          </w:p>
        </w:tc>
        <w:tc>
          <w:tcPr>
            <w:tcW w:w="1245" w:type="dxa"/>
            <w:noWrap/>
            <w:vAlign w:val="center"/>
            <w:hideMark/>
          </w:tcPr>
          <w:p w:rsidR="001471E0" w:rsidRPr="001471E0" w:rsidRDefault="001471E0" w:rsidP="001471E0">
            <w:pPr>
              <w:jc w:val="center"/>
              <w:rPr>
                <w:sz w:val="16"/>
                <w:szCs w:val="16"/>
              </w:rPr>
            </w:pPr>
            <w:r w:rsidRPr="001471E0">
              <w:rPr>
                <w:sz w:val="16"/>
                <w:szCs w:val="16"/>
              </w:rPr>
              <w:t>7 458 500</w:t>
            </w:r>
          </w:p>
        </w:tc>
        <w:tc>
          <w:tcPr>
            <w:tcW w:w="1294" w:type="dxa"/>
            <w:noWrap/>
            <w:vAlign w:val="center"/>
            <w:hideMark/>
          </w:tcPr>
          <w:p w:rsidR="001471E0" w:rsidRPr="001471E0" w:rsidRDefault="001471E0" w:rsidP="001471E0">
            <w:pPr>
              <w:jc w:val="center"/>
              <w:rPr>
                <w:sz w:val="16"/>
                <w:szCs w:val="16"/>
              </w:rPr>
            </w:pPr>
            <w:r w:rsidRPr="001471E0">
              <w:rPr>
                <w:sz w:val="16"/>
                <w:szCs w:val="16"/>
              </w:rPr>
              <w:t>3 005 000</w:t>
            </w:r>
          </w:p>
        </w:tc>
        <w:tc>
          <w:tcPr>
            <w:tcW w:w="1115" w:type="dxa"/>
            <w:noWrap/>
            <w:vAlign w:val="center"/>
            <w:hideMark/>
          </w:tcPr>
          <w:p w:rsidR="001471E0" w:rsidRPr="001471E0" w:rsidRDefault="001471E0" w:rsidP="001471E0">
            <w:pPr>
              <w:jc w:val="center"/>
              <w:rPr>
                <w:sz w:val="16"/>
                <w:szCs w:val="16"/>
              </w:rPr>
            </w:pPr>
            <w:r w:rsidRPr="001471E0">
              <w:rPr>
                <w:sz w:val="16"/>
                <w:szCs w:val="16"/>
              </w:rPr>
              <w:t>910 000</w:t>
            </w:r>
          </w:p>
        </w:tc>
        <w:tc>
          <w:tcPr>
            <w:tcW w:w="1115" w:type="dxa"/>
            <w:noWrap/>
            <w:vAlign w:val="center"/>
            <w:hideMark/>
          </w:tcPr>
          <w:p w:rsidR="001471E0" w:rsidRPr="001471E0" w:rsidRDefault="001471E0" w:rsidP="001471E0">
            <w:pPr>
              <w:jc w:val="center"/>
              <w:rPr>
                <w:sz w:val="16"/>
                <w:szCs w:val="16"/>
              </w:rPr>
            </w:pPr>
            <w:r w:rsidRPr="001471E0">
              <w:rPr>
                <w:sz w:val="16"/>
                <w:szCs w:val="16"/>
              </w:rPr>
              <w:t>0</w:t>
            </w:r>
          </w:p>
        </w:tc>
        <w:tc>
          <w:tcPr>
            <w:tcW w:w="1115" w:type="dxa"/>
            <w:noWrap/>
            <w:vAlign w:val="center"/>
            <w:hideMark/>
          </w:tcPr>
          <w:p w:rsidR="001471E0" w:rsidRPr="001471E0" w:rsidRDefault="001471E0" w:rsidP="001471E0">
            <w:pPr>
              <w:jc w:val="center"/>
              <w:rPr>
                <w:sz w:val="16"/>
                <w:szCs w:val="16"/>
              </w:rPr>
            </w:pPr>
            <w:r w:rsidRPr="001471E0">
              <w:rPr>
                <w:sz w:val="16"/>
                <w:szCs w:val="16"/>
              </w:rPr>
              <w:t>8 248 500</w:t>
            </w:r>
          </w:p>
        </w:tc>
      </w:tr>
      <w:tr w:rsidR="001471E0" w:rsidRPr="001471E0" w:rsidTr="009E4665">
        <w:trPr>
          <w:trHeight w:val="603"/>
          <w:jc w:val="center"/>
        </w:trPr>
        <w:tc>
          <w:tcPr>
            <w:tcW w:w="2230" w:type="dxa"/>
            <w:vAlign w:val="center"/>
            <w:hideMark/>
          </w:tcPr>
          <w:p w:rsidR="001471E0" w:rsidRPr="001471E0" w:rsidRDefault="001471E0" w:rsidP="001471E0">
            <w:pPr>
              <w:jc w:val="left"/>
              <w:rPr>
                <w:sz w:val="20"/>
              </w:rPr>
            </w:pPr>
            <w:r w:rsidRPr="001471E0">
              <w:rPr>
                <w:sz w:val="20"/>
              </w:rPr>
              <w:t>Krizová pomoc</w:t>
            </w:r>
          </w:p>
        </w:tc>
        <w:tc>
          <w:tcPr>
            <w:tcW w:w="1164" w:type="dxa"/>
            <w:noWrap/>
            <w:vAlign w:val="center"/>
            <w:hideMark/>
          </w:tcPr>
          <w:p w:rsidR="001471E0" w:rsidRPr="001471E0" w:rsidRDefault="001471E0" w:rsidP="001471E0">
            <w:pPr>
              <w:jc w:val="center"/>
              <w:rPr>
                <w:sz w:val="16"/>
                <w:szCs w:val="16"/>
              </w:rPr>
            </w:pPr>
            <w:r w:rsidRPr="001471E0">
              <w:rPr>
                <w:sz w:val="16"/>
                <w:szCs w:val="16"/>
              </w:rPr>
              <w:t>2</w:t>
            </w:r>
          </w:p>
        </w:tc>
        <w:tc>
          <w:tcPr>
            <w:tcW w:w="1245" w:type="dxa"/>
            <w:noWrap/>
            <w:vAlign w:val="center"/>
            <w:hideMark/>
          </w:tcPr>
          <w:p w:rsidR="001471E0" w:rsidRPr="001471E0" w:rsidRDefault="001471E0" w:rsidP="001471E0">
            <w:pPr>
              <w:jc w:val="center"/>
              <w:rPr>
                <w:sz w:val="16"/>
                <w:szCs w:val="16"/>
              </w:rPr>
            </w:pPr>
            <w:r w:rsidRPr="001471E0">
              <w:rPr>
                <w:sz w:val="16"/>
                <w:szCs w:val="16"/>
              </w:rPr>
              <w:t>2 177 000</w:t>
            </w:r>
          </w:p>
        </w:tc>
        <w:tc>
          <w:tcPr>
            <w:tcW w:w="1294" w:type="dxa"/>
            <w:noWrap/>
            <w:vAlign w:val="center"/>
            <w:hideMark/>
          </w:tcPr>
          <w:p w:rsidR="001471E0" w:rsidRPr="001471E0" w:rsidRDefault="001471E0" w:rsidP="001471E0">
            <w:pPr>
              <w:jc w:val="center"/>
              <w:rPr>
                <w:sz w:val="16"/>
                <w:szCs w:val="16"/>
              </w:rPr>
            </w:pPr>
            <w:r w:rsidRPr="001471E0">
              <w:rPr>
                <w:sz w:val="16"/>
                <w:szCs w:val="16"/>
              </w:rPr>
              <w:t>1 596 000</w:t>
            </w:r>
          </w:p>
        </w:tc>
        <w:tc>
          <w:tcPr>
            <w:tcW w:w="1115" w:type="dxa"/>
            <w:noWrap/>
            <w:vAlign w:val="center"/>
            <w:hideMark/>
          </w:tcPr>
          <w:p w:rsidR="001471E0" w:rsidRPr="001471E0" w:rsidRDefault="001471E0" w:rsidP="001471E0">
            <w:pPr>
              <w:jc w:val="center"/>
              <w:rPr>
                <w:sz w:val="16"/>
                <w:szCs w:val="16"/>
              </w:rPr>
            </w:pPr>
            <w:r w:rsidRPr="001471E0">
              <w:rPr>
                <w:sz w:val="16"/>
                <w:szCs w:val="16"/>
              </w:rPr>
              <w:t>330 000</w:t>
            </w:r>
          </w:p>
        </w:tc>
        <w:tc>
          <w:tcPr>
            <w:tcW w:w="1115" w:type="dxa"/>
            <w:noWrap/>
            <w:vAlign w:val="center"/>
            <w:hideMark/>
          </w:tcPr>
          <w:p w:rsidR="001471E0" w:rsidRPr="001471E0" w:rsidRDefault="001471E0" w:rsidP="001471E0">
            <w:pPr>
              <w:jc w:val="center"/>
              <w:rPr>
                <w:sz w:val="16"/>
                <w:szCs w:val="16"/>
              </w:rPr>
            </w:pPr>
            <w:r w:rsidRPr="001471E0">
              <w:rPr>
                <w:sz w:val="16"/>
                <w:szCs w:val="16"/>
              </w:rPr>
              <w:t>0</w:t>
            </w:r>
          </w:p>
        </w:tc>
        <w:tc>
          <w:tcPr>
            <w:tcW w:w="1115" w:type="dxa"/>
            <w:noWrap/>
            <w:vAlign w:val="center"/>
            <w:hideMark/>
          </w:tcPr>
          <w:p w:rsidR="001471E0" w:rsidRPr="001471E0" w:rsidRDefault="001471E0" w:rsidP="001471E0">
            <w:pPr>
              <w:jc w:val="center"/>
              <w:rPr>
                <w:sz w:val="16"/>
                <w:szCs w:val="16"/>
              </w:rPr>
            </w:pPr>
            <w:r w:rsidRPr="001471E0">
              <w:rPr>
                <w:sz w:val="16"/>
                <w:szCs w:val="16"/>
              </w:rPr>
              <w:t>2 544 000</w:t>
            </w:r>
          </w:p>
        </w:tc>
      </w:tr>
      <w:tr w:rsidR="001471E0" w:rsidRPr="001471E0" w:rsidTr="009E4665">
        <w:trPr>
          <w:trHeight w:val="603"/>
          <w:jc w:val="center"/>
        </w:trPr>
        <w:tc>
          <w:tcPr>
            <w:tcW w:w="2230" w:type="dxa"/>
            <w:noWrap/>
            <w:vAlign w:val="center"/>
            <w:hideMark/>
          </w:tcPr>
          <w:p w:rsidR="001471E0" w:rsidRPr="001471E0" w:rsidRDefault="001471E0" w:rsidP="001471E0">
            <w:pPr>
              <w:jc w:val="left"/>
              <w:rPr>
                <w:sz w:val="20"/>
              </w:rPr>
            </w:pPr>
            <w:r w:rsidRPr="001471E0">
              <w:rPr>
                <w:sz w:val="20"/>
              </w:rPr>
              <w:t>Intervenční centra</w:t>
            </w:r>
          </w:p>
        </w:tc>
        <w:tc>
          <w:tcPr>
            <w:tcW w:w="1164" w:type="dxa"/>
            <w:noWrap/>
            <w:vAlign w:val="center"/>
            <w:hideMark/>
          </w:tcPr>
          <w:p w:rsidR="001471E0" w:rsidRPr="001471E0" w:rsidRDefault="001471E0" w:rsidP="001471E0">
            <w:pPr>
              <w:jc w:val="center"/>
              <w:rPr>
                <w:sz w:val="16"/>
                <w:szCs w:val="16"/>
              </w:rPr>
            </w:pPr>
            <w:r w:rsidRPr="001471E0">
              <w:rPr>
                <w:sz w:val="16"/>
                <w:szCs w:val="16"/>
              </w:rPr>
              <w:t>1</w:t>
            </w:r>
          </w:p>
        </w:tc>
        <w:tc>
          <w:tcPr>
            <w:tcW w:w="1245" w:type="dxa"/>
            <w:noWrap/>
            <w:vAlign w:val="center"/>
            <w:hideMark/>
          </w:tcPr>
          <w:p w:rsidR="001471E0" w:rsidRPr="001471E0" w:rsidRDefault="001471E0" w:rsidP="001471E0">
            <w:pPr>
              <w:jc w:val="center"/>
              <w:rPr>
                <w:sz w:val="16"/>
                <w:szCs w:val="16"/>
              </w:rPr>
            </w:pPr>
            <w:r w:rsidRPr="001471E0">
              <w:rPr>
                <w:sz w:val="16"/>
                <w:szCs w:val="16"/>
              </w:rPr>
              <w:t>2 019 645</w:t>
            </w:r>
          </w:p>
        </w:tc>
        <w:tc>
          <w:tcPr>
            <w:tcW w:w="1294" w:type="dxa"/>
            <w:noWrap/>
            <w:vAlign w:val="center"/>
            <w:hideMark/>
          </w:tcPr>
          <w:p w:rsidR="001471E0" w:rsidRPr="001471E0" w:rsidRDefault="001471E0" w:rsidP="001471E0">
            <w:pPr>
              <w:jc w:val="center"/>
              <w:rPr>
                <w:sz w:val="16"/>
                <w:szCs w:val="16"/>
              </w:rPr>
            </w:pPr>
            <w:r w:rsidRPr="001471E0">
              <w:rPr>
                <w:sz w:val="16"/>
                <w:szCs w:val="16"/>
              </w:rPr>
              <w:t>1 452 000</w:t>
            </w:r>
          </w:p>
        </w:tc>
        <w:tc>
          <w:tcPr>
            <w:tcW w:w="1115" w:type="dxa"/>
            <w:noWrap/>
            <w:vAlign w:val="center"/>
            <w:hideMark/>
          </w:tcPr>
          <w:p w:rsidR="001471E0" w:rsidRPr="001471E0" w:rsidRDefault="001471E0" w:rsidP="001471E0">
            <w:pPr>
              <w:jc w:val="center"/>
              <w:rPr>
                <w:sz w:val="16"/>
                <w:szCs w:val="16"/>
              </w:rPr>
            </w:pPr>
            <w:r w:rsidRPr="001471E0">
              <w:rPr>
                <w:sz w:val="16"/>
                <w:szCs w:val="16"/>
              </w:rPr>
              <w:t>0</w:t>
            </w:r>
          </w:p>
        </w:tc>
        <w:tc>
          <w:tcPr>
            <w:tcW w:w="1115" w:type="dxa"/>
            <w:noWrap/>
            <w:vAlign w:val="center"/>
            <w:hideMark/>
          </w:tcPr>
          <w:p w:rsidR="001471E0" w:rsidRPr="001471E0" w:rsidRDefault="001471E0" w:rsidP="001471E0">
            <w:pPr>
              <w:jc w:val="center"/>
              <w:rPr>
                <w:sz w:val="16"/>
                <w:szCs w:val="16"/>
              </w:rPr>
            </w:pPr>
            <w:r w:rsidRPr="001471E0">
              <w:rPr>
                <w:sz w:val="16"/>
                <w:szCs w:val="16"/>
              </w:rPr>
              <w:t>0</w:t>
            </w:r>
          </w:p>
        </w:tc>
        <w:tc>
          <w:tcPr>
            <w:tcW w:w="1115" w:type="dxa"/>
            <w:noWrap/>
            <w:vAlign w:val="center"/>
            <w:hideMark/>
          </w:tcPr>
          <w:p w:rsidR="001471E0" w:rsidRPr="001471E0" w:rsidRDefault="001471E0" w:rsidP="001471E0">
            <w:pPr>
              <w:jc w:val="center"/>
              <w:rPr>
                <w:sz w:val="16"/>
                <w:szCs w:val="16"/>
              </w:rPr>
            </w:pPr>
            <w:r w:rsidRPr="001471E0">
              <w:rPr>
                <w:sz w:val="16"/>
                <w:szCs w:val="16"/>
              </w:rPr>
              <w:t>2 019 645</w:t>
            </w:r>
          </w:p>
        </w:tc>
      </w:tr>
      <w:tr w:rsidR="001471E0" w:rsidRPr="001471E0" w:rsidTr="009E4665">
        <w:trPr>
          <w:trHeight w:val="603"/>
          <w:jc w:val="center"/>
        </w:trPr>
        <w:tc>
          <w:tcPr>
            <w:tcW w:w="2230" w:type="dxa"/>
            <w:noWrap/>
            <w:vAlign w:val="center"/>
            <w:hideMark/>
          </w:tcPr>
          <w:p w:rsidR="001471E0" w:rsidRPr="001471E0" w:rsidRDefault="001471E0" w:rsidP="001471E0">
            <w:pPr>
              <w:jc w:val="left"/>
              <w:rPr>
                <w:sz w:val="20"/>
              </w:rPr>
            </w:pPr>
            <w:r w:rsidRPr="001471E0">
              <w:rPr>
                <w:sz w:val="20"/>
              </w:rPr>
              <w:t>Nízkoprahová denní centra</w:t>
            </w:r>
          </w:p>
        </w:tc>
        <w:tc>
          <w:tcPr>
            <w:tcW w:w="1164" w:type="dxa"/>
            <w:noWrap/>
            <w:vAlign w:val="center"/>
            <w:hideMark/>
          </w:tcPr>
          <w:p w:rsidR="001471E0" w:rsidRPr="001471E0" w:rsidRDefault="001471E0" w:rsidP="001471E0">
            <w:pPr>
              <w:jc w:val="center"/>
              <w:rPr>
                <w:sz w:val="16"/>
                <w:szCs w:val="16"/>
              </w:rPr>
            </w:pPr>
            <w:r w:rsidRPr="001471E0">
              <w:rPr>
                <w:sz w:val="16"/>
                <w:szCs w:val="16"/>
              </w:rPr>
              <w:t>6</w:t>
            </w:r>
          </w:p>
        </w:tc>
        <w:tc>
          <w:tcPr>
            <w:tcW w:w="1245" w:type="dxa"/>
            <w:noWrap/>
            <w:vAlign w:val="center"/>
            <w:hideMark/>
          </w:tcPr>
          <w:p w:rsidR="001471E0" w:rsidRPr="001471E0" w:rsidRDefault="001471E0" w:rsidP="001471E0">
            <w:pPr>
              <w:jc w:val="center"/>
              <w:rPr>
                <w:sz w:val="16"/>
                <w:szCs w:val="16"/>
              </w:rPr>
            </w:pPr>
            <w:r w:rsidRPr="001471E0">
              <w:rPr>
                <w:sz w:val="16"/>
                <w:szCs w:val="16"/>
              </w:rPr>
              <w:t>8 480 500</w:t>
            </w:r>
          </w:p>
        </w:tc>
        <w:tc>
          <w:tcPr>
            <w:tcW w:w="1294" w:type="dxa"/>
            <w:noWrap/>
            <w:vAlign w:val="center"/>
            <w:hideMark/>
          </w:tcPr>
          <w:p w:rsidR="001471E0" w:rsidRPr="001471E0" w:rsidRDefault="001471E0" w:rsidP="001471E0">
            <w:pPr>
              <w:jc w:val="center"/>
              <w:rPr>
                <w:sz w:val="16"/>
                <w:szCs w:val="16"/>
              </w:rPr>
            </w:pPr>
            <w:r w:rsidRPr="001471E0">
              <w:rPr>
                <w:sz w:val="16"/>
                <w:szCs w:val="16"/>
              </w:rPr>
              <w:t>6 000 000</w:t>
            </w:r>
          </w:p>
        </w:tc>
        <w:tc>
          <w:tcPr>
            <w:tcW w:w="1115" w:type="dxa"/>
            <w:noWrap/>
            <w:vAlign w:val="center"/>
            <w:hideMark/>
          </w:tcPr>
          <w:p w:rsidR="001471E0" w:rsidRPr="001471E0" w:rsidRDefault="001471E0" w:rsidP="001471E0">
            <w:pPr>
              <w:jc w:val="center"/>
              <w:rPr>
                <w:sz w:val="16"/>
                <w:szCs w:val="16"/>
              </w:rPr>
            </w:pPr>
            <w:r w:rsidRPr="001471E0">
              <w:rPr>
                <w:sz w:val="16"/>
                <w:szCs w:val="16"/>
              </w:rPr>
              <w:t>968 000</w:t>
            </w:r>
          </w:p>
        </w:tc>
        <w:tc>
          <w:tcPr>
            <w:tcW w:w="1115" w:type="dxa"/>
            <w:noWrap/>
            <w:vAlign w:val="center"/>
            <w:hideMark/>
          </w:tcPr>
          <w:p w:rsidR="001471E0" w:rsidRPr="001471E0" w:rsidRDefault="001471E0" w:rsidP="001471E0">
            <w:pPr>
              <w:jc w:val="center"/>
              <w:rPr>
                <w:sz w:val="16"/>
                <w:szCs w:val="16"/>
              </w:rPr>
            </w:pPr>
            <w:r w:rsidRPr="001471E0">
              <w:rPr>
                <w:sz w:val="16"/>
                <w:szCs w:val="16"/>
              </w:rPr>
              <w:t>57 500</w:t>
            </w:r>
          </w:p>
        </w:tc>
        <w:tc>
          <w:tcPr>
            <w:tcW w:w="1115" w:type="dxa"/>
            <w:noWrap/>
            <w:vAlign w:val="center"/>
            <w:hideMark/>
          </w:tcPr>
          <w:p w:rsidR="001471E0" w:rsidRPr="001471E0" w:rsidRDefault="001471E0" w:rsidP="001471E0">
            <w:pPr>
              <w:jc w:val="center"/>
              <w:rPr>
                <w:sz w:val="16"/>
                <w:szCs w:val="16"/>
              </w:rPr>
            </w:pPr>
            <w:r w:rsidRPr="001471E0">
              <w:rPr>
                <w:sz w:val="16"/>
                <w:szCs w:val="16"/>
              </w:rPr>
              <w:t>9 509 992</w:t>
            </w:r>
          </w:p>
        </w:tc>
      </w:tr>
      <w:tr w:rsidR="001471E0" w:rsidRPr="001471E0" w:rsidTr="009E4665">
        <w:trPr>
          <w:trHeight w:val="603"/>
          <w:jc w:val="center"/>
        </w:trPr>
        <w:tc>
          <w:tcPr>
            <w:tcW w:w="2230" w:type="dxa"/>
            <w:vAlign w:val="center"/>
            <w:hideMark/>
          </w:tcPr>
          <w:p w:rsidR="001471E0" w:rsidRPr="001471E0" w:rsidRDefault="001471E0" w:rsidP="001471E0">
            <w:pPr>
              <w:jc w:val="left"/>
              <w:rPr>
                <w:sz w:val="20"/>
              </w:rPr>
            </w:pPr>
            <w:r w:rsidRPr="001471E0">
              <w:rPr>
                <w:sz w:val="20"/>
              </w:rPr>
              <w:t>Nízkoprahová zařízení pro děti a mládež</w:t>
            </w:r>
          </w:p>
        </w:tc>
        <w:tc>
          <w:tcPr>
            <w:tcW w:w="1164" w:type="dxa"/>
            <w:noWrap/>
            <w:vAlign w:val="center"/>
            <w:hideMark/>
          </w:tcPr>
          <w:p w:rsidR="001471E0" w:rsidRPr="001471E0" w:rsidRDefault="001471E0" w:rsidP="001471E0">
            <w:pPr>
              <w:jc w:val="center"/>
              <w:rPr>
                <w:sz w:val="16"/>
                <w:szCs w:val="16"/>
              </w:rPr>
            </w:pPr>
            <w:r w:rsidRPr="001471E0">
              <w:rPr>
                <w:sz w:val="16"/>
                <w:szCs w:val="16"/>
              </w:rPr>
              <w:t>12</w:t>
            </w:r>
          </w:p>
        </w:tc>
        <w:tc>
          <w:tcPr>
            <w:tcW w:w="1245" w:type="dxa"/>
            <w:noWrap/>
            <w:vAlign w:val="center"/>
            <w:hideMark/>
          </w:tcPr>
          <w:p w:rsidR="001471E0" w:rsidRPr="001471E0" w:rsidRDefault="001471E0" w:rsidP="001471E0">
            <w:pPr>
              <w:jc w:val="center"/>
              <w:rPr>
                <w:sz w:val="16"/>
                <w:szCs w:val="16"/>
              </w:rPr>
            </w:pPr>
            <w:r w:rsidRPr="001471E0">
              <w:rPr>
                <w:sz w:val="16"/>
                <w:szCs w:val="16"/>
              </w:rPr>
              <w:t>16 669 122</w:t>
            </w:r>
          </w:p>
        </w:tc>
        <w:tc>
          <w:tcPr>
            <w:tcW w:w="1294" w:type="dxa"/>
            <w:noWrap/>
            <w:vAlign w:val="center"/>
            <w:hideMark/>
          </w:tcPr>
          <w:p w:rsidR="001471E0" w:rsidRPr="001471E0" w:rsidRDefault="001471E0" w:rsidP="001471E0">
            <w:pPr>
              <w:jc w:val="center"/>
              <w:rPr>
                <w:sz w:val="16"/>
                <w:szCs w:val="16"/>
              </w:rPr>
            </w:pPr>
            <w:r w:rsidRPr="001471E0">
              <w:rPr>
                <w:sz w:val="16"/>
                <w:szCs w:val="16"/>
              </w:rPr>
              <w:t>10 907 000</w:t>
            </w:r>
          </w:p>
        </w:tc>
        <w:tc>
          <w:tcPr>
            <w:tcW w:w="1115" w:type="dxa"/>
            <w:noWrap/>
            <w:vAlign w:val="center"/>
            <w:hideMark/>
          </w:tcPr>
          <w:p w:rsidR="001471E0" w:rsidRPr="001471E0" w:rsidRDefault="001471E0" w:rsidP="001471E0">
            <w:pPr>
              <w:jc w:val="center"/>
              <w:rPr>
                <w:sz w:val="16"/>
                <w:szCs w:val="16"/>
              </w:rPr>
            </w:pPr>
            <w:r w:rsidRPr="001471E0">
              <w:rPr>
                <w:sz w:val="16"/>
                <w:szCs w:val="16"/>
              </w:rPr>
              <w:t>1 384 500</w:t>
            </w:r>
          </w:p>
        </w:tc>
        <w:tc>
          <w:tcPr>
            <w:tcW w:w="1115" w:type="dxa"/>
            <w:noWrap/>
            <w:vAlign w:val="center"/>
            <w:hideMark/>
          </w:tcPr>
          <w:p w:rsidR="001471E0" w:rsidRPr="001471E0" w:rsidRDefault="001471E0" w:rsidP="001471E0">
            <w:pPr>
              <w:jc w:val="center"/>
              <w:rPr>
                <w:sz w:val="16"/>
                <w:szCs w:val="16"/>
              </w:rPr>
            </w:pPr>
            <w:r w:rsidRPr="001471E0">
              <w:rPr>
                <w:sz w:val="16"/>
                <w:szCs w:val="16"/>
              </w:rPr>
              <w:t>0</w:t>
            </w:r>
          </w:p>
        </w:tc>
        <w:tc>
          <w:tcPr>
            <w:tcW w:w="1115" w:type="dxa"/>
            <w:noWrap/>
            <w:vAlign w:val="center"/>
            <w:hideMark/>
          </w:tcPr>
          <w:p w:rsidR="001471E0" w:rsidRPr="001471E0" w:rsidRDefault="001471E0" w:rsidP="001471E0">
            <w:pPr>
              <w:jc w:val="center"/>
              <w:rPr>
                <w:sz w:val="16"/>
                <w:szCs w:val="16"/>
              </w:rPr>
            </w:pPr>
            <w:r w:rsidRPr="001471E0">
              <w:rPr>
                <w:sz w:val="16"/>
                <w:szCs w:val="16"/>
              </w:rPr>
              <w:t>17 125 122</w:t>
            </w:r>
          </w:p>
        </w:tc>
      </w:tr>
      <w:tr w:rsidR="001471E0" w:rsidRPr="001471E0" w:rsidTr="009E4665">
        <w:trPr>
          <w:trHeight w:val="603"/>
          <w:jc w:val="center"/>
        </w:trPr>
        <w:tc>
          <w:tcPr>
            <w:tcW w:w="2230" w:type="dxa"/>
            <w:noWrap/>
            <w:vAlign w:val="center"/>
            <w:hideMark/>
          </w:tcPr>
          <w:p w:rsidR="001471E0" w:rsidRPr="001471E0" w:rsidRDefault="001471E0" w:rsidP="001471E0">
            <w:pPr>
              <w:jc w:val="left"/>
              <w:rPr>
                <w:sz w:val="20"/>
              </w:rPr>
            </w:pPr>
            <w:r w:rsidRPr="001471E0">
              <w:rPr>
                <w:sz w:val="20"/>
              </w:rPr>
              <w:t>Noclehárny</w:t>
            </w:r>
          </w:p>
        </w:tc>
        <w:tc>
          <w:tcPr>
            <w:tcW w:w="1164" w:type="dxa"/>
            <w:noWrap/>
            <w:vAlign w:val="center"/>
            <w:hideMark/>
          </w:tcPr>
          <w:p w:rsidR="001471E0" w:rsidRPr="001471E0" w:rsidRDefault="001471E0" w:rsidP="001471E0">
            <w:pPr>
              <w:jc w:val="center"/>
              <w:rPr>
                <w:sz w:val="16"/>
                <w:szCs w:val="16"/>
              </w:rPr>
            </w:pPr>
            <w:r w:rsidRPr="001471E0">
              <w:rPr>
                <w:sz w:val="16"/>
                <w:szCs w:val="16"/>
              </w:rPr>
              <w:t>9</w:t>
            </w:r>
          </w:p>
        </w:tc>
        <w:tc>
          <w:tcPr>
            <w:tcW w:w="1245" w:type="dxa"/>
            <w:noWrap/>
            <w:vAlign w:val="center"/>
            <w:hideMark/>
          </w:tcPr>
          <w:p w:rsidR="001471E0" w:rsidRPr="001471E0" w:rsidRDefault="001471E0" w:rsidP="001471E0">
            <w:pPr>
              <w:jc w:val="center"/>
              <w:rPr>
                <w:sz w:val="16"/>
                <w:szCs w:val="16"/>
              </w:rPr>
            </w:pPr>
            <w:r w:rsidRPr="001471E0">
              <w:rPr>
                <w:sz w:val="16"/>
                <w:szCs w:val="16"/>
              </w:rPr>
              <w:t>10 715 010</w:t>
            </w:r>
          </w:p>
        </w:tc>
        <w:tc>
          <w:tcPr>
            <w:tcW w:w="1294" w:type="dxa"/>
            <w:noWrap/>
            <w:vAlign w:val="center"/>
            <w:hideMark/>
          </w:tcPr>
          <w:p w:rsidR="001471E0" w:rsidRPr="001471E0" w:rsidRDefault="001471E0" w:rsidP="001471E0">
            <w:pPr>
              <w:jc w:val="center"/>
              <w:rPr>
                <w:sz w:val="16"/>
                <w:szCs w:val="16"/>
              </w:rPr>
            </w:pPr>
            <w:r w:rsidRPr="001471E0">
              <w:rPr>
                <w:sz w:val="16"/>
                <w:szCs w:val="16"/>
              </w:rPr>
              <w:t>5 719 000</w:t>
            </w:r>
          </w:p>
        </w:tc>
        <w:tc>
          <w:tcPr>
            <w:tcW w:w="1115" w:type="dxa"/>
            <w:noWrap/>
            <w:vAlign w:val="center"/>
            <w:hideMark/>
          </w:tcPr>
          <w:p w:rsidR="001471E0" w:rsidRPr="001471E0" w:rsidRDefault="001471E0" w:rsidP="001471E0">
            <w:pPr>
              <w:jc w:val="center"/>
              <w:rPr>
                <w:sz w:val="16"/>
                <w:szCs w:val="16"/>
              </w:rPr>
            </w:pPr>
            <w:r w:rsidRPr="001471E0">
              <w:rPr>
                <w:sz w:val="16"/>
                <w:szCs w:val="16"/>
              </w:rPr>
              <w:t>1 230 790</w:t>
            </w:r>
          </w:p>
        </w:tc>
        <w:tc>
          <w:tcPr>
            <w:tcW w:w="1115" w:type="dxa"/>
            <w:noWrap/>
            <w:vAlign w:val="center"/>
            <w:hideMark/>
          </w:tcPr>
          <w:p w:rsidR="001471E0" w:rsidRPr="001471E0" w:rsidRDefault="001471E0" w:rsidP="001471E0">
            <w:pPr>
              <w:jc w:val="center"/>
              <w:rPr>
                <w:sz w:val="16"/>
                <w:szCs w:val="16"/>
              </w:rPr>
            </w:pPr>
            <w:r w:rsidRPr="001471E0">
              <w:rPr>
                <w:sz w:val="16"/>
                <w:szCs w:val="16"/>
              </w:rPr>
              <w:t>658 000</w:t>
            </w:r>
          </w:p>
        </w:tc>
        <w:tc>
          <w:tcPr>
            <w:tcW w:w="1115" w:type="dxa"/>
            <w:noWrap/>
            <w:vAlign w:val="center"/>
            <w:hideMark/>
          </w:tcPr>
          <w:p w:rsidR="001471E0" w:rsidRPr="001471E0" w:rsidRDefault="001471E0" w:rsidP="001471E0">
            <w:pPr>
              <w:jc w:val="center"/>
              <w:rPr>
                <w:sz w:val="16"/>
                <w:szCs w:val="16"/>
              </w:rPr>
            </w:pPr>
            <w:r w:rsidRPr="001471E0">
              <w:rPr>
                <w:sz w:val="16"/>
                <w:szCs w:val="16"/>
              </w:rPr>
              <w:t>11 862 283</w:t>
            </w:r>
          </w:p>
        </w:tc>
      </w:tr>
      <w:tr w:rsidR="001471E0" w:rsidRPr="001471E0" w:rsidTr="009E4665">
        <w:trPr>
          <w:trHeight w:val="603"/>
          <w:jc w:val="center"/>
        </w:trPr>
        <w:tc>
          <w:tcPr>
            <w:tcW w:w="2230" w:type="dxa"/>
            <w:noWrap/>
            <w:vAlign w:val="center"/>
            <w:hideMark/>
          </w:tcPr>
          <w:p w:rsidR="001471E0" w:rsidRPr="001471E0" w:rsidRDefault="001471E0" w:rsidP="001471E0">
            <w:pPr>
              <w:jc w:val="left"/>
              <w:rPr>
                <w:sz w:val="20"/>
              </w:rPr>
            </w:pPr>
            <w:r w:rsidRPr="001471E0">
              <w:rPr>
                <w:sz w:val="20"/>
              </w:rPr>
              <w:t>Služby následné péče</w:t>
            </w:r>
          </w:p>
        </w:tc>
        <w:tc>
          <w:tcPr>
            <w:tcW w:w="1164" w:type="dxa"/>
            <w:noWrap/>
            <w:vAlign w:val="center"/>
            <w:hideMark/>
          </w:tcPr>
          <w:p w:rsidR="001471E0" w:rsidRPr="001471E0" w:rsidRDefault="001471E0" w:rsidP="001471E0">
            <w:pPr>
              <w:jc w:val="center"/>
              <w:rPr>
                <w:sz w:val="16"/>
                <w:szCs w:val="16"/>
              </w:rPr>
            </w:pPr>
            <w:r w:rsidRPr="001471E0">
              <w:rPr>
                <w:sz w:val="16"/>
                <w:szCs w:val="16"/>
              </w:rPr>
              <w:t>2</w:t>
            </w:r>
          </w:p>
        </w:tc>
        <w:tc>
          <w:tcPr>
            <w:tcW w:w="1245" w:type="dxa"/>
            <w:noWrap/>
            <w:vAlign w:val="center"/>
            <w:hideMark/>
          </w:tcPr>
          <w:p w:rsidR="001471E0" w:rsidRPr="001471E0" w:rsidRDefault="001471E0" w:rsidP="001471E0">
            <w:pPr>
              <w:jc w:val="center"/>
              <w:rPr>
                <w:sz w:val="16"/>
                <w:szCs w:val="16"/>
              </w:rPr>
            </w:pPr>
            <w:r w:rsidRPr="001471E0">
              <w:rPr>
                <w:sz w:val="16"/>
                <w:szCs w:val="16"/>
              </w:rPr>
              <w:t>4 617 306</w:t>
            </w:r>
          </w:p>
        </w:tc>
        <w:tc>
          <w:tcPr>
            <w:tcW w:w="1294" w:type="dxa"/>
            <w:noWrap/>
            <w:vAlign w:val="center"/>
            <w:hideMark/>
          </w:tcPr>
          <w:p w:rsidR="001471E0" w:rsidRPr="001471E0" w:rsidRDefault="001471E0" w:rsidP="001471E0">
            <w:pPr>
              <w:jc w:val="center"/>
              <w:rPr>
                <w:sz w:val="16"/>
                <w:szCs w:val="16"/>
              </w:rPr>
            </w:pPr>
            <w:r w:rsidRPr="001471E0">
              <w:rPr>
                <w:sz w:val="16"/>
                <w:szCs w:val="16"/>
              </w:rPr>
              <w:t>639 000</w:t>
            </w:r>
          </w:p>
        </w:tc>
        <w:tc>
          <w:tcPr>
            <w:tcW w:w="1115" w:type="dxa"/>
            <w:noWrap/>
            <w:vAlign w:val="center"/>
            <w:hideMark/>
          </w:tcPr>
          <w:p w:rsidR="001471E0" w:rsidRPr="001471E0" w:rsidRDefault="001471E0" w:rsidP="001471E0">
            <w:pPr>
              <w:jc w:val="center"/>
              <w:rPr>
                <w:sz w:val="16"/>
                <w:szCs w:val="16"/>
              </w:rPr>
            </w:pPr>
            <w:r w:rsidRPr="001471E0">
              <w:rPr>
                <w:sz w:val="16"/>
                <w:szCs w:val="16"/>
              </w:rPr>
              <w:t>295 000</w:t>
            </w:r>
          </w:p>
        </w:tc>
        <w:tc>
          <w:tcPr>
            <w:tcW w:w="1115" w:type="dxa"/>
            <w:noWrap/>
            <w:vAlign w:val="center"/>
            <w:hideMark/>
          </w:tcPr>
          <w:p w:rsidR="001471E0" w:rsidRPr="001471E0" w:rsidRDefault="001471E0" w:rsidP="001471E0">
            <w:pPr>
              <w:jc w:val="center"/>
              <w:rPr>
                <w:sz w:val="16"/>
                <w:szCs w:val="16"/>
              </w:rPr>
            </w:pPr>
            <w:r w:rsidRPr="001471E0">
              <w:rPr>
                <w:sz w:val="16"/>
                <w:szCs w:val="16"/>
              </w:rPr>
              <w:t>221 913</w:t>
            </w:r>
          </w:p>
        </w:tc>
        <w:tc>
          <w:tcPr>
            <w:tcW w:w="1115" w:type="dxa"/>
            <w:noWrap/>
            <w:vAlign w:val="center"/>
            <w:hideMark/>
          </w:tcPr>
          <w:p w:rsidR="001471E0" w:rsidRPr="001471E0" w:rsidRDefault="001471E0" w:rsidP="001471E0">
            <w:pPr>
              <w:jc w:val="center"/>
              <w:rPr>
                <w:sz w:val="16"/>
                <w:szCs w:val="16"/>
              </w:rPr>
            </w:pPr>
            <w:r w:rsidRPr="001471E0">
              <w:rPr>
                <w:sz w:val="16"/>
                <w:szCs w:val="16"/>
              </w:rPr>
              <w:t>5 480 306</w:t>
            </w:r>
          </w:p>
        </w:tc>
      </w:tr>
      <w:tr w:rsidR="001471E0" w:rsidRPr="001471E0" w:rsidTr="007C4437">
        <w:trPr>
          <w:trHeight w:val="20"/>
          <w:jc w:val="center"/>
        </w:trPr>
        <w:tc>
          <w:tcPr>
            <w:tcW w:w="2230" w:type="dxa"/>
            <w:vAlign w:val="center"/>
            <w:hideMark/>
          </w:tcPr>
          <w:p w:rsidR="001471E0" w:rsidRPr="001471E0" w:rsidRDefault="001471E0" w:rsidP="001471E0">
            <w:pPr>
              <w:jc w:val="left"/>
              <w:rPr>
                <w:sz w:val="20"/>
              </w:rPr>
            </w:pPr>
            <w:r w:rsidRPr="001471E0">
              <w:rPr>
                <w:sz w:val="20"/>
              </w:rPr>
              <w:t>Sociálně aktivizační služby pro rodiny s dětmi</w:t>
            </w:r>
          </w:p>
        </w:tc>
        <w:tc>
          <w:tcPr>
            <w:tcW w:w="1164" w:type="dxa"/>
            <w:noWrap/>
            <w:vAlign w:val="center"/>
            <w:hideMark/>
          </w:tcPr>
          <w:p w:rsidR="001471E0" w:rsidRPr="001471E0" w:rsidRDefault="001471E0" w:rsidP="001471E0">
            <w:pPr>
              <w:jc w:val="center"/>
              <w:rPr>
                <w:sz w:val="16"/>
                <w:szCs w:val="16"/>
              </w:rPr>
            </w:pPr>
            <w:r w:rsidRPr="001471E0">
              <w:rPr>
                <w:sz w:val="16"/>
                <w:szCs w:val="16"/>
              </w:rPr>
              <w:t>22</w:t>
            </w:r>
          </w:p>
        </w:tc>
        <w:tc>
          <w:tcPr>
            <w:tcW w:w="1245" w:type="dxa"/>
            <w:noWrap/>
            <w:vAlign w:val="center"/>
            <w:hideMark/>
          </w:tcPr>
          <w:p w:rsidR="001471E0" w:rsidRPr="001471E0" w:rsidRDefault="001471E0" w:rsidP="001471E0">
            <w:pPr>
              <w:jc w:val="center"/>
              <w:rPr>
                <w:sz w:val="16"/>
                <w:szCs w:val="16"/>
              </w:rPr>
            </w:pPr>
            <w:r w:rsidRPr="001471E0">
              <w:rPr>
                <w:sz w:val="16"/>
                <w:szCs w:val="16"/>
              </w:rPr>
              <w:t>28 893 954</w:t>
            </w:r>
          </w:p>
        </w:tc>
        <w:tc>
          <w:tcPr>
            <w:tcW w:w="1294" w:type="dxa"/>
            <w:noWrap/>
            <w:vAlign w:val="center"/>
            <w:hideMark/>
          </w:tcPr>
          <w:p w:rsidR="001471E0" w:rsidRPr="001471E0" w:rsidRDefault="001471E0" w:rsidP="001471E0">
            <w:pPr>
              <w:jc w:val="center"/>
              <w:rPr>
                <w:sz w:val="16"/>
                <w:szCs w:val="16"/>
              </w:rPr>
            </w:pPr>
            <w:r w:rsidRPr="001471E0">
              <w:rPr>
                <w:sz w:val="16"/>
                <w:szCs w:val="16"/>
              </w:rPr>
              <w:t>13 672 000</w:t>
            </w:r>
          </w:p>
        </w:tc>
        <w:tc>
          <w:tcPr>
            <w:tcW w:w="1115" w:type="dxa"/>
            <w:noWrap/>
            <w:vAlign w:val="center"/>
            <w:hideMark/>
          </w:tcPr>
          <w:p w:rsidR="001471E0" w:rsidRPr="001471E0" w:rsidRDefault="001471E0" w:rsidP="001471E0">
            <w:pPr>
              <w:jc w:val="center"/>
              <w:rPr>
                <w:sz w:val="16"/>
                <w:szCs w:val="16"/>
              </w:rPr>
            </w:pPr>
            <w:r w:rsidRPr="001471E0">
              <w:rPr>
                <w:sz w:val="16"/>
                <w:szCs w:val="16"/>
              </w:rPr>
              <w:t>1 985 300</w:t>
            </w:r>
          </w:p>
        </w:tc>
        <w:tc>
          <w:tcPr>
            <w:tcW w:w="1115" w:type="dxa"/>
            <w:noWrap/>
            <w:vAlign w:val="center"/>
            <w:hideMark/>
          </w:tcPr>
          <w:p w:rsidR="001471E0" w:rsidRPr="001471E0" w:rsidRDefault="001471E0" w:rsidP="001471E0">
            <w:pPr>
              <w:jc w:val="center"/>
              <w:rPr>
                <w:sz w:val="16"/>
                <w:szCs w:val="16"/>
              </w:rPr>
            </w:pPr>
            <w:r w:rsidRPr="001471E0">
              <w:rPr>
                <w:sz w:val="16"/>
                <w:szCs w:val="16"/>
              </w:rPr>
              <w:t>0</w:t>
            </w:r>
          </w:p>
        </w:tc>
        <w:tc>
          <w:tcPr>
            <w:tcW w:w="1115" w:type="dxa"/>
            <w:noWrap/>
            <w:vAlign w:val="center"/>
            <w:hideMark/>
          </w:tcPr>
          <w:p w:rsidR="001471E0" w:rsidRPr="001471E0" w:rsidRDefault="001471E0" w:rsidP="001471E0">
            <w:pPr>
              <w:jc w:val="center"/>
              <w:rPr>
                <w:sz w:val="16"/>
                <w:szCs w:val="16"/>
              </w:rPr>
            </w:pPr>
            <w:r w:rsidRPr="001471E0">
              <w:rPr>
                <w:sz w:val="16"/>
                <w:szCs w:val="16"/>
              </w:rPr>
              <w:t>32 306 872</w:t>
            </w:r>
          </w:p>
        </w:tc>
      </w:tr>
      <w:tr w:rsidR="001471E0" w:rsidRPr="001471E0" w:rsidTr="007C4437">
        <w:trPr>
          <w:trHeight w:val="20"/>
          <w:jc w:val="center"/>
        </w:trPr>
        <w:tc>
          <w:tcPr>
            <w:tcW w:w="2230" w:type="dxa"/>
            <w:vAlign w:val="center"/>
            <w:hideMark/>
          </w:tcPr>
          <w:p w:rsidR="001471E0" w:rsidRPr="001471E0" w:rsidRDefault="001471E0" w:rsidP="001471E0">
            <w:pPr>
              <w:jc w:val="left"/>
              <w:rPr>
                <w:sz w:val="20"/>
              </w:rPr>
            </w:pPr>
            <w:r w:rsidRPr="001471E0">
              <w:rPr>
                <w:sz w:val="20"/>
              </w:rPr>
              <w:t>Sociálně aktivizační služby pro seniory a osoby se zdravotním postižením</w:t>
            </w:r>
          </w:p>
        </w:tc>
        <w:tc>
          <w:tcPr>
            <w:tcW w:w="1164" w:type="dxa"/>
            <w:noWrap/>
            <w:vAlign w:val="center"/>
            <w:hideMark/>
          </w:tcPr>
          <w:p w:rsidR="001471E0" w:rsidRPr="001471E0" w:rsidRDefault="001471E0" w:rsidP="001471E0">
            <w:pPr>
              <w:jc w:val="center"/>
              <w:rPr>
                <w:sz w:val="16"/>
                <w:szCs w:val="16"/>
              </w:rPr>
            </w:pPr>
            <w:r w:rsidRPr="001471E0">
              <w:rPr>
                <w:sz w:val="16"/>
                <w:szCs w:val="16"/>
              </w:rPr>
              <w:t>22</w:t>
            </w:r>
          </w:p>
        </w:tc>
        <w:tc>
          <w:tcPr>
            <w:tcW w:w="1245" w:type="dxa"/>
            <w:vAlign w:val="center"/>
            <w:hideMark/>
          </w:tcPr>
          <w:p w:rsidR="001471E0" w:rsidRPr="001471E0" w:rsidRDefault="001471E0" w:rsidP="001471E0">
            <w:pPr>
              <w:jc w:val="center"/>
              <w:rPr>
                <w:sz w:val="16"/>
                <w:szCs w:val="16"/>
              </w:rPr>
            </w:pPr>
            <w:r w:rsidRPr="001471E0">
              <w:rPr>
                <w:sz w:val="16"/>
                <w:szCs w:val="16"/>
              </w:rPr>
              <w:t>11 939 606</w:t>
            </w:r>
          </w:p>
        </w:tc>
        <w:tc>
          <w:tcPr>
            <w:tcW w:w="1294" w:type="dxa"/>
            <w:noWrap/>
            <w:vAlign w:val="center"/>
            <w:hideMark/>
          </w:tcPr>
          <w:p w:rsidR="001471E0" w:rsidRPr="001471E0" w:rsidRDefault="001471E0" w:rsidP="001471E0">
            <w:pPr>
              <w:jc w:val="center"/>
              <w:rPr>
                <w:sz w:val="16"/>
                <w:szCs w:val="16"/>
              </w:rPr>
            </w:pPr>
            <w:r w:rsidRPr="001471E0">
              <w:rPr>
                <w:sz w:val="16"/>
                <w:szCs w:val="16"/>
              </w:rPr>
              <w:t>5 009 000</w:t>
            </w:r>
          </w:p>
        </w:tc>
        <w:tc>
          <w:tcPr>
            <w:tcW w:w="1115" w:type="dxa"/>
            <w:noWrap/>
            <w:vAlign w:val="center"/>
            <w:hideMark/>
          </w:tcPr>
          <w:p w:rsidR="001471E0" w:rsidRPr="001471E0" w:rsidRDefault="001471E0" w:rsidP="001471E0">
            <w:pPr>
              <w:jc w:val="center"/>
              <w:rPr>
                <w:sz w:val="16"/>
                <w:szCs w:val="16"/>
              </w:rPr>
            </w:pPr>
            <w:r w:rsidRPr="001471E0">
              <w:rPr>
                <w:sz w:val="16"/>
                <w:szCs w:val="16"/>
              </w:rPr>
              <w:t>1 567 500</w:t>
            </w:r>
          </w:p>
        </w:tc>
        <w:tc>
          <w:tcPr>
            <w:tcW w:w="1115" w:type="dxa"/>
            <w:noWrap/>
            <w:vAlign w:val="center"/>
            <w:hideMark/>
          </w:tcPr>
          <w:p w:rsidR="001471E0" w:rsidRPr="001471E0" w:rsidRDefault="001471E0" w:rsidP="001471E0">
            <w:pPr>
              <w:jc w:val="center"/>
              <w:rPr>
                <w:sz w:val="16"/>
                <w:szCs w:val="16"/>
              </w:rPr>
            </w:pPr>
            <w:r w:rsidRPr="001471E0">
              <w:rPr>
                <w:sz w:val="16"/>
                <w:szCs w:val="16"/>
              </w:rPr>
              <w:t>0</w:t>
            </w:r>
          </w:p>
        </w:tc>
        <w:tc>
          <w:tcPr>
            <w:tcW w:w="1115" w:type="dxa"/>
            <w:noWrap/>
            <w:vAlign w:val="center"/>
            <w:hideMark/>
          </w:tcPr>
          <w:p w:rsidR="001471E0" w:rsidRPr="001471E0" w:rsidRDefault="001471E0" w:rsidP="001471E0">
            <w:pPr>
              <w:jc w:val="center"/>
              <w:rPr>
                <w:sz w:val="16"/>
                <w:szCs w:val="16"/>
              </w:rPr>
            </w:pPr>
            <w:r w:rsidRPr="001471E0">
              <w:rPr>
                <w:sz w:val="16"/>
                <w:szCs w:val="16"/>
              </w:rPr>
              <w:t>12 946 157</w:t>
            </w:r>
          </w:p>
        </w:tc>
      </w:tr>
      <w:tr w:rsidR="001471E0" w:rsidRPr="001471E0" w:rsidTr="009E4665">
        <w:trPr>
          <w:trHeight w:val="603"/>
          <w:jc w:val="center"/>
        </w:trPr>
        <w:tc>
          <w:tcPr>
            <w:tcW w:w="2230" w:type="dxa"/>
            <w:noWrap/>
            <w:vAlign w:val="center"/>
            <w:hideMark/>
          </w:tcPr>
          <w:p w:rsidR="001471E0" w:rsidRPr="001471E0" w:rsidRDefault="001471E0" w:rsidP="001471E0">
            <w:pPr>
              <w:jc w:val="left"/>
              <w:rPr>
                <w:sz w:val="20"/>
              </w:rPr>
            </w:pPr>
            <w:r w:rsidRPr="001471E0">
              <w:rPr>
                <w:sz w:val="20"/>
              </w:rPr>
              <w:t>Sociálně terapeutické dílny</w:t>
            </w:r>
          </w:p>
        </w:tc>
        <w:tc>
          <w:tcPr>
            <w:tcW w:w="1164" w:type="dxa"/>
            <w:noWrap/>
            <w:vAlign w:val="center"/>
            <w:hideMark/>
          </w:tcPr>
          <w:p w:rsidR="001471E0" w:rsidRPr="001471E0" w:rsidRDefault="001471E0" w:rsidP="001471E0">
            <w:pPr>
              <w:jc w:val="center"/>
              <w:rPr>
                <w:sz w:val="16"/>
                <w:szCs w:val="16"/>
              </w:rPr>
            </w:pPr>
            <w:r w:rsidRPr="001471E0">
              <w:rPr>
                <w:sz w:val="16"/>
                <w:szCs w:val="16"/>
              </w:rPr>
              <w:t>4</w:t>
            </w:r>
          </w:p>
        </w:tc>
        <w:tc>
          <w:tcPr>
            <w:tcW w:w="1245" w:type="dxa"/>
            <w:noWrap/>
            <w:vAlign w:val="center"/>
            <w:hideMark/>
          </w:tcPr>
          <w:p w:rsidR="001471E0" w:rsidRPr="001471E0" w:rsidRDefault="001471E0" w:rsidP="001471E0">
            <w:pPr>
              <w:jc w:val="center"/>
              <w:rPr>
                <w:sz w:val="16"/>
                <w:szCs w:val="16"/>
              </w:rPr>
            </w:pPr>
            <w:r w:rsidRPr="001471E0">
              <w:rPr>
                <w:sz w:val="16"/>
                <w:szCs w:val="16"/>
              </w:rPr>
              <w:t>3 859 000</w:t>
            </w:r>
          </w:p>
        </w:tc>
        <w:tc>
          <w:tcPr>
            <w:tcW w:w="1294" w:type="dxa"/>
            <w:noWrap/>
            <w:vAlign w:val="center"/>
            <w:hideMark/>
          </w:tcPr>
          <w:p w:rsidR="001471E0" w:rsidRPr="001471E0" w:rsidRDefault="001471E0" w:rsidP="001471E0">
            <w:pPr>
              <w:jc w:val="center"/>
              <w:rPr>
                <w:sz w:val="16"/>
                <w:szCs w:val="16"/>
              </w:rPr>
            </w:pPr>
            <w:r w:rsidRPr="001471E0">
              <w:rPr>
                <w:sz w:val="16"/>
                <w:szCs w:val="16"/>
              </w:rPr>
              <w:t>3 022 000</w:t>
            </w:r>
          </w:p>
        </w:tc>
        <w:tc>
          <w:tcPr>
            <w:tcW w:w="1115" w:type="dxa"/>
            <w:noWrap/>
            <w:vAlign w:val="center"/>
            <w:hideMark/>
          </w:tcPr>
          <w:p w:rsidR="001471E0" w:rsidRPr="001471E0" w:rsidRDefault="001471E0" w:rsidP="001471E0">
            <w:pPr>
              <w:jc w:val="center"/>
              <w:rPr>
                <w:sz w:val="16"/>
                <w:szCs w:val="16"/>
              </w:rPr>
            </w:pPr>
            <w:r w:rsidRPr="001471E0">
              <w:rPr>
                <w:sz w:val="16"/>
                <w:szCs w:val="16"/>
              </w:rPr>
              <w:t>103 000</w:t>
            </w:r>
          </w:p>
        </w:tc>
        <w:tc>
          <w:tcPr>
            <w:tcW w:w="1115" w:type="dxa"/>
            <w:noWrap/>
            <w:vAlign w:val="center"/>
            <w:hideMark/>
          </w:tcPr>
          <w:p w:rsidR="001471E0" w:rsidRPr="001471E0" w:rsidRDefault="001471E0" w:rsidP="001471E0">
            <w:pPr>
              <w:jc w:val="center"/>
              <w:rPr>
                <w:sz w:val="16"/>
                <w:szCs w:val="16"/>
              </w:rPr>
            </w:pPr>
            <w:r w:rsidRPr="001471E0">
              <w:rPr>
                <w:sz w:val="16"/>
                <w:szCs w:val="16"/>
              </w:rPr>
              <w:t>0</w:t>
            </w:r>
          </w:p>
        </w:tc>
        <w:tc>
          <w:tcPr>
            <w:tcW w:w="1115" w:type="dxa"/>
            <w:noWrap/>
            <w:vAlign w:val="center"/>
            <w:hideMark/>
          </w:tcPr>
          <w:p w:rsidR="001471E0" w:rsidRPr="001471E0" w:rsidRDefault="001471E0" w:rsidP="001471E0">
            <w:pPr>
              <w:jc w:val="center"/>
              <w:rPr>
                <w:sz w:val="16"/>
                <w:szCs w:val="16"/>
              </w:rPr>
            </w:pPr>
            <w:r w:rsidRPr="001471E0">
              <w:rPr>
                <w:sz w:val="16"/>
                <w:szCs w:val="16"/>
              </w:rPr>
              <w:t>2 659 000</w:t>
            </w:r>
          </w:p>
        </w:tc>
      </w:tr>
      <w:tr w:rsidR="001471E0" w:rsidRPr="001471E0" w:rsidTr="009E4665">
        <w:trPr>
          <w:trHeight w:val="603"/>
          <w:jc w:val="center"/>
        </w:trPr>
        <w:tc>
          <w:tcPr>
            <w:tcW w:w="2230" w:type="dxa"/>
            <w:noWrap/>
            <w:vAlign w:val="center"/>
            <w:hideMark/>
          </w:tcPr>
          <w:p w:rsidR="001471E0" w:rsidRPr="001471E0" w:rsidRDefault="001471E0" w:rsidP="001471E0">
            <w:pPr>
              <w:jc w:val="left"/>
              <w:rPr>
                <w:sz w:val="20"/>
              </w:rPr>
            </w:pPr>
            <w:r w:rsidRPr="001471E0">
              <w:rPr>
                <w:sz w:val="20"/>
              </w:rPr>
              <w:t>Terapeutické komunity</w:t>
            </w:r>
          </w:p>
        </w:tc>
        <w:tc>
          <w:tcPr>
            <w:tcW w:w="1164" w:type="dxa"/>
            <w:noWrap/>
            <w:vAlign w:val="center"/>
            <w:hideMark/>
          </w:tcPr>
          <w:p w:rsidR="001471E0" w:rsidRPr="001471E0" w:rsidRDefault="001471E0" w:rsidP="001471E0">
            <w:pPr>
              <w:jc w:val="center"/>
              <w:rPr>
                <w:sz w:val="16"/>
                <w:szCs w:val="16"/>
              </w:rPr>
            </w:pPr>
            <w:r w:rsidRPr="001471E0">
              <w:rPr>
                <w:sz w:val="16"/>
                <w:szCs w:val="16"/>
              </w:rPr>
              <w:t>1</w:t>
            </w:r>
          </w:p>
        </w:tc>
        <w:tc>
          <w:tcPr>
            <w:tcW w:w="1245" w:type="dxa"/>
            <w:noWrap/>
            <w:vAlign w:val="center"/>
            <w:hideMark/>
          </w:tcPr>
          <w:p w:rsidR="001471E0" w:rsidRPr="001471E0" w:rsidRDefault="001471E0" w:rsidP="001471E0">
            <w:pPr>
              <w:jc w:val="center"/>
              <w:rPr>
                <w:sz w:val="16"/>
                <w:szCs w:val="16"/>
              </w:rPr>
            </w:pPr>
            <w:r w:rsidRPr="001471E0">
              <w:rPr>
                <w:sz w:val="16"/>
                <w:szCs w:val="16"/>
              </w:rPr>
              <w:t>2 064 800</w:t>
            </w:r>
          </w:p>
        </w:tc>
        <w:tc>
          <w:tcPr>
            <w:tcW w:w="1294" w:type="dxa"/>
            <w:noWrap/>
            <w:vAlign w:val="center"/>
            <w:hideMark/>
          </w:tcPr>
          <w:p w:rsidR="001471E0" w:rsidRPr="001471E0" w:rsidRDefault="001471E0" w:rsidP="001471E0">
            <w:pPr>
              <w:jc w:val="center"/>
              <w:rPr>
                <w:sz w:val="16"/>
                <w:szCs w:val="16"/>
              </w:rPr>
            </w:pPr>
            <w:r w:rsidRPr="001471E0">
              <w:rPr>
                <w:sz w:val="16"/>
                <w:szCs w:val="16"/>
              </w:rPr>
              <w:t>870 000</w:t>
            </w:r>
          </w:p>
        </w:tc>
        <w:tc>
          <w:tcPr>
            <w:tcW w:w="1115" w:type="dxa"/>
            <w:noWrap/>
            <w:vAlign w:val="center"/>
            <w:hideMark/>
          </w:tcPr>
          <w:p w:rsidR="001471E0" w:rsidRPr="001471E0" w:rsidRDefault="001471E0" w:rsidP="001471E0">
            <w:pPr>
              <w:jc w:val="center"/>
              <w:rPr>
                <w:sz w:val="16"/>
                <w:szCs w:val="16"/>
              </w:rPr>
            </w:pPr>
            <w:r w:rsidRPr="001471E0">
              <w:rPr>
                <w:sz w:val="16"/>
                <w:szCs w:val="16"/>
              </w:rPr>
              <w:t>0</w:t>
            </w:r>
          </w:p>
        </w:tc>
        <w:tc>
          <w:tcPr>
            <w:tcW w:w="1115" w:type="dxa"/>
            <w:noWrap/>
            <w:vAlign w:val="center"/>
            <w:hideMark/>
          </w:tcPr>
          <w:p w:rsidR="001471E0" w:rsidRPr="001471E0" w:rsidRDefault="001471E0" w:rsidP="001471E0">
            <w:pPr>
              <w:jc w:val="center"/>
              <w:rPr>
                <w:sz w:val="16"/>
                <w:szCs w:val="16"/>
              </w:rPr>
            </w:pPr>
            <w:r w:rsidRPr="001471E0">
              <w:rPr>
                <w:sz w:val="16"/>
                <w:szCs w:val="16"/>
              </w:rPr>
              <w:t>768 000</w:t>
            </w:r>
          </w:p>
        </w:tc>
        <w:tc>
          <w:tcPr>
            <w:tcW w:w="1115" w:type="dxa"/>
            <w:noWrap/>
            <w:vAlign w:val="center"/>
            <w:hideMark/>
          </w:tcPr>
          <w:p w:rsidR="001471E0" w:rsidRPr="001471E0" w:rsidRDefault="001471E0" w:rsidP="001471E0">
            <w:pPr>
              <w:jc w:val="center"/>
              <w:rPr>
                <w:sz w:val="16"/>
                <w:szCs w:val="16"/>
              </w:rPr>
            </w:pPr>
            <w:r w:rsidRPr="001471E0">
              <w:rPr>
                <w:sz w:val="16"/>
                <w:szCs w:val="16"/>
              </w:rPr>
              <w:t>2 064 800</w:t>
            </w:r>
          </w:p>
        </w:tc>
      </w:tr>
      <w:tr w:rsidR="001471E0" w:rsidRPr="001471E0" w:rsidTr="009E4665">
        <w:trPr>
          <w:trHeight w:val="603"/>
          <w:jc w:val="center"/>
        </w:trPr>
        <w:tc>
          <w:tcPr>
            <w:tcW w:w="2230" w:type="dxa"/>
            <w:noWrap/>
            <w:vAlign w:val="center"/>
            <w:hideMark/>
          </w:tcPr>
          <w:p w:rsidR="001471E0" w:rsidRPr="001471E0" w:rsidRDefault="001471E0" w:rsidP="001471E0">
            <w:pPr>
              <w:jc w:val="left"/>
              <w:rPr>
                <w:sz w:val="20"/>
              </w:rPr>
            </w:pPr>
            <w:r w:rsidRPr="001471E0">
              <w:rPr>
                <w:sz w:val="20"/>
              </w:rPr>
              <w:t>Terénní programy</w:t>
            </w:r>
          </w:p>
        </w:tc>
        <w:tc>
          <w:tcPr>
            <w:tcW w:w="1164" w:type="dxa"/>
            <w:noWrap/>
            <w:vAlign w:val="center"/>
            <w:hideMark/>
          </w:tcPr>
          <w:p w:rsidR="001471E0" w:rsidRPr="001471E0" w:rsidRDefault="001471E0" w:rsidP="001471E0">
            <w:pPr>
              <w:jc w:val="center"/>
              <w:rPr>
                <w:sz w:val="16"/>
                <w:szCs w:val="16"/>
              </w:rPr>
            </w:pPr>
            <w:r w:rsidRPr="001471E0">
              <w:rPr>
                <w:sz w:val="16"/>
                <w:szCs w:val="16"/>
              </w:rPr>
              <w:t>21</w:t>
            </w:r>
          </w:p>
        </w:tc>
        <w:tc>
          <w:tcPr>
            <w:tcW w:w="1245" w:type="dxa"/>
            <w:noWrap/>
            <w:vAlign w:val="center"/>
            <w:hideMark/>
          </w:tcPr>
          <w:p w:rsidR="001471E0" w:rsidRPr="001471E0" w:rsidRDefault="001471E0" w:rsidP="001471E0">
            <w:pPr>
              <w:jc w:val="center"/>
              <w:rPr>
                <w:sz w:val="16"/>
                <w:szCs w:val="16"/>
              </w:rPr>
            </w:pPr>
            <w:r w:rsidRPr="001471E0">
              <w:rPr>
                <w:sz w:val="16"/>
                <w:szCs w:val="16"/>
              </w:rPr>
              <w:t>22 508 872</w:t>
            </w:r>
          </w:p>
        </w:tc>
        <w:tc>
          <w:tcPr>
            <w:tcW w:w="1294" w:type="dxa"/>
            <w:noWrap/>
            <w:vAlign w:val="center"/>
            <w:hideMark/>
          </w:tcPr>
          <w:p w:rsidR="001471E0" w:rsidRPr="001471E0" w:rsidRDefault="001471E0" w:rsidP="001471E0">
            <w:pPr>
              <w:jc w:val="center"/>
              <w:rPr>
                <w:sz w:val="16"/>
                <w:szCs w:val="16"/>
              </w:rPr>
            </w:pPr>
            <w:r w:rsidRPr="001471E0">
              <w:rPr>
                <w:sz w:val="16"/>
                <w:szCs w:val="16"/>
              </w:rPr>
              <w:t>7 233 000</w:t>
            </w:r>
          </w:p>
        </w:tc>
        <w:tc>
          <w:tcPr>
            <w:tcW w:w="1115" w:type="dxa"/>
            <w:noWrap/>
            <w:vAlign w:val="center"/>
            <w:hideMark/>
          </w:tcPr>
          <w:p w:rsidR="001471E0" w:rsidRPr="001471E0" w:rsidRDefault="001471E0" w:rsidP="001471E0">
            <w:pPr>
              <w:jc w:val="center"/>
              <w:rPr>
                <w:sz w:val="16"/>
                <w:szCs w:val="16"/>
              </w:rPr>
            </w:pPr>
            <w:r w:rsidRPr="001471E0">
              <w:rPr>
                <w:sz w:val="16"/>
                <w:szCs w:val="16"/>
              </w:rPr>
              <w:t>2 820 180</w:t>
            </w:r>
          </w:p>
        </w:tc>
        <w:tc>
          <w:tcPr>
            <w:tcW w:w="1115" w:type="dxa"/>
            <w:noWrap/>
            <w:vAlign w:val="center"/>
            <w:hideMark/>
          </w:tcPr>
          <w:p w:rsidR="001471E0" w:rsidRPr="001471E0" w:rsidRDefault="001471E0" w:rsidP="001471E0">
            <w:pPr>
              <w:jc w:val="center"/>
              <w:rPr>
                <w:sz w:val="16"/>
                <w:szCs w:val="16"/>
              </w:rPr>
            </w:pPr>
            <w:r w:rsidRPr="001471E0">
              <w:rPr>
                <w:sz w:val="16"/>
                <w:szCs w:val="16"/>
              </w:rPr>
              <w:t>0</w:t>
            </w:r>
          </w:p>
        </w:tc>
        <w:tc>
          <w:tcPr>
            <w:tcW w:w="1115" w:type="dxa"/>
            <w:noWrap/>
            <w:vAlign w:val="center"/>
            <w:hideMark/>
          </w:tcPr>
          <w:p w:rsidR="001471E0" w:rsidRPr="001471E0" w:rsidRDefault="001471E0" w:rsidP="001471E0">
            <w:pPr>
              <w:jc w:val="center"/>
              <w:rPr>
                <w:sz w:val="16"/>
                <w:szCs w:val="16"/>
              </w:rPr>
            </w:pPr>
            <w:r w:rsidRPr="001471E0">
              <w:rPr>
                <w:sz w:val="16"/>
                <w:szCs w:val="16"/>
              </w:rPr>
              <w:t>21 390 872</w:t>
            </w:r>
          </w:p>
        </w:tc>
      </w:tr>
      <w:tr w:rsidR="001471E0" w:rsidRPr="001471E0" w:rsidTr="009E4665">
        <w:trPr>
          <w:trHeight w:val="603"/>
          <w:jc w:val="center"/>
        </w:trPr>
        <w:tc>
          <w:tcPr>
            <w:tcW w:w="2230" w:type="dxa"/>
            <w:noWrap/>
            <w:vAlign w:val="center"/>
            <w:hideMark/>
          </w:tcPr>
          <w:p w:rsidR="001471E0" w:rsidRPr="001471E0" w:rsidRDefault="001471E0" w:rsidP="001471E0">
            <w:pPr>
              <w:jc w:val="left"/>
              <w:rPr>
                <w:sz w:val="20"/>
              </w:rPr>
            </w:pPr>
            <w:r w:rsidRPr="001471E0">
              <w:rPr>
                <w:sz w:val="20"/>
              </w:rPr>
              <w:lastRenderedPageBreak/>
              <w:t>Sociální rehabilitace</w:t>
            </w:r>
          </w:p>
        </w:tc>
        <w:tc>
          <w:tcPr>
            <w:tcW w:w="1164" w:type="dxa"/>
            <w:noWrap/>
            <w:vAlign w:val="center"/>
            <w:hideMark/>
          </w:tcPr>
          <w:p w:rsidR="001471E0" w:rsidRPr="001471E0" w:rsidRDefault="001471E0" w:rsidP="001471E0">
            <w:pPr>
              <w:jc w:val="center"/>
              <w:rPr>
                <w:sz w:val="16"/>
                <w:szCs w:val="16"/>
              </w:rPr>
            </w:pPr>
            <w:r w:rsidRPr="001471E0">
              <w:rPr>
                <w:sz w:val="16"/>
                <w:szCs w:val="16"/>
              </w:rPr>
              <w:t>15</w:t>
            </w:r>
          </w:p>
        </w:tc>
        <w:tc>
          <w:tcPr>
            <w:tcW w:w="1245" w:type="dxa"/>
            <w:noWrap/>
            <w:vAlign w:val="center"/>
            <w:hideMark/>
          </w:tcPr>
          <w:p w:rsidR="001471E0" w:rsidRPr="001471E0" w:rsidRDefault="001471E0" w:rsidP="001471E0">
            <w:pPr>
              <w:jc w:val="center"/>
              <w:rPr>
                <w:sz w:val="16"/>
                <w:szCs w:val="16"/>
              </w:rPr>
            </w:pPr>
            <w:r w:rsidRPr="001471E0">
              <w:rPr>
                <w:sz w:val="16"/>
                <w:szCs w:val="16"/>
              </w:rPr>
              <w:t>54 652 560</w:t>
            </w:r>
          </w:p>
        </w:tc>
        <w:tc>
          <w:tcPr>
            <w:tcW w:w="1294" w:type="dxa"/>
            <w:noWrap/>
            <w:vAlign w:val="center"/>
            <w:hideMark/>
          </w:tcPr>
          <w:p w:rsidR="001471E0" w:rsidRPr="001471E0" w:rsidRDefault="001471E0" w:rsidP="001471E0">
            <w:pPr>
              <w:jc w:val="center"/>
              <w:rPr>
                <w:sz w:val="16"/>
                <w:szCs w:val="16"/>
              </w:rPr>
            </w:pPr>
            <w:r w:rsidRPr="001471E0">
              <w:rPr>
                <w:sz w:val="16"/>
                <w:szCs w:val="16"/>
              </w:rPr>
              <w:t>1 689 000</w:t>
            </w:r>
          </w:p>
        </w:tc>
        <w:tc>
          <w:tcPr>
            <w:tcW w:w="1115" w:type="dxa"/>
            <w:noWrap/>
            <w:vAlign w:val="center"/>
            <w:hideMark/>
          </w:tcPr>
          <w:p w:rsidR="001471E0" w:rsidRPr="001471E0" w:rsidRDefault="001471E0" w:rsidP="001471E0">
            <w:pPr>
              <w:jc w:val="center"/>
              <w:rPr>
                <w:sz w:val="16"/>
                <w:szCs w:val="16"/>
              </w:rPr>
            </w:pPr>
            <w:r w:rsidRPr="001471E0">
              <w:rPr>
                <w:sz w:val="16"/>
                <w:szCs w:val="16"/>
              </w:rPr>
              <w:t>520 000</w:t>
            </w:r>
          </w:p>
        </w:tc>
        <w:tc>
          <w:tcPr>
            <w:tcW w:w="1115" w:type="dxa"/>
            <w:noWrap/>
            <w:vAlign w:val="center"/>
            <w:hideMark/>
          </w:tcPr>
          <w:p w:rsidR="001471E0" w:rsidRPr="001471E0" w:rsidRDefault="001471E0" w:rsidP="001471E0">
            <w:pPr>
              <w:jc w:val="center"/>
              <w:rPr>
                <w:sz w:val="16"/>
                <w:szCs w:val="16"/>
              </w:rPr>
            </w:pPr>
            <w:r w:rsidRPr="001471E0">
              <w:rPr>
                <w:sz w:val="16"/>
                <w:szCs w:val="16"/>
              </w:rPr>
              <w:t>0</w:t>
            </w:r>
          </w:p>
        </w:tc>
        <w:tc>
          <w:tcPr>
            <w:tcW w:w="1115" w:type="dxa"/>
            <w:noWrap/>
            <w:vAlign w:val="center"/>
            <w:hideMark/>
          </w:tcPr>
          <w:p w:rsidR="001471E0" w:rsidRPr="001471E0" w:rsidRDefault="001471E0" w:rsidP="001471E0">
            <w:pPr>
              <w:jc w:val="center"/>
              <w:rPr>
                <w:sz w:val="16"/>
                <w:szCs w:val="16"/>
              </w:rPr>
            </w:pPr>
            <w:r w:rsidRPr="001471E0">
              <w:rPr>
                <w:sz w:val="16"/>
                <w:szCs w:val="16"/>
              </w:rPr>
              <w:t>12 943 560</w:t>
            </w:r>
          </w:p>
        </w:tc>
      </w:tr>
      <w:tr w:rsidR="001471E0" w:rsidRPr="001471E0" w:rsidTr="007C4437">
        <w:trPr>
          <w:gridAfter w:val="5"/>
          <w:wAfter w:w="5884" w:type="dxa"/>
          <w:trHeight w:val="20"/>
          <w:jc w:val="center"/>
        </w:trPr>
        <w:tc>
          <w:tcPr>
            <w:tcW w:w="2230" w:type="dxa"/>
            <w:shd w:val="clear" w:color="auto" w:fill="auto"/>
            <w:noWrap/>
            <w:vAlign w:val="center"/>
          </w:tcPr>
          <w:p w:rsidR="001471E0" w:rsidRPr="001471E0" w:rsidRDefault="001471E0" w:rsidP="001471E0">
            <w:pPr>
              <w:jc w:val="center"/>
              <w:rPr>
                <w:b/>
                <w:sz w:val="20"/>
              </w:rPr>
            </w:pPr>
            <w:r w:rsidRPr="001471E0">
              <w:rPr>
                <w:b/>
                <w:sz w:val="20"/>
              </w:rPr>
              <w:t xml:space="preserve">Celkem </w:t>
            </w:r>
          </w:p>
        </w:tc>
        <w:tc>
          <w:tcPr>
            <w:tcW w:w="1164" w:type="dxa"/>
            <w:shd w:val="clear" w:color="auto" w:fill="auto"/>
            <w:noWrap/>
            <w:vAlign w:val="center"/>
          </w:tcPr>
          <w:p w:rsidR="001471E0" w:rsidRPr="001471E0" w:rsidRDefault="001471E0" w:rsidP="001471E0">
            <w:pPr>
              <w:jc w:val="center"/>
              <w:rPr>
                <w:b/>
                <w:sz w:val="16"/>
                <w:szCs w:val="16"/>
              </w:rPr>
            </w:pPr>
            <w:r w:rsidRPr="001471E0">
              <w:rPr>
                <w:b/>
                <w:sz w:val="16"/>
                <w:szCs w:val="16"/>
              </w:rPr>
              <w:t xml:space="preserve">353 sociálních služeb </w:t>
            </w:r>
          </w:p>
        </w:tc>
      </w:tr>
    </w:tbl>
    <w:p w:rsidR="002C1048" w:rsidRDefault="002C1048">
      <w:pPr>
        <w:spacing w:before="0" w:after="200" w:line="276" w:lineRule="auto"/>
        <w:jc w:val="left"/>
        <w:rPr>
          <w:lang w:eastAsia="en-US"/>
        </w:rPr>
      </w:pPr>
    </w:p>
    <w:p w:rsidR="001F6742" w:rsidRDefault="001F6742" w:rsidP="001F6742">
      <w:pPr>
        <w:pStyle w:val="Titulek"/>
        <w:keepNext/>
      </w:pPr>
      <w:bookmarkStart w:id="89" w:name="_Toc396397245"/>
      <w:r>
        <w:t xml:space="preserve">Tabulka </w:t>
      </w:r>
      <w:fldSimple w:instr=" SEQ Tabulka \* ARABIC ">
        <w:r w:rsidR="0099752B">
          <w:rPr>
            <w:noProof/>
          </w:rPr>
          <w:t>14</w:t>
        </w:r>
      </w:fldSimple>
      <w:r>
        <w:t xml:space="preserve"> </w:t>
      </w:r>
      <w:r w:rsidRPr="005B548F">
        <w:t>Pracovníci přímé péče, ostatní pracovníci a kapacity sociálních služeb na rok 2014</w:t>
      </w:r>
      <w:bookmarkEnd w:id="89"/>
    </w:p>
    <w:tbl>
      <w:tblPr>
        <w:tblStyle w:val="Mkatabulky222"/>
        <w:tblW w:w="5000" w:type="pct"/>
        <w:tblLook w:val="04A0" w:firstRow="1" w:lastRow="0" w:firstColumn="1" w:lastColumn="0" w:noHBand="0" w:noVBand="1"/>
      </w:tblPr>
      <w:tblGrid>
        <w:gridCol w:w="4219"/>
        <w:gridCol w:w="1118"/>
        <w:gridCol w:w="1089"/>
        <w:gridCol w:w="1090"/>
        <w:gridCol w:w="1772"/>
      </w:tblGrid>
      <w:tr w:rsidR="00DC2F6B" w:rsidRPr="00DC2F6B" w:rsidTr="009E4665">
        <w:trPr>
          <w:trHeight w:val="1037"/>
          <w:tblHeader/>
        </w:trPr>
        <w:tc>
          <w:tcPr>
            <w:tcW w:w="2271" w:type="pct"/>
            <w:shd w:val="clear" w:color="auto" w:fill="BFBFBF" w:themeFill="background1" w:themeFillShade="BF"/>
            <w:vAlign w:val="center"/>
            <w:hideMark/>
          </w:tcPr>
          <w:p w:rsidR="00DC2F6B" w:rsidRPr="00DC2F6B" w:rsidRDefault="00DC2F6B" w:rsidP="00DC2F6B">
            <w:pPr>
              <w:jc w:val="left"/>
              <w:rPr>
                <w:b/>
                <w:sz w:val="16"/>
                <w:szCs w:val="16"/>
              </w:rPr>
            </w:pPr>
            <w:r w:rsidRPr="00DC2F6B">
              <w:rPr>
                <w:b/>
                <w:sz w:val="16"/>
                <w:szCs w:val="16"/>
              </w:rPr>
              <w:t>Poskytované služby na území Olomouckého kraje dle druhů služeb - plán na rok 2014</w:t>
            </w:r>
          </w:p>
        </w:tc>
        <w:tc>
          <w:tcPr>
            <w:tcW w:w="602" w:type="pct"/>
            <w:shd w:val="clear" w:color="auto" w:fill="BFBFBF" w:themeFill="background1" w:themeFillShade="BF"/>
            <w:vAlign w:val="center"/>
            <w:hideMark/>
          </w:tcPr>
          <w:p w:rsidR="00DC2F6B" w:rsidRPr="00DC2F6B" w:rsidRDefault="00DC2F6B" w:rsidP="00DC2F6B">
            <w:pPr>
              <w:jc w:val="center"/>
              <w:rPr>
                <w:b/>
                <w:sz w:val="16"/>
                <w:szCs w:val="16"/>
              </w:rPr>
            </w:pPr>
            <w:r w:rsidRPr="00DC2F6B">
              <w:rPr>
                <w:b/>
                <w:sz w:val="16"/>
                <w:szCs w:val="16"/>
              </w:rPr>
              <w:t>Přepočtené úvazky pracovníků v přímé péči</w:t>
            </w:r>
          </w:p>
        </w:tc>
        <w:tc>
          <w:tcPr>
            <w:tcW w:w="586" w:type="pct"/>
            <w:shd w:val="clear" w:color="auto" w:fill="BFBFBF" w:themeFill="background1" w:themeFillShade="BF"/>
            <w:vAlign w:val="center"/>
            <w:hideMark/>
          </w:tcPr>
          <w:p w:rsidR="00DC2F6B" w:rsidRPr="00DC2F6B" w:rsidRDefault="00DC2F6B" w:rsidP="00DC2F6B">
            <w:pPr>
              <w:jc w:val="center"/>
              <w:rPr>
                <w:b/>
                <w:sz w:val="16"/>
                <w:szCs w:val="16"/>
              </w:rPr>
            </w:pPr>
            <w:r w:rsidRPr="00DC2F6B">
              <w:rPr>
                <w:b/>
                <w:sz w:val="16"/>
                <w:szCs w:val="16"/>
              </w:rPr>
              <w:t xml:space="preserve">Přepočtené úvazky ostatních pracovníků </w:t>
            </w:r>
          </w:p>
        </w:tc>
        <w:tc>
          <w:tcPr>
            <w:tcW w:w="587" w:type="pct"/>
            <w:shd w:val="clear" w:color="auto" w:fill="BFBFBF" w:themeFill="background1" w:themeFillShade="BF"/>
            <w:vAlign w:val="center"/>
            <w:hideMark/>
          </w:tcPr>
          <w:p w:rsidR="00DC2F6B" w:rsidRPr="00DC2F6B" w:rsidRDefault="00DC2F6B" w:rsidP="00DC2F6B">
            <w:pPr>
              <w:jc w:val="center"/>
              <w:rPr>
                <w:b/>
                <w:sz w:val="16"/>
                <w:szCs w:val="16"/>
              </w:rPr>
            </w:pPr>
            <w:r w:rsidRPr="00DC2F6B">
              <w:rPr>
                <w:b/>
                <w:sz w:val="16"/>
                <w:szCs w:val="16"/>
              </w:rPr>
              <w:t>Poměr pracovníků přímé péče a ostatních pracovníků</w:t>
            </w:r>
          </w:p>
        </w:tc>
        <w:tc>
          <w:tcPr>
            <w:tcW w:w="954" w:type="pct"/>
            <w:shd w:val="clear" w:color="auto" w:fill="BFBFBF" w:themeFill="background1" w:themeFillShade="BF"/>
            <w:vAlign w:val="center"/>
            <w:hideMark/>
          </w:tcPr>
          <w:p w:rsidR="00DC2F6B" w:rsidRPr="00DC2F6B" w:rsidRDefault="00DC2F6B" w:rsidP="00DC2F6B">
            <w:pPr>
              <w:jc w:val="center"/>
              <w:rPr>
                <w:b/>
                <w:sz w:val="16"/>
                <w:szCs w:val="16"/>
              </w:rPr>
            </w:pPr>
            <w:r w:rsidRPr="00DC2F6B">
              <w:rPr>
                <w:b/>
                <w:sz w:val="16"/>
                <w:szCs w:val="16"/>
              </w:rPr>
              <w:t>Kapacita udávaná poskytovateli na rok 2014</w:t>
            </w:r>
          </w:p>
        </w:tc>
      </w:tr>
      <w:tr w:rsidR="00DC2F6B" w:rsidRPr="00DC2F6B" w:rsidTr="009E4665">
        <w:trPr>
          <w:trHeight w:val="20"/>
        </w:trPr>
        <w:tc>
          <w:tcPr>
            <w:tcW w:w="2271" w:type="pct"/>
            <w:noWrap/>
            <w:vAlign w:val="center"/>
            <w:hideMark/>
          </w:tcPr>
          <w:p w:rsidR="00DC2F6B" w:rsidRPr="00DC2F6B" w:rsidRDefault="00DC2F6B" w:rsidP="00DC2F6B">
            <w:pPr>
              <w:jc w:val="left"/>
              <w:rPr>
                <w:sz w:val="20"/>
              </w:rPr>
            </w:pPr>
            <w:r w:rsidRPr="00DC2F6B">
              <w:rPr>
                <w:sz w:val="20"/>
              </w:rPr>
              <w:t>Azylové domy</w:t>
            </w:r>
          </w:p>
        </w:tc>
        <w:tc>
          <w:tcPr>
            <w:tcW w:w="602" w:type="pct"/>
            <w:noWrap/>
            <w:vAlign w:val="center"/>
            <w:hideMark/>
          </w:tcPr>
          <w:p w:rsidR="00DC2F6B" w:rsidRPr="00DC2F6B" w:rsidRDefault="00DC2F6B" w:rsidP="00DC2F6B">
            <w:pPr>
              <w:jc w:val="center"/>
              <w:rPr>
                <w:sz w:val="16"/>
                <w:szCs w:val="16"/>
              </w:rPr>
            </w:pPr>
            <w:r w:rsidRPr="00DC2F6B">
              <w:rPr>
                <w:sz w:val="16"/>
                <w:szCs w:val="16"/>
              </w:rPr>
              <w:t>104,32</w:t>
            </w:r>
          </w:p>
        </w:tc>
        <w:tc>
          <w:tcPr>
            <w:tcW w:w="586" w:type="pct"/>
            <w:noWrap/>
            <w:vAlign w:val="center"/>
            <w:hideMark/>
          </w:tcPr>
          <w:p w:rsidR="00DC2F6B" w:rsidRPr="00DC2F6B" w:rsidRDefault="00DC2F6B" w:rsidP="00DC2F6B">
            <w:pPr>
              <w:jc w:val="center"/>
              <w:rPr>
                <w:sz w:val="16"/>
                <w:szCs w:val="16"/>
              </w:rPr>
            </w:pPr>
            <w:r w:rsidRPr="00DC2F6B">
              <w:rPr>
                <w:sz w:val="16"/>
                <w:szCs w:val="16"/>
              </w:rPr>
              <w:t>36,29</w:t>
            </w:r>
          </w:p>
        </w:tc>
        <w:tc>
          <w:tcPr>
            <w:tcW w:w="587" w:type="pct"/>
            <w:noWrap/>
            <w:vAlign w:val="center"/>
            <w:hideMark/>
          </w:tcPr>
          <w:p w:rsidR="00DC2F6B" w:rsidRPr="00DC2F6B" w:rsidRDefault="00DC2F6B" w:rsidP="00DC2F6B">
            <w:pPr>
              <w:jc w:val="center"/>
              <w:rPr>
                <w:sz w:val="16"/>
                <w:szCs w:val="16"/>
              </w:rPr>
            </w:pPr>
            <w:r w:rsidRPr="00DC2F6B">
              <w:rPr>
                <w:sz w:val="16"/>
                <w:szCs w:val="16"/>
              </w:rPr>
              <w:t>74% / 26%</w:t>
            </w:r>
          </w:p>
        </w:tc>
        <w:tc>
          <w:tcPr>
            <w:tcW w:w="954" w:type="pct"/>
            <w:vAlign w:val="center"/>
            <w:hideMark/>
          </w:tcPr>
          <w:p w:rsidR="00DC2F6B" w:rsidRPr="00DC2F6B" w:rsidRDefault="00DC2F6B" w:rsidP="00DC2F6B">
            <w:pPr>
              <w:jc w:val="left"/>
              <w:rPr>
                <w:sz w:val="16"/>
                <w:szCs w:val="16"/>
              </w:rPr>
            </w:pPr>
            <w:r w:rsidRPr="00DC2F6B">
              <w:rPr>
                <w:sz w:val="16"/>
                <w:szCs w:val="16"/>
              </w:rPr>
              <w:t>564 lůžek</w:t>
            </w:r>
          </w:p>
          <w:p w:rsidR="00DC2F6B" w:rsidRPr="00DC2F6B" w:rsidRDefault="00DC2F6B" w:rsidP="00DC2F6B">
            <w:pPr>
              <w:spacing w:before="0"/>
              <w:jc w:val="left"/>
              <w:rPr>
                <w:sz w:val="16"/>
                <w:szCs w:val="16"/>
              </w:rPr>
            </w:pPr>
            <w:r w:rsidRPr="00DC2F6B">
              <w:rPr>
                <w:sz w:val="16"/>
                <w:szCs w:val="16"/>
              </w:rPr>
              <w:t>205 860 lůžkodnů/rok</w:t>
            </w:r>
          </w:p>
        </w:tc>
      </w:tr>
      <w:tr w:rsidR="00DC2F6B" w:rsidRPr="00DC2F6B" w:rsidTr="009E4665">
        <w:trPr>
          <w:trHeight w:val="20"/>
        </w:trPr>
        <w:tc>
          <w:tcPr>
            <w:tcW w:w="2271" w:type="pct"/>
            <w:noWrap/>
            <w:vAlign w:val="center"/>
            <w:hideMark/>
          </w:tcPr>
          <w:p w:rsidR="00DC2F6B" w:rsidRPr="00DC2F6B" w:rsidRDefault="00DC2F6B" w:rsidP="00DC2F6B">
            <w:pPr>
              <w:jc w:val="left"/>
              <w:rPr>
                <w:sz w:val="20"/>
              </w:rPr>
            </w:pPr>
            <w:r w:rsidRPr="00DC2F6B">
              <w:rPr>
                <w:sz w:val="20"/>
              </w:rPr>
              <w:t>Centra denních služeb</w:t>
            </w:r>
          </w:p>
        </w:tc>
        <w:tc>
          <w:tcPr>
            <w:tcW w:w="602" w:type="pct"/>
            <w:noWrap/>
            <w:vAlign w:val="center"/>
            <w:hideMark/>
          </w:tcPr>
          <w:p w:rsidR="00DC2F6B" w:rsidRPr="00DC2F6B" w:rsidRDefault="00DC2F6B" w:rsidP="00DC2F6B">
            <w:pPr>
              <w:jc w:val="center"/>
              <w:rPr>
                <w:sz w:val="16"/>
                <w:szCs w:val="16"/>
              </w:rPr>
            </w:pPr>
            <w:r w:rsidRPr="00DC2F6B">
              <w:rPr>
                <w:sz w:val="16"/>
                <w:szCs w:val="16"/>
              </w:rPr>
              <w:t>36,19</w:t>
            </w:r>
          </w:p>
        </w:tc>
        <w:tc>
          <w:tcPr>
            <w:tcW w:w="586" w:type="pct"/>
            <w:noWrap/>
            <w:vAlign w:val="center"/>
            <w:hideMark/>
          </w:tcPr>
          <w:p w:rsidR="00DC2F6B" w:rsidRPr="00DC2F6B" w:rsidRDefault="00DC2F6B" w:rsidP="00DC2F6B">
            <w:pPr>
              <w:jc w:val="center"/>
              <w:rPr>
                <w:sz w:val="16"/>
                <w:szCs w:val="16"/>
              </w:rPr>
            </w:pPr>
            <w:r w:rsidRPr="00DC2F6B">
              <w:rPr>
                <w:sz w:val="16"/>
                <w:szCs w:val="16"/>
              </w:rPr>
              <w:t>13,39</w:t>
            </w:r>
          </w:p>
        </w:tc>
        <w:tc>
          <w:tcPr>
            <w:tcW w:w="587" w:type="pct"/>
            <w:noWrap/>
            <w:vAlign w:val="center"/>
            <w:hideMark/>
          </w:tcPr>
          <w:p w:rsidR="00DC2F6B" w:rsidRPr="00DC2F6B" w:rsidRDefault="00DC2F6B" w:rsidP="00DC2F6B">
            <w:pPr>
              <w:jc w:val="center"/>
              <w:rPr>
                <w:sz w:val="16"/>
                <w:szCs w:val="16"/>
              </w:rPr>
            </w:pPr>
            <w:r w:rsidRPr="00DC2F6B">
              <w:rPr>
                <w:sz w:val="16"/>
                <w:szCs w:val="16"/>
              </w:rPr>
              <w:t>73% / 27%</w:t>
            </w:r>
          </w:p>
        </w:tc>
        <w:tc>
          <w:tcPr>
            <w:tcW w:w="954" w:type="pct"/>
            <w:vAlign w:val="center"/>
            <w:hideMark/>
          </w:tcPr>
          <w:p w:rsidR="00DC2F6B" w:rsidRPr="00DC2F6B" w:rsidRDefault="00DC2F6B" w:rsidP="00DC2F6B">
            <w:pPr>
              <w:jc w:val="left"/>
              <w:rPr>
                <w:sz w:val="16"/>
                <w:szCs w:val="16"/>
              </w:rPr>
            </w:pPr>
            <w:r w:rsidRPr="00DC2F6B">
              <w:rPr>
                <w:sz w:val="16"/>
                <w:szCs w:val="16"/>
              </w:rPr>
              <w:t>21 312 hodin přímé péče/rok</w:t>
            </w:r>
          </w:p>
        </w:tc>
      </w:tr>
      <w:tr w:rsidR="00DC2F6B" w:rsidRPr="00DC2F6B" w:rsidTr="009E4665">
        <w:trPr>
          <w:trHeight w:val="20"/>
        </w:trPr>
        <w:tc>
          <w:tcPr>
            <w:tcW w:w="2271" w:type="pct"/>
            <w:noWrap/>
            <w:vAlign w:val="center"/>
            <w:hideMark/>
          </w:tcPr>
          <w:p w:rsidR="00DC2F6B" w:rsidRPr="00DC2F6B" w:rsidRDefault="00DC2F6B" w:rsidP="00DC2F6B">
            <w:pPr>
              <w:jc w:val="left"/>
              <w:rPr>
                <w:sz w:val="20"/>
              </w:rPr>
            </w:pPr>
            <w:r w:rsidRPr="00DC2F6B">
              <w:rPr>
                <w:sz w:val="20"/>
              </w:rPr>
              <w:t>Denní stacionáře</w:t>
            </w:r>
          </w:p>
        </w:tc>
        <w:tc>
          <w:tcPr>
            <w:tcW w:w="602" w:type="pct"/>
            <w:noWrap/>
            <w:vAlign w:val="center"/>
            <w:hideMark/>
          </w:tcPr>
          <w:p w:rsidR="00DC2F6B" w:rsidRPr="00DC2F6B" w:rsidRDefault="00DC2F6B" w:rsidP="00DC2F6B">
            <w:pPr>
              <w:jc w:val="center"/>
              <w:rPr>
                <w:sz w:val="16"/>
                <w:szCs w:val="16"/>
              </w:rPr>
            </w:pPr>
            <w:r w:rsidRPr="00DC2F6B">
              <w:rPr>
                <w:sz w:val="16"/>
                <w:szCs w:val="16"/>
              </w:rPr>
              <w:t>94,86</w:t>
            </w:r>
          </w:p>
        </w:tc>
        <w:tc>
          <w:tcPr>
            <w:tcW w:w="586" w:type="pct"/>
            <w:noWrap/>
            <w:vAlign w:val="center"/>
            <w:hideMark/>
          </w:tcPr>
          <w:p w:rsidR="00DC2F6B" w:rsidRPr="00DC2F6B" w:rsidRDefault="00DC2F6B" w:rsidP="00DC2F6B">
            <w:pPr>
              <w:jc w:val="center"/>
              <w:rPr>
                <w:sz w:val="16"/>
                <w:szCs w:val="16"/>
              </w:rPr>
            </w:pPr>
            <w:r w:rsidRPr="00DC2F6B">
              <w:rPr>
                <w:sz w:val="16"/>
                <w:szCs w:val="16"/>
              </w:rPr>
              <w:t>34,03</w:t>
            </w:r>
          </w:p>
        </w:tc>
        <w:tc>
          <w:tcPr>
            <w:tcW w:w="587" w:type="pct"/>
            <w:noWrap/>
            <w:vAlign w:val="center"/>
            <w:hideMark/>
          </w:tcPr>
          <w:p w:rsidR="00DC2F6B" w:rsidRPr="00DC2F6B" w:rsidRDefault="00DC2F6B" w:rsidP="00DC2F6B">
            <w:pPr>
              <w:jc w:val="center"/>
              <w:rPr>
                <w:sz w:val="16"/>
                <w:szCs w:val="16"/>
              </w:rPr>
            </w:pPr>
            <w:r w:rsidRPr="00DC2F6B">
              <w:rPr>
                <w:sz w:val="16"/>
                <w:szCs w:val="16"/>
              </w:rPr>
              <w:t>74% / 26%</w:t>
            </w:r>
          </w:p>
        </w:tc>
        <w:tc>
          <w:tcPr>
            <w:tcW w:w="954" w:type="pct"/>
            <w:vAlign w:val="center"/>
            <w:hideMark/>
          </w:tcPr>
          <w:p w:rsidR="00DC2F6B" w:rsidRPr="00DC2F6B" w:rsidRDefault="00DC2F6B" w:rsidP="00DC2F6B">
            <w:pPr>
              <w:jc w:val="left"/>
              <w:rPr>
                <w:sz w:val="16"/>
                <w:szCs w:val="16"/>
              </w:rPr>
            </w:pPr>
            <w:r w:rsidRPr="00DC2F6B">
              <w:rPr>
                <w:sz w:val="16"/>
                <w:szCs w:val="16"/>
              </w:rPr>
              <w:t>111 985 počet hodin přímé péče/rok</w:t>
            </w:r>
          </w:p>
        </w:tc>
      </w:tr>
      <w:tr w:rsidR="00DC2F6B" w:rsidRPr="00DC2F6B" w:rsidTr="009E4665">
        <w:trPr>
          <w:trHeight w:val="20"/>
        </w:trPr>
        <w:tc>
          <w:tcPr>
            <w:tcW w:w="2271" w:type="pct"/>
            <w:noWrap/>
            <w:vAlign w:val="center"/>
            <w:hideMark/>
          </w:tcPr>
          <w:p w:rsidR="00DC2F6B" w:rsidRPr="00DC2F6B" w:rsidRDefault="00DC2F6B" w:rsidP="00DC2F6B">
            <w:pPr>
              <w:jc w:val="left"/>
              <w:rPr>
                <w:sz w:val="20"/>
              </w:rPr>
            </w:pPr>
            <w:r w:rsidRPr="00DC2F6B">
              <w:rPr>
                <w:sz w:val="20"/>
              </w:rPr>
              <w:t>Domovy pro osoby se zdravotním postižením</w:t>
            </w:r>
          </w:p>
        </w:tc>
        <w:tc>
          <w:tcPr>
            <w:tcW w:w="602" w:type="pct"/>
            <w:noWrap/>
            <w:vAlign w:val="center"/>
            <w:hideMark/>
          </w:tcPr>
          <w:p w:rsidR="00DC2F6B" w:rsidRPr="00DC2F6B" w:rsidRDefault="00DC2F6B" w:rsidP="00DC2F6B">
            <w:pPr>
              <w:jc w:val="center"/>
              <w:rPr>
                <w:sz w:val="16"/>
                <w:szCs w:val="16"/>
              </w:rPr>
            </w:pPr>
            <w:r w:rsidRPr="00DC2F6B">
              <w:rPr>
                <w:sz w:val="16"/>
                <w:szCs w:val="16"/>
              </w:rPr>
              <w:t>291,59</w:t>
            </w:r>
          </w:p>
        </w:tc>
        <w:tc>
          <w:tcPr>
            <w:tcW w:w="586" w:type="pct"/>
            <w:noWrap/>
            <w:vAlign w:val="center"/>
            <w:hideMark/>
          </w:tcPr>
          <w:p w:rsidR="00DC2F6B" w:rsidRPr="00DC2F6B" w:rsidRDefault="00DC2F6B" w:rsidP="00DC2F6B">
            <w:pPr>
              <w:jc w:val="center"/>
              <w:rPr>
                <w:sz w:val="16"/>
                <w:szCs w:val="16"/>
              </w:rPr>
            </w:pPr>
            <w:r w:rsidRPr="00DC2F6B">
              <w:rPr>
                <w:sz w:val="16"/>
                <w:szCs w:val="16"/>
              </w:rPr>
              <w:t>107,14</w:t>
            </w:r>
          </w:p>
        </w:tc>
        <w:tc>
          <w:tcPr>
            <w:tcW w:w="587" w:type="pct"/>
            <w:noWrap/>
            <w:vAlign w:val="center"/>
            <w:hideMark/>
          </w:tcPr>
          <w:p w:rsidR="00DC2F6B" w:rsidRPr="00DC2F6B" w:rsidRDefault="00DC2F6B" w:rsidP="00DC2F6B">
            <w:pPr>
              <w:jc w:val="center"/>
              <w:rPr>
                <w:sz w:val="16"/>
                <w:szCs w:val="16"/>
              </w:rPr>
            </w:pPr>
            <w:r w:rsidRPr="00DC2F6B">
              <w:rPr>
                <w:sz w:val="16"/>
                <w:szCs w:val="16"/>
              </w:rPr>
              <w:t>73% / 27%</w:t>
            </w:r>
          </w:p>
        </w:tc>
        <w:tc>
          <w:tcPr>
            <w:tcW w:w="954" w:type="pct"/>
            <w:vAlign w:val="center"/>
            <w:hideMark/>
          </w:tcPr>
          <w:p w:rsidR="00DC2F6B" w:rsidRPr="00DC2F6B" w:rsidRDefault="00DC2F6B" w:rsidP="00DC2F6B">
            <w:pPr>
              <w:jc w:val="left"/>
              <w:rPr>
                <w:sz w:val="16"/>
                <w:szCs w:val="16"/>
              </w:rPr>
            </w:pPr>
            <w:r w:rsidRPr="00DC2F6B">
              <w:rPr>
                <w:sz w:val="16"/>
                <w:szCs w:val="16"/>
              </w:rPr>
              <w:t>1115 lůžek</w:t>
            </w:r>
          </w:p>
          <w:p w:rsidR="00DC2F6B" w:rsidRPr="00DC2F6B" w:rsidRDefault="00DC2F6B" w:rsidP="00DC2F6B">
            <w:pPr>
              <w:spacing w:before="0"/>
              <w:jc w:val="left"/>
              <w:rPr>
                <w:sz w:val="16"/>
                <w:szCs w:val="16"/>
              </w:rPr>
            </w:pPr>
            <w:r w:rsidRPr="00DC2F6B">
              <w:rPr>
                <w:sz w:val="16"/>
                <w:szCs w:val="16"/>
              </w:rPr>
              <w:t>41 975 lůžkodnů/rok</w:t>
            </w:r>
          </w:p>
        </w:tc>
      </w:tr>
      <w:tr w:rsidR="00DC2F6B" w:rsidRPr="00DC2F6B" w:rsidTr="009E4665">
        <w:trPr>
          <w:trHeight w:val="20"/>
        </w:trPr>
        <w:tc>
          <w:tcPr>
            <w:tcW w:w="2271" w:type="pct"/>
            <w:noWrap/>
            <w:vAlign w:val="center"/>
            <w:hideMark/>
          </w:tcPr>
          <w:p w:rsidR="00DC2F6B" w:rsidRPr="00DC2F6B" w:rsidRDefault="00DC2F6B" w:rsidP="00DC2F6B">
            <w:pPr>
              <w:jc w:val="left"/>
              <w:rPr>
                <w:sz w:val="20"/>
              </w:rPr>
            </w:pPr>
            <w:r w:rsidRPr="00DC2F6B">
              <w:rPr>
                <w:sz w:val="20"/>
              </w:rPr>
              <w:t>Domovy pro seniory</w:t>
            </w:r>
          </w:p>
        </w:tc>
        <w:tc>
          <w:tcPr>
            <w:tcW w:w="602" w:type="pct"/>
            <w:noWrap/>
            <w:vAlign w:val="center"/>
            <w:hideMark/>
          </w:tcPr>
          <w:p w:rsidR="00DC2F6B" w:rsidRPr="00DC2F6B" w:rsidRDefault="00DC2F6B" w:rsidP="00DC2F6B">
            <w:pPr>
              <w:jc w:val="center"/>
              <w:rPr>
                <w:sz w:val="16"/>
                <w:szCs w:val="16"/>
              </w:rPr>
            </w:pPr>
            <w:r w:rsidRPr="00DC2F6B">
              <w:rPr>
                <w:sz w:val="16"/>
                <w:szCs w:val="16"/>
              </w:rPr>
              <w:t>948,60</w:t>
            </w:r>
          </w:p>
        </w:tc>
        <w:tc>
          <w:tcPr>
            <w:tcW w:w="586" w:type="pct"/>
            <w:noWrap/>
            <w:vAlign w:val="center"/>
            <w:hideMark/>
          </w:tcPr>
          <w:p w:rsidR="00DC2F6B" w:rsidRPr="00DC2F6B" w:rsidRDefault="00DC2F6B" w:rsidP="00DC2F6B">
            <w:pPr>
              <w:jc w:val="center"/>
              <w:rPr>
                <w:sz w:val="16"/>
                <w:szCs w:val="16"/>
              </w:rPr>
            </w:pPr>
            <w:r w:rsidRPr="00DC2F6B">
              <w:rPr>
                <w:sz w:val="16"/>
                <w:szCs w:val="16"/>
              </w:rPr>
              <w:t>509,86</w:t>
            </w:r>
          </w:p>
        </w:tc>
        <w:tc>
          <w:tcPr>
            <w:tcW w:w="587" w:type="pct"/>
            <w:noWrap/>
            <w:vAlign w:val="center"/>
            <w:hideMark/>
          </w:tcPr>
          <w:p w:rsidR="00DC2F6B" w:rsidRPr="00DC2F6B" w:rsidRDefault="00DC2F6B" w:rsidP="00DC2F6B">
            <w:pPr>
              <w:jc w:val="center"/>
              <w:rPr>
                <w:sz w:val="16"/>
                <w:szCs w:val="16"/>
              </w:rPr>
            </w:pPr>
            <w:r w:rsidRPr="00DC2F6B">
              <w:rPr>
                <w:sz w:val="16"/>
                <w:szCs w:val="16"/>
              </w:rPr>
              <w:t>65% / 35%</w:t>
            </w:r>
          </w:p>
        </w:tc>
        <w:tc>
          <w:tcPr>
            <w:tcW w:w="954" w:type="pct"/>
            <w:vAlign w:val="center"/>
            <w:hideMark/>
          </w:tcPr>
          <w:p w:rsidR="00DC2F6B" w:rsidRPr="00DC2F6B" w:rsidRDefault="00DC2F6B" w:rsidP="00DC2F6B">
            <w:pPr>
              <w:jc w:val="left"/>
              <w:rPr>
                <w:sz w:val="16"/>
                <w:szCs w:val="16"/>
              </w:rPr>
            </w:pPr>
            <w:r w:rsidRPr="00DC2F6B">
              <w:rPr>
                <w:sz w:val="16"/>
                <w:szCs w:val="16"/>
              </w:rPr>
              <w:t>2 438 lůžek</w:t>
            </w:r>
          </w:p>
          <w:p w:rsidR="00DC2F6B" w:rsidRPr="00DC2F6B" w:rsidRDefault="00DC2F6B" w:rsidP="00DC2F6B">
            <w:pPr>
              <w:spacing w:before="0"/>
              <w:jc w:val="left"/>
              <w:rPr>
                <w:sz w:val="16"/>
                <w:szCs w:val="16"/>
              </w:rPr>
            </w:pPr>
            <w:r w:rsidRPr="00DC2F6B">
              <w:rPr>
                <w:sz w:val="16"/>
                <w:szCs w:val="16"/>
              </w:rPr>
              <w:t>889 870 lůžkodnů/rok</w:t>
            </w:r>
          </w:p>
        </w:tc>
      </w:tr>
      <w:tr w:rsidR="00DC2F6B" w:rsidRPr="00DC2F6B" w:rsidTr="009E4665">
        <w:trPr>
          <w:trHeight w:val="20"/>
        </w:trPr>
        <w:tc>
          <w:tcPr>
            <w:tcW w:w="2271" w:type="pct"/>
            <w:noWrap/>
            <w:vAlign w:val="center"/>
            <w:hideMark/>
          </w:tcPr>
          <w:p w:rsidR="00DC2F6B" w:rsidRPr="00DC2F6B" w:rsidRDefault="00DC2F6B" w:rsidP="00DC2F6B">
            <w:pPr>
              <w:jc w:val="left"/>
              <w:rPr>
                <w:sz w:val="20"/>
              </w:rPr>
            </w:pPr>
            <w:r w:rsidRPr="00DC2F6B">
              <w:rPr>
                <w:sz w:val="20"/>
              </w:rPr>
              <w:t>Domovy se zvláštním režimem</w:t>
            </w:r>
          </w:p>
        </w:tc>
        <w:tc>
          <w:tcPr>
            <w:tcW w:w="602" w:type="pct"/>
            <w:noWrap/>
            <w:vAlign w:val="center"/>
            <w:hideMark/>
          </w:tcPr>
          <w:p w:rsidR="00DC2F6B" w:rsidRPr="00DC2F6B" w:rsidRDefault="00DC2F6B" w:rsidP="00DC2F6B">
            <w:pPr>
              <w:jc w:val="center"/>
              <w:rPr>
                <w:sz w:val="16"/>
                <w:szCs w:val="16"/>
              </w:rPr>
            </w:pPr>
            <w:r w:rsidRPr="00DC2F6B">
              <w:rPr>
                <w:sz w:val="16"/>
                <w:szCs w:val="16"/>
              </w:rPr>
              <w:t>291,59</w:t>
            </w:r>
          </w:p>
        </w:tc>
        <w:tc>
          <w:tcPr>
            <w:tcW w:w="586" w:type="pct"/>
            <w:noWrap/>
            <w:vAlign w:val="center"/>
            <w:hideMark/>
          </w:tcPr>
          <w:p w:rsidR="00DC2F6B" w:rsidRPr="00DC2F6B" w:rsidRDefault="00DC2F6B" w:rsidP="00DC2F6B">
            <w:pPr>
              <w:jc w:val="center"/>
              <w:rPr>
                <w:sz w:val="16"/>
                <w:szCs w:val="16"/>
              </w:rPr>
            </w:pPr>
            <w:r w:rsidRPr="00DC2F6B">
              <w:rPr>
                <w:sz w:val="16"/>
                <w:szCs w:val="16"/>
              </w:rPr>
              <w:t>107,14</w:t>
            </w:r>
          </w:p>
        </w:tc>
        <w:tc>
          <w:tcPr>
            <w:tcW w:w="587" w:type="pct"/>
            <w:noWrap/>
            <w:vAlign w:val="center"/>
            <w:hideMark/>
          </w:tcPr>
          <w:p w:rsidR="00DC2F6B" w:rsidRPr="00DC2F6B" w:rsidRDefault="00DC2F6B" w:rsidP="00DC2F6B">
            <w:pPr>
              <w:jc w:val="center"/>
              <w:rPr>
                <w:sz w:val="16"/>
                <w:szCs w:val="16"/>
              </w:rPr>
            </w:pPr>
            <w:r w:rsidRPr="00DC2F6B">
              <w:rPr>
                <w:sz w:val="16"/>
                <w:szCs w:val="16"/>
              </w:rPr>
              <w:t>73% / 27%</w:t>
            </w:r>
          </w:p>
        </w:tc>
        <w:tc>
          <w:tcPr>
            <w:tcW w:w="954" w:type="pct"/>
            <w:vAlign w:val="center"/>
            <w:hideMark/>
          </w:tcPr>
          <w:p w:rsidR="00DC2F6B" w:rsidRPr="00DC2F6B" w:rsidRDefault="00DC2F6B" w:rsidP="00DC2F6B">
            <w:pPr>
              <w:jc w:val="left"/>
              <w:rPr>
                <w:sz w:val="16"/>
                <w:szCs w:val="16"/>
              </w:rPr>
            </w:pPr>
            <w:r w:rsidRPr="00DC2F6B">
              <w:rPr>
                <w:sz w:val="16"/>
                <w:szCs w:val="16"/>
              </w:rPr>
              <w:t>653 lůžek</w:t>
            </w:r>
          </w:p>
          <w:p w:rsidR="00DC2F6B" w:rsidRPr="00DC2F6B" w:rsidRDefault="00DC2F6B" w:rsidP="00DC2F6B">
            <w:pPr>
              <w:spacing w:before="0"/>
              <w:jc w:val="left"/>
              <w:rPr>
                <w:sz w:val="16"/>
                <w:szCs w:val="16"/>
              </w:rPr>
            </w:pPr>
            <w:r w:rsidRPr="00DC2F6B">
              <w:rPr>
                <w:sz w:val="16"/>
                <w:szCs w:val="16"/>
              </w:rPr>
              <w:t>238 345 lůžkodnů/rok</w:t>
            </w:r>
          </w:p>
        </w:tc>
      </w:tr>
      <w:tr w:rsidR="00DC2F6B" w:rsidRPr="00DC2F6B" w:rsidTr="009E4665">
        <w:trPr>
          <w:trHeight w:val="20"/>
        </w:trPr>
        <w:tc>
          <w:tcPr>
            <w:tcW w:w="2271" w:type="pct"/>
            <w:noWrap/>
            <w:vAlign w:val="center"/>
            <w:hideMark/>
          </w:tcPr>
          <w:p w:rsidR="00DC2F6B" w:rsidRPr="00DC2F6B" w:rsidRDefault="00DC2F6B" w:rsidP="00DC2F6B">
            <w:pPr>
              <w:jc w:val="left"/>
              <w:rPr>
                <w:sz w:val="20"/>
              </w:rPr>
            </w:pPr>
            <w:r w:rsidRPr="00DC2F6B">
              <w:rPr>
                <w:sz w:val="20"/>
              </w:rPr>
              <w:t>Domy na půl cesty</w:t>
            </w:r>
          </w:p>
        </w:tc>
        <w:tc>
          <w:tcPr>
            <w:tcW w:w="602" w:type="pct"/>
            <w:noWrap/>
            <w:vAlign w:val="center"/>
            <w:hideMark/>
          </w:tcPr>
          <w:p w:rsidR="00DC2F6B" w:rsidRPr="00DC2F6B" w:rsidRDefault="00DC2F6B" w:rsidP="00DC2F6B">
            <w:pPr>
              <w:jc w:val="center"/>
              <w:rPr>
                <w:sz w:val="16"/>
                <w:szCs w:val="16"/>
              </w:rPr>
            </w:pPr>
            <w:r w:rsidRPr="00DC2F6B">
              <w:rPr>
                <w:sz w:val="16"/>
                <w:szCs w:val="16"/>
              </w:rPr>
              <w:t>4,00</w:t>
            </w:r>
          </w:p>
        </w:tc>
        <w:tc>
          <w:tcPr>
            <w:tcW w:w="586" w:type="pct"/>
            <w:noWrap/>
            <w:vAlign w:val="center"/>
            <w:hideMark/>
          </w:tcPr>
          <w:p w:rsidR="00DC2F6B" w:rsidRPr="00DC2F6B" w:rsidRDefault="00DC2F6B" w:rsidP="00DC2F6B">
            <w:pPr>
              <w:jc w:val="center"/>
              <w:rPr>
                <w:sz w:val="16"/>
                <w:szCs w:val="16"/>
              </w:rPr>
            </w:pPr>
            <w:r w:rsidRPr="00DC2F6B">
              <w:rPr>
                <w:sz w:val="16"/>
                <w:szCs w:val="16"/>
              </w:rPr>
              <w:t>0,64</w:t>
            </w:r>
          </w:p>
        </w:tc>
        <w:tc>
          <w:tcPr>
            <w:tcW w:w="587" w:type="pct"/>
            <w:noWrap/>
            <w:vAlign w:val="center"/>
            <w:hideMark/>
          </w:tcPr>
          <w:p w:rsidR="00DC2F6B" w:rsidRPr="00DC2F6B" w:rsidRDefault="00DC2F6B" w:rsidP="00DC2F6B">
            <w:pPr>
              <w:jc w:val="center"/>
              <w:rPr>
                <w:sz w:val="16"/>
                <w:szCs w:val="16"/>
              </w:rPr>
            </w:pPr>
            <w:r w:rsidRPr="00DC2F6B">
              <w:rPr>
                <w:sz w:val="16"/>
                <w:szCs w:val="16"/>
              </w:rPr>
              <w:t>86% / 14%</w:t>
            </w:r>
          </w:p>
        </w:tc>
        <w:tc>
          <w:tcPr>
            <w:tcW w:w="954" w:type="pct"/>
            <w:vAlign w:val="center"/>
            <w:hideMark/>
          </w:tcPr>
          <w:p w:rsidR="00DC2F6B" w:rsidRPr="00DC2F6B" w:rsidRDefault="00DC2F6B" w:rsidP="00DC2F6B">
            <w:pPr>
              <w:jc w:val="left"/>
              <w:rPr>
                <w:sz w:val="16"/>
                <w:szCs w:val="16"/>
              </w:rPr>
            </w:pPr>
            <w:r w:rsidRPr="00DC2F6B">
              <w:rPr>
                <w:sz w:val="16"/>
                <w:szCs w:val="16"/>
              </w:rPr>
              <w:t>12 lůžek</w:t>
            </w:r>
          </w:p>
          <w:p w:rsidR="00DC2F6B" w:rsidRPr="00DC2F6B" w:rsidRDefault="00DC2F6B" w:rsidP="00DC2F6B">
            <w:pPr>
              <w:spacing w:before="0"/>
              <w:jc w:val="left"/>
              <w:rPr>
                <w:sz w:val="16"/>
                <w:szCs w:val="16"/>
              </w:rPr>
            </w:pPr>
            <w:r w:rsidRPr="00DC2F6B">
              <w:rPr>
                <w:sz w:val="16"/>
                <w:szCs w:val="16"/>
              </w:rPr>
              <w:t>4 380 lůžkodnů/rok</w:t>
            </w:r>
          </w:p>
        </w:tc>
      </w:tr>
      <w:tr w:rsidR="00DC2F6B" w:rsidRPr="00DC2F6B" w:rsidTr="009E4665">
        <w:trPr>
          <w:trHeight w:val="20"/>
        </w:trPr>
        <w:tc>
          <w:tcPr>
            <w:tcW w:w="2271" w:type="pct"/>
            <w:noWrap/>
            <w:vAlign w:val="center"/>
            <w:hideMark/>
          </w:tcPr>
          <w:p w:rsidR="00DC2F6B" w:rsidRPr="00DC2F6B" w:rsidRDefault="00DC2F6B" w:rsidP="00DC2F6B">
            <w:pPr>
              <w:jc w:val="left"/>
              <w:rPr>
                <w:sz w:val="20"/>
              </w:rPr>
            </w:pPr>
            <w:r w:rsidRPr="00DC2F6B">
              <w:rPr>
                <w:sz w:val="20"/>
              </w:rPr>
              <w:t>Chráněné bydlení</w:t>
            </w:r>
          </w:p>
        </w:tc>
        <w:tc>
          <w:tcPr>
            <w:tcW w:w="602" w:type="pct"/>
            <w:noWrap/>
            <w:vAlign w:val="center"/>
            <w:hideMark/>
          </w:tcPr>
          <w:p w:rsidR="00DC2F6B" w:rsidRPr="00DC2F6B" w:rsidRDefault="00DC2F6B" w:rsidP="00DC2F6B">
            <w:pPr>
              <w:jc w:val="center"/>
              <w:rPr>
                <w:sz w:val="16"/>
                <w:szCs w:val="16"/>
              </w:rPr>
            </w:pPr>
            <w:r w:rsidRPr="00DC2F6B">
              <w:rPr>
                <w:sz w:val="16"/>
                <w:szCs w:val="16"/>
              </w:rPr>
              <w:t>64,97</w:t>
            </w:r>
          </w:p>
        </w:tc>
        <w:tc>
          <w:tcPr>
            <w:tcW w:w="586" w:type="pct"/>
            <w:noWrap/>
            <w:vAlign w:val="center"/>
            <w:hideMark/>
          </w:tcPr>
          <w:p w:rsidR="00DC2F6B" w:rsidRPr="00DC2F6B" w:rsidRDefault="00DC2F6B" w:rsidP="00DC2F6B">
            <w:pPr>
              <w:jc w:val="center"/>
              <w:rPr>
                <w:sz w:val="16"/>
                <w:szCs w:val="16"/>
              </w:rPr>
            </w:pPr>
            <w:r w:rsidRPr="00DC2F6B">
              <w:rPr>
                <w:sz w:val="16"/>
                <w:szCs w:val="16"/>
              </w:rPr>
              <w:t>42,69</w:t>
            </w:r>
          </w:p>
        </w:tc>
        <w:tc>
          <w:tcPr>
            <w:tcW w:w="587" w:type="pct"/>
            <w:noWrap/>
            <w:vAlign w:val="center"/>
            <w:hideMark/>
          </w:tcPr>
          <w:p w:rsidR="00DC2F6B" w:rsidRPr="00DC2F6B" w:rsidRDefault="00DC2F6B" w:rsidP="00DC2F6B">
            <w:pPr>
              <w:jc w:val="center"/>
              <w:rPr>
                <w:sz w:val="16"/>
                <w:szCs w:val="16"/>
              </w:rPr>
            </w:pPr>
            <w:r w:rsidRPr="00DC2F6B">
              <w:rPr>
                <w:sz w:val="16"/>
                <w:szCs w:val="16"/>
              </w:rPr>
              <w:t>60% / 40%</w:t>
            </w:r>
          </w:p>
        </w:tc>
        <w:tc>
          <w:tcPr>
            <w:tcW w:w="954" w:type="pct"/>
            <w:vAlign w:val="center"/>
            <w:hideMark/>
          </w:tcPr>
          <w:p w:rsidR="00DC2F6B" w:rsidRPr="00DC2F6B" w:rsidRDefault="00DC2F6B" w:rsidP="00DC2F6B">
            <w:pPr>
              <w:jc w:val="left"/>
              <w:rPr>
                <w:sz w:val="16"/>
                <w:szCs w:val="16"/>
              </w:rPr>
            </w:pPr>
            <w:r w:rsidRPr="00DC2F6B">
              <w:rPr>
                <w:sz w:val="16"/>
                <w:szCs w:val="16"/>
              </w:rPr>
              <w:t>428 lůžek</w:t>
            </w:r>
          </w:p>
          <w:p w:rsidR="00DC2F6B" w:rsidRPr="00DC2F6B" w:rsidRDefault="00DC2F6B" w:rsidP="00DC2F6B">
            <w:pPr>
              <w:spacing w:before="0"/>
              <w:jc w:val="left"/>
              <w:rPr>
                <w:sz w:val="16"/>
                <w:szCs w:val="16"/>
              </w:rPr>
            </w:pPr>
            <w:r w:rsidRPr="00DC2F6B">
              <w:rPr>
                <w:sz w:val="16"/>
                <w:szCs w:val="16"/>
              </w:rPr>
              <w:t>156 220 lůžkodnů/rok</w:t>
            </w:r>
          </w:p>
        </w:tc>
      </w:tr>
      <w:tr w:rsidR="00DC2F6B" w:rsidRPr="00DC2F6B" w:rsidTr="009E4665">
        <w:trPr>
          <w:trHeight w:val="20"/>
        </w:trPr>
        <w:tc>
          <w:tcPr>
            <w:tcW w:w="2271" w:type="pct"/>
            <w:noWrap/>
            <w:vAlign w:val="center"/>
            <w:hideMark/>
          </w:tcPr>
          <w:p w:rsidR="00DC2F6B" w:rsidRPr="00DC2F6B" w:rsidRDefault="00DC2F6B" w:rsidP="00DC2F6B">
            <w:pPr>
              <w:jc w:val="left"/>
              <w:rPr>
                <w:sz w:val="20"/>
              </w:rPr>
            </w:pPr>
            <w:r w:rsidRPr="00DC2F6B">
              <w:rPr>
                <w:sz w:val="20"/>
              </w:rPr>
              <w:t>Intervenční centra</w:t>
            </w:r>
          </w:p>
        </w:tc>
        <w:tc>
          <w:tcPr>
            <w:tcW w:w="602" w:type="pct"/>
            <w:noWrap/>
            <w:vAlign w:val="center"/>
            <w:hideMark/>
          </w:tcPr>
          <w:p w:rsidR="00DC2F6B" w:rsidRPr="00DC2F6B" w:rsidRDefault="00DC2F6B" w:rsidP="00DC2F6B">
            <w:pPr>
              <w:jc w:val="center"/>
              <w:rPr>
                <w:sz w:val="16"/>
                <w:szCs w:val="16"/>
              </w:rPr>
            </w:pPr>
            <w:r w:rsidRPr="00DC2F6B">
              <w:rPr>
                <w:sz w:val="16"/>
                <w:szCs w:val="16"/>
              </w:rPr>
              <w:t>2,90</w:t>
            </w:r>
          </w:p>
        </w:tc>
        <w:tc>
          <w:tcPr>
            <w:tcW w:w="586" w:type="pct"/>
            <w:noWrap/>
            <w:vAlign w:val="center"/>
            <w:hideMark/>
          </w:tcPr>
          <w:p w:rsidR="00DC2F6B" w:rsidRPr="00DC2F6B" w:rsidRDefault="00DC2F6B" w:rsidP="00DC2F6B">
            <w:pPr>
              <w:jc w:val="center"/>
              <w:rPr>
                <w:sz w:val="16"/>
                <w:szCs w:val="16"/>
              </w:rPr>
            </w:pPr>
            <w:r w:rsidRPr="00DC2F6B">
              <w:rPr>
                <w:sz w:val="16"/>
                <w:szCs w:val="16"/>
              </w:rPr>
              <w:t>1,05</w:t>
            </w:r>
          </w:p>
        </w:tc>
        <w:tc>
          <w:tcPr>
            <w:tcW w:w="587" w:type="pct"/>
            <w:noWrap/>
            <w:vAlign w:val="center"/>
            <w:hideMark/>
          </w:tcPr>
          <w:p w:rsidR="00DC2F6B" w:rsidRPr="00DC2F6B" w:rsidRDefault="00DC2F6B" w:rsidP="00DC2F6B">
            <w:pPr>
              <w:jc w:val="center"/>
              <w:rPr>
                <w:sz w:val="16"/>
                <w:szCs w:val="16"/>
              </w:rPr>
            </w:pPr>
            <w:r w:rsidRPr="00DC2F6B">
              <w:rPr>
                <w:sz w:val="16"/>
                <w:szCs w:val="16"/>
              </w:rPr>
              <w:t>73% / 27%</w:t>
            </w:r>
          </w:p>
        </w:tc>
        <w:tc>
          <w:tcPr>
            <w:tcW w:w="954" w:type="pct"/>
            <w:vAlign w:val="center"/>
            <w:hideMark/>
          </w:tcPr>
          <w:p w:rsidR="00DC2F6B" w:rsidRPr="00DC2F6B" w:rsidRDefault="00DC2F6B" w:rsidP="00DC2F6B">
            <w:pPr>
              <w:jc w:val="left"/>
              <w:rPr>
                <w:sz w:val="16"/>
                <w:szCs w:val="16"/>
              </w:rPr>
            </w:pPr>
            <w:r w:rsidRPr="00DC2F6B">
              <w:rPr>
                <w:sz w:val="16"/>
                <w:szCs w:val="16"/>
              </w:rPr>
              <w:t>750 intervencí/rok</w:t>
            </w:r>
          </w:p>
        </w:tc>
      </w:tr>
      <w:tr w:rsidR="00DC2F6B" w:rsidRPr="00DC2F6B" w:rsidTr="009E4665">
        <w:trPr>
          <w:trHeight w:val="20"/>
        </w:trPr>
        <w:tc>
          <w:tcPr>
            <w:tcW w:w="2271" w:type="pct"/>
            <w:noWrap/>
            <w:vAlign w:val="center"/>
            <w:hideMark/>
          </w:tcPr>
          <w:p w:rsidR="00DC2F6B" w:rsidRPr="00DC2F6B" w:rsidRDefault="00DC2F6B" w:rsidP="00DC2F6B">
            <w:pPr>
              <w:jc w:val="left"/>
              <w:rPr>
                <w:sz w:val="20"/>
              </w:rPr>
            </w:pPr>
            <w:r w:rsidRPr="00DC2F6B">
              <w:rPr>
                <w:sz w:val="20"/>
              </w:rPr>
              <w:t>Kontaktní centra</w:t>
            </w:r>
          </w:p>
        </w:tc>
        <w:tc>
          <w:tcPr>
            <w:tcW w:w="602" w:type="pct"/>
            <w:noWrap/>
            <w:vAlign w:val="center"/>
            <w:hideMark/>
          </w:tcPr>
          <w:p w:rsidR="00DC2F6B" w:rsidRPr="00DC2F6B" w:rsidRDefault="00DC2F6B" w:rsidP="00DC2F6B">
            <w:pPr>
              <w:jc w:val="center"/>
              <w:rPr>
                <w:sz w:val="16"/>
                <w:szCs w:val="16"/>
              </w:rPr>
            </w:pPr>
            <w:r w:rsidRPr="00DC2F6B">
              <w:rPr>
                <w:sz w:val="16"/>
                <w:szCs w:val="16"/>
              </w:rPr>
              <w:t>12,80</w:t>
            </w:r>
          </w:p>
        </w:tc>
        <w:tc>
          <w:tcPr>
            <w:tcW w:w="586" w:type="pct"/>
            <w:noWrap/>
            <w:vAlign w:val="center"/>
            <w:hideMark/>
          </w:tcPr>
          <w:p w:rsidR="00DC2F6B" w:rsidRPr="00DC2F6B" w:rsidRDefault="00DC2F6B" w:rsidP="00DC2F6B">
            <w:pPr>
              <w:jc w:val="center"/>
              <w:rPr>
                <w:sz w:val="16"/>
                <w:szCs w:val="16"/>
              </w:rPr>
            </w:pPr>
            <w:r w:rsidRPr="00DC2F6B">
              <w:rPr>
                <w:sz w:val="16"/>
                <w:szCs w:val="16"/>
              </w:rPr>
              <w:t>3,49</w:t>
            </w:r>
          </w:p>
        </w:tc>
        <w:tc>
          <w:tcPr>
            <w:tcW w:w="587" w:type="pct"/>
            <w:noWrap/>
            <w:vAlign w:val="center"/>
            <w:hideMark/>
          </w:tcPr>
          <w:p w:rsidR="00DC2F6B" w:rsidRPr="00DC2F6B" w:rsidRDefault="00DC2F6B" w:rsidP="00DC2F6B">
            <w:pPr>
              <w:jc w:val="center"/>
              <w:rPr>
                <w:sz w:val="16"/>
                <w:szCs w:val="16"/>
              </w:rPr>
            </w:pPr>
            <w:r w:rsidRPr="00DC2F6B">
              <w:rPr>
                <w:sz w:val="16"/>
                <w:szCs w:val="16"/>
              </w:rPr>
              <w:t>79% / 21%</w:t>
            </w:r>
          </w:p>
        </w:tc>
        <w:tc>
          <w:tcPr>
            <w:tcW w:w="954" w:type="pct"/>
            <w:vAlign w:val="center"/>
            <w:hideMark/>
          </w:tcPr>
          <w:p w:rsidR="00DC2F6B" w:rsidRPr="00DC2F6B" w:rsidRDefault="00DC2F6B" w:rsidP="00DC2F6B">
            <w:pPr>
              <w:jc w:val="left"/>
              <w:rPr>
                <w:sz w:val="16"/>
                <w:szCs w:val="16"/>
              </w:rPr>
            </w:pPr>
            <w:r w:rsidRPr="00DC2F6B">
              <w:rPr>
                <w:sz w:val="16"/>
                <w:szCs w:val="16"/>
              </w:rPr>
              <w:t>19 600 kontaktů/rok    5 130 intervencí / rok</w:t>
            </w:r>
          </w:p>
        </w:tc>
      </w:tr>
      <w:tr w:rsidR="00DC2F6B" w:rsidRPr="00DC2F6B" w:rsidTr="009E4665">
        <w:trPr>
          <w:trHeight w:val="20"/>
        </w:trPr>
        <w:tc>
          <w:tcPr>
            <w:tcW w:w="2271" w:type="pct"/>
            <w:vAlign w:val="center"/>
            <w:hideMark/>
          </w:tcPr>
          <w:p w:rsidR="00DC2F6B" w:rsidRPr="00DC2F6B" w:rsidRDefault="00DC2F6B" w:rsidP="00DC2F6B">
            <w:pPr>
              <w:jc w:val="left"/>
              <w:rPr>
                <w:sz w:val="20"/>
              </w:rPr>
            </w:pPr>
            <w:r w:rsidRPr="00DC2F6B">
              <w:rPr>
                <w:sz w:val="20"/>
              </w:rPr>
              <w:t xml:space="preserve">Krizová pomoc                                                            </w:t>
            </w:r>
          </w:p>
        </w:tc>
        <w:tc>
          <w:tcPr>
            <w:tcW w:w="602" w:type="pct"/>
            <w:noWrap/>
            <w:vAlign w:val="center"/>
            <w:hideMark/>
          </w:tcPr>
          <w:p w:rsidR="00DC2F6B" w:rsidRPr="00DC2F6B" w:rsidRDefault="00DC2F6B" w:rsidP="00DC2F6B">
            <w:pPr>
              <w:jc w:val="center"/>
              <w:rPr>
                <w:sz w:val="16"/>
                <w:szCs w:val="16"/>
              </w:rPr>
            </w:pPr>
            <w:r w:rsidRPr="00DC2F6B">
              <w:rPr>
                <w:sz w:val="16"/>
                <w:szCs w:val="16"/>
              </w:rPr>
              <w:t>3,65</w:t>
            </w:r>
          </w:p>
        </w:tc>
        <w:tc>
          <w:tcPr>
            <w:tcW w:w="586" w:type="pct"/>
            <w:noWrap/>
            <w:vAlign w:val="center"/>
            <w:hideMark/>
          </w:tcPr>
          <w:p w:rsidR="00DC2F6B" w:rsidRPr="00DC2F6B" w:rsidRDefault="00DC2F6B" w:rsidP="00DC2F6B">
            <w:pPr>
              <w:jc w:val="center"/>
              <w:rPr>
                <w:sz w:val="16"/>
                <w:szCs w:val="16"/>
              </w:rPr>
            </w:pPr>
            <w:r w:rsidRPr="00DC2F6B">
              <w:rPr>
                <w:sz w:val="16"/>
                <w:szCs w:val="16"/>
              </w:rPr>
              <w:t>1,11</w:t>
            </w:r>
          </w:p>
        </w:tc>
        <w:tc>
          <w:tcPr>
            <w:tcW w:w="587" w:type="pct"/>
            <w:noWrap/>
            <w:vAlign w:val="center"/>
            <w:hideMark/>
          </w:tcPr>
          <w:p w:rsidR="00DC2F6B" w:rsidRPr="00DC2F6B" w:rsidRDefault="00DC2F6B" w:rsidP="00DC2F6B">
            <w:pPr>
              <w:jc w:val="center"/>
              <w:rPr>
                <w:sz w:val="16"/>
                <w:szCs w:val="16"/>
              </w:rPr>
            </w:pPr>
            <w:r w:rsidRPr="00DC2F6B">
              <w:rPr>
                <w:sz w:val="16"/>
                <w:szCs w:val="16"/>
              </w:rPr>
              <w:t>77% / 23%</w:t>
            </w:r>
          </w:p>
        </w:tc>
        <w:tc>
          <w:tcPr>
            <w:tcW w:w="954" w:type="pct"/>
            <w:vAlign w:val="center"/>
            <w:hideMark/>
          </w:tcPr>
          <w:p w:rsidR="00DC2F6B" w:rsidRPr="00DC2F6B" w:rsidRDefault="00DC2F6B" w:rsidP="00DC2F6B">
            <w:pPr>
              <w:jc w:val="left"/>
              <w:rPr>
                <w:sz w:val="16"/>
                <w:szCs w:val="16"/>
              </w:rPr>
            </w:pPr>
            <w:r w:rsidRPr="00DC2F6B">
              <w:rPr>
                <w:sz w:val="16"/>
                <w:szCs w:val="16"/>
              </w:rPr>
              <w:t>7 lůžek2 555 lůžkodnů/rok</w:t>
            </w:r>
          </w:p>
        </w:tc>
      </w:tr>
      <w:tr w:rsidR="00DC2F6B" w:rsidRPr="00DC2F6B" w:rsidTr="009E4665">
        <w:trPr>
          <w:trHeight w:val="20"/>
        </w:trPr>
        <w:tc>
          <w:tcPr>
            <w:tcW w:w="2271" w:type="pct"/>
            <w:noWrap/>
            <w:vAlign w:val="center"/>
            <w:hideMark/>
          </w:tcPr>
          <w:p w:rsidR="00DC2F6B" w:rsidRPr="00DC2F6B" w:rsidRDefault="00DC2F6B" w:rsidP="00DC2F6B">
            <w:pPr>
              <w:jc w:val="left"/>
              <w:rPr>
                <w:sz w:val="20"/>
              </w:rPr>
            </w:pPr>
            <w:r w:rsidRPr="00DC2F6B">
              <w:rPr>
                <w:sz w:val="20"/>
              </w:rPr>
              <w:t>Nízkoprahová denní centra</w:t>
            </w:r>
          </w:p>
        </w:tc>
        <w:tc>
          <w:tcPr>
            <w:tcW w:w="602" w:type="pct"/>
            <w:noWrap/>
            <w:vAlign w:val="center"/>
            <w:hideMark/>
          </w:tcPr>
          <w:p w:rsidR="00DC2F6B" w:rsidRPr="00DC2F6B" w:rsidRDefault="00DC2F6B" w:rsidP="00DC2F6B">
            <w:pPr>
              <w:jc w:val="center"/>
              <w:rPr>
                <w:sz w:val="16"/>
                <w:szCs w:val="16"/>
              </w:rPr>
            </w:pPr>
            <w:r w:rsidRPr="00DC2F6B">
              <w:rPr>
                <w:sz w:val="16"/>
                <w:szCs w:val="16"/>
              </w:rPr>
              <w:t>13,19</w:t>
            </w:r>
          </w:p>
        </w:tc>
        <w:tc>
          <w:tcPr>
            <w:tcW w:w="586" w:type="pct"/>
            <w:noWrap/>
            <w:vAlign w:val="center"/>
            <w:hideMark/>
          </w:tcPr>
          <w:p w:rsidR="00DC2F6B" w:rsidRPr="00DC2F6B" w:rsidRDefault="00DC2F6B" w:rsidP="00DC2F6B">
            <w:pPr>
              <w:jc w:val="center"/>
              <w:rPr>
                <w:sz w:val="16"/>
                <w:szCs w:val="16"/>
              </w:rPr>
            </w:pPr>
            <w:r w:rsidRPr="00DC2F6B">
              <w:rPr>
                <w:sz w:val="16"/>
                <w:szCs w:val="16"/>
              </w:rPr>
              <w:t>7,30</w:t>
            </w:r>
          </w:p>
        </w:tc>
        <w:tc>
          <w:tcPr>
            <w:tcW w:w="587" w:type="pct"/>
            <w:noWrap/>
            <w:vAlign w:val="center"/>
            <w:hideMark/>
          </w:tcPr>
          <w:p w:rsidR="00DC2F6B" w:rsidRPr="00DC2F6B" w:rsidRDefault="00DC2F6B" w:rsidP="00DC2F6B">
            <w:pPr>
              <w:jc w:val="center"/>
              <w:rPr>
                <w:sz w:val="16"/>
                <w:szCs w:val="16"/>
              </w:rPr>
            </w:pPr>
            <w:r w:rsidRPr="00DC2F6B">
              <w:rPr>
                <w:sz w:val="16"/>
                <w:szCs w:val="16"/>
              </w:rPr>
              <w:t>64% / 36%</w:t>
            </w:r>
          </w:p>
        </w:tc>
        <w:tc>
          <w:tcPr>
            <w:tcW w:w="954" w:type="pct"/>
            <w:vAlign w:val="center"/>
            <w:hideMark/>
          </w:tcPr>
          <w:p w:rsidR="00DC2F6B" w:rsidRPr="00DC2F6B" w:rsidRDefault="00DC2F6B" w:rsidP="00DC2F6B">
            <w:pPr>
              <w:jc w:val="left"/>
              <w:rPr>
                <w:sz w:val="16"/>
                <w:szCs w:val="16"/>
              </w:rPr>
            </w:pPr>
            <w:r w:rsidRPr="00DC2F6B">
              <w:rPr>
                <w:sz w:val="16"/>
                <w:szCs w:val="16"/>
              </w:rPr>
              <w:t xml:space="preserve">4 989 intervencí/rok      61 052 kontaktů/rok   </w:t>
            </w:r>
          </w:p>
        </w:tc>
      </w:tr>
      <w:tr w:rsidR="00DC2F6B" w:rsidRPr="00DC2F6B" w:rsidTr="009E4665">
        <w:trPr>
          <w:trHeight w:val="20"/>
        </w:trPr>
        <w:tc>
          <w:tcPr>
            <w:tcW w:w="2271" w:type="pct"/>
            <w:vAlign w:val="center"/>
            <w:hideMark/>
          </w:tcPr>
          <w:p w:rsidR="00DC2F6B" w:rsidRPr="00DC2F6B" w:rsidRDefault="00DC2F6B" w:rsidP="00DC2F6B">
            <w:pPr>
              <w:jc w:val="left"/>
              <w:rPr>
                <w:sz w:val="20"/>
              </w:rPr>
            </w:pPr>
            <w:r w:rsidRPr="00DC2F6B">
              <w:rPr>
                <w:sz w:val="20"/>
              </w:rPr>
              <w:t>Nízkoprahová zařízení pro děti a mládež</w:t>
            </w:r>
          </w:p>
        </w:tc>
        <w:tc>
          <w:tcPr>
            <w:tcW w:w="602" w:type="pct"/>
            <w:noWrap/>
            <w:vAlign w:val="center"/>
            <w:hideMark/>
          </w:tcPr>
          <w:p w:rsidR="00DC2F6B" w:rsidRPr="00DC2F6B" w:rsidRDefault="00DC2F6B" w:rsidP="00DC2F6B">
            <w:pPr>
              <w:jc w:val="center"/>
              <w:rPr>
                <w:sz w:val="16"/>
                <w:szCs w:val="16"/>
              </w:rPr>
            </w:pPr>
            <w:r w:rsidRPr="00DC2F6B">
              <w:rPr>
                <w:sz w:val="16"/>
                <w:szCs w:val="16"/>
              </w:rPr>
              <w:t>30,20</w:t>
            </w:r>
          </w:p>
        </w:tc>
        <w:tc>
          <w:tcPr>
            <w:tcW w:w="586" w:type="pct"/>
            <w:noWrap/>
            <w:vAlign w:val="center"/>
            <w:hideMark/>
          </w:tcPr>
          <w:p w:rsidR="00DC2F6B" w:rsidRPr="00DC2F6B" w:rsidRDefault="00DC2F6B" w:rsidP="00DC2F6B">
            <w:pPr>
              <w:jc w:val="center"/>
              <w:rPr>
                <w:sz w:val="16"/>
                <w:szCs w:val="16"/>
              </w:rPr>
            </w:pPr>
            <w:r w:rsidRPr="00DC2F6B">
              <w:rPr>
                <w:sz w:val="16"/>
                <w:szCs w:val="16"/>
              </w:rPr>
              <w:t>8,27</w:t>
            </w:r>
          </w:p>
        </w:tc>
        <w:tc>
          <w:tcPr>
            <w:tcW w:w="587" w:type="pct"/>
            <w:noWrap/>
            <w:vAlign w:val="center"/>
            <w:hideMark/>
          </w:tcPr>
          <w:p w:rsidR="00DC2F6B" w:rsidRPr="00DC2F6B" w:rsidRDefault="00DC2F6B" w:rsidP="00DC2F6B">
            <w:pPr>
              <w:jc w:val="center"/>
              <w:rPr>
                <w:sz w:val="16"/>
                <w:szCs w:val="16"/>
              </w:rPr>
            </w:pPr>
            <w:r w:rsidRPr="00DC2F6B">
              <w:rPr>
                <w:sz w:val="16"/>
                <w:szCs w:val="16"/>
              </w:rPr>
              <w:t>79% / 21%</w:t>
            </w:r>
          </w:p>
        </w:tc>
        <w:tc>
          <w:tcPr>
            <w:tcW w:w="954" w:type="pct"/>
            <w:vAlign w:val="center"/>
            <w:hideMark/>
          </w:tcPr>
          <w:p w:rsidR="00DC2F6B" w:rsidRPr="00DC2F6B" w:rsidRDefault="00DC2F6B" w:rsidP="00DC2F6B">
            <w:pPr>
              <w:jc w:val="left"/>
              <w:rPr>
                <w:sz w:val="16"/>
                <w:szCs w:val="16"/>
              </w:rPr>
            </w:pPr>
            <w:r w:rsidRPr="00DC2F6B">
              <w:rPr>
                <w:sz w:val="16"/>
                <w:szCs w:val="16"/>
              </w:rPr>
              <w:t>44 500 kontaktů/rok</w:t>
            </w:r>
          </w:p>
          <w:p w:rsidR="00DC2F6B" w:rsidRPr="00DC2F6B" w:rsidRDefault="00DC2F6B" w:rsidP="00DC2F6B">
            <w:pPr>
              <w:spacing w:before="0"/>
              <w:jc w:val="left"/>
              <w:rPr>
                <w:sz w:val="16"/>
                <w:szCs w:val="16"/>
              </w:rPr>
            </w:pPr>
            <w:r w:rsidRPr="00DC2F6B">
              <w:rPr>
                <w:sz w:val="16"/>
                <w:szCs w:val="16"/>
              </w:rPr>
              <w:t xml:space="preserve">8 404 intervencí/rok         </w:t>
            </w:r>
          </w:p>
        </w:tc>
      </w:tr>
      <w:tr w:rsidR="00DC2F6B" w:rsidRPr="00DC2F6B" w:rsidTr="009E4665">
        <w:trPr>
          <w:trHeight w:val="20"/>
        </w:trPr>
        <w:tc>
          <w:tcPr>
            <w:tcW w:w="2271" w:type="pct"/>
            <w:noWrap/>
            <w:vAlign w:val="center"/>
            <w:hideMark/>
          </w:tcPr>
          <w:p w:rsidR="00DC2F6B" w:rsidRPr="00DC2F6B" w:rsidRDefault="00DC2F6B" w:rsidP="00DC2F6B">
            <w:pPr>
              <w:jc w:val="left"/>
              <w:rPr>
                <w:sz w:val="20"/>
              </w:rPr>
            </w:pPr>
            <w:r w:rsidRPr="00DC2F6B">
              <w:rPr>
                <w:sz w:val="20"/>
              </w:rPr>
              <w:t>Noclehárny</w:t>
            </w:r>
          </w:p>
        </w:tc>
        <w:tc>
          <w:tcPr>
            <w:tcW w:w="602" w:type="pct"/>
            <w:noWrap/>
            <w:vAlign w:val="center"/>
            <w:hideMark/>
          </w:tcPr>
          <w:p w:rsidR="00DC2F6B" w:rsidRPr="00DC2F6B" w:rsidRDefault="00DC2F6B" w:rsidP="00DC2F6B">
            <w:pPr>
              <w:jc w:val="center"/>
              <w:rPr>
                <w:sz w:val="16"/>
                <w:szCs w:val="16"/>
              </w:rPr>
            </w:pPr>
            <w:r w:rsidRPr="00DC2F6B">
              <w:rPr>
                <w:sz w:val="16"/>
                <w:szCs w:val="16"/>
              </w:rPr>
              <w:t>14,40</w:t>
            </w:r>
          </w:p>
        </w:tc>
        <w:tc>
          <w:tcPr>
            <w:tcW w:w="586" w:type="pct"/>
            <w:noWrap/>
            <w:vAlign w:val="center"/>
            <w:hideMark/>
          </w:tcPr>
          <w:p w:rsidR="00DC2F6B" w:rsidRPr="00DC2F6B" w:rsidRDefault="00DC2F6B" w:rsidP="00DC2F6B">
            <w:pPr>
              <w:jc w:val="center"/>
              <w:rPr>
                <w:sz w:val="16"/>
                <w:szCs w:val="16"/>
              </w:rPr>
            </w:pPr>
            <w:r w:rsidRPr="00DC2F6B">
              <w:rPr>
                <w:sz w:val="16"/>
                <w:szCs w:val="16"/>
              </w:rPr>
              <w:t>10,45</w:t>
            </w:r>
          </w:p>
        </w:tc>
        <w:tc>
          <w:tcPr>
            <w:tcW w:w="587" w:type="pct"/>
            <w:noWrap/>
            <w:vAlign w:val="center"/>
            <w:hideMark/>
          </w:tcPr>
          <w:p w:rsidR="00DC2F6B" w:rsidRPr="00DC2F6B" w:rsidRDefault="00DC2F6B" w:rsidP="00DC2F6B">
            <w:pPr>
              <w:jc w:val="center"/>
              <w:rPr>
                <w:sz w:val="16"/>
                <w:szCs w:val="16"/>
              </w:rPr>
            </w:pPr>
            <w:r w:rsidRPr="00DC2F6B">
              <w:rPr>
                <w:sz w:val="16"/>
                <w:szCs w:val="16"/>
              </w:rPr>
              <w:t>58% / 42%</w:t>
            </w:r>
          </w:p>
        </w:tc>
        <w:tc>
          <w:tcPr>
            <w:tcW w:w="954" w:type="pct"/>
            <w:vAlign w:val="center"/>
            <w:hideMark/>
          </w:tcPr>
          <w:p w:rsidR="00DC2F6B" w:rsidRPr="00DC2F6B" w:rsidRDefault="00DC2F6B" w:rsidP="00DC2F6B">
            <w:pPr>
              <w:jc w:val="left"/>
              <w:rPr>
                <w:sz w:val="16"/>
                <w:szCs w:val="16"/>
              </w:rPr>
            </w:pPr>
            <w:r w:rsidRPr="00DC2F6B">
              <w:rPr>
                <w:sz w:val="16"/>
                <w:szCs w:val="16"/>
              </w:rPr>
              <w:t>194 lůžek</w:t>
            </w:r>
          </w:p>
          <w:p w:rsidR="00DC2F6B" w:rsidRPr="00DC2F6B" w:rsidRDefault="00DC2F6B" w:rsidP="00DC2F6B">
            <w:pPr>
              <w:spacing w:before="0"/>
              <w:jc w:val="left"/>
              <w:rPr>
                <w:sz w:val="16"/>
                <w:szCs w:val="16"/>
              </w:rPr>
            </w:pPr>
            <w:r w:rsidRPr="00DC2F6B">
              <w:rPr>
                <w:sz w:val="16"/>
                <w:szCs w:val="16"/>
              </w:rPr>
              <w:t>70 810 lůžkodnů/rok</w:t>
            </w:r>
          </w:p>
        </w:tc>
      </w:tr>
      <w:tr w:rsidR="00DC2F6B" w:rsidRPr="00DC2F6B" w:rsidTr="009E4665">
        <w:trPr>
          <w:trHeight w:val="20"/>
        </w:trPr>
        <w:tc>
          <w:tcPr>
            <w:tcW w:w="2271" w:type="pct"/>
            <w:noWrap/>
            <w:vAlign w:val="center"/>
            <w:hideMark/>
          </w:tcPr>
          <w:p w:rsidR="00DC2F6B" w:rsidRPr="00DC2F6B" w:rsidRDefault="00DC2F6B" w:rsidP="00DC2F6B">
            <w:pPr>
              <w:jc w:val="left"/>
              <w:rPr>
                <w:sz w:val="20"/>
              </w:rPr>
            </w:pPr>
            <w:r w:rsidRPr="00DC2F6B">
              <w:rPr>
                <w:sz w:val="20"/>
              </w:rPr>
              <w:t>Odborné sociální poradenství</w:t>
            </w:r>
          </w:p>
        </w:tc>
        <w:tc>
          <w:tcPr>
            <w:tcW w:w="602" w:type="pct"/>
            <w:noWrap/>
            <w:vAlign w:val="center"/>
            <w:hideMark/>
          </w:tcPr>
          <w:p w:rsidR="00DC2F6B" w:rsidRPr="00DC2F6B" w:rsidRDefault="00DC2F6B" w:rsidP="00DC2F6B">
            <w:pPr>
              <w:jc w:val="center"/>
              <w:rPr>
                <w:sz w:val="16"/>
                <w:szCs w:val="16"/>
              </w:rPr>
            </w:pPr>
            <w:r w:rsidRPr="00DC2F6B">
              <w:rPr>
                <w:sz w:val="16"/>
                <w:szCs w:val="16"/>
              </w:rPr>
              <w:t>40,79</w:t>
            </w:r>
          </w:p>
        </w:tc>
        <w:tc>
          <w:tcPr>
            <w:tcW w:w="586" w:type="pct"/>
            <w:noWrap/>
            <w:vAlign w:val="center"/>
            <w:hideMark/>
          </w:tcPr>
          <w:p w:rsidR="00DC2F6B" w:rsidRPr="00DC2F6B" w:rsidRDefault="00DC2F6B" w:rsidP="00DC2F6B">
            <w:pPr>
              <w:jc w:val="center"/>
              <w:rPr>
                <w:sz w:val="16"/>
                <w:szCs w:val="16"/>
              </w:rPr>
            </w:pPr>
            <w:r w:rsidRPr="00DC2F6B">
              <w:rPr>
                <w:sz w:val="16"/>
                <w:szCs w:val="16"/>
              </w:rPr>
              <w:t>13,53</w:t>
            </w:r>
          </w:p>
        </w:tc>
        <w:tc>
          <w:tcPr>
            <w:tcW w:w="587" w:type="pct"/>
            <w:noWrap/>
            <w:vAlign w:val="center"/>
            <w:hideMark/>
          </w:tcPr>
          <w:p w:rsidR="00DC2F6B" w:rsidRPr="00DC2F6B" w:rsidRDefault="00DC2F6B" w:rsidP="00DC2F6B">
            <w:pPr>
              <w:jc w:val="center"/>
              <w:rPr>
                <w:sz w:val="16"/>
                <w:szCs w:val="16"/>
              </w:rPr>
            </w:pPr>
            <w:r w:rsidRPr="00DC2F6B">
              <w:rPr>
                <w:sz w:val="16"/>
                <w:szCs w:val="16"/>
              </w:rPr>
              <w:t>75% / 25%</w:t>
            </w:r>
          </w:p>
        </w:tc>
        <w:tc>
          <w:tcPr>
            <w:tcW w:w="954" w:type="pct"/>
            <w:vAlign w:val="center"/>
            <w:hideMark/>
          </w:tcPr>
          <w:p w:rsidR="00DC2F6B" w:rsidRPr="00DC2F6B" w:rsidRDefault="00DC2F6B" w:rsidP="00DC2F6B">
            <w:pPr>
              <w:jc w:val="left"/>
              <w:rPr>
                <w:color w:val="000000"/>
                <w:sz w:val="16"/>
                <w:szCs w:val="16"/>
              </w:rPr>
            </w:pPr>
            <w:r w:rsidRPr="00DC2F6B">
              <w:rPr>
                <w:color w:val="000000"/>
                <w:sz w:val="16"/>
                <w:szCs w:val="16"/>
              </w:rPr>
              <w:t xml:space="preserve">27 376 </w:t>
            </w:r>
            <w:r w:rsidRPr="00DC2F6B">
              <w:rPr>
                <w:sz w:val="16"/>
                <w:szCs w:val="16"/>
              </w:rPr>
              <w:t>intervencí/rok</w:t>
            </w:r>
          </w:p>
        </w:tc>
      </w:tr>
      <w:tr w:rsidR="00DC2F6B" w:rsidRPr="00DC2F6B" w:rsidTr="009E4665">
        <w:trPr>
          <w:trHeight w:val="20"/>
        </w:trPr>
        <w:tc>
          <w:tcPr>
            <w:tcW w:w="2271" w:type="pct"/>
            <w:noWrap/>
            <w:vAlign w:val="center"/>
            <w:hideMark/>
          </w:tcPr>
          <w:p w:rsidR="00DC2F6B" w:rsidRPr="00DC2F6B" w:rsidRDefault="00DC2F6B" w:rsidP="00DC2F6B">
            <w:pPr>
              <w:jc w:val="left"/>
              <w:rPr>
                <w:sz w:val="20"/>
              </w:rPr>
            </w:pPr>
            <w:r w:rsidRPr="00DC2F6B">
              <w:rPr>
                <w:sz w:val="20"/>
              </w:rPr>
              <w:t>Odlehčovací služby</w:t>
            </w:r>
          </w:p>
        </w:tc>
        <w:tc>
          <w:tcPr>
            <w:tcW w:w="602" w:type="pct"/>
            <w:noWrap/>
            <w:vAlign w:val="center"/>
            <w:hideMark/>
          </w:tcPr>
          <w:p w:rsidR="00DC2F6B" w:rsidRPr="00DC2F6B" w:rsidRDefault="00DC2F6B" w:rsidP="00DC2F6B">
            <w:pPr>
              <w:jc w:val="center"/>
              <w:rPr>
                <w:sz w:val="16"/>
                <w:szCs w:val="16"/>
              </w:rPr>
            </w:pPr>
            <w:r w:rsidRPr="00DC2F6B">
              <w:rPr>
                <w:sz w:val="16"/>
                <w:szCs w:val="16"/>
              </w:rPr>
              <w:t>50,32</w:t>
            </w:r>
          </w:p>
        </w:tc>
        <w:tc>
          <w:tcPr>
            <w:tcW w:w="586" w:type="pct"/>
            <w:noWrap/>
            <w:vAlign w:val="center"/>
            <w:hideMark/>
          </w:tcPr>
          <w:p w:rsidR="00DC2F6B" w:rsidRPr="00DC2F6B" w:rsidRDefault="00DC2F6B" w:rsidP="00DC2F6B">
            <w:pPr>
              <w:jc w:val="center"/>
              <w:rPr>
                <w:sz w:val="16"/>
                <w:szCs w:val="16"/>
              </w:rPr>
            </w:pPr>
            <w:r w:rsidRPr="00DC2F6B">
              <w:rPr>
                <w:sz w:val="16"/>
                <w:szCs w:val="16"/>
              </w:rPr>
              <w:t>14,76</w:t>
            </w:r>
          </w:p>
        </w:tc>
        <w:tc>
          <w:tcPr>
            <w:tcW w:w="587" w:type="pct"/>
            <w:noWrap/>
            <w:vAlign w:val="center"/>
            <w:hideMark/>
          </w:tcPr>
          <w:p w:rsidR="00DC2F6B" w:rsidRPr="00DC2F6B" w:rsidRDefault="00DC2F6B" w:rsidP="00DC2F6B">
            <w:pPr>
              <w:jc w:val="center"/>
              <w:rPr>
                <w:sz w:val="16"/>
                <w:szCs w:val="16"/>
              </w:rPr>
            </w:pPr>
            <w:r w:rsidRPr="00DC2F6B">
              <w:rPr>
                <w:sz w:val="16"/>
                <w:szCs w:val="16"/>
              </w:rPr>
              <w:t>77% / 23%</w:t>
            </w:r>
          </w:p>
        </w:tc>
        <w:tc>
          <w:tcPr>
            <w:tcW w:w="954" w:type="pct"/>
            <w:vAlign w:val="center"/>
            <w:hideMark/>
          </w:tcPr>
          <w:p w:rsidR="00DC2F6B" w:rsidRPr="00DC2F6B" w:rsidRDefault="00DC2F6B" w:rsidP="00DC2F6B">
            <w:pPr>
              <w:jc w:val="left"/>
              <w:rPr>
                <w:sz w:val="16"/>
                <w:szCs w:val="16"/>
              </w:rPr>
            </w:pPr>
            <w:r w:rsidRPr="00DC2F6B">
              <w:rPr>
                <w:sz w:val="16"/>
                <w:szCs w:val="16"/>
              </w:rPr>
              <w:t>48 lůžek</w:t>
            </w:r>
          </w:p>
          <w:p w:rsidR="00DC2F6B" w:rsidRPr="00DC2F6B" w:rsidRDefault="00DC2F6B" w:rsidP="00DC2F6B">
            <w:pPr>
              <w:spacing w:before="0"/>
              <w:jc w:val="left"/>
              <w:rPr>
                <w:sz w:val="16"/>
                <w:szCs w:val="16"/>
              </w:rPr>
            </w:pPr>
            <w:r w:rsidRPr="00DC2F6B">
              <w:rPr>
                <w:sz w:val="16"/>
                <w:szCs w:val="16"/>
              </w:rPr>
              <w:t>17 520 počet lůžkodnů/rok</w:t>
            </w:r>
          </w:p>
        </w:tc>
      </w:tr>
      <w:tr w:rsidR="00DC2F6B" w:rsidRPr="00DC2F6B" w:rsidTr="009E4665">
        <w:trPr>
          <w:trHeight w:val="20"/>
        </w:trPr>
        <w:tc>
          <w:tcPr>
            <w:tcW w:w="2271" w:type="pct"/>
            <w:noWrap/>
            <w:vAlign w:val="center"/>
            <w:hideMark/>
          </w:tcPr>
          <w:p w:rsidR="00DC2F6B" w:rsidRPr="00DC2F6B" w:rsidRDefault="00DC2F6B" w:rsidP="00DC2F6B">
            <w:pPr>
              <w:jc w:val="left"/>
              <w:rPr>
                <w:sz w:val="20"/>
              </w:rPr>
            </w:pPr>
            <w:r w:rsidRPr="00DC2F6B">
              <w:rPr>
                <w:sz w:val="20"/>
              </w:rPr>
              <w:t>Osobní asistence</w:t>
            </w:r>
          </w:p>
        </w:tc>
        <w:tc>
          <w:tcPr>
            <w:tcW w:w="602" w:type="pct"/>
            <w:noWrap/>
            <w:vAlign w:val="center"/>
            <w:hideMark/>
          </w:tcPr>
          <w:p w:rsidR="00DC2F6B" w:rsidRPr="00DC2F6B" w:rsidRDefault="00DC2F6B" w:rsidP="00DC2F6B">
            <w:pPr>
              <w:jc w:val="center"/>
              <w:rPr>
                <w:sz w:val="16"/>
                <w:szCs w:val="16"/>
              </w:rPr>
            </w:pPr>
            <w:r w:rsidRPr="00DC2F6B">
              <w:rPr>
                <w:sz w:val="16"/>
                <w:szCs w:val="16"/>
              </w:rPr>
              <w:t>64,45</w:t>
            </w:r>
          </w:p>
        </w:tc>
        <w:tc>
          <w:tcPr>
            <w:tcW w:w="586" w:type="pct"/>
            <w:noWrap/>
            <w:vAlign w:val="center"/>
            <w:hideMark/>
          </w:tcPr>
          <w:p w:rsidR="00DC2F6B" w:rsidRPr="00DC2F6B" w:rsidRDefault="00DC2F6B" w:rsidP="00DC2F6B">
            <w:pPr>
              <w:jc w:val="center"/>
              <w:rPr>
                <w:sz w:val="16"/>
                <w:szCs w:val="16"/>
              </w:rPr>
            </w:pPr>
            <w:r w:rsidRPr="00DC2F6B">
              <w:rPr>
                <w:sz w:val="16"/>
                <w:szCs w:val="16"/>
              </w:rPr>
              <w:t>14,69</w:t>
            </w:r>
          </w:p>
        </w:tc>
        <w:tc>
          <w:tcPr>
            <w:tcW w:w="587" w:type="pct"/>
            <w:noWrap/>
            <w:vAlign w:val="center"/>
            <w:hideMark/>
          </w:tcPr>
          <w:p w:rsidR="00DC2F6B" w:rsidRPr="00DC2F6B" w:rsidRDefault="00DC2F6B" w:rsidP="00DC2F6B">
            <w:pPr>
              <w:jc w:val="center"/>
              <w:rPr>
                <w:sz w:val="16"/>
                <w:szCs w:val="16"/>
              </w:rPr>
            </w:pPr>
            <w:r w:rsidRPr="00DC2F6B">
              <w:rPr>
                <w:sz w:val="16"/>
                <w:szCs w:val="16"/>
              </w:rPr>
              <w:t>81% / 19%</w:t>
            </w:r>
          </w:p>
        </w:tc>
        <w:tc>
          <w:tcPr>
            <w:tcW w:w="954" w:type="pct"/>
            <w:vAlign w:val="center"/>
            <w:hideMark/>
          </w:tcPr>
          <w:p w:rsidR="00DC2F6B" w:rsidRPr="00DC2F6B" w:rsidRDefault="00DC2F6B" w:rsidP="00DC2F6B">
            <w:pPr>
              <w:jc w:val="left"/>
              <w:rPr>
                <w:sz w:val="16"/>
                <w:szCs w:val="16"/>
              </w:rPr>
            </w:pPr>
            <w:r w:rsidRPr="00DC2F6B">
              <w:rPr>
                <w:sz w:val="16"/>
                <w:szCs w:val="16"/>
              </w:rPr>
              <w:t>44 210 počet hodin přímé péče/rok</w:t>
            </w:r>
          </w:p>
        </w:tc>
      </w:tr>
      <w:tr w:rsidR="00DC2F6B" w:rsidRPr="00DC2F6B" w:rsidTr="009E4665">
        <w:trPr>
          <w:trHeight w:val="567"/>
        </w:trPr>
        <w:tc>
          <w:tcPr>
            <w:tcW w:w="2271" w:type="pct"/>
            <w:noWrap/>
            <w:vAlign w:val="center"/>
            <w:hideMark/>
          </w:tcPr>
          <w:p w:rsidR="00DC2F6B" w:rsidRPr="00DC2F6B" w:rsidRDefault="00DC2F6B" w:rsidP="00DC2F6B">
            <w:pPr>
              <w:jc w:val="left"/>
              <w:rPr>
                <w:sz w:val="20"/>
              </w:rPr>
            </w:pPr>
            <w:r w:rsidRPr="00DC2F6B">
              <w:rPr>
                <w:sz w:val="20"/>
              </w:rPr>
              <w:lastRenderedPageBreak/>
              <w:t>Pečovatelská služba</w:t>
            </w:r>
          </w:p>
        </w:tc>
        <w:tc>
          <w:tcPr>
            <w:tcW w:w="602" w:type="pct"/>
            <w:noWrap/>
            <w:vAlign w:val="center"/>
            <w:hideMark/>
          </w:tcPr>
          <w:p w:rsidR="00DC2F6B" w:rsidRPr="00DC2F6B" w:rsidRDefault="00DC2F6B" w:rsidP="00DC2F6B">
            <w:pPr>
              <w:jc w:val="center"/>
              <w:rPr>
                <w:sz w:val="16"/>
                <w:szCs w:val="16"/>
              </w:rPr>
            </w:pPr>
            <w:r w:rsidRPr="00DC2F6B">
              <w:rPr>
                <w:sz w:val="16"/>
                <w:szCs w:val="16"/>
              </w:rPr>
              <w:t>320,86</w:t>
            </w:r>
          </w:p>
        </w:tc>
        <w:tc>
          <w:tcPr>
            <w:tcW w:w="586" w:type="pct"/>
            <w:noWrap/>
            <w:vAlign w:val="center"/>
            <w:hideMark/>
          </w:tcPr>
          <w:p w:rsidR="00DC2F6B" w:rsidRPr="00DC2F6B" w:rsidRDefault="00DC2F6B" w:rsidP="00DC2F6B">
            <w:pPr>
              <w:jc w:val="center"/>
              <w:rPr>
                <w:sz w:val="16"/>
                <w:szCs w:val="16"/>
              </w:rPr>
            </w:pPr>
            <w:r w:rsidRPr="00DC2F6B">
              <w:rPr>
                <w:sz w:val="16"/>
                <w:szCs w:val="16"/>
              </w:rPr>
              <w:t>99,45</w:t>
            </w:r>
          </w:p>
        </w:tc>
        <w:tc>
          <w:tcPr>
            <w:tcW w:w="587" w:type="pct"/>
            <w:noWrap/>
            <w:vAlign w:val="center"/>
            <w:hideMark/>
          </w:tcPr>
          <w:p w:rsidR="00DC2F6B" w:rsidRPr="00DC2F6B" w:rsidRDefault="00DC2F6B" w:rsidP="00DC2F6B">
            <w:pPr>
              <w:jc w:val="center"/>
              <w:rPr>
                <w:sz w:val="16"/>
                <w:szCs w:val="16"/>
              </w:rPr>
            </w:pPr>
            <w:r w:rsidRPr="00DC2F6B">
              <w:rPr>
                <w:sz w:val="16"/>
                <w:szCs w:val="16"/>
              </w:rPr>
              <w:t xml:space="preserve">76% </w:t>
            </w:r>
            <w:r w:rsidRPr="00DC2F6B">
              <w:rPr>
                <w:bCs/>
                <w:sz w:val="16"/>
                <w:szCs w:val="16"/>
              </w:rPr>
              <w:t xml:space="preserve">/ </w:t>
            </w:r>
            <w:r w:rsidRPr="00DC2F6B">
              <w:rPr>
                <w:sz w:val="16"/>
                <w:szCs w:val="16"/>
              </w:rPr>
              <w:t>24%</w:t>
            </w:r>
          </w:p>
        </w:tc>
        <w:tc>
          <w:tcPr>
            <w:tcW w:w="954" w:type="pct"/>
            <w:vAlign w:val="center"/>
            <w:hideMark/>
          </w:tcPr>
          <w:p w:rsidR="00DC2F6B" w:rsidRPr="00DC2F6B" w:rsidRDefault="00DC2F6B" w:rsidP="00DC2F6B">
            <w:pPr>
              <w:jc w:val="left"/>
              <w:rPr>
                <w:sz w:val="16"/>
                <w:szCs w:val="16"/>
              </w:rPr>
            </w:pPr>
            <w:r w:rsidRPr="00DC2F6B">
              <w:rPr>
                <w:sz w:val="16"/>
                <w:szCs w:val="16"/>
              </w:rPr>
              <w:t>220 663 počet hodin přímé péče/rok</w:t>
            </w:r>
          </w:p>
        </w:tc>
      </w:tr>
      <w:tr w:rsidR="00DC2F6B" w:rsidRPr="00DC2F6B" w:rsidTr="009E4665">
        <w:trPr>
          <w:trHeight w:val="567"/>
        </w:trPr>
        <w:tc>
          <w:tcPr>
            <w:tcW w:w="2271" w:type="pct"/>
            <w:noWrap/>
            <w:vAlign w:val="center"/>
            <w:hideMark/>
          </w:tcPr>
          <w:p w:rsidR="00DC2F6B" w:rsidRPr="00DC2F6B" w:rsidRDefault="00DC2F6B" w:rsidP="00DC2F6B">
            <w:pPr>
              <w:jc w:val="left"/>
              <w:rPr>
                <w:sz w:val="20"/>
              </w:rPr>
            </w:pPr>
            <w:r w:rsidRPr="00DC2F6B">
              <w:rPr>
                <w:sz w:val="20"/>
              </w:rPr>
              <w:t>Podpora samostatného bydlení</w:t>
            </w:r>
          </w:p>
        </w:tc>
        <w:tc>
          <w:tcPr>
            <w:tcW w:w="602" w:type="pct"/>
            <w:noWrap/>
            <w:vAlign w:val="center"/>
            <w:hideMark/>
          </w:tcPr>
          <w:p w:rsidR="00DC2F6B" w:rsidRPr="00DC2F6B" w:rsidRDefault="00DC2F6B" w:rsidP="00DC2F6B">
            <w:pPr>
              <w:jc w:val="center"/>
              <w:rPr>
                <w:sz w:val="16"/>
                <w:szCs w:val="16"/>
              </w:rPr>
            </w:pPr>
            <w:r w:rsidRPr="00DC2F6B">
              <w:rPr>
                <w:sz w:val="16"/>
                <w:szCs w:val="16"/>
              </w:rPr>
              <w:t>7,02</w:t>
            </w:r>
          </w:p>
        </w:tc>
        <w:tc>
          <w:tcPr>
            <w:tcW w:w="586" w:type="pct"/>
            <w:noWrap/>
            <w:vAlign w:val="center"/>
            <w:hideMark/>
          </w:tcPr>
          <w:p w:rsidR="00DC2F6B" w:rsidRPr="00DC2F6B" w:rsidRDefault="00DC2F6B" w:rsidP="00DC2F6B">
            <w:pPr>
              <w:jc w:val="center"/>
              <w:rPr>
                <w:sz w:val="16"/>
                <w:szCs w:val="16"/>
              </w:rPr>
            </w:pPr>
            <w:r w:rsidRPr="00DC2F6B">
              <w:rPr>
                <w:sz w:val="16"/>
                <w:szCs w:val="16"/>
              </w:rPr>
              <w:t>1,22</w:t>
            </w:r>
          </w:p>
        </w:tc>
        <w:tc>
          <w:tcPr>
            <w:tcW w:w="587" w:type="pct"/>
            <w:noWrap/>
            <w:vAlign w:val="center"/>
            <w:hideMark/>
          </w:tcPr>
          <w:p w:rsidR="00DC2F6B" w:rsidRPr="00DC2F6B" w:rsidRDefault="00DC2F6B" w:rsidP="00DC2F6B">
            <w:pPr>
              <w:jc w:val="center"/>
              <w:rPr>
                <w:sz w:val="16"/>
                <w:szCs w:val="16"/>
              </w:rPr>
            </w:pPr>
            <w:r w:rsidRPr="00DC2F6B">
              <w:rPr>
                <w:sz w:val="16"/>
                <w:szCs w:val="16"/>
              </w:rPr>
              <w:t>85% / 15%</w:t>
            </w:r>
          </w:p>
        </w:tc>
        <w:tc>
          <w:tcPr>
            <w:tcW w:w="954" w:type="pct"/>
            <w:vAlign w:val="center"/>
            <w:hideMark/>
          </w:tcPr>
          <w:p w:rsidR="00DC2F6B" w:rsidRPr="00DC2F6B" w:rsidRDefault="00DC2F6B" w:rsidP="00DC2F6B">
            <w:pPr>
              <w:jc w:val="left"/>
              <w:rPr>
                <w:sz w:val="16"/>
                <w:szCs w:val="16"/>
              </w:rPr>
            </w:pPr>
            <w:r w:rsidRPr="00DC2F6B">
              <w:rPr>
                <w:sz w:val="16"/>
                <w:szCs w:val="16"/>
              </w:rPr>
              <w:t>13 566 intervencí/rok</w:t>
            </w:r>
          </w:p>
        </w:tc>
      </w:tr>
      <w:tr w:rsidR="00DC2F6B" w:rsidRPr="00DC2F6B" w:rsidTr="009E4665">
        <w:trPr>
          <w:trHeight w:val="567"/>
        </w:trPr>
        <w:tc>
          <w:tcPr>
            <w:tcW w:w="2271" w:type="pct"/>
            <w:noWrap/>
            <w:vAlign w:val="center"/>
            <w:hideMark/>
          </w:tcPr>
          <w:p w:rsidR="00DC2F6B" w:rsidRPr="00DC2F6B" w:rsidRDefault="00DC2F6B" w:rsidP="00DC2F6B">
            <w:pPr>
              <w:jc w:val="left"/>
              <w:rPr>
                <w:sz w:val="20"/>
              </w:rPr>
            </w:pPr>
            <w:r w:rsidRPr="00DC2F6B">
              <w:rPr>
                <w:sz w:val="20"/>
              </w:rPr>
              <w:t>Průvodcovské a předčitatelské služby</w:t>
            </w:r>
          </w:p>
        </w:tc>
        <w:tc>
          <w:tcPr>
            <w:tcW w:w="602" w:type="pct"/>
            <w:noWrap/>
            <w:vAlign w:val="center"/>
            <w:hideMark/>
          </w:tcPr>
          <w:p w:rsidR="00DC2F6B" w:rsidRPr="00DC2F6B" w:rsidRDefault="00DC2F6B" w:rsidP="00DC2F6B">
            <w:pPr>
              <w:jc w:val="center"/>
              <w:rPr>
                <w:sz w:val="16"/>
                <w:szCs w:val="16"/>
              </w:rPr>
            </w:pPr>
            <w:r w:rsidRPr="00DC2F6B">
              <w:rPr>
                <w:sz w:val="16"/>
                <w:szCs w:val="16"/>
              </w:rPr>
              <w:t>0,00</w:t>
            </w:r>
          </w:p>
        </w:tc>
        <w:tc>
          <w:tcPr>
            <w:tcW w:w="586" w:type="pct"/>
            <w:noWrap/>
            <w:vAlign w:val="center"/>
            <w:hideMark/>
          </w:tcPr>
          <w:p w:rsidR="00DC2F6B" w:rsidRPr="00DC2F6B" w:rsidRDefault="00DC2F6B" w:rsidP="00DC2F6B">
            <w:pPr>
              <w:jc w:val="center"/>
              <w:rPr>
                <w:sz w:val="16"/>
                <w:szCs w:val="16"/>
              </w:rPr>
            </w:pPr>
            <w:r w:rsidRPr="00DC2F6B">
              <w:rPr>
                <w:sz w:val="16"/>
                <w:szCs w:val="16"/>
              </w:rPr>
              <w:t>0,00</w:t>
            </w:r>
          </w:p>
        </w:tc>
        <w:tc>
          <w:tcPr>
            <w:tcW w:w="587" w:type="pct"/>
            <w:noWrap/>
            <w:vAlign w:val="center"/>
            <w:hideMark/>
          </w:tcPr>
          <w:p w:rsidR="00DC2F6B" w:rsidRPr="00DC2F6B" w:rsidRDefault="00DC2F6B" w:rsidP="00DC2F6B">
            <w:pPr>
              <w:jc w:val="center"/>
              <w:rPr>
                <w:sz w:val="16"/>
                <w:szCs w:val="16"/>
              </w:rPr>
            </w:pPr>
            <w:r w:rsidRPr="00DC2F6B">
              <w:rPr>
                <w:sz w:val="16"/>
                <w:szCs w:val="16"/>
              </w:rPr>
              <w:t>0% / 0%</w:t>
            </w:r>
          </w:p>
        </w:tc>
        <w:tc>
          <w:tcPr>
            <w:tcW w:w="954" w:type="pct"/>
            <w:vAlign w:val="center"/>
            <w:hideMark/>
          </w:tcPr>
          <w:p w:rsidR="00DC2F6B" w:rsidRPr="00DC2F6B" w:rsidRDefault="00DC2F6B" w:rsidP="00DC2F6B">
            <w:pPr>
              <w:jc w:val="left"/>
              <w:rPr>
                <w:sz w:val="16"/>
                <w:szCs w:val="16"/>
              </w:rPr>
            </w:pPr>
            <w:r w:rsidRPr="00DC2F6B">
              <w:rPr>
                <w:sz w:val="16"/>
                <w:szCs w:val="16"/>
              </w:rPr>
              <w:t xml:space="preserve">0 </w:t>
            </w:r>
            <w:r>
              <w:rPr>
                <w:rStyle w:val="Znakapoznpodarou"/>
                <w:sz w:val="16"/>
                <w:szCs w:val="16"/>
              </w:rPr>
              <w:footnoteReference w:id="26"/>
            </w:r>
            <w:r w:rsidRPr="00DC2F6B">
              <w:rPr>
                <w:color w:val="FF0000"/>
                <w:sz w:val="16"/>
                <w:szCs w:val="16"/>
              </w:rPr>
              <w:t xml:space="preserve"> </w:t>
            </w:r>
          </w:p>
        </w:tc>
      </w:tr>
      <w:tr w:rsidR="00DC2F6B" w:rsidRPr="00DC2F6B" w:rsidTr="009E4665">
        <w:trPr>
          <w:trHeight w:val="567"/>
        </w:trPr>
        <w:tc>
          <w:tcPr>
            <w:tcW w:w="2271" w:type="pct"/>
            <w:noWrap/>
            <w:vAlign w:val="center"/>
            <w:hideMark/>
          </w:tcPr>
          <w:p w:rsidR="00DC2F6B" w:rsidRPr="00DC2F6B" w:rsidRDefault="00DC2F6B" w:rsidP="00DC2F6B">
            <w:pPr>
              <w:jc w:val="left"/>
              <w:rPr>
                <w:sz w:val="20"/>
              </w:rPr>
            </w:pPr>
            <w:r w:rsidRPr="00DC2F6B">
              <w:rPr>
                <w:sz w:val="20"/>
              </w:rPr>
              <w:t>Raná péče</w:t>
            </w:r>
          </w:p>
        </w:tc>
        <w:tc>
          <w:tcPr>
            <w:tcW w:w="602" w:type="pct"/>
            <w:noWrap/>
            <w:vAlign w:val="center"/>
            <w:hideMark/>
          </w:tcPr>
          <w:p w:rsidR="00DC2F6B" w:rsidRPr="00DC2F6B" w:rsidRDefault="00DC2F6B" w:rsidP="00DC2F6B">
            <w:pPr>
              <w:jc w:val="center"/>
              <w:rPr>
                <w:sz w:val="16"/>
                <w:szCs w:val="16"/>
              </w:rPr>
            </w:pPr>
            <w:r w:rsidRPr="00DC2F6B">
              <w:rPr>
                <w:sz w:val="16"/>
                <w:szCs w:val="16"/>
              </w:rPr>
              <w:t>8,05</w:t>
            </w:r>
          </w:p>
        </w:tc>
        <w:tc>
          <w:tcPr>
            <w:tcW w:w="586" w:type="pct"/>
            <w:noWrap/>
            <w:vAlign w:val="center"/>
            <w:hideMark/>
          </w:tcPr>
          <w:p w:rsidR="00DC2F6B" w:rsidRPr="00DC2F6B" w:rsidRDefault="00DC2F6B" w:rsidP="00DC2F6B">
            <w:pPr>
              <w:jc w:val="center"/>
              <w:rPr>
                <w:sz w:val="16"/>
                <w:szCs w:val="16"/>
              </w:rPr>
            </w:pPr>
            <w:r w:rsidRPr="00DC2F6B">
              <w:rPr>
                <w:sz w:val="16"/>
                <w:szCs w:val="16"/>
              </w:rPr>
              <w:t>4,64</w:t>
            </w:r>
          </w:p>
        </w:tc>
        <w:tc>
          <w:tcPr>
            <w:tcW w:w="587" w:type="pct"/>
            <w:noWrap/>
            <w:vAlign w:val="center"/>
            <w:hideMark/>
          </w:tcPr>
          <w:p w:rsidR="00DC2F6B" w:rsidRPr="00DC2F6B" w:rsidRDefault="00DC2F6B" w:rsidP="00DC2F6B">
            <w:pPr>
              <w:jc w:val="center"/>
              <w:rPr>
                <w:sz w:val="16"/>
                <w:szCs w:val="16"/>
              </w:rPr>
            </w:pPr>
            <w:r w:rsidRPr="00DC2F6B">
              <w:rPr>
                <w:sz w:val="16"/>
                <w:szCs w:val="16"/>
              </w:rPr>
              <w:t>63% / 37%</w:t>
            </w:r>
          </w:p>
        </w:tc>
        <w:tc>
          <w:tcPr>
            <w:tcW w:w="954" w:type="pct"/>
            <w:vAlign w:val="center"/>
            <w:hideMark/>
          </w:tcPr>
          <w:p w:rsidR="00DC2F6B" w:rsidRPr="00DC2F6B" w:rsidRDefault="00DC2F6B" w:rsidP="00DC2F6B">
            <w:pPr>
              <w:jc w:val="left"/>
              <w:rPr>
                <w:sz w:val="16"/>
                <w:szCs w:val="16"/>
              </w:rPr>
            </w:pPr>
            <w:r w:rsidRPr="00DC2F6B">
              <w:rPr>
                <w:sz w:val="16"/>
                <w:szCs w:val="16"/>
              </w:rPr>
              <w:t xml:space="preserve">189 rodin </w:t>
            </w:r>
          </w:p>
          <w:p w:rsidR="00DC2F6B" w:rsidRPr="00DC2F6B" w:rsidRDefault="00DC2F6B" w:rsidP="00DC2F6B">
            <w:pPr>
              <w:spacing w:before="0"/>
              <w:jc w:val="left"/>
              <w:rPr>
                <w:sz w:val="16"/>
                <w:szCs w:val="16"/>
              </w:rPr>
            </w:pPr>
            <w:r w:rsidRPr="00DC2F6B">
              <w:rPr>
                <w:sz w:val="16"/>
                <w:szCs w:val="16"/>
              </w:rPr>
              <w:t>4 998 počet hodin přímé péče/rok</w:t>
            </w:r>
          </w:p>
        </w:tc>
      </w:tr>
      <w:tr w:rsidR="00DC2F6B" w:rsidRPr="00DC2F6B" w:rsidTr="009E4665">
        <w:trPr>
          <w:trHeight w:val="567"/>
        </w:trPr>
        <w:tc>
          <w:tcPr>
            <w:tcW w:w="2271" w:type="pct"/>
            <w:noWrap/>
            <w:vAlign w:val="center"/>
            <w:hideMark/>
          </w:tcPr>
          <w:p w:rsidR="00DC2F6B" w:rsidRPr="00DC2F6B" w:rsidRDefault="00DC2F6B" w:rsidP="00DC2F6B">
            <w:pPr>
              <w:jc w:val="left"/>
              <w:rPr>
                <w:sz w:val="20"/>
              </w:rPr>
            </w:pPr>
            <w:r w:rsidRPr="00DC2F6B">
              <w:rPr>
                <w:sz w:val="20"/>
              </w:rPr>
              <w:t>Služby následné péče</w:t>
            </w:r>
          </w:p>
        </w:tc>
        <w:tc>
          <w:tcPr>
            <w:tcW w:w="602" w:type="pct"/>
            <w:noWrap/>
            <w:vAlign w:val="center"/>
            <w:hideMark/>
          </w:tcPr>
          <w:p w:rsidR="00DC2F6B" w:rsidRPr="00DC2F6B" w:rsidRDefault="00DC2F6B" w:rsidP="00DC2F6B">
            <w:pPr>
              <w:jc w:val="center"/>
              <w:rPr>
                <w:sz w:val="16"/>
                <w:szCs w:val="16"/>
              </w:rPr>
            </w:pPr>
            <w:r w:rsidRPr="00DC2F6B">
              <w:rPr>
                <w:sz w:val="16"/>
                <w:szCs w:val="16"/>
              </w:rPr>
              <w:t>7,65</w:t>
            </w:r>
          </w:p>
        </w:tc>
        <w:tc>
          <w:tcPr>
            <w:tcW w:w="586" w:type="pct"/>
            <w:noWrap/>
            <w:vAlign w:val="center"/>
            <w:hideMark/>
          </w:tcPr>
          <w:p w:rsidR="00DC2F6B" w:rsidRPr="00DC2F6B" w:rsidRDefault="00DC2F6B" w:rsidP="00DC2F6B">
            <w:pPr>
              <w:jc w:val="center"/>
              <w:rPr>
                <w:sz w:val="16"/>
                <w:szCs w:val="16"/>
              </w:rPr>
            </w:pPr>
            <w:r w:rsidRPr="00DC2F6B">
              <w:rPr>
                <w:sz w:val="16"/>
                <w:szCs w:val="16"/>
              </w:rPr>
              <w:t>3,35</w:t>
            </w:r>
          </w:p>
        </w:tc>
        <w:tc>
          <w:tcPr>
            <w:tcW w:w="587" w:type="pct"/>
            <w:noWrap/>
            <w:vAlign w:val="center"/>
            <w:hideMark/>
          </w:tcPr>
          <w:p w:rsidR="00DC2F6B" w:rsidRPr="00DC2F6B" w:rsidRDefault="00DC2F6B" w:rsidP="00DC2F6B">
            <w:pPr>
              <w:jc w:val="center"/>
              <w:rPr>
                <w:sz w:val="16"/>
                <w:szCs w:val="16"/>
              </w:rPr>
            </w:pPr>
            <w:r w:rsidRPr="00DC2F6B">
              <w:rPr>
                <w:sz w:val="16"/>
                <w:szCs w:val="16"/>
              </w:rPr>
              <w:t>70% / 30%</w:t>
            </w:r>
          </w:p>
        </w:tc>
        <w:tc>
          <w:tcPr>
            <w:tcW w:w="954" w:type="pct"/>
            <w:vAlign w:val="center"/>
            <w:hideMark/>
          </w:tcPr>
          <w:p w:rsidR="00DC2F6B" w:rsidRPr="00DC2F6B" w:rsidRDefault="00DC2F6B" w:rsidP="00DC2F6B">
            <w:pPr>
              <w:jc w:val="left"/>
              <w:rPr>
                <w:sz w:val="16"/>
                <w:szCs w:val="16"/>
              </w:rPr>
            </w:pPr>
            <w:r w:rsidRPr="00DC2F6B">
              <w:rPr>
                <w:sz w:val="16"/>
                <w:szCs w:val="16"/>
              </w:rPr>
              <w:t>33 lůžek</w:t>
            </w:r>
          </w:p>
          <w:p w:rsidR="00A82C81" w:rsidRPr="00DC2F6B" w:rsidRDefault="00DC2F6B" w:rsidP="009E4665">
            <w:pPr>
              <w:spacing w:before="0"/>
              <w:jc w:val="left"/>
              <w:rPr>
                <w:sz w:val="16"/>
                <w:szCs w:val="16"/>
              </w:rPr>
            </w:pPr>
            <w:r>
              <w:rPr>
                <w:sz w:val="16"/>
                <w:szCs w:val="16"/>
              </w:rPr>
              <w:t xml:space="preserve">12 </w:t>
            </w:r>
            <w:r w:rsidRPr="00DC2F6B">
              <w:rPr>
                <w:sz w:val="16"/>
                <w:szCs w:val="16"/>
              </w:rPr>
              <w:t>045</w:t>
            </w:r>
            <w:r w:rsidRPr="00DC2F6B">
              <w:rPr>
                <w:color w:val="FF0000"/>
                <w:sz w:val="16"/>
                <w:szCs w:val="16"/>
              </w:rPr>
              <w:t xml:space="preserve"> </w:t>
            </w:r>
            <w:r w:rsidRPr="00DC2F6B">
              <w:rPr>
                <w:sz w:val="16"/>
                <w:szCs w:val="16"/>
              </w:rPr>
              <w:t>lůžkodnů/rok</w:t>
            </w:r>
          </w:p>
        </w:tc>
      </w:tr>
      <w:tr w:rsidR="00DC2F6B" w:rsidRPr="00DC2F6B" w:rsidTr="009E4665">
        <w:trPr>
          <w:trHeight w:val="20"/>
        </w:trPr>
        <w:tc>
          <w:tcPr>
            <w:tcW w:w="2271" w:type="pct"/>
            <w:vAlign w:val="center"/>
            <w:hideMark/>
          </w:tcPr>
          <w:p w:rsidR="00DC2F6B" w:rsidRPr="00DC2F6B" w:rsidRDefault="00DC2F6B" w:rsidP="00DC2F6B">
            <w:pPr>
              <w:jc w:val="left"/>
              <w:rPr>
                <w:sz w:val="20"/>
              </w:rPr>
            </w:pPr>
            <w:r w:rsidRPr="00DC2F6B">
              <w:rPr>
                <w:sz w:val="20"/>
              </w:rPr>
              <w:t>Sociálně aktivizační služby pro rodiny s dětmi</w:t>
            </w:r>
          </w:p>
        </w:tc>
        <w:tc>
          <w:tcPr>
            <w:tcW w:w="602" w:type="pct"/>
            <w:noWrap/>
            <w:vAlign w:val="center"/>
            <w:hideMark/>
          </w:tcPr>
          <w:p w:rsidR="00DC2F6B" w:rsidRPr="00DC2F6B" w:rsidRDefault="00DC2F6B" w:rsidP="00DC2F6B">
            <w:pPr>
              <w:jc w:val="center"/>
              <w:rPr>
                <w:sz w:val="16"/>
                <w:szCs w:val="16"/>
              </w:rPr>
            </w:pPr>
            <w:r w:rsidRPr="00DC2F6B">
              <w:rPr>
                <w:sz w:val="16"/>
                <w:szCs w:val="16"/>
              </w:rPr>
              <w:t>79,05</w:t>
            </w:r>
          </w:p>
        </w:tc>
        <w:tc>
          <w:tcPr>
            <w:tcW w:w="586" w:type="pct"/>
            <w:noWrap/>
            <w:vAlign w:val="center"/>
            <w:hideMark/>
          </w:tcPr>
          <w:p w:rsidR="00DC2F6B" w:rsidRPr="00DC2F6B" w:rsidRDefault="00DC2F6B" w:rsidP="00DC2F6B">
            <w:pPr>
              <w:jc w:val="center"/>
              <w:rPr>
                <w:sz w:val="16"/>
                <w:szCs w:val="16"/>
              </w:rPr>
            </w:pPr>
            <w:r w:rsidRPr="00DC2F6B">
              <w:rPr>
                <w:sz w:val="16"/>
                <w:szCs w:val="16"/>
              </w:rPr>
              <w:t>13,54</w:t>
            </w:r>
          </w:p>
        </w:tc>
        <w:tc>
          <w:tcPr>
            <w:tcW w:w="587" w:type="pct"/>
            <w:noWrap/>
            <w:vAlign w:val="center"/>
            <w:hideMark/>
          </w:tcPr>
          <w:p w:rsidR="00DC2F6B" w:rsidRPr="00DC2F6B" w:rsidRDefault="00DC2F6B" w:rsidP="00DC2F6B">
            <w:pPr>
              <w:jc w:val="center"/>
              <w:rPr>
                <w:sz w:val="16"/>
                <w:szCs w:val="16"/>
              </w:rPr>
            </w:pPr>
            <w:r w:rsidRPr="00DC2F6B">
              <w:rPr>
                <w:sz w:val="16"/>
                <w:szCs w:val="16"/>
              </w:rPr>
              <w:t>85% / 15%</w:t>
            </w:r>
          </w:p>
        </w:tc>
        <w:tc>
          <w:tcPr>
            <w:tcW w:w="954" w:type="pct"/>
            <w:vAlign w:val="center"/>
            <w:hideMark/>
          </w:tcPr>
          <w:p w:rsidR="00DC2F6B" w:rsidRPr="00DC2F6B" w:rsidRDefault="00DC2F6B" w:rsidP="00DC2F6B">
            <w:pPr>
              <w:jc w:val="left"/>
              <w:rPr>
                <w:sz w:val="16"/>
                <w:szCs w:val="16"/>
              </w:rPr>
            </w:pPr>
            <w:r w:rsidRPr="00DC2F6B">
              <w:rPr>
                <w:sz w:val="16"/>
                <w:szCs w:val="16"/>
              </w:rPr>
              <w:t>31 004 počet hodin přímé péče/rok</w:t>
            </w:r>
          </w:p>
          <w:p w:rsidR="00DC2F6B" w:rsidRPr="00DC2F6B" w:rsidRDefault="00DC2F6B" w:rsidP="00DC2F6B">
            <w:pPr>
              <w:spacing w:before="0"/>
              <w:jc w:val="left"/>
              <w:rPr>
                <w:sz w:val="16"/>
                <w:szCs w:val="16"/>
              </w:rPr>
            </w:pPr>
            <w:r w:rsidRPr="00DC2F6B">
              <w:rPr>
                <w:sz w:val="16"/>
                <w:szCs w:val="16"/>
              </w:rPr>
              <w:t xml:space="preserve">1 337 rodin/rok           3 861 intervencí/rok                 </w:t>
            </w:r>
          </w:p>
        </w:tc>
      </w:tr>
      <w:tr w:rsidR="00DC2F6B" w:rsidRPr="00DC2F6B" w:rsidTr="009E4665">
        <w:trPr>
          <w:trHeight w:val="20"/>
        </w:trPr>
        <w:tc>
          <w:tcPr>
            <w:tcW w:w="2271" w:type="pct"/>
            <w:vAlign w:val="center"/>
            <w:hideMark/>
          </w:tcPr>
          <w:p w:rsidR="00DC2F6B" w:rsidRPr="00DC2F6B" w:rsidRDefault="00DC2F6B" w:rsidP="00DC2F6B">
            <w:pPr>
              <w:jc w:val="left"/>
              <w:rPr>
                <w:sz w:val="20"/>
              </w:rPr>
            </w:pPr>
            <w:r w:rsidRPr="00DC2F6B">
              <w:rPr>
                <w:sz w:val="20"/>
              </w:rPr>
              <w:t>Sociálně aktivizační služby pro seniory a osoby se zdravotním postižením</w:t>
            </w:r>
          </w:p>
        </w:tc>
        <w:tc>
          <w:tcPr>
            <w:tcW w:w="602" w:type="pct"/>
            <w:noWrap/>
            <w:vAlign w:val="center"/>
            <w:hideMark/>
          </w:tcPr>
          <w:p w:rsidR="00DC2F6B" w:rsidRPr="00DC2F6B" w:rsidRDefault="00DC2F6B" w:rsidP="00DC2F6B">
            <w:pPr>
              <w:jc w:val="center"/>
              <w:rPr>
                <w:sz w:val="16"/>
                <w:szCs w:val="16"/>
              </w:rPr>
            </w:pPr>
            <w:r w:rsidRPr="00DC2F6B">
              <w:rPr>
                <w:sz w:val="16"/>
                <w:szCs w:val="16"/>
              </w:rPr>
              <w:t>29,49</w:t>
            </w:r>
          </w:p>
        </w:tc>
        <w:tc>
          <w:tcPr>
            <w:tcW w:w="586" w:type="pct"/>
            <w:noWrap/>
            <w:vAlign w:val="center"/>
            <w:hideMark/>
          </w:tcPr>
          <w:p w:rsidR="00DC2F6B" w:rsidRPr="00DC2F6B" w:rsidRDefault="00DC2F6B" w:rsidP="00DC2F6B">
            <w:pPr>
              <w:jc w:val="center"/>
              <w:rPr>
                <w:sz w:val="16"/>
                <w:szCs w:val="16"/>
              </w:rPr>
            </w:pPr>
            <w:r w:rsidRPr="00DC2F6B">
              <w:rPr>
                <w:sz w:val="16"/>
                <w:szCs w:val="16"/>
              </w:rPr>
              <w:t>21,72</w:t>
            </w:r>
          </w:p>
        </w:tc>
        <w:tc>
          <w:tcPr>
            <w:tcW w:w="587" w:type="pct"/>
            <w:noWrap/>
            <w:vAlign w:val="center"/>
            <w:hideMark/>
          </w:tcPr>
          <w:p w:rsidR="00DC2F6B" w:rsidRPr="00DC2F6B" w:rsidRDefault="00DC2F6B" w:rsidP="00DC2F6B">
            <w:pPr>
              <w:jc w:val="center"/>
              <w:rPr>
                <w:sz w:val="16"/>
                <w:szCs w:val="16"/>
              </w:rPr>
            </w:pPr>
            <w:r w:rsidRPr="00DC2F6B">
              <w:rPr>
                <w:sz w:val="16"/>
                <w:szCs w:val="16"/>
              </w:rPr>
              <w:t>58% / 42%</w:t>
            </w:r>
          </w:p>
        </w:tc>
        <w:tc>
          <w:tcPr>
            <w:tcW w:w="954" w:type="pct"/>
            <w:vAlign w:val="center"/>
            <w:hideMark/>
          </w:tcPr>
          <w:p w:rsidR="00DC2F6B" w:rsidRPr="00DC2F6B" w:rsidRDefault="00DC2F6B" w:rsidP="00DC2F6B">
            <w:pPr>
              <w:jc w:val="left"/>
              <w:rPr>
                <w:sz w:val="16"/>
                <w:szCs w:val="16"/>
              </w:rPr>
            </w:pPr>
            <w:r w:rsidRPr="00DC2F6B">
              <w:rPr>
                <w:sz w:val="16"/>
                <w:szCs w:val="16"/>
              </w:rPr>
              <w:t>17 455</w:t>
            </w:r>
            <w:r w:rsidRPr="00DC2F6B">
              <w:rPr>
                <w:color w:val="FF0000"/>
                <w:sz w:val="16"/>
                <w:szCs w:val="16"/>
              </w:rPr>
              <w:t xml:space="preserve"> </w:t>
            </w:r>
            <w:r w:rsidRPr="00DC2F6B">
              <w:rPr>
                <w:sz w:val="16"/>
                <w:szCs w:val="16"/>
              </w:rPr>
              <w:t>počet hodin přímé péče/rok</w:t>
            </w:r>
          </w:p>
        </w:tc>
      </w:tr>
      <w:tr w:rsidR="00DC2F6B" w:rsidRPr="00DC2F6B" w:rsidTr="009E4665">
        <w:trPr>
          <w:trHeight w:val="20"/>
        </w:trPr>
        <w:tc>
          <w:tcPr>
            <w:tcW w:w="2271" w:type="pct"/>
            <w:noWrap/>
            <w:vAlign w:val="center"/>
            <w:hideMark/>
          </w:tcPr>
          <w:p w:rsidR="00DC2F6B" w:rsidRPr="00DC2F6B" w:rsidRDefault="00DC2F6B" w:rsidP="00DC2F6B">
            <w:pPr>
              <w:jc w:val="left"/>
              <w:rPr>
                <w:sz w:val="20"/>
              </w:rPr>
            </w:pPr>
            <w:r w:rsidRPr="00DC2F6B">
              <w:rPr>
                <w:sz w:val="20"/>
              </w:rPr>
              <w:t>Sociálně terapeutické dílny</w:t>
            </w:r>
          </w:p>
        </w:tc>
        <w:tc>
          <w:tcPr>
            <w:tcW w:w="602" w:type="pct"/>
            <w:noWrap/>
            <w:vAlign w:val="center"/>
            <w:hideMark/>
          </w:tcPr>
          <w:p w:rsidR="00DC2F6B" w:rsidRPr="00DC2F6B" w:rsidRDefault="00DC2F6B" w:rsidP="00DC2F6B">
            <w:pPr>
              <w:jc w:val="center"/>
              <w:rPr>
                <w:sz w:val="16"/>
                <w:szCs w:val="16"/>
              </w:rPr>
            </w:pPr>
            <w:r w:rsidRPr="00DC2F6B">
              <w:rPr>
                <w:sz w:val="16"/>
                <w:szCs w:val="16"/>
              </w:rPr>
              <w:t>9,35</w:t>
            </w:r>
          </w:p>
        </w:tc>
        <w:tc>
          <w:tcPr>
            <w:tcW w:w="586" w:type="pct"/>
            <w:noWrap/>
            <w:vAlign w:val="center"/>
            <w:hideMark/>
          </w:tcPr>
          <w:p w:rsidR="00DC2F6B" w:rsidRPr="00DC2F6B" w:rsidRDefault="00DC2F6B" w:rsidP="00DC2F6B">
            <w:pPr>
              <w:jc w:val="center"/>
              <w:rPr>
                <w:sz w:val="16"/>
                <w:szCs w:val="16"/>
              </w:rPr>
            </w:pPr>
            <w:r w:rsidRPr="00DC2F6B">
              <w:rPr>
                <w:sz w:val="16"/>
                <w:szCs w:val="16"/>
              </w:rPr>
              <w:t>2,89</w:t>
            </w:r>
          </w:p>
        </w:tc>
        <w:tc>
          <w:tcPr>
            <w:tcW w:w="587" w:type="pct"/>
            <w:noWrap/>
            <w:vAlign w:val="center"/>
            <w:hideMark/>
          </w:tcPr>
          <w:p w:rsidR="00DC2F6B" w:rsidRPr="00DC2F6B" w:rsidRDefault="00DC2F6B" w:rsidP="00DC2F6B">
            <w:pPr>
              <w:jc w:val="center"/>
              <w:rPr>
                <w:sz w:val="16"/>
                <w:szCs w:val="16"/>
              </w:rPr>
            </w:pPr>
            <w:r w:rsidRPr="00DC2F6B">
              <w:rPr>
                <w:sz w:val="16"/>
                <w:szCs w:val="16"/>
              </w:rPr>
              <w:t>76% / 24%</w:t>
            </w:r>
          </w:p>
        </w:tc>
        <w:tc>
          <w:tcPr>
            <w:tcW w:w="954" w:type="pct"/>
            <w:vAlign w:val="center"/>
            <w:hideMark/>
          </w:tcPr>
          <w:p w:rsidR="00DC2F6B" w:rsidRPr="00DC2F6B" w:rsidRDefault="00DC2F6B" w:rsidP="00DC2F6B">
            <w:pPr>
              <w:jc w:val="left"/>
              <w:rPr>
                <w:sz w:val="16"/>
                <w:szCs w:val="16"/>
              </w:rPr>
            </w:pPr>
            <w:r w:rsidRPr="00DC2F6B">
              <w:rPr>
                <w:sz w:val="16"/>
                <w:szCs w:val="16"/>
              </w:rPr>
              <w:t>5 106 počet hodin přímé péče/rok</w:t>
            </w:r>
          </w:p>
        </w:tc>
      </w:tr>
      <w:tr w:rsidR="00DC2F6B" w:rsidRPr="00DC2F6B" w:rsidTr="009E4665">
        <w:trPr>
          <w:trHeight w:val="20"/>
        </w:trPr>
        <w:tc>
          <w:tcPr>
            <w:tcW w:w="2271" w:type="pct"/>
            <w:noWrap/>
            <w:vAlign w:val="center"/>
            <w:hideMark/>
          </w:tcPr>
          <w:p w:rsidR="00DC2F6B" w:rsidRPr="00DC2F6B" w:rsidRDefault="00DC2F6B" w:rsidP="00DC2F6B">
            <w:pPr>
              <w:jc w:val="left"/>
              <w:rPr>
                <w:sz w:val="20"/>
              </w:rPr>
            </w:pPr>
            <w:r w:rsidRPr="00DC2F6B">
              <w:rPr>
                <w:sz w:val="20"/>
              </w:rPr>
              <w:t>Sociální rehabilitace</w:t>
            </w:r>
          </w:p>
        </w:tc>
        <w:tc>
          <w:tcPr>
            <w:tcW w:w="602" w:type="pct"/>
            <w:noWrap/>
            <w:vAlign w:val="center"/>
            <w:hideMark/>
          </w:tcPr>
          <w:p w:rsidR="00DC2F6B" w:rsidRPr="00DC2F6B" w:rsidRDefault="00DC2F6B" w:rsidP="00DC2F6B">
            <w:pPr>
              <w:jc w:val="center"/>
              <w:rPr>
                <w:sz w:val="16"/>
                <w:szCs w:val="16"/>
              </w:rPr>
            </w:pPr>
            <w:r w:rsidRPr="00DC2F6B">
              <w:rPr>
                <w:sz w:val="16"/>
                <w:szCs w:val="16"/>
              </w:rPr>
              <w:t>40,32</w:t>
            </w:r>
          </w:p>
        </w:tc>
        <w:tc>
          <w:tcPr>
            <w:tcW w:w="586" w:type="pct"/>
            <w:noWrap/>
            <w:vAlign w:val="center"/>
            <w:hideMark/>
          </w:tcPr>
          <w:p w:rsidR="00DC2F6B" w:rsidRPr="00DC2F6B" w:rsidRDefault="00DC2F6B" w:rsidP="00DC2F6B">
            <w:pPr>
              <w:jc w:val="center"/>
              <w:rPr>
                <w:sz w:val="16"/>
                <w:szCs w:val="16"/>
              </w:rPr>
            </w:pPr>
            <w:r w:rsidRPr="00DC2F6B">
              <w:rPr>
                <w:sz w:val="16"/>
                <w:szCs w:val="16"/>
              </w:rPr>
              <w:t>11,69</w:t>
            </w:r>
          </w:p>
        </w:tc>
        <w:tc>
          <w:tcPr>
            <w:tcW w:w="587" w:type="pct"/>
            <w:noWrap/>
            <w:vAlign w:val="center"/>
            <w:hideMark/>
          </w:tcPr>
          <w:p w:rsidR="00DC2F6B" w:rsidRPr="00DC2F6B" w:rsidRDefault="00DC2F6B" w:rsidP="00DC2F6B">
            <w:pPr>
              <w:jc w:val="center"/>
              <w:rPr>
                <w:sz w:val="16"/>
                <w:szCs w:val="16"/>
              </w:rPr>
            </w:pPr>
            <w:r w:rsidRPr="00DC2F6B">
              <w:rPr>
                <w:sz w:val="16"/>
                <w:szCs w:val="16"/>
              </w:rPr>
              <w:t>78% / 22%</w:t>
            </w:r>
          </w:p>
        </w:tc>
        <w:tc>
          <w:tcPr>
            <w:tcW w:w="954" w:type="pct"/>
            <w:vAlign w:val="center"/>
            <w:hideMark/>
          </w:tcPr>
          <w:p w:rsidR="00DC2F6B" w:rsidRPr="00DC2F6B" w:rsidRDefault="00DC2F6B" w:rsidP="00DC2F6B">
            <w:pPr>
              <w:jc w:val="left"/>
              <w:rPr>
                <w:sz w:val="16"/>
                <w:szCs w:val="16"/>
              </w:rPr>
            </w:pPr>
            <w:r w:rsidRPr="00DC2F6B">
              <w:rPr>
                <w:sz w:val="16"/>
                <w:szCs w:val="16"/>
              </w:rPr>
              <w:t>7 904 intervencí/rok</w:t>
            </w:r>
          </w:p>
        </w:tc>
      </w:tr>
      <w:tr w:rsidR="00DC2F6B" w:rsidRPr="00DC2F6B" w:rsidTr="009E4665">
        <w:trPr>
          <w:trHeight w:val="20"/>
        </w:trPr>
        <w:tc>
          <w:tcPr>
            <w:tcW w:w="2271" w:type="pct"/>
            <w:vAlign w:val="center"/>
            <w:hideMark/>
          </w:tcPr>
          <w:p w:rsidR="00DC2F6B" w:rsidRPr="00DC2F6B" w:rsidRDefault="00DC2F6B" w:rsidP="00DC2F6B">
            <w:pPr>
              <w:jc w:val="left"/>
              <w:rPr>
                <w:sz w:val="20"/>
              </w:rPr>
            </w:pPr>
            <w:r w:rsidRPr="00DC2F6B">
              <w:rPr>
                <w:sz w:val="20"/>
              </w:rPr>
              <w:t>Sociální služby poskytované ve zdravotnických zařízeních lůžkové péče</w:t>
            </w:r>
          </w:p>
        </w:tc>
        <w:tc>
          <w:tcPr>
            <w:tcW w:w="602" w:type="pct"/>
            <w:noWrap/>
            <w:vAlign w:val="center"/>
            <w:hideMark/>
          </w:tcPr>
          <w:p w:rsidR="00DC2F6B" w:rsidRPr="00DC2F6B" w:rsidRDefault="00DC2F6B" w:rsidP="00DC2F6B">
            <w:pPr>
              <w:jc w:val="center"/>
              <w:rPr>
                <w:sz w:val="16"/>
                <w:szCs w:val="16"/>
              </w:rPr>
            </w:pPr>
            <w:r w:rsidRPr="00DC2F6B">
              <w:rPr>
                <w:sz w:val="16"/>
                <w:szCs w:val="16"/>
              </w:rPr>
              <w:t>29,63</w:t>
            </w:r>
          </w:p>
        </w:tc>
        <w:tc>
          <w:tcPr>
            <w:tcW w:w="586" w:type="pct"/>
            <w:noWrap/>
            <w:vAlign w:val="center"/>
            <w:hideMark/>
          </w:tcPr>
          <w:p w:rsidR="00DC2F6B" w:rsidRPr="00DC2F6B" w:rsidRDefault="00DC2F6B" w:rsidP="00DC2F6B">
            <w:pPr>
              <w:jc w:val="center"/>
              <w:rPr>
                <w:sz w:val="16"/>
                <w:szCs w:val="16"/>
              </w:rPr>
            </w:pPr>
            <w:r w:rsidRPr="00DC2F6B">
              <w:rPr>
                <w:sz w:val="16"/>
                <w:szCs w:val="16"/>
              </w:rPr>
              <w:t>17,93</w:t>
            </w:r>
          </w:p>
        </w:tc>
        <w:tc>
          <w:tcPr>
            <w:tcW w:w="587" w:type="pct"/>
            <w:noWrap/>
            <w:vAlign w:val="center"/>
            <w:hideMark/>
          </w:tcPr>
          <w:p w:rsidR="00DC2F6B" w:rsidRPr="00DC2F6B" w:rsidRDefault="00DC2F6B" w:rsidP="00DC2F6B">
            <w:pPr>
              <w:jc w:val="center"/>
              <w:rPr>
                <w:sz w:val="16"/>
                <w:szCs w:val="16"/>
              </w:rPr>
            </w:pPr>
            <w:r w:rsidRPr="00DC2F6B">
              <w:rPr>
                <w:sz w:val="16"/>
                <w:szCs w:val="16"/>
              </w:rPr>
              <w:t>62% / 38%</w:t>
            </w:r>
          </w:p>
        </w:tc>
        <w:tc>
          <w:tcPr>
            <w:tcW w:w="954" w:type="pct"/>
            <w:vAlign w:val="center"/>
            <w:hideMark/>
          </w:tcPr>
          <w:p w:rsidR="00DC2F6B" w:rsidRPr="00DC2F6B" w:rsidRDefault="00DC2F6B" w:rsidP="00DC2F6B">
            <w:pPr>
              <w:jc w:val="left"/>
              <w:rPr>
                <w:sz w:val="16"/>
                <w:szCs w:val="16"/>
              </w:rPr>
            </w:pPr>
            <w:r w:rsidRPr="00DC2F6B">
              <w:rPr>
                <w:sz w:val="16"/>
                <w:szCs w:val="16"/>
              </w:rPr>
              <w:t>131 lůžek</w:t>
            </w:r>
          </w:p>
          <w:p w:rsidR="00DC2F6B" w:rsidRPr="00DC2F6B" w:rsidRDefault="00DC2F6B" w:rsidP="00DC2F6B">
            <w:pPr>
              <w:spacing w:before="0"/>
              <w:jc w:val="left"/>
              <w:rPr>
                <w:sz w:val="16"/>
                <w:szCs w:val="16"/>
              </w:rPr>
            </w:pPr>
            <w:r w:rsidRPr="00DC2F6B">
              <w:rPr>
                <w:sz w:val="16"/>
                <w:szCs w:val="16"/>
              </w:rPr>
              <w:t>47 815 lůžkodnů/rok</w:t>
            </w:r>
          </w:p>
        </w:tc>
      </w:tr>
      <w:tr w:rsidR="00DC2F6B" w:rsidRPr="00DC2F6B" w:rsidTr="009E4665">
        <w:trPr>
          <w:trHeight w:val="20"/>
        </w:trPr>
        <w:tc>
          <w:tcPr>
            <w:tcW w:w="2271" w:type="pct"/>
            <w:vAlign w:val="center"/>
            <w:hideMark/>
          </w:tcPr>
          <w:p w:rsidR="00DC2F6B" w:rsidRPr="00DC2F6B" w:rsidRDefault="00DC2F6B" w:rsidP="00DC2F6B">
            <w:pPr>
              <w:jc w:val="left"/>
              <w:rPr>
                <w:sz w:val="20"/>
              </w:rPr>
            </w:pPr>
            <w:r w:rsidRPr="00DC2F6B">
              <w:rPr>
                <w:sz w:val="20"/>
              </w:rPr>
              <w:t xml:space="preserve">Telefonická krizová pomoc                    </w:t>
            </w:r>
          </w:p>
        </w:tc>
        <w:tc>
          <w:tcPr>
            <w:tcW w:w="602" w:type="pct"/>
            <w:noWrap/>
            <w:vAlign w:val="center"/>
            <w:hideMark/>
          </w:tcPr>
          <w:p w:rsidR="00DC2F6B" w:rsidRPr="00DC2F6B" w:rsidRDefault="00DC2F6B" w:rsidP="00DC2F6B">
            <w:pPr>
              <w:jc w:val="center"/>
              <w:rPr>
                <w:sz w:val="16"/>
                <w:szCs w:val="16"/>
              </w:rPr>
            </w:pPr>
            <w:r w:rsidRPr="00DC2F6B">
              <w:rPr>
                <w:sz w:val="16"/>
                <w:szCs w:val="16"/>
              </w:rPr>
              <w:t>3,1</w:t>
            </w:r>
          </w:p>
        </w:tc>
        <w:tc>
          <w:tcPr>
            <w:tcW w:w="586" w:type="pct"/>
            <w:noWrap/>
            <w:vAlign w:val="center"/>
            <w:hideMark/>
          </w:tcPr>
          <w:p w:rsidR="00DC2F6B" w:rsidRPr="00DC2F6B" w:rsidRDefault="00DC2F6B" w:rsidP="00DC2F6B">
            <w:pPr>
              <w:jc w:val="center"/>
              <w:rPr>
                <w:sz w:val="16"/>
                <w:szCs w:val="16"/>
              </w:rPr>
            </w:pPr>
            <w:r w:rsidRPr="00DC2F6B">
              <w:rPr>
                <w:sz w:val="16"/>
                <w:szCs w:val="16"/>
              </w:rPr>
              <w:t>0,40</w:t>
            </w:r>
          </w:p>
        </w:tc>
        <w:tc>
          <w:tcPr>
            <w:tcW w:w="587" w:type="pct"/>
            <w:noWrap/>
            <w:vAlign w:val="center"/>
            <w:hideMark/>
          </w:tcPr>
          <w:p w:rsidR="00DC2F6B" w:rsidRPr="00DC2F6B" w:rsidRDefault="00DC2F6B" w:rsidP="00DC2F6B">
            <w:pPr>
              <w:jc w:val="center"/>
              <w:rPr>
                <w:sz w:val="16"/>
                <w:szCs w:val="16"/>
              </w:rPr>
            </w:pPr>
            <w:r w:rsidRPr="00DC2F6B">
              <w:rPr>
                <w:sz w:val="16"/>
                <w:szCs w:val="16"/>
              </w:rPr>
              <w:t>95% / 5%</w:t>
            </w:r>
          </w:p>
        </w:tc>
        <w:tc>
          <w:tcPr>
            <w:tcW w:w="954" w:type="pct"/>
            <w:vAlign w:val="center"/>
            <w:hideMark/>
          </w:tcPr>
          <w:p w:rsidR="00DC2F6B" w:rsidRPr="00DC2F6B" w:rsidRDefault="00DC2F6B" w:rsidP="00DC2F6B">
            <w:pPr>
              <w:jc w:val="left"/>
              <w:rPr>
                <w:color w:val="000000"/>
                <w:sz w:val="16"/>
                <w:szCs w:val="16"/>
              </w:rPr>
            </w:pPr>
            <w:r w:rsidRPr="00DC2F6B">
              <w:rPr>
                <w:color w:val="000000"/>
                <w:sz w:val="16"/>
                <w:szCs w:val="16"/>
              </w:rPr>
              <w:t>1 540</w:t>
            </w:r>
            <w:r w:rsidRPr="00DC2F6B">
              <w:rPr>
                <w:sz w:val="16"/>
                <w:szCs w:val="16"/>
              </w:rPr>
              <w:t xml:space="preserve"> intervencí/rok</w:t>
            </w:r>
          </w:p>
        </w:tc>
      </w:tr>
      <w:tr w:rsidR="00DC2F6B" w:rsidRPr="00DC2F6B" w:rsidTr="009E4665">
        <w:trPr>
          <w:trHeight w:val="20"/>
        </w:trPr>
        <w:tc>
          <w:tcPr>
            <w:tcW w:w="2271" w:type="pct"/>
            <w:noWrap/>
            <w:vAlign w:val="center"/>
            <w:hideMark/>
          </w:tcPr>
          <w:p w:rsidR="00DC2F6B" w:rsidRPr="00DC2F6B" w:rsidRDefault="00DC2F6B" w:rsidP="00DC2F6B">
            <w:pPr>
              <w:jc w:val="left"/>
              <w:rPr>
                <w:sz w:val="20"/>
              </w:rPr>
            </w:pPr>
            <w:r w:rsidRPr="00DC2F6B">
              <w:rPr>
                <w:sz w:val="20"/>
              </w:rPr>
              <w:t>Terapeutické komunity</w:t>
            </w:r>
          </w:p>
        </w:tc>
        <w:tc>
          <w:tcPr>
            <w:tcW w:w="602" w:type="pct"/>
            <w:noWrap/>
            <w:vAlign w:val="center"/>
            <w:hideMark/>
          </w:tcPr>
          <w:p w:rsidR="00DC2F6B" w:rsidRPr="00DC2F6B" w:rsidRDefault="00DC2F6B" w:rsidP="00DC2F6B">
            <w:pPr>
              <w:jc w:val="center"/>
              <w:rPr>
                <w:sz w:val="16"/>
                <w:szCs w:val="16"/>
              </w:rPr>
            </w:pPr>
            <w:r w:rsidRPr="00DC2F6B">
              <w:rPr>
                <w:sz w:val="16"/>
                <w:szCs w:val="16"/>
              </w:rPr>
              <w:t>4,40</w:t>
            </w:r>
          </w:p>
        </w:tc>
        <w:tc>
          <w:tcPr>
            <w:tcW w:w="586" w:type="pct"/>
            <w:noWrap/>
            <w:vAlign w:val="center"/>
            <w:hideMark/>
          </w:tcPr>
          <w:p w:rsidR="00DC2F6B" w:rsidRPr="00DC2F6B" w:rsidRDefault="00DC2F6B" w:rsidP="00DC2F6B">
            <w:pPr>
              <w:jc w:val="center"/>
              <w:rPr>
                <w:sz w:val="16"/>
                <w:szCs w:val="16"/>
              </w:rPr>
            </w:pPr>
            <w:r w:rsidRPr="00DC2F6B">
              <w:rPr>
                <w:sz w:val="16"/>
                <w:szCs w:val="16"/>
              </w:rPr>
              <w:t>1,50</w:t>
            </w:r>
          </w:p>
        </w:tc>
        <w:tc>
          <w:tcPr>
            <w:tcW w:w="587" w:type="pct"/>
            <w:noWrap/>
            <w:vAlign w:val="center"/>
            <w:hideMark/>
          </w:tcPr>
          <w:p w:rsidR="00DC2F6B" w:rsidRPr="00DC2F6B" w:rsidRDefault="00DC2F6B" w:rsidP="00DC2F6B">
            <w:pPr>
              <w:jc w:val="center"/>
              <w:rPr>
                <w:sz w:val="16"/>
                <w:szCs w:val="16"/>
              </w:rPr>
            </w:pPr>
            <w:r w:rsidRPr="00DC2F6B">
              <w:rPr>
                <w:sz w:val="16"/>
                <w:szCs w:val="16"/>
              </w:rPr>
              <w:t>75% / 25%</w:t>
            </w:r>
          </w:p>
        </w:tc>
        <w:tc>
          <w:tcPr>
            <w:tcW w:w="954" w:type="pct"/>
            <w:vAlign w:val="center"/>
            <w:hideMark/>
          </w:tcPr>
          <w:p w:rsidR="00DC2F6B" w:rsidRPr="00DC2F6B" w:rsidRDefault="00DC2F6B" w:rsidP="00DC2F6B">
            <w:pPr>
              <w:jc w:val="left"/>
              <w:rPr>
                <w:sz w:val="16"/>
                <w:szCs w:val="16"/>
              </w:rPr>
            </w:pPr>
            <w:r w:rsidRPr="00DC2F6B">
              <w:rPr>
                <w:sz w:val="16"/>
                <w:szCs w:val="16"/>
              </w:rPr>
              <w:t>16 lůžek</w:t>
            </w:r>
          </w:p>
          <w:p w:rsidR="00DC2F6B" w:rsidRPr="00DC2F6B" w:rsidRDefault="00DC2F6B" w:rsidP="00DC2F6B">
            <w:pPr>
              <w:spacing w:before="0"/>
              <w:jc w:val="left"/>
              <w:rPr>
                <w:sz w:val="16"/>
                <w:szCs w:val="16"/>
              </w:rPr>
            </w:pPr>
            <w:r w:rsidRPr="00DC2F6B">
              <w:rPr>
                <w:sz w:val="16"/>
                <w:szCs w:val="16"/>
              </w:rPr>
              <w:t xml:space="preserve">5840 lůžkodnů/rok                 </w:t>
            </w:r>
          </w:p>
        </w:tc>
      </w:tr>
      <w:tr w:rsidR="00DC2F6B" w:rsidRPr="00DC2F6B" w:rsidTr="009E4665">
        <w:trPr>
          <w:trHeight w:val="20"/>
        </w:trPr>
        <w:tc>
          <w:tcPr>
            <w:tcW w:w="2271" w:type="pct"/>
            <w:noWrap/>
            <w:vAlign w:val="center"/>
            <w:hideMark/>
          </w:tcPr>
          <w:p w:rsidR="00DC2F6B" w:rsidRPr="00DC2F6B" w:rsidRDefault="00DC2F6B" w:rsidP="00DC2F6B">
            <w:pPr>
              <w:jc w:val="left"/>
              <w:rPr>
                <w:sz w:val="20"/>
              </w:rPr>
            </w:pPr>
            <w:r w:rsidRPr="00DC2F6B">
              <w:rPr>
                <w:sz w:val="20"/>
              </w:rPr>
              <w:t>Terénní programy</w:t>
            </w:r>
          </w:p>
        </w:tc>
        <w:tc>
          <w:tcPr>
            <w:tcW w:w="602" w:type="pct"/>
            <w:noWrap/>
            <w:vAlign w:val="center"/>
            <w:hideMark/>
          </w:tcPr>
          <w:p w:rsidR="00DC2F6B" w:rsidRPr="00DC2F6B" w:rsidRDefault="00DC2F6B" w:rsidP="00DC2F6B">
            <w:pPr>
              <w:jc w:val="center"/>
              <w:rPr>
                <w:sz w:val="16"/>
                <w:szCs w:val="16"/>
              </w:rPr>
            </w:pPr>
            <w:r w:rsidRPr="00DC2F6B">
              <w:rPr>
                <w:sz w:val="16"/>
                <w:szCs w:val="16"/>
              </w:rPr>
              <w:t>44,79</w:t>
            </w:r>
          </w:p>
        </w:tc>
        <w:tc>
          <w:tcPr>
            <w:tcW w:w="586" w:type="pct"/>
            <w:noWrap/>
            <w:vAlign w:val="center"/>
            <w:hideMark/>
          </w:tcPr>
          <w:p w:rsidR="00DC2F6B" w:rsidRPr="00DC2F6B" w:rsidRDefault="00DC2F6B" w:rsidP="00DC2F6B">
            <w:pPr>
              <w:jc w:val="center"/>
              <w:rPr>
                <w:sz w:val="16"/>
                <w:szCs w:val="16"/>
              </w:rPr>
            </w:pPr>
            <w:r w:rsidRPr="00DC2F6B">
              <w:rPr>
                <w:sz w:val="16"/>
                <w:szCs w:val="16"/>
              </w:rPr>
              <w:t>9,07</w:t>
            </w:r>
          </w:p>
        </w:tc>
        <w:tc>
          <w:tcPr>
            <w:tcW w:w="587" w:type="pct"/>
            <w:noWrap/>
            <w:vAlign w:val="center"/>
            <w:hideMark/>
          </w:tcPr>
          <w:p w:rsidR="00DC2F6B" w:rsidRPr="00DC2F6B" w:rsidRDefault="00DC2F6B" w:rsidP="00DC2F6B">
            <w:pPr>
              <w:jc w:val="center"/>
              <w:rPr>
                <w:sz w:val="16"/>
                <w:szCs w:val="16"/>
              </w:rPr>
            </w:pPr>
            <w:r w:rsidRPr="00DC2F6B">
              <w:rPr>
                <w:sz w:val="16"/>
                <w:szCs w:val="16"/>
              </w:rPr>
              <w:t>83% / 17%</w:t>
            </w:r>
          </w:p>
        </w:tc>
        <w:tc>
          <w:tcPr>
            <w:tcW w:w="954" w:type="pct"/>
            <w:vAlign w:val="center"/>
            <w:hideMark/>
          </w:tcPr>
          <w:p w:rsidR="00DC2F6B" w:rsidRPr="00DC2F6B" w:rsidRDefault="00DC2F6B" w:rsidP="00DC2F6B">
            <w:pPr>
              <w:jc w:val="left"/>
              <w:rPr>
                <w:sz w:val="16"/>
                <w:szCs w:val="16"/>
              </w:rPr>
            </w:pPr>
            <w:r w:rsidRPr="00DC2F6B">
              <w:rPr>
                <w:sz w:val="16"/>
                <w:szCs w:val="16"/>
              </w:rPr>
              <w:t>33 850</w:t>
            </w:r>
            <w:r w:rsidRPr="00DC2F6B">
              <w:rPr>
                <w:color w:val="FF0000"/>
                <w:sz w:val="16"/>
                <w:szCs w:val="16"/>
              </w:rPr>
              <w:t xml:space="preserve"> </w:t>
            </w:r>
            <w:r w:rsidRPr="00DC2F6B">
              <w:rPr>
                <w:sz w:val="16"/>
                <w:szCs w:val="16"/>
              </w:rPr>
              <w:t xml:space="preserve">kontaktů/rok        </w:t>
            </w:r>
          </w:p>
        </w:tc>
      </w:tr>
      <w:tr w:rsidR="00DC2F6B" w:rsidRPr="00DC2F6B" w:rsidTr="009E4665">
        <w:trPr>
          <w:trHeight w:val="20"/>
        </w:trPr>
        <w:tc>
          <w:tcPr>
            <w:tcW w:w="2271" w:type="pct"/>
            <w:noWrap/>
            <w:vAlign w:val="center"/>
            <w:hideMark/>
          </w:tcPr>
          <w:p w:rsidR="00DC2F6B" w:rsidRPr="00DC2F6B" w:rsidRDefault="00DC2F6B" w:rsidP="00DC2F6B">
            <w:pPr>
              <w:jc w:val="left"/>
              <w:rPr>
                <w:sz w:val="20"/>
              </w:rPr>
            </w:pPr>
            <w:r w:rsidRPr="00DC2F6B">
              <w:rPr>
                <w:sz w:val="20"/>
              </w:rPr>
              <w:t>Tísňová péče</w:t>
            </w:r>
          </w:p>
        </w:tc>
        <w:tc>
          <w:tcPr>
            <w:tcW w:w="602" w:type="pct"/>
            <w:noWrap/>
            <w:vAlign w:val="center"/>
            <w:hideMark/>
          </w:tcPr>
          <w:p w:rsidR="00DC2F6B" w:rsidRPr="00DC2F6B" w:rsidRDefault="00DC2F6B" w:rsidP="00DC2F6B">
            <w:pPr>
              <w:jc w:val="center"/>
              <w:rPr>
                <w:sz w:val="16"/>
                <w:szCs w:val="16"/>
              </w:rPr>
            </w:pPr>
            <w:r w:rsidRPr="00DC2F6B">
              <w:rPr>
                <w:sz w:val="16"/>
                <w:szCs w:val="16"/>
              </w:rPr>
              <w:t>6,00</w:t>
            </w:r>
          </w:p>
        </w:tc>
        <w:tc>
          <w:tcPr>
            <w:tcW w:w="586" w:type="pct"/>
            <w:noWrap/>
            <w:vAlign w:val="center"/>
            <w:hideMark/>
          </w:tcPr>
          <w:p w:rsidR="00DC2F6B" w:rsidRPr="00DC2F6B" w:rsidRDefault="00DC2F6B" w:rsidP="00DC2F6B">
            <w:pPr>
              <w:jc w:val="center"/>
              <w:rPr>
                <w:sz w:val="16"/>
                <w:szCs w:val="16"/>
              </w:rPr>
            </w:pPr>
            <w:r w:rsidRPr="00DC2F6B">
              <w:rPr>
                <w:sz w:val="16"/>
                <w:szCs w:val="16"/>
              </w:rPr>
              <w:t>0,55</w:t>
            </w:r>
          </w:p>
        </w:tc>
        <w:tc>
          <w:tcPr>
            <w:tcW w:w="587" w:type="pct"/>
            <w:noWrap/>
            <w:vAlign w:val="center"/>
            <w:hideMark/>
          </w:tcPr>
          <w:p w:rsidR="00DC2F6B" w:rsidRPr="00DC2F6B" w:rsidRDefault="00DC2F6B" w:rsidP="00DC2F6B">
            <w:pPr>
              <w:jc w:val="center"/>
              <w:rPr>
                <w:sz w:val="16"/>
                <w:szCs w:val="16"/>
              </w:rPr>
            </w:pPr>
            <w:r w:rsidRPr="00DC2F6B">
              <w:rPr>
                <w:sz w:val="16"/>
                <w:szCs w:val="16"/>
              </w:rPr>
              <w:t>92% / 8%</w:t>
            </w:r>
          </w:p>
        </w:tc>
        <w:tc>
          <w:tcPr>
            <w:tcW w:w="954" w:type="pct"/>
            <w:vAlign w:val="center"/>
            <w:hideMark/>
          </w:tcPr>
          <w:p w:rsidR="00DC2F6B" w:rsidRPr="00DC2F6B" w:rsidRDefault="00DC2F6B" w:rsidP="00DC2F6B">
            <w:pPr>
              <w:jc w:val="left"/>
              <w:rPr>
                <w:sz w:val="16"/>
                <w:szCs w:val="16"/>
              </w:rPr>
            </w:pPr>
            <w:r w:rsidRPr="00DC2F6B">
              <w:rPr>
                <w:sz w:val="16"/>
                <w:szCs w:val="16"/>
              </w:rPr>
              <w:t>1733</w:t>
            </w:r>
            <w:r w:rsidRPr="00DC2F6B">
              <w:rPr>
                <w:color w:val="FF0000"/>
                <w:sz w:val="16"/>
                <w:szCs w:val="16"/>
              </w:rPr>
              <w:t xml:space="preserve"> </w:t>
            </w:r>
            <w:r w:rsidRPr="00DC2F6B">
              <w:rPr>
                <w:sz w:val="16"/>
                <w:szCs w:val="16"/>
              </w:rPr>
              <w:t>kontaktů/rok</w:t>
            </w:r>
          </w:p>
        </w:tc>
      </w:tr>
      <w:tr w:rsidR="00DC2F6B" w:rsidRPr="00DC2F6B" w:rsidTr="009E4665">
        <w:trPr>
          <w:trHeight w:val="20"/>
        </w:trPr>
        <w:tc>
          <w:tcPr>
            <w:tcW w:w="2271" w:type="pct"/>
            <w:noWrap/>
            <w:vAlign w:val="center"/>
            <w:hideMark/>
          </w:tcPr>
          <w:p w:rsidR="00DC2F6B" w:rsidRPr="00DC2F6B" w:rsidRDefault="00DC2F6B" w:rsidP="00DC2F6B">
            <w:pPr>
              <w:jc w:val="left"/>
              <w:rPr>
                <w:sz w:val="20"/>
              </w:rPr>
            </w:pPr>
            <w:r w:rsidRPr="00DC2F6B">
              <w:rPr>
                <w:sz w:val="20"/>
              </w:rPr>
              <w:t>Tlumočnické služby</w:t>
            </w:r>
          </w:p>
        </w:tc>
        <w:tc>
          <w:tcPr>
            <w:tcW w:w="602" w:type="pct"/>
            <w:noWrap/>
            <w:vAlign w:val="center"/>
            <w:hideMark/>
          </w:tcPr>
          <w:p w:rsidR="00DC2F6B" w:rsidRPr="00DC2F6B" w:rsidRDefault="00DC2F6B" w:rsidP="00DC2F6B">
            <w:pPr>
              <w:jc w:val="center"/>
              <w:rPr>
                <w:sz w:val="16"/>
                <w:szCs w:val="16"/>
              </w:rPr>
            </w:pPr>
            <w:r w:rsidRPr="00DC2F6B">
              <w:rPr>
                <w:sz w:val="16"/>
                <w:szCs w:val="16"/>
              </w:rPr>
              <w:t>1,16</w:t>
            </w:r>
          </w:p>
        </w:tc>
        <w:tc>
          <w:tcPr>
            <w:tcW w:w="586" w:type="pct"/>
            <w:noWrap/>
            <w:vAlign w:val="center"/>
            <w:hideMark/>
          </w:tcPr>
          <w:p w:rsidR="00DC2F6B" w:rsidRPr="00DC2F6B" w:rsidRDefault="00DC2F6B" w:rsidP="00DC2F6B">
            <w:pPr>
              <w:jc w:val="center"/>
              <w:rPr>
                <w:sz w:val="16"/>
                <w:szCs w:val="16"/>
              </w:rPr>
            </w:pPr>
            <w:r w:rsidRPr="00DC2F6B">
              <w:rPr>
                <w:sz w:val="16"/>
                <w:szCs w:val="16"/>
              </w:rPr>
              <w:t>0,00</w:t>
            </w:r>
          </w:p>
        </w:tc>
        <w:tc>
          <w:tcPr>
            <w:tcW w:w="587" w:type="pct"/>
            <w:noWrap/>
            <w:vAlign w:val="center"/>
            <w:hideMark/>
          </w:tcPr>
          <w:p w:rsidR="00DC2F6B" w:rsidRPr="00DC2F6B" w:rsidRDefault="00DC2F6B" w:rsidP="00DC2F6B">
            <w:pPr>
              <w:jc w:val="center"/>
              <w:rPr>
                <w:sz w:val="16"/>
                <w:szCs w:val="16"/>
              </w:rPr>
            </w:pPr>
            <w:r w:rsidRPr="00DC2F6B">
              <w:rPr>
                <w:sz w:val="16"/>
                <w:szCs w:val="16"/>
              </w:rPr>
              <w:t>100% / 0%</w:t>
            </w:r>
          </w:p>
        </w:tc>
        <w:tc>
          <w:tcPr>
            <w:tcW w:w="954" w:type="pct"/>
            <w:vAlign w:val="center"/>
            <w:hideMark/>
          </w:tcPr>
          <w:p w:rsidR="00DC2F6B" w:rsidRPr="00DC2F6B" w:rsidRDefault="00DC2F6B" w:rsidP="00DC2F6B">
            <w:pPr>
              <w:jc w:val="left"/>
              <w:rPr>
                <w:sz w:val="16"/>
                <w:szCs w:val="16"/>
              </w:rPr>
            </w:pPr>
            <w:r w:rsidRPr="00DC2F6B">
              <w:rPr>
                <w:sz w:val="16"/>
                <w:szCs w:val="16"/>
              </w:rPr>
              <w:t>280 počet hodin přímé péče/rok</w:t>
            </w:r>
          </w:p>
        </w:tc>
      </w:tr>
      <w:tr w:rsidR="00DC2F6B" w:rsidRPr="00DC2F6B" w:rsidTr="009E4665">
        <w:trPr>
          <w:trHeight w:val="20"/>
        </w:trPr>
        <w:tc>
          <w:tcPr>
            <w:tcW w:w="2271" w:type="pct"/>
            <w:noWrap/>
            <w:vAlign w:val="center"/>
            <w:hideMark/>
          </w:tcPr>
          <w:p w:rsidR="00DC2F6B" w:rsidRPr="00DC2F6B" w:rsidRDefault="00DC2F6B" w:rsidP="00DC2F6B">
            <w:pPr>
              <w:jc w:val="left"/>
              <w:rPr>
                <w:sz w:val="20"/>
              </w:rPr>
            </w:pPr>
            <w:r w:rsidRPr="00DC2F6B">
              <w:rPr>
                <w:sz w:val="20"/>
              </w:rPr>
              <w:t>Týdenní stacionáře</w:t>
            </w:r>
          </w:p>
        </w:tc>
        <w:tc>
          <w:tcPr>
            <w:tcW w:w="602" w:type="pct"/>
            <w:noWrap/>
            <w:vAlign w:val="center"/>
            <w:hideMark/>
          </w:tcPr>
          <w:p w:rsidR="00DC2F6B" w:rsidRPr="00DC2F6B" w:rsidRDefault="00DC2F6B" w:rsidP="00DC2F6B">
            <w:pPr>
              <w:jc w:val="center"/>
              <w:rPr>
                <w:sz w:val="16"/>
                <w:szCs w:val="16"/>
              </w:rPr>
            </w:pPr>
            <w:r w:rsidRPr="00DC2F6B">
              <w:rPr>
                <w:sz w:val="16"/>
                <w:szCs w:val="16"/>
              </w:rPr>
              <w:t>12,54</w:t>
            </w:r>
          </w:p>
        </w:tc>
        <w:tc>
          <w:tcPr>
            <w:tcW w:w="586" w:type="pct"/>
            <w:noWrap/>
            <w:vAlign w:val="center"/>
            <w:hideMark/>
          </w:tcPr>
          <w:p w:rsidR="00DC2F6B" w:rsidRPr="00DC2F6B" w:rsidRDefault="00DC2F6B" w:rsidP="00DC2F6B">
            <w:pPr>
              <w:jc w:val="center"/>
              <w:rPr>
                <w:sz w:val="16"/>
                <w:szCs w:val="16"/>
              </w:rPr>
            </w:pPr>
            <w:r w:rsidRPr="00DC2F6B">
              <w:rPr>
                <w:sz w:val="16"/>
                <w:szCs w:val="16"/>
              </w:rPr>
              <w:t>3,74</w:t>
            </w:r>
          </w:p>
        </w:tc>
        <w:tc>
          <w:tcPr>
            <w:tcW w:w="587" w:type="pct"/>
            <w:noWrap/>
            <w:vAlign w:val="center"/>
            <w:hideMark/>
          </w:tcPr>
          <w:p w:rsidR="00DC2F6B" w:rsidRPr="00DC2F6B" w:rsidRDefault="00DC2F6B" w:rsidP="00DC2F6B">
            <w:pPr>
              <w:jc w:val="center"/>
              <w:rPr>
                <w:sz w:val="16"/>
                <w:szCs w:val="16"/>
              </w:rPr>
            </w:pPr>
            <w:r w:rsidRPr="00DC2F6B">
              <w:rPr>
                <w:sz w:val="16"/>
                <w:szCs w:val="16"/>
              </w:rPr>
              <w:t>77% / 23%</w:t>
            </w:r>
          </w:p>
        </w:tc>
        <w:tc>
          <w:tcPr>
            <w:tcW w:w="954" w:type="pct"/>
            <w:vAlign w:val="center"/>
            <w:hideMark/>
          </w:tcPr>
          <w:p w:rsidR="00DC2F6B" w:rsidRPr="00DC2F6B" w:rsidRDefault="00DC2F6B" w:rsidP="00DC2F6B">
            <w:pPr>
              <w:jc w:val="left"/>
              <w:rPr>
                <w:sz w:val="16"/>
                <w:szCs w:val="16"/>
              </w:rPr>
            </w:pPr>
            <w:r w:rsidRPr="00DC2F6B">
              <w:rPr>
                <w:sz w:val="16"/>
                <w:szCs w:val="16"/>
              </w:rPr>
              <w:t>20 lůžek</w:t>
            </w:r>
          </w:p>
          <w:p w:rsidR="00DC2F6B" w:rsidRPr="00DC2F6B" w:rsidRDefault="00DC2F6B" w:rsidP="00DC2F6B">
            <w:pPr>
              <w:spacing w:before="0"/>
              <w:jc w:val="left"/>
              <w:rPr>
                <w:sz w:val="16"/>
                <w:szCs w:val="16"/>
              </w:rPr>
            </w:pPr>
            <w:r w:rsidRPr="00DC2F6B">
              <w:rPr>
                <w:sz w:val="16"/>
                <w:szCs w:val="16"/>
              </w:rPr>
              <w:t>7300 lůžkodnů/rok</w:t>
            </w:r>
          </w:p>
        </w:tc>
      </w:tr>
      <w:tr w:rsidR="00DC2F6B" w:rsidRPr="00DC2F6B" w:rsidTr="009E4665">
        <w:trPr>
          <w:trHeight w:val="20"/>
        </w:trPr>
        <w:tc>
          <w:tcPr>
            <w:tcW w:w="2271" w:type="pct"/>
            <w:noWrap/>
            <w:vAlign w:val="center"/>
          </w:tcPr>
          <w:p w:rsidR="00DC2F6B" w:rsidRPr="00DC2F6B" w:rsidRDefault="00DC2F6B" w:rsidP="00DC2F6B">
            <w:pPr>
              <w:jc w:val="left"/>
              <w:rPr>
                <w:sz w:val="20"/>
              </w:rPr>
            </w:pPr>
            <w:r w:rsidRPr="00DC2F6B">
              <w:rPr>
                <w:sz w:val="20"/>
              </w:rPr>
              <w:t xml:space="preserve">Celkem </w:t>
            </w:r>
          </w:p>
        </w:tc>
        <w:tc>
          <w:tcPr>
            <w:tcW w:w="2729" w:type="pct"/>
            <w:gridSpan w:val="4"/>
            <w:noWrap/>
            <w:vAlign w:val="center"/>
          </w:tcPr>
          <w:p w:rsidR="00DC2F6B" w:rsidRPr="00DC2F6B" w:rsidRDefault="00DC2F6B" w:rsidP="00DC2F6B">
            <w:pPr>
              <w:jc w:val="left"/>
              <w:rPr>
                <w:sz w:val="16"/>
                <w:szCs w:val="16"/>
              </w:rPr>
            </w:pPr>
            <w:r w:rsidRPr="00DC2F6B">
              <w:rPr>
                <w:sz w:val="16"/>
                <w:szCs w:val="16"/>
              </w:rPr>
              <w:t>353 sociálních služeb</w:t>
            </w:r>
          </w:p>
        </w:tc>
      </w:tr>
    </w:tbl>
    <w:p w:rsidR="001471E0" w:rsidRPr="001471E0" w:rsidRDefault="001471E0" w:rsidP="009055FF">
      <w:pPr>
        <w:jc w:val="left"/>
        <w:rPr>
          <w:lang w:eastAsia="en-US"/>
        </w:rPr>
      </w:pPr>
    </w:p>
    <w:p w:rsidR="001471E0" w:rsidRPr="001471E0" w:rsidRDefault="001471E0" w:rsidP="001471E0">
      <w:pPr>
        <w:rPr>
          <w:u w:val="single"/>
        </w:rPr>
      </w:pPr>
      <w:r w:rsidRPr="001471E0">
        <w:rPr>
          <w:u w:val="single"/>
        </w:rPr>
        <w:t>Z provedené analýzy vyplývá:</w:t>
      </w:r>
    </w:p>
    <w:p w:rsidR="001471E0" w:rsidRPr="001471E0" w:rsidRDefault="001471E0" w:rsidP="008C6FE5">
      <w:pPr>
        <w:numPr>
          <w:ilvl w:val="0"/>
          <w:numId w:val="53"/>
        </w:numPr>
        <w:contextualSpacing/>
        <w:rPr>
          <w:lang w:eastAsia="en-US"/>
        </w:rPr>
      </w:pPr>
      <w:r w:rsidRPr="001471E0">
        <w:rPr>
          <w:lang w:eastAsia="en-US"/>
        </w:rPr>
        <w:t xml:space="preserve">počet pracovníků v přímé péči z celkového počtu pracovníků je </w:t>
      </w:r>
      <w:r w:rsidR="00872155">
        <w:rPr>
          <w:lang w:eastAsia="en-US"/>
        </w:rPr>
        <w:t xml:space="preserve">zpravidla </w:t>
      </w:r>
      <w:r w:rsidRPr="001471E0">
        <w:rPr>
          <w:lang w:eastAsia="en-US"/>
        </w:rPr>
        <w:t>vyšší nebo roven 70 %</w:t>
      </w:r>
      <w:r w:rsidR="00872155">
        <w:rPr>
          <w:lang w:eastAsia="en-US"/>
        </w:rPr>
        <w:t>,</w:t>
      </w:r>
      <w:r w:rsidRPr="001471E0">
        <w:rPr>
          <w:lang w:eastAsia="en-US"/>
        </w:rPr>
        <w:t xml:space="preserve"> s výjimkami u</w:t>
      </w:r>
      <w:r w:rsidR="00872155">
        <w:rPr>
          <w:lang w:eastAsia="en-US"/>
        </w:rPr>
        <w:t xml:space="preserve"> těchto druhů sociálních služeb:</w:t>
      </w:r>
    </w:p>
    <w:p w:rsidR="001471E0" w:rsidRPr="001471E0" w:rsidRDefault="001471E0" w:rsidP="008C6FE5">
      <w:pPr>
        <w:pStyle w:val="Odrky"/>
        <w:numPr>
          <w:ilvl w:val="1"/>
          <w:numId w:val="68"/>
        </w:numPr>
        <w:spacing w:before="60"/>
        <w:ind w:left="1077" w:hanging="357"/>
        <w:rPr>
          <w:lang w:eastAsia="en-US"/>
        </w:rPr>
      </w:pPr>
      <w:r w:rsidRPr="001471E0">
        <w:rPr>
          <w:lang w:eastAsia="en-US"/>
        </w:rPr>
        <w:t>domovy pro seniory: 65 % pracovníků v přímé péči</w:t>
      </w:r>
      <w:r w:rsidRPr="001471E0">
        <w:rPr>
          <w:rFonts w:eastAsiaTheme="minorHAnsi"/>
          <w:vertAlign w:val="superscript"/>
          <w:lang w:eastAsia="en-US"/>
        </w:rPr>
        <w:footnoteReference w:id="27"/>
      </w:r>
    </w:p>
    <w:p w:rsidR="001471E0" w:rsidRPr="001471E0" w:rsidRDefault="001471E0" w:rsidP="008C6FE5">
      <w:pPr>
        <w:pStyle w:val="Odrky"/>
        <w:numPr>
          <w:ilvl w:val="1"/>
          <w:numId w:val="68"/>
        </w:numPr>
        <w:spacing w:before="60"/>
        <w:ind w:left="1077" w:hanging="357"/>
        <w:rPr>
          <w:lang w:eastAsia="en-US"/>
        </w:rPr>
      </w:pPr>
      <w:r w:rsidRPr="001471E0">
        <w:rPr>
          <w:lang w:eastAsia="en-US"/>
        </w:rPr>
        <w:t>chráněné bydlení: 60 % pracovníků v přímé péči</w:t>
      </w:r>
    </w:p>
    <w:p w:rsidR="001471E0" w:rsidRPr="001471E0" w:rsidRDefault="001471E0" w:rsidP="008C6FE5">
      <w:pPr>
        <w:pStyle w:val="Odrky"/>
        <w:numPr>
          <w:ilvl w:val="1"/>
          <w:numId w:val="68"/>
        </w:numPr>
        <w:spacing w:before="60"/>
        <w:ind w:left="1077" w:hanging="357"/>
        <w:rPr>
          <w:lang w:eastAsia="en-US"/>
        </w:rPr>
      </w:pPr>
      <w:r w:rsidRPr="001471E0">
        <w:rPr>
          <w:lang w:eastAsia="en-US"/>
        </w:rPr>
        <w:lastRenderedPageBreak/>
        <w:t>raná péče: 63 % pracovníků v přímé péči</w:t>
      </w:r>
    </w:p>
    <w:p w:rsidR="001471E0" w:rsidRPr="001471E0" w:rsidRDefault="001471E0" w:rsidP="008C6FE5">
      <w:pPr>
        <w:pStyle w:val="Odrky"/>
        <w:numPr>
          <w:ilvl w:val="1"/>
          <w:numId w:val="68"/>
        </w:numPr>
        <w:spacing w:before="60"/>
        <w:ind w:left="1077" w:hanging="357"/>
        <w:rPr>
          <w:lang w:eastAsia="en-US"/>
        </w:rPr>
      </w:pPr>
      <w:r w:rsidRPr="001471E0">
        <w:rPr>
          <w:lang w:eastAsia="en-US"/>
        </w:rPr>
        <w:t>sociální služby poskytované ve zdravotnických zařízeních lůžkové péče: 62</w:t>
      </w:r>
      <w:r w:rsidR="00551C54">
        <w:rPr>
          <w:lang w:eastAsia="en-US"/>
        </w:rPr>
        <w:t> </w:t>
      </w:r>
      <w:r w:rsidRPr="001471E0">
        <w:rPr>
          <w:lang w:eastAsia="en-US"/>
        </w:rPr>
        <w:t>%</w:t>
      </w:r>
    </w:p>
    <w:p w:rsidR="00077BB3" w:rsidRDefault="001471E0" w:rsidP="008C6FE5">
      <w:pPr>
        <w:pStyle w:val="Odstavecseseznamem"/>
        <w:numPr>
          <w:ilvl w:val="0"/>
          <w:numId w:val="68"/>
        </w:numPr>
        <w:rPr>
          <w:lang w:eastAsia="en-US"/>
        </w:rPr>
      </w:pPr>
      <w:r w:rsidRPr="001471E0">
        <w:rPr>
          <w:lang w:eastAsia="en-US"/>
        </w:rPr>
        <w:t>celkové kapacity sociálních služeb poskytovaných n</w:t>
      </w:r>
      <w:r w:rsidR="00077BB3">
        <w:rPr>
          <w:lang w:eastAsia="en-US"/>
        </w:rPr>
        <w:t>a území Olomouckého kraje:</w:t>
      </w:r>
    </w:p>
    <w:p w:rsidR="001471E0" w:rsidRPr="001471E0" w:rsidRDefault="00077BB3" w:rsidP="00077BB3">
      <w:pPr>
        <w:pStyle w:val="Odstavecseseznamem"/>
        <w:ind w:left="360"/>
        <w:rPr>
          <w:lang w:eastAsia="en-US"/>
        </w:rPr>
      </w:pPr>
      <w:r>
        <w:rPr>
          <w:lang w:eastAsia="en-US"/>
        </w:rPr>
        <w:t>pobytové služby</w:t>
      </w:r>
    </w:p>
    <w:p w:rsidR="001471E0" w:rsidRPr="001471E0" w:rsidRDefault="001471E0" w:rsidP="008C6FE5">
      <w:pPr>
        <w:pStyle w:val="Odrky"/>
        <w:numPr>
          <w:ilvl w:val="1"/>
          <w:numId w:val="68"/>
        </w:numPr>
        <w:spacing w:before="60"/>
        <w:ind w:left="1077" w:hanging="357"/>
        <w:rPr>
          <w:lang w:eastAsia="en-US"/>
        </w:rPr>
      </w:pPr>
      <w:r w:rsidRPr="001471E0">
        <w:rPr>
          <w:lang w:eastAsia="en-US"/>
        </w:rPr>
        <w:t>pobytové sociální služby: 9 517 lůžek</w:t>
      </w:r>
    </w:p>
    <w:p w:rsidR="001471E0" w:rsidRPr="001471E0" w:rsidRDefault="001471E0" w:rsidP="00077BB3">
      <w:pPr>
        <w:ind w:left="851" w:hanging="360"/>
        <w:contextualSpacing/>
        <w:rPr>
          <w:lang w:eastAsia="en-US"/>
        </w:rPr>
      </w:pPr>
    </w:p>
    <w:p w:rsidR="001471E0" w:rsidRPr="001471E0" w:rsidRDefault="00077BB3" w:rsidP="00077BB3">
      <w:pPr>
        <w:spacing w:before="0"/>
        <w:ind w:firstLine="284"/>
        <w:contextualSpacing/>
        <w:rPr>
          <w:lang w:eastAsia="en-US"/>
        </w:rPr>
      </w:pPr>
      <w:r>
        <w:rPr>
          <w:lang w:eastAsia="en-US"/>
        </w:rPr>
        <w:t xml:space="preserve"> </w:t>
      </w:r>
      <w:r w:rsidR="001471E0" w:rsidRPr="001471E0">
        <w:rPr>
          <w:lang w:eastAsia="en-US"/>
        </w:rPr>
        <w:t>terénní a ambulantní služ</w:t>
      </w:r>
      <w:r>
        <w:rPr>
          <w:lang w:eastAsia="en-US"/>
        </w:rPr>
        <w:t>by:</w:t>
      </w:r>
    </w:p>
    <w:p w:rsidR="001471E0" w:rsidRPr="001471E0" w:rsidRDefault="001471E0" w:rsidP="008C6FE5">
      <w:pPr>
        <w:pStyle w:val="Odrky"/>
        <w:numPr>
          <w:ilvl w:val="1"/>
          <w:numId w:val="68"/>
        </w:numPr>
        <w:spacing w:before="60"/>
        <w:ind w:left="1077" w:hanging="357"/>
        <w:rPr>
          <w:lang w:eastAsia="en-US"/>
        </w:rPr>
      </w:pPr>
      <w:r w:rsidRPr="001471E0">
        <w:rPr>
          <w:lang w:eastAsia="en-US"/>
        </w:rPr>
        <w:t xml:space="preserve">denní kapacita počtu intervencí (ambulantní a terénní sociální služby): 202 </w:t>
      </w:r>
    </w:p>
    <w:p w:rsidR="001471E0" w:rsidRPr="001471E0" w:rsidRDefault="001471E0" w:rsidP="008C6FE5">
      <w:pPr>
        <w:pStyle w:val="Odrky"/>
        <w:numPr>
          <w:ilvl w:val="1"/>
          <w:numId w:val="68"/>
        </w:numPr>
        <w:spacing w:before="60"/>
        <w:ind w:left="1077" w:hanging="357"/>
        <w:rPr>
          <w:lang w:eastAsia="en-US"/>
        </w:rPr>
      </w:pPr>
      <w:r w:rsidRPr="001471E0">
        <w:rPr>
          <w:lang w:eastAsia="en-US"/>
        </w:rPr>
        <w:t xml:space="preserve">denní kapacita počtu kontaktů: 436 </w:t>
      </w:r>
    </w:p>
    <w:p w:rsidR="001471E0" w:rsidRPr="001471E0" w:rsidRDefault="001471E0" w:rsidP="008C6FE5">
      <w:pPr>
        <w:pStyle w:val="Odrky"/>
        <w:numPr>
          <w:ilvl w:val="1"/>
          <w:numId w:val="68"/>
        </w:numPr>
        <w:spacing w:before="60"/>
        <w:ind w:left="1077" w:hanging="357"/>
        <w:rPr>
          <w:lang w:eastAsia="en-US"/>
        </w:rPr>
      </w:pPr>
      <w:r w:rsidRPr="001471E0">
        <w:rPr>
          <w:lang w:eastAsia="en-US"/>
        </w:rPr>
        <w:t xml:space="preserve">kapacita počtu rodin v rané péči: 189 </w:t>
      </w:r>
    </w:p>
    <w:p w:rsidR="009A2AFE" w:rsidRDefault="001471E0" w:rsidP="00242D31">
      <w:pPr>
        <w:pStyle w:val="Odrky"/>
        <w:numPr>
          <w:ilvl w:val="1"/>
          <w:numId w:val="68"/>
        </w:numPr>
        <w:spacing w:before="0" w:after="200" w:line="276" w:lineRule="auto"/>
        <w:ind w:left="1077" w:hanging="357"/>
        <w:jc w:val="left"/>
        <w:rPr>
          <w:lang w:eastAsia="en-US"/>
        </w:rPr>
      </w:pPr>
      <w:r w:rsidRPr="001471E0">
        <w:rPr>
          <w:lang w:eastAsia="en-US"/>
        </w:rPr>
        <w:t>počet hodin přímé práce: 457 013/rok; 1252/den</w:t>
      </w:r>
    </w:p>
    <w:p w:rsidR="00502343" w:rsidRPr="00D10229" w:rsidRDefault="00502343" w:rsidP="009E4665">
      <w:pPr>
        <w:pStyle w:val="Nadpis2"/>
      </w:pPr>
      <w:bookmarkStart w:id="90" w:name="_Toc393029385"/>
      <w:bookmarkStart w:id="91" w:name="_Toc396397184"/>
      <w:r w:rsidRPr="009E4665">
        <w:t>Mapování</w:t>
      </w:r>
      <w:r w:rsidRPr="00D10229">
        <w:t xml:space="preserve"> </w:t>
      </w:r>
      <w:r w:rsidRPr="00385874">
        <w:t>sociálních</w:t>
      </w:r>
      <w:r w:rsidRPr="00D10229">
        <w:t xml:space="preserve"> </w:t>
      </w:r>
      <w:r w:rsidRPr="00385874">
        <w:t>rizik</w:t>
      </w:r>
      <w:bookmarkEnd w:id="90"/>
      <w:bookmarkEnd w:id="91"/>
    </w:p>
    <w:p w:rsidR="00502343" w:rsidRPr="0071046E" w:rsidRDefault="00502343" w:rsidP="00502343">
      <w:r>
        <w:rPr>
          <w:color w:val="0D0D0D" w:themeColor="text1" w:themeTint="F2"/>
        </w:rPr>
        <w:t>V</w:t>
      </w:r>
      <w:r w:rsidRPr="0071046E">
        <w:rPr>
          <w:color w:val="0D0D0D" w:themeColor="text1" w:themeTint="F2"/>
        </w:rPr>
        <w:t xml:space="preserve"> rámci jedné z klíčových aktivit IP </w:t>
      </w:r>
      <w:r w:rsidRPr="0071046E">
        <w:rPr>
          <w:i/>
          <w:color w:val="0D0D0D" w:themeColor="text1" w:themeTint="F2"/>
        </w:rPr>
        <w:t xml:space="preserve">Podpora zajištění dostupnosti a kvality sociálních služeb v Olomouckém </w:t>
      </w:r>
      <w:r w:rsidRPr="001F5BA2">
        <w:rPr>
          <w:i/>
          <w:color w:val="0D0D0D" w:themeColor="text1" w:themeTint="F2"/>
        </w:rPr>
        <w:t>kraji</w:t>
      </w:r>
      <w:r w:rsidRPr="001F5BA2">
        <w:rPr>
          <w:color w:val="0D0D0D" w:themeColor="text1" w:themeTint="F2"/>
        </w:rPr>
        <w:t xml:space="preserve"> </w:t>
      </w:r>
      <w:r w:rsidRPr="001F5BA2">
        <w:t>byla zpracována studie</w:t>
      </w:r>
      <w:r w:rsidRPr="006A5BEC">
        <w:t xml:space="preserve"> „</w:t>
      </w:r>
      <w:r w:rsidRPr="0071046E">
        <w:rPr>
          <w:color w:val="0D0D0D" w:themeColor="text1" w:themeTint="F2"/>
        </w:rPr>
        <w:t xml:space="preserve">Zmapování nových sociálních rizik“. </w:t>
      </w:r>
      <w:r w:rsidRPr="0071046E">
        <w:t xml:space="preserve">Jejím cílem bylo zmapování nových sociálních rizik, včetně zpracování map sociálních rizik pro účely aktualizace potřeb stávajících a potenciálních uživatelů sociálních služeb zohledňující místní specifika a možná sociální rizika v Olomouckém kraji. </w:t>
      </w:r>
    </w:p>
    <w:p w:rsidR="00502343" w:rsidRDefault="00502343" w:rsidP="00502343">
      <w:r w:rsidRPr="0071046E">
        <w:t>Podrobné informace k metodologii výzkumu a jeho výsledk</w:t>
      </w:r>
      <w:r>
        <w:t>y</w:t>
      </w:r>
      <w:r w:rsidRPr="0071046E">
        <w:t xml:space="preserve"> lze nalézt na webových stránkách Olomouckého kraje</w:t>
      </w:r>
      <w:r>
        <w:t xml:space="preserve"> </w:t>
      </w:r>
      <w:hyperlink r:id="rId33" w:history="1">
        <w:r w:rsidRPr="002E2E9C">
          <w:rPr>
            <w:rStyle w:val="Hypertextovodkaz"/>
          </w:rPr>
          <w:t>www.kr-olomoucky.cz</w:t>
        </w:r>
      </w:hyperlink>
      <w:r>
        <w:t xml:space="preserve"> </w:t>
      </w:r>
      <w:r w:rsidRPr="0071046E">
        <w:t>v sekci Sociální záležitosti – Střednědobé plánování sociálních služeb.</w:t>
      </w:r>
    </w:p>
    <w:p w:rsidR="009A2AFE" w:rsidRPr="0071046E" w:rsidRDefault="009A2AFE" w:rsidP="00502343"/>
    <w:p w:rsidR="00502343" w:rsidRPr="00502343" w:rsidRDefault="00502343" w:rsidP="009E4665">
      <w:pPr>
        <w:pStyle w:val="Nadpis2"/>
      </w:pPr>
      <w:bookmarkStart w:id="92" w:name="_Toc396397185"/>
      <w:r w:rsidRPr="00502343">
        <w:t>Výstupy z analytické části</w:t>
      </w:r>
      <w:bookmarkEnd w:id="92"/>
    </w:p>
    <w:p w:rsidR="0051644E" w:rsidRPr="0051644E" w:rsidRDefault="0051644E" w:rsidP="0051644E">
      <w:pPr>
        <w:spacing w:before="0" w:after="200" w:line="276" w:lineRule="auto"/>
        <w:rPr>
          <w:lang w:eastAsia="en-US"/>
        </w:rPr>
      </w:pPr>
      <w:r w:rsidRPr="0051644E">
        <w:rPr>
          <w:u w:val="single"/>
          <w:lang w:eastAsia="en-US"/>
        </w:rPr>
        <w:t>Sociodemografické údaje</w:t>
      </w:r>
      <w:r w:rsidRPr="0051644E">
        <w:rPr>
          <w:lang w:eastAsia="en-US"/>
        </w:rPr>
        <w:t xml:space="preserve"> zpracované v kapitole 3 potvrdily, že ani Olomoucký kraj není výjimkou a shodně jako v celé ČR i dalších rozvinutých zemí Evropy se zde projevuje nejcharakterističtější rys demografického vývoje – stárnutí obyvatelstva. Znamená to, že dochází k proměně věkové struktury obyvatelstva ve prospěch seniorů; starší věkové skupiny rostou početně relativně rychleji než populace jako celek, přičemž důsledky demografického stárnutí se týkají všech sfér sociálního a ekonomického vývoje. Proces stárnutí populace bude nadále provázet zvyšování parametrů průměrného věku, indexu stáří i indexu ekonomické závislosti. Lze očekávat, že v souvislosti s tímto trendem poroste potřeba poskytování </w:t>
      </w:r>
      <w:r w:rsidRPr="0051644E">
        <w:rPr>
          <w:lang w:eastAsia="en-US"/>
        </w:rPr>
        <w:lastRenderedPageBreak/>
        <w:t>diverzifikovaných sociálních služeb osobám, které mají sníženou soběstačnost z důvodu věku. Rovněž lze očekávat, že bude kladen stále větší důraz na kvalitu sociálních služeb poskytovaných tomuto okruhu osob. I další charakteristika Olomouckého kraje - nejnižší průměrná výše důchodů v celorepublikovém srovnání – bude mít přímý vliv na poskytování sociálních služeb v Olomouckém kraji.</w:t>
      </w:r>
    </w:p>
    <w:p w:rsidR="0051644E" w:rsidRPr="0051644E" w:rsidRDefault="0051644E" w:rsidP="0051644E">
      <w:pPr>
        <w:spacing w:before="0" w:after="200" w:line="276" w:lineRule="auto"/>
        <w:rPr>
          <w:lang w:eastAsia="en-US"/>
        </w:rPr>
      </w:pPr>
      <w:r w:rsidRPr="0051644E">
        <w:rPr>
          <w:lang w:eastAsia="en-US"/>
        </w:rPr>
        <w:t xml:space="preserve">Dalšími z významných socioekonomických charakteristik Olomouckého kraje je zvyšování nezaměstnanosti ve všech pěti okresech kraje (nejvýznamněji na Jesenicku) a nízký objem peněžních příjmů a výdajů v Olomouckém kraji. Tyto trendy prohlubují riziko sociálního vyloučení osob.  </w:t>
      </w:r>
    </w:p>
    <w:p w:rsidR="00282316" w:rsidRDefault="0051644E" w:rsidP="0051644E">
      <w:pPr>
        <w:spacing w:before="0" w:after="200" w:line="276" w:lineRule="auto"/>
        <w:rPr>
          <w:lang w:eastAsia="en-US"/>
        </w:rPr>
      </w:pPr>
      <w:r w:rsidRPr="0051644E">
        <w:rPr>
          <w:u w:val="single"/>
          <w:lang w:eastAsia="en-US"/>
        </w:rPr>
        <w:t>Finanční analýza</w:t>
      </w:r>
      <w:r w:rsidRPr="0051644E">
        <w:rPr>
          <w:lang w:eastAsia="en-US"/>
        </w:rPr>
        <w:t xml:space="preserve"> </w:t>
      </w:r>
      <w:r w:rsidR="00282316">
        <w:rPr>
          <w:lang w:eastAsia="en-US"/>
        </w:rPr>
        <w:t>– Zdrojem dat pro finanční analýzu byla</w:t>
      </w:r>
      <w:r w:rsidR="00F17CC2">
        <w:rPr>
          <w:lang w:eastAsia="en-US"/>
        </w:rPr>
        <w:t xml:space="preserve"> aplikace benchmarking, do níž</w:t>
      </w:r>
      <w:r w:rsidR="00282316">
        <w:rPr>
          <w:lang w:eastAsia="en-US"/>
        </w:rPr>
        <w:t xml:space="preserve"> jsou data vkládána p</w:t>
      </w:r>
      <w:r w:rsidR="00F17CC2">
        <w:rPr>
          <w:lang w:eastAsia="en-US"/>
        </w:rPr>
        <w:t>oskytovateli sociálních služeb, kteří zodpovídají za jejich správnost.</w:t>
      </w:r>
    </w:p>
    <w:p w:rsidR="006E65CD" w:rsidRDefault="00282316" w:rsidP="0051644E">
      <w:pPr>
        <w:spacing w:before="0" w:after="200" w:line="276" w:lineRule="auto"/>
        <w:rPr>
          <w:lang w:eastAsia="en-US"/>
        </w:rPr>
      </w:pPr>
      <w:r>
        <w:rPr>
          <w:lang w:eastAsia="en-US"/>
        </w:rPr>
        <w:t>Výstupy z aplikace však poskytly u</w:t>
      </w:r>
      <w:r w:rsidR="0051644E" w:rsidRPr="0051644E">
        <w:rPr>
          <w:lang w:eastAsia="en-US"/>
        </w:rPr>
        <w:t>celenou informaci o finančních zdrojích a nákladech sociálních služeb a potvrdil</w:t>
      </w:r>
      <w:r>
        <w:rPr>
          <w:lang w:eastAsia="en-US"/>
        </w:rPr>
        <w:t>y</w:t>
      </w:r>
      <w:r w:rsidR="0051644E" w:rsidRPr="0051644E">
        <w:rPr>
          <w:lang w:eastAsia="en-US"/>
        </w:rPr>
        <w:t xml:space="preserve"> závislost sociálních služeb na financování z veřejných zdrojů. </w:t>
      </w:r>
    </w:p>
    <w:p w:rsidR="0051644E" w:rsidRDefault="0051644E" w:rsidP="0051644E">
      <w:pPr>
        <w:spacing w:before="0" w:after="200" w:line="276" w:lineRule="auto"/>
        <w:rPr>
          <w:lang w:eastAsia="en-US"/>
        </w:rPr>
      </w:pPr>
      <w:r w:rsidRPr="00282316">
        <w:rPr>
          <w:u w:val="single"/>
          <w:lang w:eastAsia="en-US"/>
        </w:rPr>
        <w:t>Výsledky analýz</w:t>
      </w:r>
      <w:r w:rsidRPr="0051644E">
        <w:rPr>
          <w:lang w:eastAsia="en-US"/>
        </w:rPr>
        <w:t xml:space="preserve"> identifikovaly nejvýznamnější trendy, které ovlivňují socioekonomické charakteristiky Olomouckého kraje a potažmo určují potřebnost sociálních služeb, které budou uv</w:t>
      </w:r>
      <w:r w:rsidR="007D09BE">
        <w:rPr>
          <w:lang w:eastAsia="en-US"/>
        </w:rPr>
        <w:t>edená rizika zmírňovat. Ty</w:t>
      </w:r>
      <w:r w:rsidRPr="0051644E">
        <w:rPr>
          <w:lang w:eastAsia="en-US"/>
        </w:rPr>
        <w:t>to analýzy byly využity jako jeden z podkladů pro formulaci cílů a opatření.</w:t>
      </w:r>
    </w:p>
    <w:p w:rsidR="007F7C3C" w:rsidRPr="00FA7A1F" w:rsidRDefault="007F7C3C" w:rsidP="00F8484B">
      <w:pPr>
        <w:pStyle w:val="Nadpis1"/>
      </w:pPr>
      <w:bookmarkStart w:id="93" w:name="_Toc393029383"/>
      <w:bookmarkStart w:id="94" w:name="_Toc396397186"/>
      <w:r w:rsidRPr="00502343">
        <w:lastRenderedPageBreak/>
        <w:t>STRATEGICKÁ</w:t>
      </w:r>
      <w:bookmarkEnd w:id="93"/>
      <w:bookmarkEnd w:id="94"/>
    </w:p>
    <w:p w:rsidR="005E4E22" w:rsidRDefault="007F7C3C" w:rsidP="009E4665">
      <w:r w:rsidRPr="007D61DE">
        <w:t>Rozvojové aktivity na období let 2015 – 2017 vycházejí z procesů střednědobého a</w:t>
      </w:r>
      <w:r>
        <w:t> </w:t>
      </w:r>
      <w:r w:rsidRPr="007D61DE">
        <w:t xml:space="preserve">komunitního plánování rozvoje sociálních služeb, z priorit v oblasti sociálních služeb a </w:t>
      </w:r>
      <w:r w:rsidRPr="006E3CFA">
        <w:t>z</w:t>
      </w:r>
      <w:r w:rsidR="00DB34A0" w:rsidRPr="006E3CFA">
        <w:t xml:space="preserve"> analytických výstupů IP </w:t>
      </w:r>
      <w:r w:rsidR="00DB34A0" w:rsidRPr="006E3CFA">
        <w:rPr>
          <w:i/>
        </w:rPr>
        <w:t>Podpora zajištění dostupnosti a kvality sociálních služeb v Olomouckém kraj</w:t>
      </w:r>
      <w:r w:rsidR="00DB34A0" w:rsidRPr="00BF65B9">
        <w:rPr>
          <w:i/>
        </w:rPr>
        <w:t>i</w:t>
      </w:r>
      <w:r w:rsidRPr="00BF65B9">
        <w:t xml:space="preserve">. </w:t>
      </w:r>
      <w:r w:rsidRPr="007D61DE">
        <w:t>Jsou zformulovány do podoby rámcových a specifických cílů a opatření.</w:t>
      </w:r>
    </w:p>
    <w:p w:rsidR="009E4665" w:rsidRPr="001F5BA2" w:rsidRDefault="009E4665" w:rsidP="008C6FE5">
      <w:pPr>
        <w:pStyle w:val="Nadpis2"/>
        <w:numPr>
          <w:ilvl w:val="1"/>
          <w:numId w:val="72"/>
        </w:numPr>
      </w:pPr>
      <w:bookmarkStart w:id="95" w:name="_Toc396397187"/>
      <w:r>
        <w:t>Priority rozvoje sociálních služeb</w:t>
      </w:r>
      <w:bookmarkEnd w:id="95"/>
    </w:p>
    <w:p w:rsidR="007F7C3C" w:rsidRPr="007D61DE" w:rsidRDefault="007F7C3C" w:rsidP="009E4665">
      <w:r w:rsidRPr="007D61DE">
        <w:t>Na národní úrovni v současnosti neexistuje platný dokument, ve kterém by byly zpracovány priority rozvoje sociálních služeb (poslední zveřejněný dokument byl „Priority rozvoje sociálních služeb pro období 2009 – 2012“</w:t>
      </w:r>
      <w:r w:rsidR="006C25E4">
        <w:t>, doba platnosti byla prodloužena do roku 2013</w:t>
      </w:r>
      <w:r w:rsidRPr="007D61DE">
        <w:t xml:space="preserve">). </w:t>
      </w:r>
    </w:p>
    <w:p w:rsidR="007F7C3C" w:rsidRPr="007D61DE" w:rsidRDefault="007F7C3C" w:rsidP="009E4665">
      <w:r w:rsidRPr="007D61DE">
        <w:t xml:space="preserve">Priority rozvoje sociálních služeb </w:t>
      </w:r>
      <w:r>
        <w:t xml:space="preserve">v Olomouckém kraji jsou v souladu </w:t>
      </w:r>
      <w:r w:rsidRPr="007D61DE">
        <w:t>s Programovým prohlášením ROK pro období 2012 – 2016</w:t>
      </w:r>
      <w:r>
        <w:t xml:space="preserve">, </w:t>
      </w:r>
      <w:r w:rsidRPr="007D61DE">
        <w:t>vycházejí z obecně známých poznatků o</w:t>
      </w:r>
      <w:r>
        <w:t> </w:t>
      </w:r>
      <w:r w:rsidRPr="007D61DE">
        <w:t>systému sociálních služeb</w:t>
      </w:r>
      <w:r>
        <w:t xml:space="preserve"> a reflektují výstupy z pracovních skupin střednědobého plánování</w:t>
      </w:r>
      <w:r w:rsidR="0066584B">
        <w:t xml:space="preserve"> na krajské úrovni</w:t>
      </w:r>
      <w:r>
        <w:t xml:space="preserve">. Prioritními jsou oblasti, které </w:t>
      </w:r>
      <w:r w:rsidRPr="007D61DE">
        <w:t>nezaznamenávají odpovídající rozvoj a</w:t>
      </w:r>
      <w:r>
        <w:t> </w:t>
      </w:r>
      <w:r w:rsidRPr="007D61DE">
        <w:t xml:space="preserve">dostupnost potřebných sociálních služeb. </w:t>
      </w:r>
    </w:p>
    <w:p w:rsidR="007F7C3C" w:rsidRDefault="007F7C3C" w:rsidP="009E4665">
      <w:r>
        <w:t>S</w:t>
      </w:r>
      <w:r w:rsidRPr="007D61DE">
        <w:t xml:space="preserve">pecifické cíle </w:t>
      </w:r>
      <w:r>
        <w:t xml:space="preserve">pro jednotlivé cílové skupiny reflektují stanovené prioritní oblasti rozvoje sociálních služeb. </w:t>
      </w:r>
    </w:p>
    <w:p w:rsidR="007F7C3C" w:rsidRPr="00491035" w:rsidRDefault="007F7C3C" w:rsidP="007F7C3C">
      <w:pPr>
        <w:rPr>
          <w:rStyle w:val="Siln"/>
        </w:rPr>
      </w:pPr>
      <w:r>
        <w:rPr>
          <w:rStyle w:val="Siln"/>
        </w:rPr>
        <w:t xml:space="preserve">Prioritní oblasti: </w:t>
      </w:r>
    </w:p>
    <w:p w:rsidR="007F7C3C" w:rsidRPr="008F367A" w:rsidRDefault="007F7C3C" w:rsidP="00502343">
      <w:pPr>
        <w:pStyle w:val="Odrky"/>
      </w:pPr>
      <w:r>
        <w:t xml:space="preserve">transformace, deinstitucionalizace a humanizace </w:t>
      </w:r>
      <w:r w:rsidRPr="008F367A">
        <w:t>služeb sociální péče</w:t>
      </w:r>
    </w:p>
    <w:p w:rsidR="007F7C3C" w:rsidRPr="008F367A" w:rsidRDefault="007F7C3C" w:rsidP="00502343">
      <w:pPr>
        <w:pStyle w:val="Odrky"/>
      </w:pPr>
      <w:r w:rsidRPr="008F367A">
        <w:t>služ</w:t>
      </w:r>
      <w:r>
        <w:t xml:space="preserve">by </w:t>
      </w:r>
      <w:r w:rsidRPr="008F367A">
        <w:t xml:space="preserve">sociální prevence </w:t>
      </w:r>
    </w:p>
    <w:p w:rsidR="007F7C3C" w:rsidRPr="008F367A" w:rsidRDefault="007F7C3C" w:rsidP="00502343">
      <w:pPr>
        <w:pStyle w:val="Odrky"/>
      </w:pPr>
      <w:r>
        <w:t>ambulantní a terénní</w:t>
      </w:r>
      <w:r w:rsidRPr="008F367A">
        <w:t xml:space="preserve"> for</w:t>
      </w:r>
      <w:r>
        <w:t xml:space="preserve">my </w:t>
      </w:r>
      <w:r w:rsidRPr="008F367A">
        <w:t>služeb sociální péče</w:t>
      </w:r>
    </w:p>
    <w:p w:rsidR="007F7C3C" w:rsidRPr="008F367A" w:rsidRDefault="007F7C3C" w:rsidP="00502343">
      <w:pPr>
        <w:pStyle w:val="Odrky"/>
      </w:pPr>
      <w:r>
        <w:t>územní</w:t>
      </w:r>
      <w:r w:rsidRPr="008F367A">
        <w:t xml:space="preserve"> pokrytí </w:t>
      </w:r>
      <w:r>
        <w:t>v souvislosti se zjištěnou potřebností, za předpokladu finanční udržitelnosti sítě</w:t>
      </w:r>
    </w:p>
    <w:p w:rsidR="007F7C3C" w:rsidRPr="008F367A" w:rsidRDefault="007F7C3C" w:rsidP="00502343">
      <w:pPr>
        <w:pStyle w:val="Odrky"/>
      </w:pPr>
      <w:r w:rsidRPr="008F367A">
        <w:t>návaznost stávajících sociálních služeb</w:t>
      </w:r>
    </w:p>
    <w:p w:rsidR="007F7C3C" w:rsidRDefault="007F7C3C" w:rsidP="009E4665">
      <w:r>
        <w:t xml:space="preserve">Je pravděpodobné, že </w:t>
      </w:r>
      <w:r w:rsidRPr="007D61DE">
        <w:t xml:space="preserve">se v průběhu doby působnosti Střednědobého plánu 2015 </w:t>
      </w:r>
      <w:r>
        <w:t>–</w:t>
      </w:r>
      <w:r w:rsidRPr="007D61DE">
        <w:t>2017</w:t>
      </w:r>
      <w:r>
        <w:t xml:space="preserve"> bude </w:t>
      </w:r>
      <w:r w:rsidRPr="007D61DE">
        <w:t xml:space="preserve">vývoj sociální politiky státu i kraje měnit, proto </w:t>
      </w:r>
      <w:r w:rsidR="006E3CFA" w:rsidRPr="007D61DE">
        <w:t xml:space="preserve">bude </w:t>
      </w:r>
      <w:r w:rsidRPr="007D61DE">
        <w:t>bližší specifikace priorit, na</w:t>
      </w:r>
      <w:r>
        <w:t> </w:t>
      </w:r>
      <w:r w:rsidRPr="007D61DE">
        <w:t>kterých bude postavena síť sociálních služeb na daný rok, zohledněna v akčních plánech.</w:t>
      </w:r>
    </w:p>
    <w:p w:rsidR="00C318C8" w:rsidRPr="005E4E22" w:rsidRDefault="005E4E22" w:rsidP="009E4665">
      <w:pPr>
        <w:pStyle w:val="Nadpis2"/>
      </w:pPr>
      <w:bookmarkStart w:id="96" w:name="_Toc396397188"/>
      <w:r>
        <w:lastRenderedPageBreak/>
        <w:t>R</w:t>
      </w:r>
      <w:r w:rsidR="008C6FE5">
        <w:t>ozvojové aktivity</w:t>
      </w:r>
      <w:bookmarkEnd w:id="96"/>
    </w:p>
    <w:p w:rsidR="00D6483B" w:rsidRDefault="00C318C8" w:rsidP="00C318C8">
      <w:r>
        <w:t>Výstupy z jednotlivých pracovních skupin obsahují vymezený popis cílové skupiny a stanovené cíle a opatření, reflektující aktuální potřeby a priority.</w:t>
      </w:r>
      <w:r w:rsidR="00D6483B">
        <w:t xml:space="preserve"> </w:t>
      </w:r>
    </w:p>
    <w:p w:rsidR="00C318C8" w:rsidRPr="006F5828" w:rsidRDefault="00C318C8" w:rsidP="00C318C8">
      <w:r>
        <w:t xml:space="preserve">Cíle a opatření významné pro rozvoj sociálních služeb všech cílových skupin byly stanoveny jako tzv. </w:t>
      </w:r>
      <w:r w:rsidRPr="006F5828">
        <w:t>Rámcové cíle a opatření.</w:t>
      </w:r>
    </w:p>
    <w:p w:rsidR="00C318C8" w:rsidRPr="006A5BEC" w:rsidRDefault="00D7441E" w:rsidP="008C6FE5">
      <w:pPr>
        <w:pStyle w:val="Nadpis3"/>
        <w:numPr>
          <w:ilvl w:val="2"/>
          <w:numId w:val="70"/>
        </w:numPr>
      </w:pPr>
      <w:bookmarkStart w:id="97" w:name="_Toc393029388"/>
      <w:bookmarkStart w:id="98" w:name="_Toc396397189"/>
      <w:r w:rsidRPr="001F5BA2">
        <w:t>Seznam</w:t>
      </w:r>
      <w:r w:rsidRPr="006A5BEC">
        <w:t xml:space="preserve"> r</w:t>
      </w:r>
      <w:r w:rsidR="00C318C8" w:rsidRPr="006A5BEC">
        <w:t>ámcov</w:t>
      </w:r>
      <w:r w:rsidRPr="006A5BEC">
        <w:t>ých</w:t>
      </w:r>
      <w:r w:rsidR="00C318C8" w:rsidRPr="006A5BEC">
        <w:t xml:space="preserve"> cíl</w:t>
      </w:r>
      <w:r w:rsidRPr="006A5BEC">
        <w:t>ů</w:t>
      </w:r>
      <w:r w:rsidR="00C318C8" w:rsidRPr="006A5BEC">
        <w:t xml:space="preserve"> a opatření</w:t>
      </w:r>
      <w:bookmarkEnd w:id="97"/>
      <w:bookmarkEnd w:id="98"/>
    </w:p>
    <w:tbl>
      <w:tblPr>
        <w:tblW w:w="5000" w:type="pct"/>
        <w:jc w:val="center"/>
        <w:tblCellMar>
          <w:left w:w="0" w:type="dxa"/>
          <w:right w:w="0" w:type="dxa"/>
        </w:tblCellMar>
        <w:tblLook w:val="04A0" w:firstRow="1" w:lastRow="0" w:firstColumn="1" w:lastColumn="0" w:noHBand="0" w:noVBand="1"/>
      </w:tblPr>
      <w:tblGrid>
        <w:gridCol w:w="1668"/>
        <w:gridCol w:w="7620"/>
      </w:tblGrid>
      <w:tr w:rsidR="00C318C8" w:rsidRPr="00A462F2" w:rsidTr="00D6483B">
        <w:trPr>
          <w:trHeight w:val="20"/>
          <w:jc w:val="center"/>
        </w:trPr>
        <w:tc>
          <w:tcPr>
            <w:tcW w:w="898" w:type="pct"/>
            <w:tcBorders>
              <w:top w:val="single" w:sz="8" w:space="0" w:color="auto"/>
              <w:left w:val="single" w:sz="8" w:space="0" w:color="auto"/>
              <w:bottom w:val="single" w:sz="8" w:space="0" w:color="auto"/>
              <w:right w:val="single" w:sz="8" w:space="0" w:color="auto"/>
            </w:tcBorders>
            <w:shd w:val="clear" w:color="auto" w:fill="FABF8F"/>
            <w:tcMar>
              <w:top w:w="0" w:type="dxa"/>
              <w:left w:w="108" w:type="dxa"/>
              <w:bottom w:w="0" w:type="dxa"/>
              <w:right w:w="108" w:type="dxa"/>
            </w:tcMar>
            <w:vAlign w:val="bottom"/>
          </w:tcPr>
          <w:p w:rsidR="00D6483B" w:rsidRPr="00315433" w:rsidRDefault="00C318C8" w:rsidP="00D6483B">
            <w:pPr>
              <w:jc w:val="left"/>
            </w:pPr>
            <w:r w:rsidRPr="00315433">
              <w:t>Cíl 1</w:t>
            </w:r>
          </w:p>
        </w:tc>
        <w:tc>
          <w:tcPr>
            <w:tcW w:w="4102" w:type="pct"/>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vAlign w:val="center"/>
          </w:tcPr>
          <w:p w:rsidR="00D6483B" w:rsidRPr="00315433" w:rsidRDefault="00C318C8" w:rsidP="00D6483B">
            <w:pPr>
              <w:jc w:val="left"/>
            </w:pPr>
            <w:r w:rsidRPr="00315433">
              <w:t>Podpora procesu plánování sociálních služeb v Olomouckém kraji</w:t>
            </w:r>
          </w:p>
        </w:tc>
      </w:tr>
      <w:tr w:rsidR="00C318C8" w:rsidRPr="00A462F2" w:rsidTr="00D6483B">
        <w:trPr>
          <w:trHeight w:val="20"/>
          <w:jc w:val="center"/>
        </w:trPr>
        <w:tc>
          <w:tcPr>
            <w:tcW w:w="898" w:type="pct"/>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tcPr>
          <w:p w:rsidR="00C318C8" w:rsidRPr="00315433" w:rsidRDefault="00C318C8" w:rsidP="008B3E58">
            <w:r w:rsidRPr="00315433">
              <w:t>Opatření 1.1</w:t>
            </w:r>
          </w:p>
        </w:tc>
        <w:tc>
          <w:tcPr>
            <w:tcW w:w="4102"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tcPr>
          <w:p w:rsidR="00C318C8" w:rsidRPr="00315433" w:rsidRDefault="00C318C8" w:rsidP="008B3E58">
            <w:r w:rsidRPr="00315433">
              <w:t>Podpora střednědobého plánování rozvoje sociálních služeb metodou komunitního plánování na krajské úrovni</w:t>
            </w:r>
          </w:p>
        </w:tc>
      </w:tr>
      <w:tr w:rsidR="00C318C8" w:rsidRPr="00A462F2" w:rsidTr="00D6483B">
        <w:trPr>
          <w:trHeight w:val="20"/>
          <w:jc w:val="center"/>
        </w:trPr>
        <w:tc>
          <w:tcPr>
            <w:tcW w:w="898" w:type="pct"/>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tcPr>
          <w:p w:rsidR="00C318C8" w:rsidRPr="00315433" w:rsidRDefault="00C318C8" w:rsidP="008B3E58">
            <w:r w:rsidRPr="00315433">
              <w:t>Opatření 1.2</w:t>
            </w:r>
          </w:p>
        </w:tc>
        <w:tc>
          <w:tcPr>
            <w:tcW w:w="4102"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tcPr>
          <w:p w:rsidR="00C318C8" w:rsidRPr="00315433" w:rsidRDefault="00C318C8" w:rsidP="008B3E58">
            <w:r w:rsidRPr="00315433">
              <w:t xml:space="preserve">Podpora střednědobého plánování rozvoje sociálních služeb metodou komunitního plánování na obecní úrovni </w:t>
            </w:r>
          </w:p>
        </w:tc>
      </w:tr>
      <w:tr w:rsidR="00C318C8" w:rsidRPr="00A462F2" w:rsidTr="00D6483B">
        <w:trPr>
          <w:trHeight w:val="20"/>
          <w:jc w:val="center"/>
        </w:trPr>
        <w:tc>
          <w:tcPr>
            <w:tcW w:w="898" w:type="pct"/>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tcPr>
          <w:p w:rsidR="00C318C8" w:rsidRPr="00315433" w:rsidRDefault="00C318C8" w:rsidP="008B3E58">
            <w:r w:rsidRPr="00315433">
              <w:t>Opatření 1.3</w:t>
            </w:r>
          </w:p>
        </w:tc>
        <w:tc>
          <w:tcPr>
            <w:tcW w:w="4102"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tcPr>
          <w:p w:rsidR="00C318C8" w:rsidRPr="00315433" w:rsidRDefault="00C318C8" w:rsidP="00287715">
            <w:r w:rsidRPr="00315433">
              <w:t>Provázanost mezi koordinací poskytování sociálních služeb na</w:t>
            </w:r>
            <w:r w:rsidR="00287715">
              <w:t> </w:t>
            </w:r>
            <w:r w:rsidRPr="00315433">
              <w:t>obecní a krajské úrovni</w:t>
            </w:r>
          </w:p>
        </w:tc>
      </w:tr>
      <w:tr w:rsidR="00C318C8" w:rsidRPr="00A462F2" w:rsidTr="00D6483B">
        <w:trPr>
          <w:trHeight w:val="20"/>
          <w:jc w:val="center"/>
        </w:trPr>
        <w:tc>
          <w:tcPr>
            <w:tcW w:w="898" w:type="pct"/>
            <w:tcBorders>
              <w:top w:val="nil"/>
              <w:left w:val="single" w:sz="8" w:space="0" w:color="auto"/>
              <w:bottom w:val="single" w:sz="8" w:space="0" w:color="auto"/>
              <w:right w:val="single" w:sz="8" w:space="0" w:color="auto"/>
            </w:tcBorders>
            <w:shd w:val="clear" w:color="auto" w:fill="FABF8F"/>
            <w:tcMar>
              <w:top w:w="0" w:type="dxa"/>
              <w:left w:w="108" w:type="dxa"/>
              <w:bottom w:w="0" w:type="dxa"/>
              <w:right w:w="108" w:type="dxa"/>
            </w:tcMar>
            <w:vAlign w:val="center"/>
          </w:tcPr>
          <w:p w:rsidR="00C318C8" w:rsidRPr="00315433" w:rsidRDefault="00C318C8" w:rsidP="008B3E58">
            <w:r w:rsidRPr="00315433">
              <w:t>Cíl 2</w:t>
            </w:r>
          </w:p>
        </w:tc>
        <w:tc>
          <w:tcPr>
            <w:tcW w:w="4102" w:type="pct"/>
            <w:tcBorders>
              <w:top w:val="nil"/>
              <w:left w:val="nil"/>
              <w:bottom w:val="single" w:sz="8" w:space="0" w:color="auto"/>
              <w:right w:val="single" w:sz="8" w:space="0" w:color="auto"/>
            </w:tcBorders>
            <w:shd w:val="clear" w:color="auto" w:fill="FABF8F"/>
            <w:tcMar>
              <w:top w:w="0" w:type="dxa"/>
              <w:left w:w="108" w:type="dxa"/>
              <w:bottom w:w="0" w:type="dxa"/>
              <w:right w:w="108" w:type="dxa"/>
            </w:tcMar>
            <w:vAlign w:val="center"/>
          </w:tcPr>
          <w:p w:rsidR="00C318C8" w:rsidRPr="00A402CE" w:rsidRDefault="00C318C8" w:rsidP="008B3E58">
            <w:pPr>
              <w:rPr>
                <w:highlight w:val="yellow"/>
              </w:rPr>
            </w:pPr>
            <w:r w:rsidRPr="00315433">
              <w:t>Udržitelná efektivní síť sociálních služeb v Olomouckém kraji</w:t>
            </w:r>
          </w:p>
        </w:tc>
      </w:tr>
      <w:tr w:rsidR="00C318C8" w:rsidRPr="00A462F2" w:rsidTr="00D6483B">
        <w:trPr>
          <w:trHeight w:val="20"/>
          <w:jc w:val="center"/>
        </w:trPr>
        <w:tc>
          <w:tcPr>
            <w:tcW w:w="898" w:type="pct"/>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tcPr>
          <w:p w:rsidR="00C318C8" w:rsidRPr="00315433" w:rsidRDefault="00C318C8" w:rsidP="008B3E58">
            <w:r w:rsidRPr="00315433">
              <w:t>Opatření 2.1</w:t>
            </w:r>
          </w:p>
        </w:tc>
        <w:tc>
          <w:tcPr>
            <w:tcW w:w="4102"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tcPr>
          <w:p w:rsidR="00C318C8" w:rsidRPr="00A402CE" w:rsidRDefault="00C318C8" w:rsidP="008B3E58">
            <w:pPr>
              <w:rPr>
                <w:bCs/>
                <w:highlight w:val="yellow"/>
              </w:rPr>
            </w:pPr>
            <w:r w:rsidRPr="00315433">
              <w:t>Analýza financování sociálních služeb v Olomouckém kraji k zajištění efektivní sítě sociálních služeb</w:t>
            </w:r>
          </w:p>
        </w:tc>
      </w:tr>
      <w:tr w:rsidR="00C318C8" w:rsidRPr="00A462F2" w:rsidTr="00D6483B">
        <w:trPr>
          <w:trHeight w:val="20"/>
          <w:jc w:val="center"/>
        </w:trPr>
        <w:tc>
          <w:tcPr>
            <w:tcW w:w="898" w:type="pct"/>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tcPr>
          <w:p w:rsidR="00C318C8" w:rsidRPr="00315433" w:rsidRDefault="00C318C8" w:rsidP="008B3E58">
            <w:r w:rsidRPr="00315433">
              <w:t>Opatření 2.2</w:t>
            </w:r>
          </w:p>
        </w:tc>
        <w:tc>
          <w:tcPr>
            <w:tcW w:w="4102"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tcPr>
          <w:p w:rsidR="00C318C8" w:rsidRPr="00A402CE" w:rsidRDefault="00C318C8" w:rsidP="008B3E58">
            <w:pPr>
              <w:rPr>
                <w:highlight w:val="yellow"/>
              </w:rPr>
            </w:pPr>
            <w:r w:rsidRPr="00315433">
              <w:t>Modelace sítě sociálních služeb v Olomouckém kraji</w:t>
            </w:r>
          </w:p>
        </w:tc>
      </w:tr>
      <w:tr w:rsidR="00C318C8" w:rsidRPr="00A462F2" w:rsidTr="00D6483B">
        <w:trPr>
          <w:trHeight w:val="20"/>
          <w:jc w:val="center"/>
        </w:trPr>
        <w:tc>
          <w:tcPr>
            <w:tcW w:w="898" w:type="pct"/>
            <w:tcBorders>
              <w:top w:val="nil"/>
              <w:left w:val="single" w:sz="8" w:space="0" w:color="auto"/>
              <w:bottom w:val="single" w:sz="8" w:space="0" w:color="auto"/>
              <w:right w:val="single" w:sz="8" w:space="0" w:color="auto"/>
            </w:tcBorders>
            <w:shd w:val="clear" w:color="auto" w:fill="FABF8F"/>
            <w:tcMar>
              <w:top w:w="0" w:type="dxa"/>
              <w:left w:w="108" w:type="dxa"/>
              <w:bottom w:w="0" w:type="dxa"/>
              <w:right w:w="108" w:type="dxa"/>
            </w:tcMar>
            <w:vAlign w:val="center"/>
          </w:tcPr>
          <w:p w:rsidR="00C318C8" w:rsidRPr="00315433" w:rsidRDefault="00C318C8" w:rsidP="008B3E58">
            <w:r w:rsidRPr="00315433">
              <w:t>Cíl 3</w:t>
            </w:r>
          </w:p>
        </w:tc>
        <w:tc>
          <w:tcPr>
            <w:tcW w:w="4102" w:type="pct"/>
            <w:tcBorders>
              <w:top w:val="nil"/>
              <w:left w:val="nil"/>
              <w:bottom w:val="single" w:sz="8" w:space="0" w:color="auto"/>
              <w:right w:val="single" w:sz="8" w:space="0" w:color="auto"/>
            </w:tcBorders>
            <w:shd w:val="clear" w:color="auto" w:fill="FABF8F"/>
            <w:tcMar>
              <w:top w:w="0" w:type="dxa"/>
              <w:left w:w="108" w:type="dxa"/>
              <w:bottom w:w="0" w:type="dxa"/>
              <w:right w:w="108" w:type="dxa"/>
            </w:tcMar>
            <w:vAlign w:val="center"/>
          </w:tcPr>
          <w:p w:rsidR="00C318C8" w:rsidRPr="00A402CE" w:rsidRDefault="00C318C8" w:rsidP="008B3E58">
            <w:pPr>
              <w:rPr>
                <w:highlight w:val="yellow"/>
              </w:rPr>
            </w:pPr>
            <w:r w:rsidRPr="00315433">
              <w:t>Podpora kvality poskytovaných  sociálních služeb v Olomouckém kraji</w:t>
            </w:r>
          </w:p>
        </w:tc>
      </w:tr>
      <w:tr w:rsidR="00C318C8" w:rsidRPr="00A462F2" w:rsidTr="00D6483B">
        <w:trPr>
          <w:trHeight w:val="20"/>
          <w:jc w:val="center"/>
        </w:trPr>
        <w:tc>
          <w:tcPr>
            <w:tcW w:w="898" w:type="pct"/>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tcPr>
          <w:p w:rsidR="00C318C8" w:rsidRPr="00315433" w:rsidRDefault="00C318C8" w:rsidP="008B3E58">
            <w:r w:rsidRPr="00315433">
              <w:t>Opatření 3.1</w:t>
            </w:r>
          </w:p>
        </w:tc>
        <w:tc>
          <w:tcPr>
            <w:tcW w:w="4102"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tcPr>
          <w:p w:rsidR="00C318C8" w:rsidRPr="00A402CE" w:rsidRDefault="00C318C8" w:rsidP="00287715">
            <w:pPr>
              <w:rPr>
                <w:highlight w:val="yellow"/>
              </w:rPr>
            </w:pPr>
            <w:r w:rsidRPr="00315433">
              <w:t>Podpora poskytovatelů sociálních služeb prostřednictvím průběžného vzdělávání a prohlubování odborné kvalifikace vedoucích pracovníků a pracovníků v přímé péči zaměřené na</w:t>
            </w:r>
            <w:r w:rsidR="00287715">
              <w:t> </w:t>
            </w:r>
            <w:r w:rsidRPr="00315433">
              <w:t>specifické potřeby všech cílových skupin</w:t>
            </w:r>
          </w:p>
        </w:tc>
      </w:tr>
      <w:tr w:rsidR="00C318C8" w:rsidRPr="00A462F2" w:rsidTr="00D6483B">
        <w:trPr>
          <w:trHeight w:val="20"/>
          <w:jc w:val="center"/>
        </w:trPr>
        <w:tc>
          <w:tcPr>
            <w:tcW w:w="898" w:type="pct"/>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tcPr>
          <w:p w:rsidR="00C318C8" w:rsidRPr="00315433" w:rsidRDefault="00C318C8" w:rsidP="008B3E58">
            <w:r w:rsidRPr="00315433">
              <w:t>Opatření 3.2</w:t>
            </w:r>
          </w:p>
        </w:tc>
        <w:tc>
          <w:tcPr>
            <w:tcW w:w="4102"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tcPr>
          <w:p w:rsidR="00C318C8" w:rsidRPr="00A402CE" w:rsidRDefault="00C318C8" w:rsidP="008B3E58">
            <w:pPr>
              <w:rPr>
                <w:highlight w:val="yellow"/>
              </w:rPr>
            </w:pPr>
            <w:r w:rsidRPr="00315433">
              <w:t>Podpora investičních projektů zaměřených na humanizaci stávajících zařízení sociálních služeb</w:t>
            </w:r>
          </w:p>
        </w:tc>
      </w:tr>
      <w:tr w:rsidR="00C318C8" w:rsidRPr="00A462F2" w:rsidTr="00D6483B">
        <w:trPr>
          <w:trHeight w:val="20"/>
          <w:jc w:val="center"/>
        </w:trPr>
        <w:tc>
          <w:tcPr>
            <w:tcW w:w="898" w:type="pct"/>
            <w:tcBorders>
              <w:top w:val="nil"/>
              <w:left w:val="single" w:sz="8" w:space="0" w:color="auto"/>
              <w:bottom w:val="single" w:sz="8" w:space="0" w:color="auto"/>
              <w:right w:val="single" w:sz="8" w:space="0" w:color="auto"/>
            </w:tcBorders>
            <w:shd w:val="clear" w:color="auto" w:fill="FABF8F"/>
            <w:tcMar>
              <w:top w:w="0" w:type="dxa"/>
              <w:left w:w="108" w:type="dxa"/>
              <w:bottom w:w="0" w:type="dxa"/>
              <w:right w:w="108" w:type="dxa"/>
            </w:tcMar>
            <w:vAlign w:val="center"/>
          </w:tcPr>
          <w:p w:rsidR="00C318C8" w:rsidRPr="00315433" w:rsidRDefault="00C318C8" w:rsidP="008B3E58">
            <w:r w:rsidRPr="00315433">
              <w:t xml:space="preserve">Cíl 4 </w:t>
            </w:r>
          </w:p>
        </w:tc>
        <w:tc>
          <w:tcPr>
            <w:tcW w:w="4102" w:type="pct"/>
            <w:tcBorders>
              <w:top w:val="nil"/>
              <w:left w:val="nil"/>
              <w:bottom w:val="single" w:sz="8" w:space="0" w:color="auto"/>
              <w:right w:val="single" w:sz="8" w:space="0" w:color="auto"/>
            </w:tcBorders>
            <w:shd w:val="clear" w:color="auto" w:fill="FABF8F"/>
            <w:tcMar>
              <w:top w:w="0" w:type="dxa"/>
              <w:left w:w="108" w:type="dxa"/>
              <w:bottom w:w="0" w:type="dxa"/>
              <w:right w:w="108" w:type="dxa"/>
            </w:tcMar>
            <w:vAlign w:val="center"/>
          </w:tcPr>
          <w:p w:rsidR="00C318C8" w:rsidRPr="00315433" w:rsidRDefault="00C318C8" w:rsidP="008B3E58">
            <w:r w:rsidRPr="00315433">
              <w:t>Podpora dobrovolnické práce</w:t>
            </w:r>
          </w:p>
        </w:tc>
      </w:tr>
      <w:tr w:rsidR="00C318C8" w:rsidRPr="00A462F2" w:rsidTr="00D6483B">
        <w:trPr>
          <w:trHeight w:val="20"/>
          <w:jc w:val="center"/>
        </w:trPr>
        <w:tc>
          <w:tcPr>
            <w:tcW w:w="898" w:type="pct"/>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tcPr>
          <w:p w:rsidR="00C318C8" w:rsidRPr="00315433" w:rsidRDefault="00C318C8" w:rsidP="008B3E58">
            <w:r w:rsidRPr="00315433">
              <w:t>Opatření 4.1</w:t>
            </w:r>
          </w:p>
        </w:tc>
        <w:tc>
          <w:tcPr>
            <w:tcW w:w="4102"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tcPr>
          <w:p w:rsidR="00C318C8" w:rsidRPr="00315433" w:rsidRDefault="00C318C8" w:rsidP="008B3E58">
            <w:r w:rsidRPr="00315433">
              <w:t>Podpora dobrovolnické práce v sociálních a navazujících službách v Olomouckém kraji</w:t>
            </w:r>
          </w:p>
        </w:tc>
      </w:tr>
      <w:tr w:rsidR="00C318C8" w:rsidRPr="00A462F2" w:rsidTr="00D6483B">
        <w:trPr>
          <w:trHeight w:val="20"/>
          <w:jc w:val="center"/>
        </w:trPr>
        <w:tc>
          <w:tcPr>
            <w:tcW w:w="898" w:type="pct"/>
            <w:tcBorders>
              <w:top w:val="nil"/>
              <w:left w:val="single" w:sz="8" w:space="0" w:color="auto"/>
              <w:bottom w:val="single" w:sz="4" w:space="0" w:color="auto"/>
              <w:right w:val="single" w:sz="8" w:space="0" w:color="auto"/>
            </w:tcBorders>
            <w:shd w:val="clear" w:color="auto" w:fill="FABF8F"/>
            <w:tcMar>
              <w:top w:w="0" w:type="dxa"/>
              <w:left w:w="108" w:type="dxa"/>
              <w:bottom w:w="0" w:type="dxa"/>
              <w:right w:w="108" w:type="dxa"/>
            </w:tcMar>
            <w:vAlign w:val="center"/>
          </w:tcPr>
          <w:p w:rsidR="00C318C8" w:rsidRPr="00315433" w:rsidRDefault="00C318C8" w:rsidP="008B3E58">
            <w:r w:rsidRPr="00315433">
              <w:t>Cíl 5</w:t>
            </w:r>
          </w:p>
        </w:tc>
        <w:tc>
          <w:tcPr>
            <w:tcW w:w="4102" w:type="pct"/>
            <w:tcBorders>
              <w:top w:val="nil"/>
              <w:left w:val="nil"/>
              <w:bottom w:val="single" w:sz="4" w:space="0" w:color="auto"/>
              <w:right w:val="single" w:sz="8" w:space="0" w:color="auto"/>
            </w:tcBorders>
            <w:shd w:val="clear" w:color="auto" w:fill="FABF8F"/>
            <w:tcMar>
              <w:top w:w="0" w:type="dxa"/>
              <w:left w:w="108" w:type="dxa"/>
              <w:bottom w:w="0" w:type="dxa"/>
              <w:right w:w="108" w:type="dxa"/>
            </w:tcMar>
            <w:vAlign w:val="center"/>
          </w:tcPr>
          <w:p w:rsidR="00C318C8" w:rsidRPr="00315433" w:rsidRDefault="00C318C8" w:rsidP="008B3E58">
            <w:r w:rsidRPr="00315433">
              <w:t>Podpora informovanosti v oblasti sociálních služeb v Olomouckém kraji</w:t>
            </w:r>
          </w:p>
        </w:tc>
      </w:tr>
      <w:tr w:rsidR="00C318C8" w:rsidRPr="00A462F2" w:rsidTr="00D6483B">
        <w:trPr>
          <w:trHeight w:val="20"/>
          <w:jc w:val="center"/>
        </w:trPr>
        <w:tc>
          <w:tcPr>
            <w:tcW w:w="898" w:type="pct"/>
            <w:tcBorders>
              <w:top w:val="single" w:sz="4" w:space="0" w:color="auto"/>
              <w:left w:val="single" w:sz="4" w:space="0" w:color="auto"/>
              <w:bottom w:val="single" w:sz="4" w:space="0" w:color="auto"/>
              <w:right w:val="single" w:sz="4" w:space="0" w:color="auto"/>
            </w:tcBorders>
            <w:shd w:val="clear" w:color="auto" w:fill="DAEEF3"/>
            <w:tcMar>
              <w:top w:w="0" w:type="dxa"/>
              <w:left w:w="108" w:type="dxa"/>
              <w:bottom w:w="0" w:type="dxa"/>
              <w:right w:w="108" w:type="dxa"/>
            </w:tcMar>
            <w:vAlign w:val="center"/>
          </w:tcPr>
          <w:p w:rsidR="00C318C8" w:rsidRPr="00315433" w:rsidRDefault="00C318C8" w:rsidP="008B3E58">
            <w:r w:rsidRPr="00315433">
              <w:t>Opatření 5.1</w:t>
            </w:r>
          </w:p>
        </w:tc>
        <w:tc>
          <w:tcPr>
            <w:tcW w:w="4102" w:type="pct"/>
            <w:tcBorders>
              <w:top w:val="single" w:sz="4" w:space="0" w:color="auto"/>
              <w:left w:val="single" w:sz="4" w:space="0" w:color="auto"/>
              <w:bottom w:val="single" w:sz="4" w:space="0" w:color="auto"/>
              <w:right w:val="single" w:sz="4" w:space="0" w:color="auto"/>
            </w:tcBorders>
            <w:shd w:val="clear" w:color="auto" w:fill="DAEEF3"/>
            <w:tcMar>
              <w:top w:w="0" w:type="dxa"/>
              <w:left w:w="108" w:type="dxa"/>
              <w:bottom w:w="0" w:type="dxa"/>
              <w:right w:w="108" w:type="dxa"/>
            </w:tcMar>
            <w:vAlign w:val="center"/>
          </w:tcPr>
          <w:p w:rsidR="00C318C8" w:rsidRPr="00315433" w:rsidRDefault="00C318C8" w:rsidP="008B3E58">
            <w:r w:rsidRPr="00315433">
              <w:t>Zvýšení informovanosti o sociálních službách</w:t>
            </w:r>
          </w:p>
        </w:tc>
      </w:tr>
    </w:tbl>
    <w:p w:rsidR="00AD13D4" w:rsidRDefault="00AD13D4">
      <w:r>
        <w:br w:type="page"/>
      </w:r>
    </w:p>
    <w:tbl>
      <w:tblPr>
        <w:tblW w:w="5000" w:type="pct"/>
        <w:jc w:val="center"/>
        <w:tblCellMar>
          <w:left w:w="0" w:type="dxa"/>
          <w:right w:w="0" w:type="dxa"/>
        </w:tblCellMar>
        <w:tblLook w:val="04A0" w:firstRow="1" w:lastRow="0" w:firstColumn="1" w:lastColumn="0" w:noHBand="0" w:noVBand="1"/>
      </w:tblPr>
      <w:tblGrid>
        <w:gridCol w:w="1668"/>
        <w:gridCol w:w="7620"/>
      </w:tblGrid>
      <w:tr w:rsidR="009F72F8" w:rsidRPr="00A462F2" w:rsidTr="00D6483B">
        <w:trPr>
          <w:trHeight w:val="20"/>
          <w:jc w:val="center"/>
        </w:trPr>
        <w:tc>
          <w:tcPr>
            <w:tcW w:w="898" w:type="pct"/>
            <w:tcBorders>
              <w:top w:val="single" w:sz="4" w:space="0" w:color="auto"/>
              <w:left w:val="single" w:sz="4" w:space="0" w:color="auto"/>
              <w:bottom w:val="single" w:sz="4" w:space="0" w:color="auto"/>
              <w:right w:val="single" w:sz="4" w:space="0" w:color="auto"/>
            </w:tcBorders>
            <w:shd w:val="clear" w:color="auto" w:fill="FABF8F" w:themeFill="accent6" w:themeFillTint="99"/>
            <w:tcMar>
              <w:top w:w="0" w:type="dxa"/>
              <w:left w:w="108" w:type="dxa"/>
              <w:bottom w:w="0" w:type="dxa"/>
              <w:right w:w="108" w:type="dxa"/>
            </w:tcMar>
            <w:vAlign w:val="center"/>
          </w:tcPr>
          <w:p w:rsidR="009F72F8" w:rsidRPr="00315433" w:rsidRDefault="009F72F8" w:rsidP="008B3E58">
            <w:r>
              <w:lastRenderedPageBreak/>
              <w:t>Cíl 6</w:t>
            </w:r>
          </w:p>
        </w:tc>
        <w:tc>
          <w:tcPr>
            <w:tcW w:w="4102" w:type="pct"/>
            <w:tcBorders>
              <w:top w:val="single" w:sz="4" w:space="0" w:color="auto"/>
              <w:left w:val="single" w:sz="4" w:space="0" w:color="auto"/>
              <w:bottom w:val="single" w:sz="4" w:space="0" w:color="auto"/>
              <w:right w:val="single" w:sz="4" w:space="0" w:color="auto"/>
            </w:tcBorders>
            <w:shd w:val="clear" w:color="auto" w:fill="FABF8F" w:themeFill="accent6" w:themeFillTint="99"/>
            <w:tcMar>
              <w:top w:w="0" w:type="dxa"/>
              <w:left w:w="108" w:type="dxa"/>
              <w:bottom w:w="0" w:type="dxa"/>
              <w:right w:w="108" w:type="dxa"/>
            </w:tcMar>
            <w:vAlign w:val="center"/>
          </w:tcPr>
          <w:p w:rsidR="009F72F8" w:rsidRPr="009F72F8" w:rsidRDefault="009F72F8" w:rsidP="008B3E58">
            <w:r w:rsidRPr="009F72F8">
              <w:t>Optimalizace sociálního poradenství a služeb sociální prevence zaměřených na potřeby osob ohrožených zadlužeností v Olomouckém kraji</w:t>
            </w:r>
          </w:p>
        </w:tc>
      </w:tr>
      <w:tr w:rsidR="009F72F8" w:rsidRPr="00A462F2" w:rsidTr="00D6483B">
        <w:trPr>
          <w:trHeight w:val="20"/>
          <w:jc w:val="center"/>
        </w:trPr>
        <w:tc>
          <w:tcPr>
            <w:tcW w:w="898" w:type="pct"/>
            <w:tcBorders>
              <w:top w:val="single" w:sz="4" w:space="0" w:color="auto"/>
              <w:left w:val="single" w:sz="4" w:space="0" w:color="auto"/>
              <w:bottom w:val="single" w:sz="4" w:space="0" w:color="auto"/>
              <w:right w:val="single" w:sz="4" w:space="0" w:color="auto"/>
            </w:tcBorders>
            <w:shd w:val="clear" w:color="auto" w:fill="DAEEF3"/>
            <w:tcMar>
              <w:top w:w="0" w:type="dxa"/>
              <w:left w:w="108" w:type="dxa"/>
              <w:bottom w:w="0" w:type="dxa"/>
              <w:right w:w="108" w:type="dxa"/>
            </w:tcMar>
            <w:vAlign w:val="center"/>
          </w:tcPr>
          <w:p w:rsidR="009F72F8" w:rsidRPr="00315433" w:rsidRDefault="009F72F8" w:rsidP="008B3E58">
            <w:r>
              <w:t>Opatření 6.1</w:t>
            </w:r>
          </w:p>
        </w:tc>
        <w:tc>
          <w:tcPr>
            <w:tcW w:w="4102" w:type="pct"/>
            <w:tcBorders>
              <w:top w:val="single" w:sz="4" w:space="0" w:color="auto"/>
              <w:left w:val="single" w:sz="4" w:space="0" w:color="auto"/>
              <w:bottom w:val="single" w:sz="4" w:space="0" w:color="auto"/>
              <w:right w:val="single" w:sz="4" w:space="0" w:color="auto"/>
            </w:tcBorders>
            <w:shd w:val="clear" w:color="auto" w:fill="DAEEF3"/>
            <w:tcMar>
              <w:top w:w="0" w:type="dxa"/>
              <w:left w:w="108" w:type="dxa"/>
              <w:bottom w:w="0" w:type="dxa"/>
              <w:right w:w="108" w:type="dxa"/>
            </w:tcMar>
            <w:vAlign w:val="center"/>
          </w:tcPr>
          <w:p w:rsidR="009F72F8" w:rsidRPr="009F72F8" w:rsidRDefault="009F72F8" w:rsidP="008B3E58">
            <w:r w:rsidRPr="009F72F8">
              <w:t>Mapování a koordinace dostupnosti terénních a ambulantních služeb sociálního poradenství a sociální prevence pro osoby ohrožené zadlužeností Olomouckého kraje</w:t>
            </w:r>
          </w:p>
        </w:tc>
      </w:tr>
    </w:tbl>
    <w:p w:rsidR="00C318C8" w:rsidRDefault="00C318C8" w:rsidP="00C318C8">
      <w:pPr>
        <w:rPr>
          <w:rStyle w:val="Siln"/>
        </w:rPr>
      </w:pPr>
    </w:p>
    <w:p w:rsidR="00C318C8" w:rsidRPr="005E4E22" w:rsidRDefault="00C318C8" w:rsidP="005471FC">
      <w:pPr>
        <w:pStyle w:val="Nadpis3"/>
        <w:rPr>
          <w:rStyle w:val="Siln"/>
          <w:b/>
          <w:u w:val="none"/>
        </w:rPr>
      </w:pPr>
      <w:bookmarkStart w:id="99" w:name="_Toc393029389"/>
      <w:bookmarkStart w:id="100" w:name="_Toc396397190"/>
      <w:r w:rsidRPr="001F5BA2">
        <w:rPr>
          <w:rStyle w:val="Siln"/>
          <w:b/>
          <w:u w:val="none"/>
        </w:rPr>
        <w:t xml:space="preserve">Popis </w:t>
      </w:r>
      <w:r w:rsidR="00D7441E" w:rsidRPr="001F5BA2">
        <w:rPr>
          <w:rStyle w:val="Siln"/>
          <w:b/>
          <w:u w:val="none"/>
        </w:rPr>
        <w:t>rámcových</w:t>
      </w:r>
      <w:r w:rsidR="00D7441E" w:rsidRPr="006A5BEC">
        <w:rPr>
          <w:rStyle w:val="Siln"/>
          <w:b/>
          <w:u w:val="none"/>
        </w:rPr>
        <w:t xml:space="preserve"> </w:t>
      </w:r>
      <w:r w:rsidRPr="006A5BEC">
        <w:rPr>
          <w:rStyle w:val="Siln"/>
          <w:b/>
          <w:u w:val="none"/>
        </w:rPr>
        <w:t xml:space="preserve">cílů </w:t>
      </w:r>
      <w:r w:rsidRPr="005E4E22">
        <w:rPr>
          <w:rStyle w:val="Siln"/>
          <w:b/>
          <w:u w:val="none"/>
        </w:rPr>
        <w:t>a opatření:</w:t>
      </w:r>
      <w:bookmarkEnd w:id="99"/>
      <w:bookmarkEnd w:id="1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1"/>
        <w:gridCol w:w="6307"/>
      </w:tblGrid>
      <w:tr w:rsidR="00C318C8" w:rsidRPr="002810C9" w:rsidTr="008B3E58">
        <w:trPr>
          <w:jc w:val="center"/>
        </w:trPr>
        <w:tc>
          <w:tcPr>
            <w:tcW w:w="1605" w:type="pct"/>
            <w:shd w:val="clear" w:color="auto" w:fill="FABF8F"/>
            <w:vAlign w:val="center"/>
          </w:tcPr>
          <w:p w:rsidR="00C318C8" w:rsidRPr="002810C9" w:rsidRDefault="00C318C8" w:rsidP="004844D5">
            <w:pPr>
              <w:jc w:val="left"/>
            </w:pPr>
            <w:r w:rsidRPr="002810C9">
              <w:t>Cíl 1</w:t>
            </w:r>
          </w:p>
        </w:tc>
        <w:tc>
          <w:tcPr>
            <w:tcW w:w="3395" w:type="pct"/>
            <w:shd w:val="clear" w:color="auto" w:fill="FABF8F"/>
          </w:tcPr>
          <w:p w:rsidR="00C318C8" w:rsidRPr="002810C9" w:rsidRDefault="00C318C8" w:rsidP="008B3E58">
            <w:r w:rsidRPr="002810C9">
              <w:t>Podpora procesu plánování sociálních služeb v Olomouckém kraji</w:t>
            </w:r>
          </w:p>
        </w:tc>
      </w:tr>
      <w:tr w:rsidR="00C318C8" w:rsidRPr="002810C9" w:rsidTr="008B3E58">
        <w:trPr>
          <w:jc w:val="center"/>
        </w:trPr>
        <w:tc>
          <w:tcPr>
            <w:tcW w:w="1605" w:type="pct"/>
            <w:shd w:val="clear" w:color="auto" w:fill="DAEEF3"/>
            <w:vAlign w:val="center"/>
          </w:tcPr>
          <w:p w:rsidR="00C318C8" w:rsidRPr="002810C9" w:rsidRDefault="00C318C8" w:rsidP="004844D5">
            <w:pPr>
              <w:jc w:val="left"/>
            </w:pPr>
            <w:r w:rsidRPr="002810C9">
              <w:t>Opatření 1.1</w:t>
            </w:r>
          </w:p>
        </w:tc>
        <w:tc>
          <w:tcPr>
            <w:tcW w:w="3395" w:type="pct"/>
            <w:shd w:val="clear" w:color="auto" w:fill="DAEEF3"/>
          </w:tcPr>
          <w:p w:rsidR="00C318C8" w:rsidRPr="002810C9" w:rsidRDefault="00C318C8" w:rsidP="008B3E58">
            <w:r w:rsidRPr="002810C9">
              <w:t>Podpora střednědobého plánování rozvoje sociálních služeb metodou komunitního plánování na krajské úrovni</w:t>
            </w:r>
          </w:p>
        </w:tc>
      </w:tr>
      <w:tr w:rsidR="00C318C8" w:rsidRPr="002810C9" w:rsidTr="008B3E58">
        <w:trPr>
          <w:jc w:val="center"/>
        </w:trPr>
        <w:tc>
          <w:tcPr>
            <w:tcW w:w="1605" w:type="pct"/>
            <w:shd w:val="clear" w:color="auto" w:fill="DAEEF3"/>
            <w:vAlign w:val="center"/>
          </w:tcPr>
          <w:p w:rsidR="00C318C8" w:rsidRPr="002810C9" w:rsidRDefault="00C318C8" w:rsidP="004844D5">
            <w:pPr>
              <w:jc w:val="left"/>
            </w:pPr>
            <w:r w:rsidRPr="002810C9">
              <w:t>Charakteristika opatření</w:t>
            </w:r>
          </w:p>
        </w:tc>
        <w:tc>
          <w:tcPr>
            <w:tcW w:w="3395" w:type="pct"/>
          </w:tcPr>
          <w:p w:rsidR="00C318C8" w:rsidRPr="002810C9" w:rsidRDefault="00C318C8" w:rsidP="008B3E58">
            <w:r w:rsidRPr="002810C9">
              <w:t xml:space="preserve">Upevnění a zkvalitnění procesů střednědobého plánování sociálních služeb na krajské úrovni </w:t>
            </w:r>
          </w:p>
        </w:tc>
      </w:tr>
      <w:tr w:rsidR="00C318C8" w:rsidRPr="002810C9" w:rsidTr="008B3E58">
        <w:trPr>
          <w:jc w:val="center"/>
        </w:trPr>
        <w:tc>
          <w:tcPr>
            <w:tcW w:w="1605" w:type="pct"/>
            <w:shd w:val="clear" w:color="auto" w:fill="DAEEF3"/>
            <w:vAlign w:val="center"/>
          </w:tcPr>
          <w:p w:rsidR="00C318C8" w:rsidRPr="002810C9" w:rsidRDefault="00C318C8" w:rsidP="004844D5">
            <w:pPr>
              <w:jc w:val="left"/>
            </w:pPr>
            <w:r w:rsidRPr="002810C9">
              <w:t>Předpokládaný dopad opatření</w:t>
            </w:r>
          </w:p>
        </w:tc>
        <w:tc>
          <w:tcPr>
            <w:tcW w:w="3395" w:type="pct"/>
          </w:tcPr>
          <w:p w:rsidR="00C318C8" w:rsidRPr="002810C9" w:rsidRDefault="00C318C8" w:rsidP="008B3E58">
            <w:r w:rsidRPr="002810C9">
              <w:t xml:space="preserve">Funkční proces plánování sociálních služeb na krajské úrovni, jehož cílem je efektivně nastavená síť sociálních služeb dle skutečné a aktuální potřebnosti cílových skupin </w:t>
            </w:r>
          </w:p>
        </w:tc>
      </w:tr>
      <w:tr w:rsidR="00C318C8" w:rsidRPr="002810C9" w:rsidTr="008B3E58">
        <w:trPr>
          <w:jc w:val="center"/>
        </w:trPr>
        <w:tc>
          <w:tcPr>
            <w:tcW w:w="1605" w:type="pct"/>
            <w:shd w:val="clear" w:color="auto" w:fill="DAEEF3"/>
            <w:vAlign w:val="center"/>
          </w:tcPr>
          <w:p w:rsidR="00C318C8" w:rsidRPr="002810C9" w:rsidRDefault="00C318C8" w:rsidP="004844D5">
            <w:pPr>
              <w:jc w:val="left"/>
            </w:pPr>
            <w:r w:rsidRPr="002810C9">
              <w:t xml:space="preserve">Aktivity vedoucí k naplnění opatření </w:t>
            </w:r>
          </w:p>
        </w:tc>
        <w:tc>
          <w:tcPr>
            <w:tcW w:w="3395" w:type="pct"/>
          </w:tcPr>
          <w:p w:rsidR="00C318C8" w:rsidRPr="002810C9" w:rsidRDefault="00C318C8" w:rsidP="008C6FE5">
            <w:pPr>
              <w:pStyle w:val="Odstavecseseznamem"/>
              <w:numPr>
                <w:ilvl w:val="0"/>
                <w:numId w:val="9"/>
              </w:numPr>
            </w:pPr>
            <w:r w:rsidRPr="002810C9">
              <w:t>Zachování činnosti pracovních skupin v rámci střednědobého plánování sociálních služeb na</w:t>
            </w:r>
            <w:r w:rsidR="00287715">
              <w:t> </w:t>
            </w:r>
            <w:r w:rsidRPr="002810C9">
              <w:t xml:space="preserve">krajské úrovni </w:t>
            </w:r>
          </w:p>
          <w:p w:rsidR="00C318C8" w:rsidRPr="002810C9" w:rsidRDefault="00C318C8" w:rsidP="008C6FE5">
            <w:pPr>
              <w:pStyle w:val="Odstavecseseznamem"/>
              <w:numPr>
                <w:ilvl w:val="0"/>
                <w:numId w:val="9"/>
              </w:numPr>
            </w:pPr>
            <w:r w:rsidRPr="002810C9">
              <w:t>Pravidelný roční monitoring Střednědobého plánu 2015 - 2017</w:t>
            </w:r>
          </w:p>
          <w:p w:rsidR="00C318C8" w:rsidRPr="002810C9" w:rsidRDefault="00C318C8" w:rsidP="008C6FE5">
            <w:pPr>
              <w:pStyle w:val="Odstavecseseznamem"/>
              <w:numPr>
                <w:ilvl w:val="0"/>
                <w:numId w:val="9"/>
              </w:numPr>
            </w:pPr>
            <w:r w:rsidRPr="002810C9">
              <w:t>Tvorba akčníc</w:t>
            </w:r>
            <w:r w:rsidR="00215E7A">
              <w:t>h plánů na příslušný kalendářní rok</w:t>
            </w:r>
          </w:p>
          <w:p w:rsidR="00C318C8" w:rsidRPr="002810C9" w:rsidRDefault="00C318C8" w:rsidP="008C6FE5">
            <w:pPr>
              <w:pStyle w:val="Odstavecseseznamem"/>
              <w:numPr>
                <w:ilvl w:val="0"/>
                <w:numId w:val="9"/>
              </w:numPr>
            </w:pPr>
            <w:r w:rsidRPr="002810C9">
              <w:t>Nastavení spolupráce se zainteresovanými subjekty</w:t>
            </w:r>
          </w:p>
        </w:tc>
      </w:tr>
      <w:tr w:rsidR="00C318C8" w:rsidRPr="002810C9" w:rsidTr="008B3E58">
        <w:trPr>
          <w:jc w:val="center"/>
        </w:trPr>
        <w:tc>
          <w:tcPr>
            <w:tcW w:w="1605" w:type="pct"/>
            <w:shd w:val="clear" w:color="auto" w:fill="DAEEF3"/>
            <w:vAlign w:val="center"/>
          </w:tcPr>
          <w:p w:rsidR="00C318C8" w:rsidRPr="002810C9" w:rsidRDefault="00C318C8" w:rsidP="004844D5">
            <w:pPr>
              <w:jc w:val="left"/>
            </w:pPr>
            <w:r w:rsidRPr="002810C9">
              <w:t xml:space="preserve">Předpokládaní realizátoři </w:t>
            </w:r>
            <w:r w:rsidRPr="002810C9">
              <w:br/>
              <w:t>a partneři opatření</w:t>
            </w:r>
          </w:p>
        </w:tc>
        <w:tc>
          <w:tcPr>
            <w:tcW w:w="3395" w:type="pct"/>
          </w:tcPr>
          <w:p w:rsidR="00C318C8" w:rsidRPr="002810C9" w:rsidRDefault="00C318C8" w:rsidP="008B3E58">
            <w:r w:rsidRPr="002810C9">
              <w:t xml:space="preserve">Olomoucký kraj, pracovní skupiny pro plánování sociálních služeb na krajské úrovni </w:t>
            </w:r>
          </w:p>
        </w:tc>
      </w:tr>
      <w:tr w:rsidR="00C318C8" w:rsidRPr="002810C9" w:rsidTr="008B3E58">
        <w:trPr>
          <w:jc w:val="center"/>
        </w:trPr>
        <w:tc>
          <w:tcPr>
            <w:tcW w:w="1605" w:type="pct"/>
            <w:shd w:val="clear" w:color="auto" w:fill="DAEEF3"/>
            <w:vAlign w:val="center"/>
          </w:tcPr>
          <w:p w:rsidR="00C318C8" w:rsidRPr="002810C9" w:rsidRDefault="00C318C8" w:rsidP="004844D5">
            <w:pPr>
              <w:jc w:val="left"/>
            </w:pPr>
            <w:r w:rsidRPr="002810C9">
              <w:t>Časový horizont</w:t>
            </w:r>
          </w:p>
        </w:tc>
        <w:tc>
          <w:tcPr>
            <w:tcW w:w="3395" w:type="pct"/>
          </w:tcPr>
          <w:p w:rsidR="00C318C8" w:rsidRPr="002810C9" w:rsidRDefault="00C318C8" w:rsidP="008B3E58">
            <w:r w:rsidRPr="002810C9">
              <w:t xml:space="preserve">2015 – 2017 </w:t>
            </w:r>
          </w:p>
        </w:tc>
      </w:tr>
      <w:tr w:rsidR="00C318C8" w:rsidRPr="002810C9" w:rsidTr="008B3E58">
        <w:trPr>
          <w:jc w:val="center"/>
        </w:trPr>
        <w:tc>
          <w:tcPr>
            <w:tcW w:w="1605" w:type="pct"/>
            <w:shd w:val="clear" w:color="auto" w:fill="DAEEF3"/>
            <w:vAlign w:val="center"/>
          </w:tcPr>
          <w:p w:rsidR="00C318C8" w:rsidRPr="002810C9" w:rsidRDefault="00C318C8" w:rsidP="004844D5">
            <w:pPr>
              <w:jc w:val="left"/>
            </w:pPr>
            <w:r w:rsidRPr="002810C9">
              <w:t>Předpokládané finanční náklady</w:t>
            </w:r>
          </w:p>
        </w:tc>
        <w:tc>
          <w:tcPr>
            <w:tcW w:w="3395" w:type="pct"/>
          </w:tcPr>
          <w:p w:rsidR="00C318C8" w:rsidRPr="002810C9" w:rsidRDefault="00C318C8" w:rsidP="008B3E58">
            <w:r w:rsidRPr="002810C9">
              <w:t>Bez finančních nákladů, v případě realizace individuálního projektu Olomouckého kraje využití finančních prostředků EU</w:t>
            </w:r>
          </w:p>
        </w:tc>
      </w:tr>
      <w:tr w:rsidR="00C318C8" w:rsidRPr="002810C9" w:rsidTr="008B3E58">
        <w:trPr>
          <w:jc w:val="center"/>
        </w:trPr>
        <w:tc>
          <w:tcPr>
            <w:tcW w:w="1605" w:type="pct"/>
            <w:shd w:val="clear" w:color="auto" w:fill="DAEEF3"/>
            <w:vAlign w:val="center"/>
          </w:tcPr>
          <w:p w:rsidR="00C318C8" w:rsidRPr="002810C9" w:rsidRDefault="00C318C8" w:rsidP="004844D5">
            <w:pPr>
              <w:jc w:val="left"/>
            </w:pPr>
            <w:r w:rsidRPr="002810C9">
              <w:t>Finanční zdroje</w:t>
            </w:r>
          </w:p>
        </w:tc>
        <w:tc>
          <w:tcPr>
            <w:tcW w:w="3395" w:type="pct"/>
          </w:tcPr>
          <w:p w:rsidR="00C318C8" w:rsidRPr="002810C9" w:rsidRDefault="00C318C8" w:rsidP="008B3E58">
            <w:r w:rsidRPr="002810C9">
              <w:t>Olomoucký kraj, v případě realizace individuálního projektu budou finanční náklady vyčísleny dle nacenění příslušné aktivity projektu</w:t>
            </w:r>
          </w:p>
        </w:tc>
      </w:tr>
      <w:tr w:rsidR="00C318C8" w:rsidRPr="002810C9" w:rsidTr="008B3E58">
        <w:trPr>
          <w:jc w:val="center"/>
        </w:trPr>
        <w:tc>
          <w:tcPr>
            <w:tcW w:w="1605" w:type="pct"/>
            <w:shd w:val="clear" w:color="auto" w:fill="DAEEF3"/>
            <w:vAlign w:val="center"/>
          </w:tcPr>
          <w:p w:rsidR="00C318C8" w:rsidRPr="002810C9" w:rsidRDefault="00C318C8" w:rsidP="004844D5">
            <w:pPr>
              <w:jc w:val="left"/>
            </w:pPr>
            <w:r w:rsidRPr="002810C9">
              <w:t>Hodnotící indikátory/předpokládané výstupy</w:t>
            </w:r>
          </w:p>
        </w:tc>
        <w:tc>
          <w:tcPr>
            <w:tcW w:w="3395" w:type="pct"/>
          </w:tcPr>
          <w:p w:rsidR="00C318C8" w:rsidRPr="002810C9" w:rsidRDefault="00C318C8" w:rsidP="00626F09">
            <w:pPr>
              <w:pStyle w:val="Odrky"/>
            </w:pPr>
            <w:r w:rsidRPr="002810C9">
              <w:t>Činnosti pracovních skupin v rámci střednědobého plánování sociálních služeb na krajské úrovni</w:t>
            </w:r>
          </w:p>
          <w:p w:rsidR="00C318C8" w:rsidRPr="002810C9" w:rsidRDefault="00C318C8" w:rsidP="00626F09">
            <w:pPr>
              <w:pStyle w:val="Odrky"/>
            </w:pPr>
            <w:r w:rsidRPr="002810C9">
              <w:lastRenderedPageBreak/>
              <w:t>Zpracovaný každoroční monitoring Střednědobého plánu 2015 – 2017</w:t>
            </w:r>
          </w:p>
          <w:p w:rsidR="00C318C8" w:rsidRPr="002810C9" w:rsidRDefault="00C318C8" w:rsidP="00626F09">
            <w:pPr>
              <w:pStyle w:val="Odrky"/>
            </w:pPr>
            <w:r w:rsidRPr="002810C9">
              <w:t>Zpracované akční plány na příslušný kalendářní rok</w:t>
            </w:r>
          </w:p>
        </w:tc>
      </w:tr>
      <w:tr w:rsidR="00C318C8" w:rsidRPr="002810C9" w:rsidTr="008B3E58">
        <w:tblPrEx>
          <w:jc w:val="left"/>
        </w:tblPrEx>
        <w:tc>
          <w:tcPr>
            <w:tcW w:w="1605" w:type="pct"/>
            <w:tcBorders>
              <w:bottom w:val="single" w:sz="12" w:space="0" w:color="auto"/>
            </w:tcBorders>
            <w:shd w:val="clear" w:color="auto" w:fill="DAEEF3"/>
            <w:vAlign w:val="center"/>
          </w:tcPr>
          <w:p w:rsidR="00C318C8" w:rsidRPr="002810C9" w:rsidRDefault="00C318C8" w:rsidP="004844D5">
            <w:pPr>
              <w:jc w:val="left"/>
            </w:pPr>
            <w:r w:rsidRPr="002810C9">
              <w:lastRenderedPageBreak/>
              <w:t>Opatření 1.2</w:t>
            </w:r>
          </w:p>
        </w:tc>
        <w:tc>
          <w:tcPr>
            <w:tcW w:w="3395" w:type="pct"/>
            <w:tcBorders>
              <w:bottom w:val="single" w:sz="12" w:space="0" w:color="auto"/>
            </w:tcBorders>
            <w:shd w:val="clear" w:color="auto" w:fill="DAEEF3"/>
          </w:tcPr>
          <w:p w:rsidR="00C318C8" w:rsidRPr="002810C9" w:rsidRDefault="00C318C8" w:rsidP="008B3E58">
            <w:r w:rsidRPr="002810C9">
              <w:t>Podpora střednědobého plánování rozvoje sociálních služeb metodou komunitního plánování na obecní úrovni</w:t>
            </w:r>
          </w:p>
        </w:tc>
      </w:tr>
      <w:tr w:rsidR="00C318C8" w:rsidRPr="002810C9" w:rsidTr="008B3E58">
        <w:tblPrEx>
          <w:jc w:val="left"/>
        </w:tblPrEx>
        <w:tc>
          <w:tcPr>
            <w:tcW w:w="1605" w:type="pct"/>
            <w:tcBorders>
              <w:top w:val="single" w:sz="12" w:space="0" w:color="auto"/>
            </w:tcBorders>
            <w:shd w:val="clear" w:color="auto" w:fill="DAEEF3"/>
            <w:vAlign w:val="center"/>
          </w:tcPr>
          <w:p w:rsidR="00C318C8" w:rsidRPr="002810C9" w:rsidRDefault="00C318C8" w:rsidP="004844D5">
            <w:pPr>
              <w:jc w:val="left"/>
            </w:pPr>
            <w:r w:rsidRPr="002810C9">
              <w:t>Charakteristika opatření</w:t>
            </w:r>
          </w:p>
        </w:tc>
        <w:tc>
          <w:tcPr>
            <w:tcW w:w="3395" w:type="pct"/>
            <w:tcBorders>
              <w:top w:val="single" w:sz="12" w:space="0" w:color="auto"/>
            </w:tcBorders>
          </w:tcPr>
          <w:p w:rsidR="00C318C8" w:rsidRPr="002810C9" w:rsidRDefault="00C318C8" w:rsidP="00287715">
            <w:r w:rsidRPr="002810C9">
              <w:t>Podpora a zkvalitnění procesů komunitního plánování na</w:t>
            </w:r>
            <w:r w:rsidR="00287715">
              <w:t> </w:t>
            </w:r>
            <w:r w:rsidRPr="002810C9">
              <w:t>obecní úrovni. Nastavení jednotné metodiky pro</w:t>
            </w:r>
            <w:r w:rsidR="00287715">
              <w:t> </w:t>
            </w:r>
            <w:r w:rsidRPr="002810C9">
              <w:t>tvorbu komunitních plánů tak, aby výstupy z komunitních plánů na obecní úrovni byly využitelné pro</w:t>
            </w:r>
            <w:r w:rsidR="00287715">
              <w:t> </w:t>
            </w:r>
            <w:r w:rsidRPr="002810C9">
              <w:t>potřeby plánování sociálních služeb v Olomouckém kraji</w:t>
            </w:r>
          </w:p>
        </w:tc>
      </w:tr>
      <w:tr w:rsidR="00C318C8" w:rsidRPr="002810C9" w:rsidTr="008B3E58">
        <w:tblPrEx>
          <w:jc w:val="left"/>
        </w:tblPrEx>
        <w:tc>
          <w:tcPr>
            <w:tcW w:w="1605" w:type="pct"/>
            <w:shd w:val="clear" w:color="auto" w:fill="DAEEF3"/>
            <w:vAlign w:val="center"/>
          </w:tcPr>
          <w:p w:rsidR="00C318C8" w:rsidRPr="002810C9" w:rsidRDefault="00C318C8" w:rsidP="004844D5">
            <w:pPr>
              <w:jc w:val="left"/>
            </w:pPr>
            <w:r w:rsidRPr="002810C9">
              <w:t>Předpokládaný dopad opatření</w:t>
            </w:r>
          </w:p>
        </w:tc>
        <w:tc>
          <w:tcPr>
            <w:tcW w:w="3395" w:type="pct"/>
          </w:tcPr>
          <w:p w:rsidR="00C318C8" w:rsidRPr="002810C9" w:rsidRDefault="00C318C8" w:rsidP="00287715">
            <w:r w:rsidRPr="002810C9">
              <w:t>Funkční proces komunitního plánování na obecní úrovni, dle územní působnosti OÚORP a jeho provázanost se</w:t>
            </w:r>
            <w:r w:rsidR="00287715">
              <w:t> </w:t>
            </w:r>
            <w:r w:rsidRPr="002810C9">
              <w:t xml:space="preserve">střednědobým plánováním na krajské úrovni </w:t>
            </w:r>
          </w:p>
        </w:tc>
      </w:tr>
      <w:tr w:rsidR="00C318C8" w:rsidRPr="002810C9" w:rsidTr="008B3E58">
        <w:tblPrEx>
          <w:jc w:val="left"/>
        </w:tblPrEx>
        <w:tc>
          <w:tcPr>
            <w:tcW w:w="1605" w:type="pct"/>
            <w:shd w:val="clear" w:color="auto" w:fill="DAEEF3"/>
            <w:vAlign w:val="center"/>
          </w:tcPr>
          <w:p w:rsidR="00C318C8" w:rsidRPr="002810C9" w:rsidRDefault="00C318C8" w:rsidP="004844D5">
            <w:pPr>
              <w:jc w:val="left"/>
            </w:pPr>
            <w:r w:rsidRPr="002810C9">
              <w:t xml:space="preserve">Aktivity vedoucí k naplnění opatření </w:t>
            </w:r>
          </w:p>
        </w:tc>
        <w:tc>
          <w:tcPr>
            <w:tcW w:w="3395" w:type="pct"/>
          </w:tcPr>
          <w:p w:rsidR="00C318C8" w:rsidRPr="002810C9" w:rsidRDefault="00C318C8" w:rsidP="008C6FE5">
            <w:pPr>
              <w:pStyle w:val="Odstavecseseznamem"/>
              <w:numPr>
                <w:ilvl w:val="0"/>
                <w:numId w:val="10"/>
              </w:numPr>
            </w:pPr>
            <w:r w:rsidRPr="002810C9">
              <w:t>Zachování přenosu informací prostřednictvím komunikační platformy KRKOS</w:t>
            </w:r>
          </w:p>
          <w:p w:rsidR="00C318C8" w:rsidRPr="002810C9" w:rsidRDefault="00C318C8" w:rsidP="008C6FE5">
            <w:pPr>
              <w:pStyle w:val="Odstavecseseznamem"/>
              <w:numPr>
                <w:ilvl w:val="0"/>
                <w:numId w:val="10"/>
              </w:numPr>
            </w:pPr>
            <w:r w:rsidRPr="002810C9">
              <w:t>Využití jednotné metodiky pro tvorbu komunitních plánů na obecní úrovni</w:t>
            </w:r>
          </w:p>
          <w:p w:rsidR="00C318C8" w:rsidRPr="002810C9" w:rsidRDefault="00C318C8" w:rsidP="008C6FE5">
            <w:pPr>
              <w:pStyle w:val="Odstavecseseznamem"/>
              <w:numPr>
                <w:ilvl w:val="0"/>
                <w:numId w:val="10"/>
              </w:numPr>
            </w:pPr>
            <w:r w:rsidRPr="002810C9">
              <w:t>Pravidelná aktualizace informací o potřebnosti a</w:t>
            </w:r>
            <w:r w:rsidR="00287715">
              <w:t> </w:t>
            </w:r>
            <w:r w:rsidRPr="002810C9">
              <w:t>podpoře sociálních služeb na území správního obvodu OÚORP, prostřednictvím aplikace KÚOK KISSoS</w:t>
            </w:r>
          </w:p>
        </w:tc>
      </w:tr>
      <w:tr w:rsidR="00C318C8" w:rsidRPr="002810C9" w:rsidTr="008B3E58">
        <w:tblPrEx>
          <w:jc w:val="left"/>
        </w:tblPrEx>
        <w:tc>
          <w:tcPr>
            <w:tcW w:w="1605" w:type="pct"/>
            <w:shd w:val="clear" w:color="auto" w:fill="DAEEF3"/>
            <w:vAlign w:val="center"/>
          </w:tcPr>
          <w:p w:rsidR="00C318C8" w:rsidRPr="002810C9" w:rsidRDefault="00C318C8" w:rsidP="004844D5">
            <w:pPr>
              <w:jc w:val="left"/>
            </w:pPr>
            <w:r w:rsidRPr="002810C9">
              <w:t xml:space="preserve">Předpokládaní realizátoři </w:t>
            </w:r>
            <w:r w:rsidRPr="002810C9">
              <w:br/>
              <w:t>a partneři opatření</w:t>
            </w:r>
          </w:p>
        </w:tc>
        <w:tc>
          <w:tcPr>
            <w:tcW w:w="3395" w:type="pct"/>
          </w:tcPr>
          <w:p w:rsidR="00C318C8" w:rsidRPr="002810C9" w:rsidRDefault="00C318C8" w:rsidP="00287715">
            <w:r w:rsidRPr="002810C9">
              <w:t>Olomoucký kraj, KRKOS a pracovní skupiny pro</w:t>
            </w:r>
            <w:r w:rsidR="00287715">
              <w:t> </w:t>
            </w:r>
            <w:r w:rsidRPr="002810C9">
              <w:t>plánování sociálních služeb na krajské úrovni</w:t>
            </w:r>
          </w:p>
        </w:tc>
      </w:tr>
      <w:tr w:rsidR="00C318C8" w:rsidRPr="002810C9" w:rsidTr="008B3E58">
        <w:tblPrEx>
          <w:jc w:val="left"/>
        </w:tblPrEx>
        <w:tc>
          <w:tcPr>
            <w:tcW w:w="1605" w:type="pct"/>
            <w:shd w:val="clear" w:color="auto" w:fill="DAEEF3"/>
            <w:vAlign w:val="center"/>
          </w:tcPr>
          <w:p w:rsidR="00C318C8" w:rsidRPr="002810C9" w:rsidRDefault="00C318C8" w:rsidP="004844D5">
            <w:pPr>
              <w:jc w:val="left"/>
            </w:pPr>
            <w:r w:rsidRPr="002810C9">
              <w:t>Časový horizont</w:t>
            </w:r>
          </w:p>
        </w:tc>
        <w:tc>
          <w:tcPr>
            <w:tcW w:w="3395" w:type="pct"/>
          </w:tcPr>
          <w:p w:rsidR="00C318C8" w:rsidRPr="002810C9" w:rsidRDefault="00C318C8" w:rsidP="008B3E58">
            <w:r w:rsidRPr="002810C9">
              <w:t xml:space="preserve">2015 – 2017  </w:t>
            </w:r>
          </w:p>
        </w:tc>
      </w:tr>
      <w:tr w:rsidR="00C318C8" w:rsidRPr="002810C9" w:rsidTr="008B3E58">
        <w:tblPrEx>
          <w:jc w:val="left"/>
        </w:tblPrEx>
        <w:tc>
          <w:tcPr>
            <w:tcW w:w="1605" w:type="pct"/>
            <w:shd w:val="clear" w:color="auto" w:fill="DAEEF3"/>
            <w:vAlign w:val="center"/>
          </w:tcPr>
          <w:p w:rsidR="00C318C8" w:rsidRPr="002810C9" w:rsidRDefault="00C318C8" w:rsidP="004844D5">
            <w:pPr>
              <w:jc w:val="left"/>
            </w:pPr>
            <w:r w:rsidRPr="002810C9">
              <w:t>Předpokládané finanční náklady</w:t>
            </w:r>
          </w:p>
        </w:tc>
        <w:tc>
          <w:tcPr>
            <w:tcW w:w="3395" w:type="pct"/>
          </w:tcPr>
          <w:p w:rsidR="00C318C8" w:rsidRPr="002810C9" w:rsidRDefault="00C318C8" w:rsidP="008B3E58">
            <w:r w:rsidRPr="002810C9">
              <w:t>Bez finančních nákladů, v případě realizace individuálního projektu využití finančních prostředků EU</w:t>
            </w:r>
          </w:p>
        </w:tc>
      </w:tr>
      <w:tr w:rsidR="00C318C8" w:rsidRPr="002810C9" w:rsidTr="008B3E58">
        <w:tblPrEx>
          <w:jc w:val="left"/>
        </w:tblPrEx>
        <w:tc>
          <w:tcPr>
            <w:tcW w:w="1605" w:type="pct"/>
            <w:shd w:val="clear" w:color="auto" w:fill="DAEEF3"/>
            <w:vAlign w:val="center"/>
          </w:tcPr>
          <w:p w:rsidR="00C318C8" w:rsidRPr="002810C9" w:rsidRDefault="00C318C8" w:rsidP="004844D5">
            <w:pPr>
              <w:jc w:val="left"/>
            </w:pPr>
            <w:r w:rsidRPr="002810C9">
              <w:t>Finanční zdroje</w:t>
            </w:r>
          </w:p>
        </w:tc>
        <w:tc>
          <w:tcPr>
            <w:tcW w:w="3395" w:type="pct"/>
          </w:tcPr>
          <w:p w:rsidR="00C318C8" w:rsidRPr="002810C9" w:rsidRDefault="00C318C8" w:rsidP="008B3E58">
            <w:r w:rsidRPr="002810C9">
              <w:t>Olomoucký kraj, v případě realizace individuálního projektu budou finanční náklady vyčísleny dle nacenění příslušné aktivity projektu</w:t>
            </w:r>
          </w:p>
        </w:tc>
      </w:tr>
      <w:tr w:rsidR="00C318C8" w:rsidRPr="002810C9" w:rsidTr="008B3E58">
        <w:tblPrEx>
          <w:jc w:val="left"/>
        </w:tblPrEx>
        <w:tc>
          <w:tcPr>
            <w:tcW w:w="1605" w:type="pct"/>
            <w:shd w:val="clear" w:color="auto" w:fill="DAEEF3"/>
            <w:vAlign w:val="center"/>
          </w:tcPr>
          <w:p w:rsidR="00C318C8" w:rsidRPr="002810C9" w:rsidRDefault="00C318C8" w:rsidP="004844D5">
            <w:pPr>
              <w:jc w:val="left"/>
            </w:pPr>
            <w:r w:rsidRPr="002810C9">
              <w:t>Hodnotící indikátory/předpokládané výstupy</w:t>
            </w:r>
          </w:p>
        </w:tc>
        <w:tc>
          <w:tcPr>
            <w:tcW w:w="3395" w:type="pct"/>
          </w:tcPr>
          <w:p w:rsidR="00C318C8" w:rsidRPr="002810C9" w:rsidRDefault="00C318C8" w:rsidP="00626F09">
            <w:pPr>
              <w:pStyle w:val="Odrky"/>
            </w:pPr>
            <w:r w:rsidRPr="002810C9">
              <w:t>Činnost KRKOS</w:t>
            </w:r>
          </w:p>
          <w:p w:rsidR="00C318C8" w:rsidRPr="002810C9" w:rsidRDefault="00C318C8" w:rsidP="00626F09">
            <w:pPr>
              <w:pStyle w:val="Odrky"/>
            </w:pPr>
            <w:r w:rsidRPr="002810C9">
              <w:t>Aplikace metodiky pro tvorbu komunitních plánů na</w:t>
            </w:r>
            <w:r w:rsidR="00287715">
              <w:t> </w:t>
            </w:r>
            <w:r w:rsidRPr="002810C9">
              <w:t>obecní úrovni</w:t>
            </w:r>
          </w:p>
          <w:p w:rsidR="00C318C8" w:rsidRPr="002810C9" w:rsidRDefault="00C318C8" w:rsidP="00626F09">
            <w:pPr>
              <w:pStyle w:val="Odrky"/>
            </w:pPr>
            <w:r w:rsidRPr="002810C9">
              <w:t>Sestavené komunitní plány na území Olomouckého kraje dle území OÚORP</w:t>
            </w:r>
          </w:p>
          <w:p w:rsidR="00C318C8" w:rsidRPr="002810C9" w:rsidRDefault="00C318C8" w:rsidP="00626F09">
            <w:pPr>
              <w:pStyle w:val="Odrky"/>
            </w:pPr>
            <w:r w:rsidRPr="002810C9">
              <w:t>Každoroční vyjádření OÚORP o potřebnosti a</w:t>
            </w:r>
            <w:r w:rsidR="00287715">
              <w:t> </w:t>
            </w:r>
            <w:r w:rsidRPr="002810C9">
              <w:t>podpoře sociálních služeb působících na daném území prostřednictvím aplikace KÚOK KISSoS</w:t>
            </w:r>
          </w:p>
        </w:tc>
      </w:tr>
      <w:tr w:rsidR="00C318C8" w:rsidRPr="00E8461D" w:rsidTr="008B3E58">
        <w:tblPrEx>
          <w:jc w:val="left"/>
        </w:tblPrEx>
        <w:tc>
          <w:tcPr>
            <w:tcW w:w="1605" w:type="pct"/>
            <w:tcBorders>
              <w:bottom w:val="single" w:sz="12" w:space="0" w:color="auto"/>
            </w:tcBorders>
            <w:shd w:val="clear" w:color="auto" w:fill="DAEEF3"/>
            <w:vAlign w:val="center"/>
          </w:tcPr>
          <w:p w:rsidR="00C318C8" w:rsidRPr="00E8461D" w:rsidRDefault="00C318C8" w:rsidP="004844D5">
            <w:pPr>
              <w:jc w:val="left"/>
            </w:pPr>
            <w:r w:rsidRPr="00E8461D">
              <w:t>Opatření 1.3</w:t>
            </w:r>
          </w:p>
        </w:tc>
        <w:tc>
          <w:tcPr>
            <w:tcW w:w="3395" w:type="pct"/>
            <w:tcBorders>
              <w:bottom w:val="single" w:sz="12" w:space="0" w:color="auto"/>
            </w:tcBorders>
            <w:shd w:val="clear" w:color="auto" w:fill="DAEEF3"/>
          </w:tcPr>
          <w:p w:rsidR="00C318C8" w:rsidRPr="00E8461D" w:rsidRDefault="00C318C8" w:rsidP="008B3E58">
            <w:r w:rsidRPr="00E8461D">
              <w:t>Provázanost mezi koordinací poskytování sociálních služeb na obecní a krajské úrovni</w:t>
            </w:r>
          </w:p>
        </w:tc>
      </w:tr>
      <w:tr w:rsidR="00C318C8" w:rsidRPr="00E8461D" w:rsidTr="008B3E58">
        <w:tblPrEx>
          <w:jc w:val="left"/>
        </w:tblPrEx>
        <w:tc>
          <w:tcPr>
            <w:tcW w:w="1605" w:type="pct"/>
            <w:tcBorders>
              <w:top w:val="single" w:sz="12" w:space="0" w:color="auto"/>
            </w:tcBorders>
            <w:shd w:val="clear" w:color="auto" w:fill="DAEEF3"/>
            <w:vAlign w:val="center"/>
          </w:tcPr>
          <w:p w:rsidR="00C318C8" w:rsidRPr="00E8461D" w:rsidRDefault="00C318C8" w:rsidP="004844D5">
            <w:pPr>
              <w:jc w:val="left"/>
            </w:pPr>
            <w:r w:rsidRPr="00E8461D">
              <w:lastRenderedPageBreak/>
              <w:t>Charakteristika opatření</w:t>
            </w:r>
          </w:p>
        </w:tc>
        <w:tc>
          <w:tcPr>
            <w:tcW w:w="3395" w:type="pct"/>
            <w:tcBorders>
              <w:top w:val="single" w:sz="12" w:space="0" w:color="auto"/>
            </w:tcBorders>
          </w:tcPr>
          <w:p w:rsidR="00C318C8" w:rsidRPr="00E8461D" w:rsidRDefault="00C318C8" w:rsidP="00287715">
            <w:r w:rsidRPr="00E8461D">
              <w:t>Opatření směřuje k provázanosti zákonem dané povinnosti koordinace poskytování sociálních služeb na</w:t>
            </w:r>
            <w:r w:rsidR="00287715">
              <w:t> </w:t>
            </w:r>
            <w:r w:rsidRPr="00E8461D">
              <w:t>úrovni OÚORP a krajské úrovně plánování</w:t>
            </w:r>
          </w:p>
        </w:tc>
      </w:tr>
      <w:tr w:rsidR="00C318C8" w:rsidRPr="00E8461D" w:rsidTr="008B3E58">
        <w:tblPrEx>
          <w:jc w:val="left"/>
        </w:tblPrEx>
        <w:tc>
          <w:tcPr>
            <w:tcW w:w="1605" w:type="pct"/>
            <w:shd w:val="clear" w:color="auto" w:fill="DAEEF3"/>
            <w:vAlign w:val="center"/>
          </w:tcPr>
          <w:p w:rsidR="00C318C8" w:rsidRPr="00E8461D" w:rsidRDefault="00C318C8" w:rsidP="004844D5">
            <w:pPr>
              <w:jc w:val="left"/>
            </w:pPr>
            <w:r w:rsidRPr="00E8461D">
              <w:t>Předpokládaný dopad opatření</w:t>
            </w:r>
          </w:p>
        </w:tc>
        <w:tc>
          <w:tcPr>
            <w:tcW w:w="3395" w:type="pct"/>
          </w:tcPr>
          <w:p w:rsidR="00C318C8" w:rsidRPr="00E8461D" w:rsidRDefault="00C318C8" w:rsidP="008B3E58">
            <w:r w:rsidRPr="00E8461D">
              <w:t>Soulad v</w:t>
            </w:r>
            <w:r w:rsidRPr="00E8461D">
              <w:rPr>
                <w:color w:val="FF0000"/>
              </w:rPr>
              <w:t xml:space="preserve"> </w:t>
            </w:r>
            <w:r w:rsidRPr="00E8461D">
              <w:t>koordinaci poskytování sociálních služeb působících na úrovni OÚORP a</w:t>
            </w:r>
            <w:r w:rsidRPr="00E8461D">
              <w:rPr>
                <w:color w:val="FF0000"/>
              </w:rPr>
              <w:t xml:space="preserve"> </w:t>
            </w:r>
            <w:r w:rsidRPr="00E8461D">
              <w:t>střednědobým plánováním sociáln</w:t>
            </w:r>
            <w:r w:rsidR="00287715">
              <w:t>ích služeb na krajské úrovni</w:t>
            </w:r>
          </w:p>
        </w:tc>
      </w:tr>
      <w:tr w:rsidR="00C318C8" w:rsidRPr="00E8461D" w:rsidTr="008B3E58">
        <w:tblPrEx>
          <w:jc w:val="left"/>
        </w:tblPrEx>
        <w:trPr>
          <w:trHeight w:val="620"/>
        </w:trPr>
        <w:tc>
          <w:tcPr>
            <w:tcW w:w="1605" w:type="pct"/>
            <w:shd w:val="clear" w:color="auto" w:fill="DAEEF3"/>
            <w:vAlign w:val="center"/>
          </w:tcPr>
          <w:p w:rsidR="00C318C8" w:rsidRPr="00E8461D" w:rsidRDefault="00C318C8" w:rsidP="004844D5">
            <w:pPr>
              <w:jc w:val="left"/>
            </w:pPr>
            <w:r w:rsidRPr="00E8461D">
              <w:t xml:space="preserve">Aktivity vedoucí k naplnění opatření </w:t>
            </w:r>
          </w:p>
        </w:tc>
        <w:tc>
          <w:tcPr>
            <w:tcW w:w="3395" w:type="pct"/>
          </w:tcPr>
          <w:p w:rsidR="00C318C8" w:rsidRPr="00E8461D" w:rsidRDefault="00C318C8" w:rsidP="008C6FE5">
            <w:pPr>
              <w:pStyle w:val="Odstavecseseznamem"/>
              <w:numPr>
                <w:ilvl w:val="0"/>
                <w:numId w:val="18"/>
              </w:numPr>
            </w:pPr>
            <w:r w:rsidRPr="00E8461D">
              <w:t>Nastavení systému sdílení informací podstatných pro</w:t>
            </w:r>
            <w:r w:rsidR="00287715">
              <w:t> </w:t>
            </w:r>
            <w:r w:rsidRPr="00E8461D">
              <w:t>vývoj sociálních služeb na území Olomouckého kraje</w:t>
            </w:r>
          </w:p>
          <w:p w:rsidR="00C318C8" w:rsidRPr="00E8461D" w:rsidRDefault="00C318C8" w:rsidP="008C6FE5">
            <w:pPr>
              <w:pStyle w:val="Odstavecseseznamem"/>
              <w:numPr>
                <w:ilvl w:val="0"/>
                <w:numId w:val="18"/>
              </w:numPr>
            </w:pPr>
            <w:r w:rsidRPr="00E8461D">
              <w:t>Zapojení kompetentních pracovníků OÚORP do</w:t>
            </w:r>
            <w:r w:rsidR="00287715">
              <w:t> </w:t>
            </w:r>
            <w:r w:rsidRPr="00E8461D">
              <w:t xml:space="preserve">plánování sociálních služeb na krajské úrovni </w:t>
            </w:r>
          </w:p>
        </w:tc>
      </w:tr>
      <w:tr w:rsidR="00C318C8" w:rsidRPr="00E8461D" w:rsidTr="008B3E58">
        <w:tblPrEx>
          <w:jc w:val="left"/>
        </w:tblPrEx>
        <w:tc>
          <w:tcPr>
            <w:tcW w:w="1605" w:type="pct"/>
            <w:shd w:val="clear" w:color="auto" w:fill="DAEEF3"/>
            <w:vAlign w:val="center"/>
          </w:tcPr>
          <w:p w:rsidR="00C318C8" w:rsidRPr="00E8461D" w:rsidRDefault="00C318C8" w:rsidP="004844D5">
            <w:pPr>
              <w:jc w:val="left"/>
            </w:pPr>
            <w:r w:rsidRPr="00E8461D">
              <w:t xml:space="preserve">Předpokládaní realizátoři </w:t>
            </w:r>
            <w:r w:rsidRPr="00E8461D">
              <w:br/>
              <w:t>a partneři opatření</w:t>
            </w:r>
          </w:p>
        </w:tc>
        <w:tc>
          <w:tcPr>
            <w:tcW w:w="3395" w:type="pct"/>
          </w:tcPr>
          <w:p w:rsidR="00C318C8" w:rsidRPr="00E8461D" w:rsidRDefault="00C318C8" w:rsidP="00287715">
            <w:r w:rsidRPr="00E8461D">
              <w:t>Olomoucký kraj, OÚORP, pracovní skupiny pro</w:t>
            </w:r>
            <w:r w:rsidR="00287715">
              <w:t> </w:t>
            </w:r>
            <w:r w:rsidRPr="00E8461D">
              <w:t>plánování na krajské úrovni</w:t>
            </w:r>
          </w:p>
        </w:tc>
      </w:tr>
      <w:tr w:rsidR="00C318C8" w:rsidRPr="00E8461D" w:rsidTr="008B3E58">
        <w:tblPrEx>
          <w:jc w:val="left"/>
        </w:tblPrEx>
        <w:trPr>
          <w:trHeight w:val="170"/>
        </w:trPr>
        <w:tc>
          <w:tcPr>
            <w:tcW w:w="1605" w:type="pct"/>
            <w:shd w:val="clear" w:color="auto" w:fill="DAEEF3"/>
            <w:vAlign w:val="center"/>
          </w:tcPr>
          <w:p w:rsidR="00C318C8" w:rsidRPr="00E8461D" w:rsidRDefault="00C318C8" w:rsidP="004844D5">
            <w:pPr>
              <w:jc w:val="left"/>
            </w:pPr>
            <w:r w:rsidRPr="00E8461D">
              <w:t>Časový horizont</w:t>
            </w:r>
          </w:p>
        </w:tc>
        <w:tc>
          <w:tcPr>
            <w:tcW w:w="3395" w:type="pct"/>
          </w:tcPr>
          <w:p w:rsidR="00C318C8" w:rsidRPr="00E8461D" w:rsidRDefault="00C318C8" w:rsidP="008B3E58">
            <w:r w:rsidRPr="00E8461D">
              <w:t xml:space="preserve">2015 – 2017 </w:t>
            </w:r>
          </w:p>
        </w:tc>
      </w:tr>
      <w:tr w:rsidR="00C318C8" w:rsidRPr="00E8461D" w:rsidTr="008B3E58">
        <w:tblPrEx>
          <w:jc w:val="left"/>
        </w:tblPrEx>
        <w:tc>
          <w:tcPr>
            <w:tcW w:w="1605" w:type="pct"/>
            <w:shd w:val="clear" w:color="auto" w:fill="DAEEF3"/>
            <w:vAlign w:val="center"/>
          </w:tcPr>
          <w:p w:rsidR="00C318C8" w:rsidRPr="00E8461D" w:rsidRDefault="00C318C8" w:rsidP="004844D5">
            <w:pPr>
              <w:jc w:val="left"/>
            </w:pPr>
            <w:r w:rsidRPr="00E8461D">
              <w:t>Předpokládané finanční náklady</w:t>
            </w:r>
          </w:p>
        </w:tc>
        <w:tc>
          <w:tcPr>
            <w:tcW w:w="3395" w:type="pct"/>
          </w:tcPr>
          <w:p w:rsidR="00C318C8" w:rsidRPr="00E8461D" w:rsidRDefault="00C318C8" w:rsidP="008B3E58">
            <w:r w:rsidRPr="00E8461D">
              <w:t>Bez finančních nákladů, v případě realizace individuálního projektu využití finančních prostředků EU</w:t>
            </w:r>
          </w:p>
        </w:tc>
      </w:tr>
      <w:tr w:rsidR="00C318C8" w:rsidRPr="00E8461D" w:rsidTr="008B3E58">
        <w:tblPrEx>
          <w:jc w:val="left"/>
        </w:tblPrEx>
        <w:tc>
          <w:tcPr>
            <w:tcW w:w="1605" w:type="pct"/>
            <w:shd w:val="clear" w:color="auto" w:fill="DAEEF3"/>
            <w:vAlign w:val="center"/>
          </w:tcPr>
          <w:p w:rsidR="00C318C8" w:rsidRPr="00E8461D" w:rsidRDefault="00C318C8" w:rsidP="004844D5">
            <w:pPr>
              <w:jc w:val="left"/>
            </w:pPr>
            <w:r w:rsidRPr="00E8461D">
              <w:t>Finanční zdroje</w:t>
            </w:r>
          </w:p>
        </w:tc>
        <w:tc>
          <w:tcPr>
            <w:tcW w:w="3395" w:type="pct"/>
          </w:tcPr>
          <w:p w:rsidR="00C318C8" w:rsidRPr="00E8461D" w:rsidRDefault="00C318C8" w:rsidP="008B3E58">
            <w:r w:rsidRPr="00E8461D">
              <w:t>Finanční prostředky EU, Olomoucký kraj</w:t>
            </w:r>
          </w:p>
        </w:tc>
      </w:tr>
      <w:tr w:rsidR="00C318C8" w:rsidRPr="00E8461D" w:rsidTr="008B3E58">
        <w:tblPrEx>
          <w:jc w:val="left"/>
        </w:tblPrEx>
        <w:tc>
          <w:tcPr>
            <w:tcW w:w="1605" w:type="pct"/>
            <w:shd w:val="clear" w:color="auto" w:fill="DAEEF3"/>
            <w:vAlign w:val="center"/>
          </w:tcPr>
          <w:p w:rsidR="00C318C8" w:rsidRPr="00E8461D" w:rsidRDefault="00C318C8" w:rsidP="004844D5">
            <w:pPr>
              <w:jc w:val="left"/>
            </w:pPr>
            <w:r w:rsidRPr="00E8461D">
              <w:t>Hodnotící indikátory/předpokládané výstupy</w:t>
            </w:r>
          </w:p>
        </w:tc>
        <w:tc>
          <w:tcPr>
            <w:tcW w:w="3395" w:type="pct"/>
          </w:tcPr>
          <w:p w:rsidR="00C318C8" w:rsidRPr="00E8461D" w:rsidRDefault="00C318C8" w:rsidP="00626F09">
            <w:pPr>
              <w:pStyle w:val="Odrky"/>
            </w:pPr>
            <w:r w:rsidRPr="00E8461D">
              <w:t>Vytvořený systém sdílení informací mezi OÚORP a</w:t>
            </w:r>
            <w:r w:rsidR="00287715">
              <w:t> </w:t>
            </w:r>
            <w:r w:rsidRPr="00E8461D">
              <w:t xml:space="preserve">Olomouckým krajem </w:t>
            </w:r>
          </w:p>
          <w:p w:rsidR="00C318C8" w:rsidRPr="00E8461D" w:rsidRDefault="00C318C8" w:rsidP="00626F09">
            <w:pPr>
              <w:pStyle w:val="Odrky"/>
            </w:pPr>
            <w:r w:rsidRPr="00E8461D">
              <w:t>Zapojení kompetentních pracovníků OÚORP do</w:t>
            </w:r>
            <w:r w:rsidR="00287715">
              <w:t> </w:t>
            </w:r>
            <w:r w:rsidRPr="00E8461D">
              <w:t>plánování sociálních služeb na krajské úrovni</w:t>
            </w:r>
          </w:p>
        </w:tc>
      </w:tr>
    </w:tbl>
    <w:p w:rsidR="00C318C8" w:rsidRPr="00454D8A" w:rsidRDefault="00C318C8" w:rsidP="00C318C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1"/>
        <w:gridCol w:w="6307"/>
      </w:tblGrid>
      <w:tr w:rsidR="00C318C8" w:rsidRPr="00BA7313" w:rsidTr="008B3E58">
        <w:tc>
          <w:tcPr>
            <w:tcW w:w="1605" w:type="pct"/>
            <w:shd w:val="clear" w:color="auto" w:fill="FABF8F"/>
            <w:vAlign w:val="center"/>
          </w:tcPr>
          <w:p w:rsidR="00C318C8" w:rsidRPr="00BA7313" w:rsidRDefault="00C318C8" w:rsidP="008B3E58">
            <w:r w:rsidRPr="00BA7313">
              <w:t>Cíl 2 </w:t>
            </w:r>
          </w:p>
        </w:tc>
        <w:tc>
          <w:tcPr>
            <w:tcW w:w="3395" w:type="pct"/>
            <w:shd w:val="clear" w:color="auto" w:fill="FABF8F"/>
          </w:tcPr>
          <w:p w:rsidR="00C318C8" w:rsidRPr="00BA7313" w:rsidRDefault="00C318C8" w:rsidP="008B3E58">
            <w:r w:rsidRPr="00BA7313">
              <w:t>Udržitelná efektivní síť sociálních služeb v Olomouckém kraji</w:t>
            </w:r>
          </w:p>
        </w:tc>
      </w:tr>
      <w:tr w:rsidR="00C318C8" w:rsidRPr="00BA7313" w:rsidTr="008B3E58">
        <w:tc>
          <w:tcPr>
            <w:tcW w:w="1605" w:type="pct"/>
            <w:tcBorders>
              <w:bottom w:val="single" w:sz="12" w:space="0" w:color="auto"/>
            </w:tcBorders>
            <w:shd w:val="clear" w:color="auto" w:fill="DAEEF3"/>
            <w:vAlign w:val="center"/>
          </w:tcPr>
          <w:p w:rsidR="00C318C8" w:rsidRPr="00BA7313" w:rsidRDefault="00C318C8" w:rsidP="004844D5">
            <w:pPr>
              <w:jc w:val="left"/>
            </w:pPr>
            <w:r w:rsidRPr="00BA7313">
              <w:t>Opatření 2.1</w:t>
            </w:r>
          </w:p>
        </w:tc>
        <w:tc>
          <w:tcPr>
            <w:tcW w:w="3395" w:type="pct"/>
            <w:tcBorders>
              <w:bottom w:val="single" w:sz="12" w:space="0" w:color="auto"/>
            </w:tcBorders>
            <w:shd w:val="clear" w:color="auto" w:fill="DAEEF3"/>
          </w:tcPr>
          <w:p w:rsidR="00C318C8" w:rsidRPr="00BA7313" w:rsidRDefault="00C318C8" w:rsidP="008B3E58">
            <w:r w:rsidRPr="00BA7313">
              <w:t>Analýza financování sociálních služeb v Olomouckém kraji k zajištění efektivní sítě sociálních služeb</w:t>
            </w:r>
          </w:p>
        </w:tc>
      </w:tr>
      <w:tr w:rsidR="00C318C8" w:rsidRPr="00BA7313" w:rsidTr="008B3E58">
        <w:tc>
          <w:tcPr>
            <w:tcW w:w="1605" w:type="pct"/>
            <w:tcBorders>
              <w:top w:val="single" w:sz="12" w:space="0" w:color="auto"/>
            </w:tcBorders>
            <w:shd w:val="clear" w:color="auto" w:fill="DAEEF3"/>
            <w:vAlign w:val="center"/>
          </w:tcPr>
          <w:p w:rsidR="00C318C8" w:rsidRPr="00BA7313" w:rsidRDefault="00C318C8" w:rsidP="004844D5">
            <w:pPr>
              <w:jc w:val="left"/>
            </w:pPr>
            <w:r w:rsidRPr="00BA7313">
              <w:t>Charakteristika opatření</w:t>
            </w:r>
          </w:p>
        </w:tc>
        <w:tc>
          <w:tcPr>
            <w:tcW w:w="3395" w:type="pct"/>
            <w:tcBorders>
              <w:top w:val="single" w:sz="12" w:space="0" w:color="auto"/>
            </w:tcBorders>
          </w:tcPr>
          <w:p w:rsidR="00C318C8" w:rsidRPr="00BA7313" w:rsidRDefault="00C318C8" w:rsidP="008B3E58">
            <w:r w:rsidRPr="00BA7313">
              <w:t>Opatření směřuje ke zpracování každoroční analýzy sociálních služeb včetně vynaložených finančních prostředků na sociální služby v Olomouckém kraji</w:t>
            </w:r>
          </w:p>
        </w:tc>
      </w:tr>
      <w:tr w:rsidR="00C318C8" w:rsidRPr="00BA7313" w:rsidTr="008B3E58">
        <w:tc>
          <w:tcPr>
            <w:tcW w:w="1605" w:type="pct"/>
            <w:shd w:val="clear" w:color="auto" w:fill="DAEEF3"/>
            <w:vAlign w:val="center"/>
          </w:tcPr>
          <w:p w:rsidR="00C318C8" w:rsidRPr="00BA7313" w:rsidRDefault="00C318C8" w:rsidP="004844D5">
            <w:pPr>
              <w:jc w:val="left"/>
            </w:pPr>
            <w:r w:rsidRPr="00BA7313">
              <w:t>Předpokládaný dopad opatření</w:t>
            </w:r>
          </w:p>
        </w:tc>
        <w:tc>
          <w:tcPr>
            <w:tcW w:w="3395" w:type="pct"/>
          </w:tcPr>
          <w:p w:rsidR="00C318C8" w:rsidRPr="00BA7313" w:rsidRDefault="00C318C8" w:rsidP="008B3E58">
            <w:r w:rsidRPr="00BA7313">
              <w:t>Efektivní vynakládání finančních prostředků na sociální služby zařazené do sítě sociálních služeb Olomouckého kraje</w:t>
            </w:r>
          </w:p>
        </w:tc>
      </w:tr>
      <w:tr w:rsidR="00C318C8" w:rsidRPr="00BA7313" w:rsidTr="008B3E58">
        <w:trPr>
          <w:trHeight w:val="1275"/>
        </w:trPr>
        <w:tc>
          <w:tcPr>
            <w:tcW w:w="1605" w:type="pct"/>
            <w:shd w:val="clear" w:color="auto" w:fill="DAEEF3"/>
            <w:vAlign w:val="center"/>
          </w:tcPr>
          <w:p w:rsidR="00C318C8" w:rsidRPr="00BA7313" w:rsidRDefault="00C318C8" w:rsidP="004844D5">
            <w:pPr>
              <w:jc w:val="left"/>
            </w:pPr>
            <w:r w:rsidRPr="00BA7313">
              <w:t xml:space="preserve">Aktivity vedoucí k naplnění opatření </w:t>
            </w:r>
          </w:p>
        </w:tc>
        <w:tc>
          <w:tcPr>
            <w:tcW w:w="3395" w:type="pct"/>
          </w:tcPr>
          <w:p w:rsidR="00C318C8" w:rsidRPr="00BA7313" w:rsidRDefault="00C318C8" w:rsidP="008C6FE5">
            <w:pPr>
              <w:pStyle w:val="Odstavecseseznamem"/>
              <w:numPr>
                <w:ilvl w:val="0"/>
                <w:numId w:val="15"/>
              </w:numPr>
            </w:pPr>
            <w:r w:rsidRPr="00BA7313">
              <w:t>Zpracování finanční analýzy sociálních služeb v Olomouckém kraji prostřednictvím metody benchmarkingu (sběr dat, tvorba reportů, srovnání nákladovosti – meziroční i mezidruhové)</w:t>
            </w:r>
          </w:p>
          <w:p w:rsidR="00C318C8" w:rsidRPr="00BA7313" w:rsidRDefault="00C318C8" w:rsidP="008C6FE5">
            <w:pPr>
              <w:pStyle w:val="Odstavecseseznamem"/>
              <w:numPr>
                <w:ilvl w:val="0"/>
                <w:numId w:val="15"/>
              </w:numPr>
            </w:pPr>
            <w:r w:rsidRPr="00BA7313">
              <w:t>Analýza zdrojů financování sociálních služeb na</w:t>
            </w:r>
            <w:r w:rsidR="00287715">
              <w:t> </w:t>
            </w:r>
            <w:r w:rsidRPr="00BA7313">
              <w:t>území Olomouckého kraje</w:t>
            </w:r>
          </w:p>
        </w:tc>
      </w:tr>
      <w:tr w:rsidR="00C318C8" w:rsidRPr="00BA7313" w:rsidTr="008B3E58">
        <w:tc>
          <w:tcPr>
            <w:tcW w:w="1605" w:type="pct"/>
            <w:shd w:val="clear" w:color="auto" w:fill="DAEEF3"/>
            <w:vAlign w:val="center"/>
          </w:tcPr>
          <w:p w:rsidR="00C318C8" w:rsidRPr="00BA7313" w:rsidRDefault="00C318C8" w:rsidP="004844D5">
            <w:pPr>
              <w:jc w:val="left"/>
            </w:pPr>
            <w:r w:rsidRPr="00BA7313">
              <w:t xml:space="preserve">Předpokládaní realizátoři </w:t>
            </w:r>
            <w:r w:rsidRPr="00BA7313">
              <w:br/>
            </w:r>
            <w:r w:rsidRPr="00BA7313">
              <w:lastRenderedPageBreak/>
              <w:t>a partneři opatření</w:t>
            </w:r>
          </w:p>
        </w:tc>
        <w:tc>
          <w:tcPr>
            <w:tcW w:w="3395" w:type="pct"/>
          </w:tcPr>
          <w:p w:rsidR="00C318C8" w:rsidRPr="00BA7313" w:rsidRDefault="00C318C8" w:rsidP="008B3E58">
            <w:r w:rsidRPr="00BA7313">
              <w:lastRenderedPageBreak/>
              <w:t xml:space="preserve">Olomoucký kraj, externí dodavatel aplikace </w:t>
            </w:r>
            <w:r w:rsidRPr="00BA7313">
              <w:lastRenderedPageBreak/>
              <w:t>benchmarking</w:t>
            </w:r>
          </w:p>
        </w:tc>
      </w:tr>
      <w:tr w:rsidR="00C318C8" w:rsidRPr="00BA7313" w:rsidTr="008B3E58">
        <w:tc>
          <w:tcPr>
            <w:tcW w:w="1605" w:type="pct"/>
            <w:shd w:val="clear" w:color="auto" w:fill="DAEEF3"/>
            <w:vAlign w:val="center"/>
          </w:tcPr>
          <w:p w:rsidR="00C318C8" w:rsidRPr="00BA7313" w:rsidRDefault="00C318C8" w:rsidP="004844D5">
            <w:pPr>
              <w:jc w:val="left"/>
            </w:pPr>
            <w:r w:rsidRPr="00BA7313">
              <w:lastRenderedPageBreak/>
              <w:t>Časový horizont</w:t>
            </w:r>
          </w:p>
        </w:tc>
        <w:tc>
          <w:tcPr>
            <w:tcW w:w="3395" w:type="pct"/>
          </w:tcPr>
          <w:p w:rsidR="00C318C8" w:rsidRPr="00BA7313" w:rsidRDefault="00C318C8" w:rsidP="008B3E58">
            <w:r w:rsidRPr="00BA7313">
              <w:t xml:space="preserve">2015 – 2017 </w:t>
            </w:r>
          </w:p>
        </w:tc>
      </w:tr>
      <w:tr w:rsidR="00C318C8" w:rsidRPr="00BA7313" w:rsidTr="008B3E58">
        <w:tc>
          <w:tcPr>
            <w:tcW w:w="1605" w:type="pct"/>
            <w:shd w:val="clear" w:color="auto" w:fill="DAEEF3"/>
            <w:vAlign w:val="center"/>
          </w:tcPr>
          <w:p w:rsidR="00C318C8" w:rsidRPr="00BA7313" w:rsidRDefault="00C318C8" w:rsidP="004844D5">
            <w:pPr>
              <w:jc w:val="left"/>
            </w:pPr>
            <w:r w:rsidRPr="00BA7313">
              <w:t>Předpokládané finanční náklady</w:t>
            </w:r>
          </w:p>
        </w:tc>
        <w:tc>
          <w:tcPr>
            <w:tcW w:w="3395" w:type="pct"/>
          </w:tcPr>
          <w:p w:rsidR="00C318C8" w:rsidRPr="00BA7313" w:rsidRDefault="00C318C8" w:rsidP="008B3E58">
            <w:r w:rsidRPr="00BA7313">
              <w:t>Finanční prostředky vynaložené za uživatelskou podporu aplikace benchmarking, cena aktivity benchmarking v jednotlivých letech dle uzavřené servisní smlouvy</w:t>
            </w:r>
          </w:p>
        </w:tc>
      </w:tr>
      <w:tr w:rsidR="00C318C8" w:rsidRPr="00BA7313" w:rsidTr="008B3E58">
        <w:tc>
          <w:tcPr>
            <w:tcW w:w="1605" w:type="pct"/>
            <w:shd w:val="clear" w:color="auto" w:fill="DAEEF3"/>
            <w:vAlign w:val="center"/>
          </w:tcPr>
          <w:p w:rsidR="00C318C8" w:rsidRPr="00BA7313" w:rsidRDefault="00C318C8" w:rsidP="004844D5">
            <w:pPr>
              <w:jc w:val="left"/>
            </w:pPr>
            <w:r w:rsidRPr="00BA7313">
              <w:t>Finanční zdroje</w:t>
            </w:r>
          </w:p>
        </w:tc>
        <w:tc>
          <w:tcPr>
            <w:tcW w:w="3395" w:type="pct"/>
          </w:tcPr>
          <w:p w:rsidR="00C318C8" w:rsidRPr="00BA7313" w:rsidRDefault="00C318C8" w:rsidP="008B3E58">
            <w:r w:rsidRPr="00BA7313">
              <w:t>Finanční prostředky EU, Olomoucký kraj</w:t>
            </w:r>
          </w:p>
        </w:tc>
      </w:tr>
      <w:tr w:rsidR="00C318C8" w:rsidRPr="00BA7313" w:rsidTr="008B3E58">
        <w:tc>
          <w:tcPr>
            <w:tcW w:w="1605" w:type="pct"/>
            <w:shd w:val="clear" w:color="auto" w:fill="DAEEF3"/>
            <w:vAlign w:val="center"/>
          </w:tcPr>
          <w:p w:rsidR="00C318C8" w:rsidRPr="00BA7313" w:rsidRDefault="00C318C8" w:rsidP="004844D5">
            <w:pPr>
              <w:jc w:val="left"/>
            </w:pPr>
            <w:r w:rsidRPr="00BA7313">
              <w:t>Hodnotící indikátory/předpokládané výstupy</w:t>
            </w:r>
          </w:p>
        </w:tc>
        <w:tc>
          <w:tcPr>
            <w:tcW w:w="3395" w:type="pct"/>
          </w:tcPr>
          <w:p w:rsidR="00C318C8" w:rsidRPr="00BA7313" w:rsidRDefault="00C318C8" w:rsidP="00626F09">
            <w:pPr>
              <w:pStyle w:val="Odrky"/>
            </w:pPr>
            <w:r w:rsidRPr="00BA7313">
              <w:t xml:space="preserve">Finanční analýza sociálních služeb zpracovaná metodou benchmarking </w:t>
            </w:r>
          </w:p>
          <w:p w:rsidR="00C318C8" w:rsidRPr="00BA7313" w:rsidRDefault="00C318C8" w:rsidP="00626F09">
            <w:pPr>
              <w:pStyle w:val="Odrky"/>
            </w:pPr>
            <w:r w:rsidRPr="00BA7313">
              <w:t xml:space="preserve">Analýza zdrojů financování sociálních služeb </w:t>
            </w:r>
            <w:r w:rsidR="00215E7A">
              <w:t xml:space="preserve">poskytovaných na území Olomouckého kraje </w:t>
            </w:r>
            <w:r w:rsidRPr="00BA7313">
              <w:t xml:space="preserve">zpracovaná metodou benchmarking </w:t>
            </w:r>
          </w:p>
        </w:tc>
      </w:tr>
      <w:tr w:rsidR="00C318C8" w:rsidRPr="00E8461D" w:rsidTr="008B3E58">
        <w:tc>
          <w:tcPr>
            <w:tcW w:w="1605" w:type="pct"/>
            <w:tcBorders>
              <w:bottom w:val="single" w:sz="12" w:space="0" w:color="auto"/>
            </w:tcBorders>
            <w:shd w:val="clear" w:color="auto" w:fill="DAEEF3"/>
            <w:vAlign w:val="center"/>
          </w:tcPr>
          <w:p w:rsidR="00C318C8" w:rsidRPr="00E8461D" w:rsidRDefault="00C318C8" w:rsidP="004844D5">
            <w:pPr>
              <w:jc w:val="left"/>
            </w:pPr>
            <w:r w:rsidRPr="00E8461D">
              <w:t>Opatření 2.2</w:t>
            </w:r>
          </w:p>
        </w:tc>
        <w:tc>
          <w:tcPr>
            <w:tcW w:w="3395" w:type="pct"/>
            <w:tcBorders>
              <w:bottom w:val="single" w:sz="12" w:space="0" w:color="auto"/>
            </w:tcBorders>
            <w:shd w:val="clear" w:color="auto" w:fill="DAEEF3"/>
          </w:tcPr>
          <w:p w:rsidR="00C318C8" w:rsidRPr="00E8461D" w:rsidRDefault="00C318C8" w:rsidP="008B3E58">
            <w:r w:rsidRPr="00E8461D">
              <w:t>Modelace sítě sociálních služeb v Olomouckém kraji</w:t>
            </w:r>
          </w:p>
        </w:tc>
      </w:tr>
      <w:tr w:rsidR="00C318C8" w:rsidRPr="00E8461D" w:rsidTr="008B3E58">
        <w:tc>
          <w:tcPr>
            <w:tcW w:w="1605" w:type="pct"/>
            <w:tcBorders>
              <w:top w:val="single" w:sz="12" w:space="0" w:color="auto"/>
            </w:tcBorders>
            <w:shd w:val="clear" w:color="auto" w:fill="DAEEF3"/>
            <w:vAlign w:val="center"/>
          </w:tcPr>
          <w:p w:rsidR="00C318C8" w:rsidRPr="00E8461D" w:rsidRDefault="00C318C8" w:rsidP="004844D5">
            <w:pPr>
              <w:jc w:val="left"/>
            </w:pPr>
            <w:r w:rsidRPr="00E8461D">
              <w:t>Charakteristika opatření</w:t>
            </w:r>
          </w:p>
        </w:tc>
        <w:tc>
          <w:tcPr>
            <w:tcW w:w="3395" w:type="pct"/>
            <w:tcBorders>
              <w:top w:val="single" w:sz="12" w:space="0" w:color="auto"/>
            </w:tcBorders>
          </w:tcPr>
          <w:p w:rsidR="00C318C8" w:rsidRPr="00E8461D" w:rsidRDefault="00C318C8" w:rsidP="008B3E58">
            <w:r w:rsidRPr="00E8461D">
              <w:t>Průběžná modelace sítě sociálních služeb v Olomouckém kraji</w:t>
            </w:r>
          </w:p>
        </w:tc>
      </w:tr>
      <w:tr w:rsidR="00C318C8" w:rsidRPr="00E8461D" w:rsidTr="008B3E58">
        <w:tc>
          <w:tcPr>
            <w:tcW w:w="1605" w:type="pct"/>
            <w:shd w:val="clear" w:color="auto" w:fill="DAEEF3"/>
            <w:vAlign w:val="center"/>
          </w:tcPr>
          <w:p w:rsidR="00C318C8" w:rsidRPr="00E8461D" w:rsidRDefault="00C318C8" w:rsidP="004844D5">
            <w:pPr>
              <w:jc w:val="left"/>
            </w:pPr>
            <w:r w:rsidRPr="00E8461D">
              <w:t>Předpokládaný dopad opatření</w:t>
            </w:r>
          </w:p>
        </w:tc>
        <w:tc>
          <w:tcPr>
            <w:tcW w:w="3395" w:type="pct"/>
          </w:tcPr>
          <w:p w:rsidR="00C318C8" w:rsidRPr="00E8461D" w:rsidRDefault="00C318C8" w:rsidP="000207C1">
            <w:r w:rsidRPr="00E8461D">
              <w:t>Rovnoměrné pokrytí území Olomouckého kraje sítí sociálních služeb</w:t>
            </w:r>
            <w:r w:rsidR="000207C1">
              <w:t xml:space="preserve"> </w:t>
            </w:r>
            <w:r w:rsidRPr="00E8461D">
              <w:t xml:space="preserve">reagující na zjištěnou potřebnost </w:t>
            </w:r>
          </w:p>
        </w:tc>
      </w:tr>
      <w:tr w:rsidR="00C318C8" w:rsidRPr="00E8461D" w:rsidTr="008B3E58">
        <w:trPr>
          <w:trHeight w:val="620"/>
        </w:trPr>
        <w:tc>
          <w:tcPr>
            <w:tcW w:w="1605" w:type="pct"/>
            <w:shd w:val="clear" w:color="auto" w:fill="DAEEF3"/>
            <w:vAlign w:val="center"/>
          </w:tcPr>
          <w:p w:rsidR="00C318C8" w:rsidRPr="00E8461D" w:rsidRDefault="00C318C8" w:rsidP="004844D5">
            <w:pPr>
              <w:jc w:val="left"/>
            </w:pPr>
            <w:r w:rsidRPr="00E8461D">
              <w:t xml:space="preserve">Aktivity vedoucí k naplnění opatření </w:t>
            </w:r>
          </w:p>
        </w:tc>
        <w:tc>
          <w:tcPr>
            <w:tcW w:w="3395" w:type="pct"/>
          </w:tcPr>
          <w:p w:rsidR="00C318C8" w:rsidRPr="00E8461D" w:rsidRDefault="00C318C8" w:rsidP="008C6FE5">
            <w:pPr>
              <w:pStyle w:val="Odstavecseseznamem"/>
              <w:numPr>
                <w:ilvl w:val="0"/>
                <w:numId w:val="16"/>
              </w:numPr>
            </w:pPr>
            <w:r w:rsidRPr="00E8461D">
              <w:t>Získávání dostupných informací o potřebnosti sociálních služeb na území Olomouckého kraje (zdroje: demografické údaje, obce, poskytovatelé sociálních služeb)</w:t>
            </w:r>
          </w:p>
          <w:p w:rsidR="00C318C8" w:rsidRPr="00E8461D" w:rsidRDefault="00C318C8" w:rsidP="008C6FE5">
            <w:pPr>
              <w:pStyle w:val="Odstavecseseznamem"/>
              <w:numPr>
                <w:ilvl w:val="0"/>
                <w:numId w:val="16"/>
              </w:numPr>
            </w:pPr>
            <w:r w:rsidRPr="00E8461D">
              <w:t xml:space="preserve">Modelace sítě sociálních služeb Olomouckého kraje v souladu s Metodikou pro hodnocení sociálních služeb </w:t>
            </w:r>
          </w:p>
          <w:p w:rsidR="00C318C8" w:rsidRPr="00E8461D" w:rsidRDefault="00C318C8" w:rsidP="008C6FE5">
            <w:pPr>
              <w:pStyle w:val="Odstavecseseznamem"/>
              <w:numPr>
                <w:ilvl w:val="0"/>
                <w:numId w:val="16"/>
              </w:numPr>
            </w:pPr>
            <w:r w:rsidRPr="00E8461D">
              <w:t>Vytvoření akčního plán</w:t>
            </w:r>
            <w:r w:rsidR="003D574C">
              <w:t>u</w:t>
            </w:r>
            <w:r w:rsidRPr="00E8461D">
              <w:t xml:space="preserve"> pro daný kalendářní rok, jehož součástí bude aktuální sít sociálních služeb na</w:t>
            </w:r>
            <w:r w:rsidR="00287715">
              <w:t> </w:t>
            </w:r>
            <w:r w:rsidRPr="00E8461D">
              <w:t xml:space="preserve">území Olomouckého kraje </w:t>
            </w:r>
          </w:p>
        </w:tc>
      </w:tr>
      <w:tr w:rsidR="00C318C8" w:rsidRPr="00E8461D" w:rsidTr="008B3E58">
        <w:tc>
          <w:tcPr>
            <w:tcW w:w="1605" w:type="pct"/>
            <w:shd w:val="clear" w:color="auto" w:fill="DAEEF3"/>
            <w:vAlign w:val="center"/>
          </w:tcPr>
          <w:p w:rsidR="00C318C8" w:rsidRPr="00E8461D" w:rsidRDefault="00C318C8" w:rsidP="004844D5">
            <w:pPr>
              <w:jc w:val="left"/>
            </w:pPr>
            <w:r w:rsidRPr="00E8461D">
              <w:t xml:space="preserve">Předpokládaní realizátoři </w:t>
            </w:r>
            <w:r w:rsidRPr="00E8461D">
              <w:br/>
              <w:t>a partneři opatření</w:t>
            </w:r>
          </w:p>
        </w:tc>
        <w:tc>
          <w:tcPr>
            <w:tcW w:w="3395" w:type="pct"/>
          </w:tcPr>
          <w:p w:rsidR="00C318C8" w:rsidRPr="00E8461D" w:rsidRDefault="00C318C8" w:rsidP="008B3E58">
            <w:r w:rsidRPr="00E8461D">
              <w:t>OSV KÚOK, poskytovatelé sociálních služeb, pracovní skupiny pro plánování na krajské úrovni</w:t>
            </w:r>
          </w:p>
        </w:tc>
      </w:tr>
      <w:tr w:rsidR="00C318C8" w:rsidRPr="00E8461D" w:rsidTr="008B3E58">
        <w:trPr>
          <w:trHeight w:val="170"/>
        </w:trPr>
        <w:tc>
          <w:tcPr>
            <w:tcW w:w="1605" w:type="pct"/>
            <w:shd w:val="clear" w:color="auto" w:fill="DAEEF3"/>
            <w:vAlign w:val="center"/>
          </w:tcPr>
          <w:p w:rsidR="00C318C8" w:rsidRPr="00E8461D" w:rsidRDefault="00C318C8" w:rsidP="004844D5">
            <w:pPr>
              <w:jc w:val="left"/>
            </w:pPr>
            <w:r w:rsidRPr="00E8461D">
              <w:t>Časový horizont</w:t>
            </w:r>
          </w:p>
        </w:tc>
        <w:tc>
          <w:tcPr>
            <w:tcW w:w="3395" w:type="pct"/>
          </w:tcPr>
          <w:p w:rsidR="00C318C8" w:rsidRPr="00E8461D" w:rsidRDefault="00C318C8" w:rsidP="008B3E58">
            <w:r w:rsidRPr="00E8461D">
              <w:t xml:space="preserve">2015 – 2017 </w:t>
            </w:r>
          </w:p>
        </w:tc>
      </w:tr>
      <w:tr w:rsidR="00C318C8" w:rsidRPr="00E8461D" w:rsidTr="008B3E58">
        <w:tc>
          <w:tcPr>
            <w:tcW w:w="1605" w:type="pct"/>
            <w:shd w:val="clear" w:color="auto" w:fill="DAEEF3"/>
            <w:vAlign w:val="center"/>
          </w:tcPr>
          <w:p w:rsidR="00C318C8" w:rsidRPr="00E8461D" w:rsidRDefault="00C318C8" w:rsidP="004844D5">
            <w:pPr>
              <w:jc w:val="left"/>
            </w:pPr>
            <w:r w:rsidRPr="00E8461D">
              <w:t>Předpokládané finanční náklady</w:t>
            </w:r>
          </w:p>
        </w:tc>
        <w:tc>
          <w:tcPr>
            <w:tcW w:w="3395" w:type="pct"/>
          </w:tcPr>
          <w:p w:rsidR="00C318C8" w:rsidRPr="00E8461D" w:rsidRDefault="00C318C8" w:rsidP="000207C1">
            <w:r w:rsidRPr="00E8461D">
              <w:t>Finanční náklady nelze v současnosti zcela přesně vyčíslit. V případě realizace individuálního projektu budou finanční náklady vyčísleny dle nacenění příslušné aktivity</w:t>
            </w:r>
          </w:p>
        </w:tc>
      </w:tr>
      <w:tr w:rsidR="00C318C8" w:rsidRPr="00E8461D" w:rsidTr="008B3E58">
        <w:tc>
          <w:tcPr>
            <w:tcW w:w="1605" w:type="pct"/>
            <w:shd w:val="clear" w:color="auto" w:fill="DAEEF3"/>
            <w:vAlign w:val="center"/>
          </w:tcPr>
          <w:p w:rsidR="00C318C8" w:rsidRPr="00E8461D" w:rsidRDefault="00C318C8" w:rsidP="004844D5">
            <w:pPr>
              <w:jc w:val="left"/>
            </w:pPr>
            <w:r w:rsidRPr="00E8461D">
              <w:t>Finanční zdroje</w:t>
            </w:r>
          </w:p>
        </w:tc>
        <w:tc>
          <w:tcPr>
            <w:tcW w:w="3395" w:type="pct"/>
          </w:tcPr>
          <w:p w:rsidR="00C318C8" w:rsidRPr="00E8461D" w:rsidRDefault="00C318C8" w:rsidP="008B3E58">
            <w:r w:rsidRPr="00E8461D">
              <w:t>Finanční prostředky EU, Olomoucký kraj</w:t>
            </w:r>
          </w:p>
        </w:tc>
      </w:tr>
      <w:tr w:rsidR="00C318C8" w:rsidRPr="00E8461D" w:rsidTr="008B3E58">
        <w:tc>
          <w:tcPr>
            <w:tcW w:w="1605" w:type="pct"/>
            <w:shd w:val="clear" w:color="auto" w:fill="DAEEF3"/>
            <w:vAlign w:val="center"/>
          </w:tcPr>
          <w:p w:rsidR="00C318C8" w:rsidRPr="00E8461D" w:rsidRDefault="00C318C8" w:rsidP="004844D5">
            <w:pPr>
              <w:jc w:val="left"/>
            </w:pPr>
            <w:r w:rsidRPr="00E8461D">
              <w:t>Hodnotící indikátory/předpokládané výstupy</w:t>
            </w:r>
          </w:p>
        </w:tc>
        <w:tc>
          <w:tcPr>
            <w:tcW w:w="3395" w:type="pct"/>
          </w:tcPr>
          <w:p w:rsidR="00C318C8" w:rsidRPr="00E8461D" w:rsidRDefault="00C318C8" w:rsidP="00626F09">
            <w:pPr>
              <w:pStyle w:val="Odrky"/>
            </w:pPr>
            <w:r w:rsidRPr="00E8461D">
              <w:t>Soubor informací o potřebnosti sociálních služeb na</w:t>
            </w:r>
            <w:r w:rsidR="000A1134">
              <w:t> </w:t>
            </w:r>
            <w:r w:rsidRPr="00E8461D">
              <w:t xml:space="preserve">území Olomouckého kraje </w:t>
            </w:r>
          </w:p>
          <w:p w:rsidR="00C318C8" w:rsidRPr="00E8461D" w:rsidRDefault="00C318C8" w:rsidP="00626F09">
            <w:pPr>
              <w:pStyle w:val="Odrky"/>
            </w:pPr>
            <w:r w:rsidRPr="00E8461D">
              <w:t>Síť sociálních služeb Olomouckého kraje vytvořená v souladu s Metodikou pro hodnocení sociálních služeb</w:t>
            </w:r>
          </w:p>
          <w:p w:rsidR="00C318C8" w:rsidRPr="00E8461D" w:rsidRDefault="00C318C8" w:rsidP="00626F09">
            <w:pPr>
              <w:pStyle w:val="Odrky"/>
            </w:pPr>
            <w:r w:rsidRPr="00E8461D">
              <w:lastRenderedPageBreak/>
              <w:t>Akční plán vytvořený na daný kalendářní rok</w:t>
            </w:r>
          </w:p>
        </w:tc>
      </w:tr>
    </w:tbl>
    <w:p w:rsidR="00F8484B" w:rsidRDefault="00F8484B" w:rsidP="00C318C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1"/>
        <w:gridCol w:w="6307"/>
      </w:tblGrid>
      <w:tr w:rsidR="00AF0DEC" w:rsidRPr="00BA7313" w:rsidTr="00E155D3">
        <w:tc>
          <w:tcPr>
            <w:tcW w:w="1605" w:type="pct"/>
            <w:shd w:val="clear" w:color="auto" w:fill="FABF8F"/>
            <w:vAlign w:val="center"/>
          </w:tcPr>
          <w:p w:rsidR="00AF0DEC" w:rsidRPr="00BA7313" w:rsidRDefault="00AF0DEC" w:rsidP="00E155D3">
            <w:r w:rsidRPr="00BA7313">
              <w:t xml:space="preserve">Cíl </w:t>
            </w:r>
            <w:r>
              <w:t>3</w:t>
            </w:r>
            <w:r w:rsidRPr="00BA7313">
              <w:t xml:space="preserve"> </w:t>
            </w:r>
          </w:p>
        </w:tc>
        <w:tc>
          <w:tcPr>
            <w:tcW w:w="3395" w:type="pct"/>
            <w:shd w:val="clear" w:color="auto" w:fill="FABF8F"/>
          </w:tcPr>
          <w:p w:rsidR="00AF0DEC" w:rsidRPr="000C3458" w:rsidRDefault="00AF0DEC" w:rsidP="00E155D3">
            <w:r w:rsidRPr="000C3458">
              <w:t xml:space="preserve">Podpora kvality poskytovaných sociálních služeb </w:t>
            </w:r>
            <w:r w:rsidRPr="000C3458">
              <w:br/>
              <w:t xml:space="preserve">v Olomouckém kraji </w:t>
            </w:r>
          </w:p>
        </w:tc>
      </w:tr>
      <w:tr w:rsidR="00AF0DEC" w:rsidRPr="00BA7313" w:rsidTr="00E155D3">
        <w:tc>
          <w:tcPr>
            <w:tcW w:w="1605" w:type="pct"/>
            <w:shd w:val="clear" w:color="auto" w:fill="DAEEF3"/>
            <w:vAlign w:val="center"/>
          </w:tcPr>
          <w:p w:rsidR="00AF0DEC" w:rsidRPr="00BA7313" w:rsidRDefault="00AF0DEC" w:rsidP="004844D5">
            <w:pPr>
              <w:jc w:val="left"/>
            </w:pPr>
            <w:r w:rsidRPr="00BA7313">
              <w:t xml:space="preserve">Opatření </w:t>
            </w:r>
            <w:r>
              <w:t>3</w:t>
            </w:r>
            <w:r w:rsidRPr="00BA7313">
              <w:t>.1</w:t>
            </w:r>
          </w:p>
        </w:tc>
        <w:tc>
          <w:tcPr>
            <w:tcW w:w="3395" w:type="pct"/>
            <w:shd w:val="clear" w:color="auto" w:fill="DAEEF3"/>
          </w:tcPr>
          <w:p w:rsidR="00AF0DEC" w:rsidRPr="000C3458" w:rsidRDefault="00AF0DEC" w:rsidP="00E155D3">
            <w:r w:rsidRPr="000C3458">
              <w:t>Podpora poskytovatelů sociálních služeb prostřednictvím průběžného vzdělávání a prohlubování odborné kvalifikace vedoucích pracovníků a pracovníků v přímé péči, zaměřené na specifické potřeby všech cílových skupin</w:t>
            </w:r>
          </w:p>
        </w:tc>
      </w:tr>
      <w:tr w:rsidR="00AF0DEC" w:rsidRPr="00BA7313" w:rsidTr="00E155D3">
        <w:tc>
          <w:tcPr>
            <w:tcW w:w="1605" w:type="pct"/>
            <w:shd w:val="clear" w:color="auto" w:fill="DAEEF3"/>
            <w:vAlign w:val="center"/>
          </w:tcPr>
          <w:p w:rsidR="00AF0DEC" w:rsidRPr="00BA7313" w:rsidRDefault="00AF0DEC" w:rsidP="004844D5">
            <w:pPr>
              <w:jc w:val="left"/>
            </w:pPr>
            <w:r w:rsidRPr="00BA7313">
              <w:t>Charakteristika opatření</w:t>
            </w:r>
          </w:p>
        </w:tc>
        <w:tc>
          <w:tcPr>
            <w:tcW w:w="3395" w:type="pct"/>
          </w:tcPr>
          <w:p w:rsidR="00AF0DEC" w:rsidRPr="000C3458" w:rsidRDefault="00AF0DEC" w:rsidP="00E155D3">
            <w:r w:rsidRPr="000C3458">
              <w:t>Opatření vede k podpoře vzdělávacích aktivit, konzultačních procesů, výměnných stáží, předávání příkladů dobré praxe a supervize určené pracovníkům v sociálních službác</w:t>
            </w:r>
            <w:r w:rsidR="008F5130">
              <w:t>h za účelem zvýšení kompetencí</w:t>
            </w:r>
            <w:r w:rsidRPr="000C3458">
              <w:t xml:space="preserve"> při</w:t>
            </w:r>
            <w:r>
              <w:t> </w:t>
            </w:r>
            <w:r w:rsidRPr="000C3458">
              <w:t xml:space="preserve">poskytování sociálních služeb </w:t>
            </w:r>
          </w:p>
        </w:tc>
      </w:tr>
      <w:tr w:rsidR="00AF0DEC" w:rsidRPr="00BA7313" w:rsidTr="00E155D3">
        <w:tc>
          <w:tcPr>
            <w:tcW w:w="1605" w:type="pct"/>
            <w:shd w:val="clear" w:color="auto" w:fill="DAEEF3"/>
            <w:vAlign w:val="center"/>
          </w:tcPr>
          <w:p w:rsidR="00AF0DEC" w:rsidRPr="00BA7313" w:rsidRDefault="00AF0DEC" w:rsidP="004844D5">
            <w:pPr>
              <w:jc w:val="left"/>
            </w:pPr>
            <w:r w:rsidRPr="00BA7313">
              <w:t>Předpokládaný dopad opatření</w:t>
            </w:r>
          </w:p>
        </w:tc>
        <w:tc>
          <w:tcPr>
            <w:tcW w:w="3395" w:type="pct"/>
          </w:tcPr>
          <w:p w:rsidR="00AF0DEC" w:rsidRPr="000C3458" w:rsidRDefault="00AF0DEC" w:rsidP="00E155D3">
            <w:r w:rsidRPr="000C3458">
              <w:t>Zvyšováním odborné kvalifikace vedoucích pracovníků a</w:t>
            </w:r>
            <w:r>
              <w:t> </w:t>
            </w:r>
            <w:r w:rsidRPr="000C3458">
              <w:t>pracovníků v přímé péči dochází ke zkvalitňování poskytovaných sociálních služeb s přímým dopadem na</w:t>
            </w:r>
            <w:r>
              <w:t> </w:t>
            </w:r>
            <w:r w:rsidRPr="000C3458">
              <w:t>uspokojování individuálních potřeb uživatelů</w:t>
            </w:r>
          </w:p>
        </w:tc>
      </w:tr>
      <w:tr w:rsidR="00AF0DEC" w:rsidRPr="00BA7313" w:rsidTr="00E155D3">
        <w:tc>
          <w:tcPr>
            <w:tcW w:w="1605" w:type="pct"/>
            <w:shd w:val="clear" w:color="auto" w:fill="DAEEF3"/>
            <w:vAlign w:val="center"/>
          </w:tcPr>
          <w:p w:rsidR="00AF0DEC" w:rsidRPr="00BA7313" w:rsidRDefault="00AF0DEC" w:rsidP="004844D5">
            <w:pPr>
              <w:jc w:val="left"/>
            </w:pPr>
            <w:r w:rsidRPr="00BA7313">
              <w:t xml:space="preserve">Aktivity vedoucí k naplnění opatření </w:t>
            </w:r>
          </w:p>
        </w:tc>
        <w:tc>
          <w:tcPr>
            <w:tcW w:w="3395" w:type="pct"/>
          </w:tcPr>
          <w:p w:rsidR="00AF0DEC" w:rsidRPr="000C3458" w:rsidRDefault="00AF0DEC" w:rsidP="008C6FE5">
            <w:pPr>
              <w:numPr>
                <w:ilvl w:val="0"/>
                <w:numId w:val="14"/>
              </w:numPr>
            </w:pPr>
            <w:r w:rsidRPr="000C3458">
              <w:t>Spolupráce s partnerskými organizacemi na zajištění vzdělávacích akcí</w:t>
            </w:r>
          </w:p>
          <w:p w:rsidR="00AF0DEC" w:rsidRPr="000C3458" w:rsidRDefault="00AF0DEC" w:rsidP="008C6FE5">
            <w:pPr>
              <w:numPr>
                <w:ilvl w:val="0"/>
                <w:numId w:val="14"/>
              </w:numPr>
            </w:pPr>
            <w:r w:rsidRPr="000C3458">
              <w:t>Koordinace spolupráce mezi poskytovateli sociálních služeb v oblasti předávání příkladů dobré praxe a</w:t>
            </w:r>
            <w:r>
              <w:t> </w:t>
            </w:r>
            <w:r w:rsidRPr="000C3458">
              <w:t>výměnných stáží</w:t>
            </w:r>
          </w:p>
          <w:p w:rsidR="00AF0DEC" w:rsidRPr="000C3458" w:rsidRDefault="00AF0DEC" w:rsidP="008C6FE5">
            <w:pPr>
              <w:numPr>
                <w:ilvl w:val="0"/>
                <w:numId w:val="14"/>
              </w:numPr>
            </w:pPr>
            <w:r w:rsidRPr="000C3458">
              <w:t>Podpora účelných projektů podávaných v rámci vyhlášených výzev v dalším programovacím období EU, zaměřených na oblast vzdělávání v sociálních službách</w:t>
            </w:r>
          </w:p>
        </w:tc>
      </w:tr>
      <w:tr w:rsidR="00AF0DEC" w:rsidRPr="00BA7313" w:rsidTr="00E155D3">
        <w:tc>
          <w:tcPr>
            <w:tcW w:w="1605" w:type="pct"/>
            <w:shd w:val="clear" w:color="auto" w:fill="DAEEF3"/>
            <w:vAlign w:val="center"/>
          </w:tcPr>
          <w:p w:rsidR="00AF0DEC" w:rsidRPr="00BA7313" w:rsidRDefault="00AF0DEC" w:rsidP="004844D5">
            <w:pPr>
              <w:jc w:val="left"/>
            </w:pPr>
            <w:r w:rsidRPr="00BA7313">
              <w:t xml:space="preserve">Předpokládaní realizátoři </w:t>
            </w:r>
            <w:r w:rsidRPr="00BA7313">
              <w:br/>
              <w:t>a partneři opatření</w:t>
            </w:r>
          </w:p>
        </w:tc>
        <w:tc>
          <w:tcPr>
            <w:tcW w:w="3395" w:type="pct"/>
          </w:tcPr>
          <w:p w:rsidR="00AF0DEC" w:rsidRPr="000C3458" w:rsidRDefault="00AF0DEC" w:rsidP="00E155D3">
            <w:r w:rsidRPr="000C3458">
              <w:t>Olomoucký kraj, poskytovatelé sociálních služeb, vzdělávací instituce</w:t>
            </w:r>
          </w:p>
        </w:tc>
      </w:tr>
      <w:tr w:rsidR="00AF0DEC" w:rsidRPr="00BA7313" w:rsidTr="00E155D3">
        <w:tc>
          <w:tcPr>
            <w:tcW w:w="1605" w:type="pct"/>
            <w:shd w:val="clear" w:color="auto" w:fill="DAEEF3"/>
            <w:vAlign w:val="center"/>
          </w:tcPr>
          <w:p w:rsidR="00AF0DEC" w:rsidRPr="00BA7313" w:rsidRDefault="00AF0DEC" w:rsidP="004844D5">
            <w:pPr>
              <w:jc w:val="left"/>
            </w:pPr>
            <w:r w:rsidRPr="00BA7313">
              <w:t>Časový horizont</w:t>
            </w:r>
          </w:p>
        </w:tc>
        <w:tc>
          <w:tcPr>
            <w:tcW w:w="3395" w:type="pct"/>
          </w:tcPr>
          <w:p w:rsidR="00AF0DEC" w:rsidRPr="000C3458" w:rsidRDefault="00AF0DEC" w:rsidP="00E155D3">
            <w:r w:rsidRPr="000C3458">
              <w:t xml:space="preserve">2015 – 2017 </w:t>
            </w:r>
          </w:p>
        </w:tc>
      </w:tr>
      <w:tr w:rsidR="00AF0DEC" w:rsidRPr="00BA7313" w:rsidTr="00E155D3">
        <w:tc>
          <w:tcPr>
            <w:tcW w:w="1605" w:type="pct"/>
            <w:shd w:val="clear" w:color="auto" w:fill="DAEEF3"/>
            <w:vAlign w:val="center"/>
          </w:tcPr>
          <w:p w:rsidR="00AF0DEC" w:rsidRPr="00BA7313" w:rsidRDefault="00AF0DEC" w:rsidP="004844D5">
            <w:pPr>
              <w:jc w:val="left"/>
            </w:pPr>
            <w:r w:rsidRPr="00BA7313">
              <w:t>Předpokládané finanční náklady</w:t>
            </w:r>
          </w:p>
        </w:tc>
        <w:tc>
          <w:tcPr>
            <w:tcW w:w="3395" w:type="pct"/>
          </w:tcPr>
          <w:p w:rsidR="00AF0DEC" w:rsidRPr="000C3458" w:rsidRDefault="00AF0DEC" w:rsidP="00E155D3">
            <w:r w:rsidRPr="000C3458">
              <w:t>Bez finančních nákladů</w:t>
            </w:r>
          </w:p>
        </w:tc>
      </w:tr>
      <w:tr w:rsidR="00AF0DEC" w:rsidRPr="00BA7313" w:rsidTr="00E155D3">
        <w:tc>
          <w:tcPr>
            <w:tcW w:w="1605" w:type="pct"/>
            <w:shd w:val="clear" w:color="auto" w:fill="DAEEF3"/>
            <w:vAlign w:val="center"/>
          </w:tcPr>
          <w:p w:rsidR="00AF0DEC" w:rsidRPr="00BA7313" w:rsidRDefault="00AF0DEC" w:rsidP="004844D5">
            <w:pPr>
              <w:jc w:val="left"/>
            </w:pPr>
            <w:r w:rsidRPr="00BA7313">
              <w:t>Finanční zdroje</w:t>
            </w:r>
          </w:p>
        </w:tc>
        <w:tc>
          <w:tcPr>
            <w:tcW w:w="3395" w:type="pct"/>
          </w:tcPr>
          <w:p w:rsidR="00AF0DEC" w:rsidRPr="000C3458" w:rsidRDefault="00AF0DEC" w:rsidP="00E155D3">
            <w:r>
              <w:t>Finanční prostředky EU</w:t>
            </w:r>
          </w:p>
        </w:tc>
      </w:tr>
      <w:tr w:rsidR="00AF0DEC" w:rsidRPr="00BA7313" w:rsidTr="00E155D3">
        <w:tc>
          <w:tcPr>
            <w:tcW w:w="1605" w:type="pct"/>
            <w:shd w:val="clear" w:color="auto" w:fill="DAEEF3"/>
            <w:vAlign w:val="center"/>
          </w:tcPr>
          <w:p w:rsidR="00AF0DEC" w:rsidRPr="00BA7313" w:rsidRDefault="00AF0DEC" w:rsidP="004844D5">
            <w:pPr>
              <w:jc w:val="left"/>
              <w:rPr>
                <w:highlight w:val="magenta"/>
              </w:rPr>
            </w:pPr>
            <w:r w:rsidRPr="00BA7313">
              <w:t>Hodnotící indikátory/předpokládané výstupy</w:t>
            </w:r>
          </w:p>
        </w:tc>
        <w:tc>
          <w:tcPr>
            <w:tcW w:w="3395" w:type="pct"/>
          </w:tcPr>
          <w:p w:rsidR="00AF0DEC" w:rsidRPr="000C3458" w:rsidRDefault="00AF0DEC" w:rsidP="00626F09">
            <w:pPr>
              <w:pStyle w:val="Odrky"/>
            </w:pPr>
            <w:r w:rsidRPr="000C3458">
              <w:t>Počet podpořených projektů</w:t>
            </w:r>
          </w:p>
          <w:p w:rsidR="00AF0DEC" w:rsidRPr="000C3458" w:rsidRDefault="00AF0DEC" w:rsidP="00626F09">
            <w:pPr>
              <w:pStyle w:val="Odrky"/>
            </w:pPr>
            <w:r w:rsidRPr="000C3458">
              <w:t>Počet vzdělávacích akcí, na kterých spolupracoval Olomoucký kraj v daném roce</w:t>
            </w:r>
          </w:p>
        </w:tc>
      </w:tr>
      <w:tr w:rsidR="00AF0DEC" w:rsidRPr="00BA7313" w:rsidTr="00E155D3">
        <w:tc>
          <w:tcPr>
            <w:tcW w:w="1605" w:type="pct"/>
            <w:shd w:val="clear" w:color="auto" w:fill="DAEEF3" w:themeFill="accent5" w:themeFillTint="33"/>
            <w:vAlign w:val="center"/>
          </w:tcPr>
          <w:p w:rsidR="00AF0DEC" w:rsidRPr="00BA7313" w:rsidRDefault="00AF0DEC" w:rsidP="004844D5">
            <w:pPr>
              <w:jc w:val="left"/>
            </w:pPr>
            <w:r>
              <w:t>Opatření 3.2</w:t>
            </w:r>
          </w:p>
        </w:tc>
        <w:tc>
          <w:tcPr>
            <w:tcW w:w="3395" w:type="pct"/>
            <w:shd w:val="clear" w:color="auto" w:fill="DAEEF3" w:themeFill="accent5" w:themeFillTint="33"/>
          </w:tcPr>
          <w:p w:rsidR="00AF0DEC" w:rsidRPr="000C3458" w:rsidRDefault="00AF0DEC" w:rsidP="00E155D3">
            <w:r w:rsidRPr="000C3458">
              <w:t xml:space="preserve">Podpora investičních projektů zaměřených na humanizaci stávajících zařízení sociálních služeb </w:t>
            </w:r>
          </w:p>
        </w:tc>
      </w:tr>
      <w:tr w:rsidR="00AF0DEC" w:rsidRPr="00BA7313" w:rsidTr="00E155D3">
        <w:tc>
          <w:tcPr>
            <w:tcW w:w="1605" w:type="pct"/>
            <w:tcBorders>
              <w:bottom w:val="single" w:sz="12" w:space="0" w:color="auto"/>
            </w:tcBorders>
            <w:shd w:val="clear" w:color="auto" w:fill="DAEEF3"/>
            <w:vAlign w:val="center"/>
          </w:tcPr>
          <w:p w:rsidR="00AF0DEC" w:rsidRPr="00BA7313" w:rsidRDefault="00AF0DEC" w:rsidP="004844D5">
            <w:pPr>
              <w:jc w:val="left"/>
            </w:pPr>
            <w:r w:rsidRPr="00BA7313">
              <w:t xml:space="preserve">Charakteristika opatření </w:t>
            </w:r>
          </w:p>
        </w:tc>
        <w:tc>
          <w:tcPr>
            <w:tcW w:w="3395" w:type="pct"/>
            <w:tcBorders>
              <w:bottom w:val="single" w:sz="12" w:space="0" w:color="auto"/>
            </w:tcBorders>
            <w:shd w:val="clear" w:color="auto" w:fill="FFFFFF" w:themeFill="background1"/>
          </w:tcPr>
          <w:p w:rsidR="00AF0DEC" w:rsidRPr="000C3458" w:rsidRDefault="00AF0DEC" w:rsidP="00E155D3">
            <w:r w:rsidRPr="000C3458">
              <w:t xml:space="preserve">Opatření směřuje k podpoře  humanizace stávajících </w:t>
            </w:r>
            <w:r w:rsidRPr="000C3458">
              <w:lastRenderedPageBreak/>
              <w:t>zařízení sociálních služeb přizpůsobením podmínek těchto služeb individuálním potřebám jejich uživatelů</w:t>
            </w:r>
          </w:p>
        </w:tc>
      </w:tr>
      <w:tr w:rsidR="00AF0DEC" w:rsidRPr="00BA7313" w:rsidTr="00E155D3">
        <w:tc>
          <w:tcPr>
            <w:tcW w:w="1605" w:type="pct"/>
            <w:tcBorders>
              <w:top w:val="single" w:sz="12" w:space="0" w:color="auto"/>
            </w:tcBorders>
            <w:shd w:val="clear" w:color="auto" w:fill="DAEEF3"/>
            <w:vAlign w:val="center"/>
          </w:tcPr>
          <w:p w:rsidR="00AF0DEC" w:rsidRPr="00BA7313" w:rsidRDefault="00AF0DEC" w:rsidP="004844D5">
            <w:pPr>
              <w:jc w:val="left"/>
            </w:pPr>
            <w:r w:rsidRPr="00BA7313">
              <w:lastRenderedPageBreak/>
              <w:t>Předpokládaný dopad opatření</w:t>
            </w:r>
          </w:p>
        </w:tc>
        <w:tc>
          <w:tcPr>
            <w:tcW w:w="3395" w:type="pct"/>
            <w:tcBorders>
              <w:top w:val="single" w:sz="12" w:space="0" w:color="auto"/>
            </w:tcBorders>
          </w:tcPr>
          <w:p w:rsidR="00AF0DEC" w:rsidRPr="000C3458" w:rsidRDefault="00AF0DEC" w:rsidP="00E155D3">
            <w:r w:rsidRPr="000C3458">
              <w:t>Úprava stávajících podmínek sociálních služeb vedoucí k modernizaci vybavení a odstraňování architektonických bariér</w:t>
            </w:r>
          </w:p>
        </w:tc>
      </w:tr>
      <w:tr w:rsidR="00AF0DEC" w:rsidRPr="00BA7313" w:rsidTr="00E155D3">
        <w:tc>
          <w:tcPr>
            <w:tcW w:w="1605" w:type="pct"/>
            <w:shd w:val="clear" w:color="auto" w:fill="DAEEF3"/>
            <w:vAlign w:val="center"/>
          </w:tcPr>
          <w:p w:rsidR="00AF0DEC" w:rsidRPr="00BA7313" w:rsidRDefault="00AF0DEC" w:rsidP="004844D5">
            <w:pPr>
              <w:jc w:val="left"/>
            </w:pPr>
            <w:r w:rsidRPr="00BA7313">
              <w:t>Aktivity vedoucí k naplnění opatření</w:t>
            </w:r>
          </w:p>
        </w:tc>
        <w:tc>
          <w:tcPr>
            <w:tcW w:w="3395" w:type="pct"/>
          </w:tcPr>
          <w:p w:rsidR="00AF0DEC" w:rsidRPr="000C3458" w:rsidRDefault="00AF0DEC" w:rsidP="008C6FE5">
            <w:pPr>
              <w:numPr>
                <w:ilvl w:val="0"/>
                <w:numId w:val="20"/>
              </w:numPr>
            </w:pPr>
            <w:r w:rsidRPr="000C3458">
              <w:t xml:space="preserve">Příprava projektů pro využití výzev v dalším programovacím období EU poskytovateli sociálních služeb </w:t>
            </w:r>
          </w:p>
          <w:p w:rsidR="00AF0DEC" w:rsidRPr="000C3458" w:rsidRDefault="00AF0DEC" w:rsidP="008C6FE5">
            <w:pPr>
              <w:numPr>
                <w:ilvl w:val="0"/>
                <w:numId w:val="20"/>
              </w:numPr>
            </w:pPr>
            <w:r w:rsidRPr="000C3458">
              <w:t>Předložení poskytovatelem sociálních služeb navrhovaných záměrů a projektů zaměřených na</w:t>
            </w:r>
            <w:r>
              <w:t> </w:t>
            </w:r>
            <w:r w:rsidRPr="000C3458">
              <w:t>humanizaci stávajících zařízení sociálních služeb pro vymezené cílové skupiny osob (bez navyšování kapacit)</w:t>
            </w:r>
          </w:p>
        </w:tc>
      </w:tr>
      <w:tr w:rsidR="00AF0DEC" w:rsidRPr="00BA7313" w:rsidTr="00E155D3">
        <w:trPr>
          <w:trHeight w:val="620"/>
        </w:trPr>
        <w:tc>
          <w:tcPr>
            <w:tcW w:w="1605" w:type="pct"/>
            <w:shd w:val="clear" w:color="auto" w:fill="DAEEF3"/>
            <w:vAlign w:val="center"/>
          </w:tcPr>
          <w:p w:rsidR="00AF0DEC" w:rsidRPr="00BA7313" w:rsidRDefault="00AF0DEC" w:rsidP="004844D5">
            <w:pPr>
              <w:jc w:val="left"/>
            </w:pPr>
            <w:r w:rsidRPr="00BA7313">
              <w:t xml:space="preserve">Předpokládaní realizátoři </w:t>
            </w:r>
            <w:r w:rsidRPr="00BA7313">
              <w:br/>
              <w:t>a partneři opatření</w:t>
            </w:r>
          </w:p>
        </w:tc>
        <w:tc>
          <w:tcPr>
            <w:tcW w:w="3395" w:type="pct"/>
          </w:tcPr>
          <w:p w:rsidR="00AF0DEC" w:rsidRPr="000C3458" w:rsidRDefault="00AF0DEC" w:rsidP="00E155D3">
            <w:r w:rsidRPr="000C3458">
              <w:t xml:space="preserve">Registrovaní poskytovatelé sociálních služeb </w:t>
            </w:r>
          </w:p>
        </w:tc>
      </w:tr>
      <w:tr w:rsidR="00AF0DEC" w:rsidRPr="00BA7313" w:rsidTr="00E155D3">
        <w:tc>
          <w:tcPr>
            <w:tcW w:w="1605" w:type="pct"/>
            <w:shd w:val="clear" w:color="auto" w:fill="DAEEF3"/>
            <w:vAlign w:val="center"/>
          </w:tcPr>
          <w:p w:rsidR="00AF0DEC" w:rsidRPr="00BA7313" w:rsidRDefault="00AF0DEC" w:rsidP="004844D5">
            <w:pPr>
              <w:jc w:val="left"/>
            </w:pPr>
            <w:r w:rsidRPr="00BA7313">
              <w:t>Časový horizont</w:t>
            </w:r>
          </w:p>
        </w:tc>
        <w:tc>
          <w:tcPr>
            <w:tcW w:w="3395" w:type="pct"/>
          </w:tcPr>
          <w:p w:rsidR="00AF0DEC" w:rsidRPr="000C3458" w:rsidRDefault="00AF0DEC" w:rsidP="00E155D3">
            <w:r w:rsidRPr="000C3458">
              <w:t xml:space="preserve">2015 – 2017 </w:t>
            </w:r>
          </w:p>
        </w:tc>
      </w:tr>
      <w:tr w:rsidR="00AF0DEC" w:rsidRPr="00BA7313" w:rsidTr="00E155D3">
        <w:trPr>
          <w:trHeight w:val="170"/>
        </w:trPr>
        <w:tc>
          <w:tcPr>
            <w:tcW w:w="1605" w:type="pct"/>
            <w:shd w:val="clear" w:color="auto" w:fill="DAEEF3"/>
            <w:vAlign w:val="center"/>
          </w:tcPr>
          <w:p w:rsidR="00AF0DEC" w:rsidRPr="00BA7313" w:rsidRDefault="00AF0DEC" w:rsidP="004844D5">
            <w:pPr>
              <w:jc w:val="left"/>
            </w:pPr>
            <w:r w:rsidRPr="00BA7313">
              <w:t>Předpokládané finanční náklady</w:t>
            </w:r>
          </w:p>
        </w:tc>
        <w:tc>
          <w:tcPr>
            <w:tcW w:w="3395" w:type="pct"/>
          </w:tcPr>
          <w:p w:rsidR="00AF0DEC" w:rsidRPr="000C3458" w:rsidRDefault="00AF0DEC" w:rsidP="00E155D3">
            <w:r w:rsidRPr="000C3458">
              <w:t>Bez finančních nákladů</w:t>
            </w:r>
          </w:p>
        </w:tc>
      </w:tr>
      <w:tr w:rsidR="00AF0DEC" w:rsidRPr="00BA7313" w:rsidTr="00E155D3">
        <w:tc>
          <w:tcPr>
            <w:tcW w:w="1605" w:type="pct"/>
            <w:shd w:val="clear" w:color="auto" w:fill="DAEEF3"/>
            <w:vAlign w:val="center"/>
          </w:tcPr>
          <w:p w:rsidR="00AF0DEC" w:rsidRPr="00BA7313" w:rsidRDefault="00AF0DEC" w:rsidP="004844D5">
            <w:pPr>
              <w:jc w:val="left"/>
            </w:pPr>
            <w:r w:rsidRPr="00BA7313">
              <w:t>Finanční zdroje</w:t>
            </w:r>
          </w:p>
        </w:tc>
        <w:tc>
          <w:tcPr>
            <w:tcW w:w="3395" w:type="pct"/>
          </w:tcPr>
          <w:p w:rsidR="00AF0DEC" w:rsidRPr="000C3458" w:rsidRDefault="00AF0DEC" w:rsidP="00E155D3">
            <w:r w:rsidRPr="000C3458">
              <w:t>Finanční prostředky EU</w:t>
            </w:r>
          </w:p>
        </w:tc>
      </w:tr>
      <w:tr w:rsidR="00AF0DEC" w:rsidRPr="00BA7313" w:rsidTr="00E155D3">
        <w:tc>
          <w:tcPr>
            <w:tcW w:w="1605" w:type="pct"/>
            <w:shd w:val="clear" w:color="auto" w:fill="DAEEF3"/>
            <w:vAlign w:val="center"/>
          </w:tcPr>
          <w:p w:rsidR="00AF0DEC" w:rsidRPr="00BA7313" w:rsidRDefault="00AF0DEC" w:rsidP="004844D5">
            <w:pPr>
              <w:jc w:val="left"/>
            </w:pPr>
            <w:r w:rsidRPr="00BA7313">
              <w:t>Hodnotící indikátory/předpokládané výstupy</w:t>
            </w:r>
          </w:p>
        </w:tc>
        <w:tc>
          <w:tcPr>
            <w:tcW w:w="3395" w:type="pct"/>
          </w:tcPr>
          <w:p w:rsidR="00AF0DEC" w:rsidRPr="000C3458" w:rsidRDefault="00AF0DEC" w:rsidP="008C6FE5">
            <w:pPr>
              <w:numPr>
                <w:ilvl w:val="0"/>
                <w:numId w:val="21"/>
              </w:numPr>
            </w:pPr>
            <w:r w:rsidRPr="000C3458">
              <w:t>Předložené záměry k projektům zaměřeným na</w:t>
            </w:r>
            <w:r>
              <w:t> </w:t>
            </w:r>
            <w:r w:rsidRPr="000C3458">
              <w:t>humanizaci stávajících zařízení sociálních služeb</w:t>
            </w:r>
          </w:p>
          <w:p w:rsidR="00AF0DEC" w:rsidRPr="000C3458" w:rsidRDefault="00AF0DEC" w:rsidP="008C6FE5">
            <w:pPr>
              <w:numPr>
                <w:ilvl w:val="0"/>
                <w:numId w:val="21"/>
              </w:numPr>
            </w:pPr>
            <w:r w:rsidRPr="000C3458">
              <w:t xml:space="preserve">Vyjádřená podpora </w:t>
            </w:r>
            <w:r>
              <w:t xml:space="preserve">Olomouckého </w:t>
            </w:r>
            <w:r w:rsidRPr="000C3458">
              <w:t>kraje pro realizaci investičního projektu</w:t>
            </w:r>
          </w:p>
        </w:tc>
      </w:tr>
    </w:tbl>
    <w:p w:rsidR="00AF0DEC" w:rsidRDefault="00AF0DEC" w:rsidP="00C318C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1"/>
        <w:gridCol w:w="6307"/>
      </w:tblGrid>
      <w:tr w:rsidR="00C318C8" w:rsidRPr="00BA7313" w:rsidTr="008B3E58">
        <w:tc>
          <w:tcPr>
            <w:tcW w:w="1605" w:type="pct"/>
            <w:shd w:val="clear" w:color="auto" w:fill="FABF8F"/>
            <w:vAlign w:val="center"/>
          </w:tcPr>
          <w:p w:rsidR="00C318C8" w:rsidRPr="00BA7313" w:rsidRDefault="00C318C8" w:rsidP="008B3E58">
            <w:r w:rsidRPr="00BA7313">
              <w:t xml:space="preserve">Cíl 4 </w:t>
            </w:r>
          </w:p>
        </w:tc>
        <w:tc>
          <w:tcPr>
            <w:tcW w:w="3395" w:type="pct"/>
            <w:shd w:val="clear" w:color="auto" w:fill="FABF8F"/>
            <w:vAlign w:val="center"/>
          </w:tcPr>
          <w:p w:rsidR="00C318C8" w:rsidRPr="00BA7313" w:rsidRDefault="00C318C8" w:rsidP="008B3E58">
            <w:r w:rsidRPr="00BA7313">
              <w:t xml:space="preserve">Podpora dobrovolnické práce </w:t>
            </w:r>
          </w:p>
        </w:tc>
      </w:tr>
      <w:tr w:rsidR="00C318C8" w:rsidRPr="00BA7313" w:rsidTr="008B3E58">
        <w:tc>
          <w:tcPr>
            <w:tcW w:w="1605" w:type="pct"/>
            <w:shd w:val="clear" w:color="auto" w:fill="DAEEF3"/>
            <w:vAlign w:val="center"/>
          </w:tcPr>
          <w:p w:rsidR="00C318C8" w:rsidRPr="00BA7313" w:rsidRDefault="00C318C8" w:rsidP="00626F09">
            <w:pPr>
              <w:jc w:val="left"/>
            </w:pPr>
            <w:r w:rsidRPr="00BA7313">
              <w:t>Opatření 4.1</w:t>
            </w:r>
          </w:p>
        </w:tc>
        <w:tc>
          <w:tcPr>
            <w:tcW w:w="3395" w:type="pct"/>
            <w:shd w:val="clear" w:color="auto" w:fill="DAEEF3"/>
            <w:vAlign w:val="center"/>
          </w:tcPr>
          <w:p w:rsidR="00C318C8" w:rsidRPr="00BA7313" w:rsidRDefault="00C318C8" w:rsidP="008B3E58">
            <w:pPr>
              <w:rPr>
                <w:highlight w:val="yellow"/>
              </w:rPr>
            </w:pPr>
            <w:r w:rsidRPr="00BA7313">
              <w:t>Podpora dobrovolnické práce v sociálních a navazujících službách v Olomouckém kraji</w:t>
            </w:r>
          </w:p>
        </w:tc>
      </w:tr>
      <w:tr w:rsidR="00C318C8" w:rsidRPr="00BA7313" w:rsidTr="008B3E58">
        <w:tc>
          <w:tcPr>
            <w:tcW w:w="1605" w:type="pct"/>
            <w:shd w:val="clear" w:color="auto" w:fill="DAEEF3"/>
            <w:vAlign w:val="center"/>
          </w:tcPr>
          <w:p w:rsidR="00C318C8" w:rsidRPr="00BA7313" w:rsidRDefault="00C318C8" w:rsidP="00626F09">
            <w:pPr>
              <w:jc w:val="left"/>
            </w:pPr>
            <w:r w:rsidRPr="00BA7313">
              <w:t>Charakteristika opatření</w:t>
            </w:r>
          </w:p>
        </w:tc>
        <w:tc>
          <w:tcPr>
            <w:tcW w:w="3395" w:type="pct"/>
            <w:shd w:val="clear" w:color="auto" w:fill="auto"/>
            <w:vAlign w:val="center"/>
          </w:tcPr>
          <w:p w:rsidR="00C318C8" w:rsidRPr="00BA7313" w:rsidRDefault="00C318C8" w:rsidP="008B3E58">
            <w:r w:rsidRPr="00BA7313">
              <w:t>Opatření je zaměřeno především na zvyšování prestiže dobrovolnické práce v oblasti sociálních služeb</w:t>
            </w:r>
          </w:p>
        </w:tc>
      </w:tr>
      <w:tr w:rsidR="00C318C8" w:rsidRPr="00BA7313" w:rsidTr="008B3E58">
        <w:tc>
          <w:tcPr>
            <w:tcW w:w="1605" w:type="pct"/>
            <w:shd w:val="clear" w:color="auto" w:fill="DAEEF3"/>
            <w:vAlign w:val="center"/>
          </w:tcPr>
          <w:p w:rsidR="00C318C8" w:rsidRPr="00BA7313" w:rsidRDefault="00C318C8" w:rsidP="00626F09">
            <w:pPr>
              <w:jc w:val="left"/>
            </w:pPr>
            <w:r w:rsidRPr="00BA7313">
              <w:t>Předpokládaný dopad opatření</w:t>
            </w:r>
          </w:p>
        </w:tc>
        <w:tc>
          <w:tcPr>
            <w:tcW w:w="3395" w:type="pct"/>
            <w:shd w:val="clear" w:color="auto" w:fill="auto"/>
            <w:vAlign w:val="center"/>
          </w:tcPr>
          <w:p w:rsidR="00C318C8" w:rsidRPr="00BA7313" w:rsidRDefault="00C318C8" w:rsidP="000A1134">
            <w:r w:rsidRPr="00BA7313">
              <w:t>Hledání dalších zdrojů podpory pro zkvalitnění poskytované péče, zlepšení komunikačních a</w:t>
            </w:r>
            <w:r w:rsidR="000A1134">
              <w:t> </w:t>
            </w:r>
            <w:r w:rsidRPr="00BA7313">
              <w:t>socializačních podmínek uživatelů sociálních služeb s</w:t>
            </w:r>
            <w:r w:rsidR="000A1134">
              <w:t> </w:t>
            </w:r>
            <w:r w:rsidRPr="00BA7313">
              <w:t>ohledem na udržení kontaktu se sociálním prostředím</w:t>
            </w:r>
          </w:p>
        </w:tc>
      </w:tr>
      <w:tr w:rsidR="00C318C8" w:rsidRPr="00BA7313" w:rsidTr="008B3E58">
        <w:tc>
          <w:tcPr>
            <w:tcW w:w="1605" w:type="pct"/>
            <w:shd w:val="clear" w:color="auto" w:fill="DAEEF3"/>
            <w:vAlign w:val="center"/>
          </w:tcPr>
          <w:p w:rsidR="00C318C8" w:rsidRPr="00BA7313" w:rsidRDefault="00C318C8" w:rsidP="00626F09">
            <w:pPr>
              <w:jc w:val="left"/>
            </w:pPr>
            <w:r w:rsidRPr="00BA7313">
              <w:t xml:space="preserve">Aktivity vedoucí k naplnění opatření </w:t>
            </w:r>
          </w:p>
        </w:tc>
        <w:tc>
          <w:tcPr>
            <w:tcW w:w="3395" w:type="pct"/>
            <w:shd w:val="clear" w:color="auto" w:fill="auto"/>
            <w:vAlign w:val="center"/>
          </w:tcPr>
          <w:p w:rsidR="00C318C8" w:rsidRPr="00BA7313" w:rsidRDefault="00C318C8" w:rsidP="008C6FE5">
            <w:pPr>
              <w:pStyle w:val="Odstavecseseznamem"/>
              <w:numPr>
                <w:ilvl w:val="0"/>
                <w:numId w:val="19"/>
              </w:numPr>
            </w:pPr>
            <w:r w:rsidRPr="00BA7313">
              <w:t>Podpora jednotlivců a organizací prostřednictvím oceňování a uznávání dobrovolnických aktivit, zachování veřejných ocenění dobrovolníků působících na území Olomouckého kraje – Křesadlo, Goal (projekt partnerství mezi Olomouckým krajem a</w:t>
            </w:r>
            <w:r w:rsidR="000A1134">
              <w:t> </w:t>
            </w:r>
            <w:r w:rsidRPr="00BA7313">
              <w:t>Územní rozvojovou oblastí Green River zaměřený na podporu dobrovolnictví)</w:t>
            </w:r>
          </w:p>
          <w:p w:rsidR="00C318C8" w:rsidRPr="00BA7313" w:rsidRDefault="00C318C8" w:rsidP="008C6FE5">
            <w:pPr>
              <w:pStyle w:val="Odstavecseseznamem"/>
              <w:numPr>
                <w:ilvl w:val="0"/>
                <w:numId w:val="19"/>
              </w:numPr>
            </w:pPr>
            <w:r w:rsidRPr="00BA7313">
              <w:lastRenderedPageBreak/>
              <w:t>Zveřejňování informací o možnostech dobrovolnické práce na webu Olomouckého kraje, uveřejňování příspěvků dobré praxe, aktualizace přehledu o</w:t>
            </w:r>
            <w:r w:rsidR="000A1134">
              <w:t> </w:t>
            </w:r>
            <w:r w:rsidRPr="00BA7313">
              <w:t>akreditovaných dobrovolnických organizacích</w:t>
            </w:r>
          </w:p>
          <w:p w:rsidR="00C318C8" w:rsidRPr="00BA7313" w:rsidRDefault="00C318C8" w:rsidP="008C6FE5">
            <w:pPr>
              <w:pStyle w:val="Odstavecseseznamem"/>
              <w:numPr>
                <w:ilvl w:val="0"/>
                <w:numId w:val="19"/>
              </w:numPr>
            </w:pPr>
            <w:r w:rsidRPr="00BA7313">
              <w:t>Podpora účelných projektů podávaných v rámci vyhlášených výzev v dalším programovacím období EU, zaměřených na oblast dobrovolnictví</w:t>
            </w:r>
          </w:p>
        </w:tc>
      </w:tr>
      <w:tr w:rsidR="00C318C8" w:rsidRPr="00BA7313" w:rsidTr="008B3E58">
        <w:tc>
          <w:tcPr>
            <w:tcW w:w="1605" w:type="pct"/>
            <w:shd w:val="clear" w:color="auto" w:fill="DAEEF3"/>
            <w:vAlign w:val="center"/>
          </w:tcPr>
          <w:p w:rsidR="00C318C8" w:rsidRPr="00BA7313" w:rsidRDefault="00C318C8" w:rsidP="00626F09">
            <w:pPr>
              <w:jc w:val="left"/>
            </w:pPr>
            <w:r w:rsidRPr="00BA7313">
              <w:lastRenderedPageBreak/>
              <w:t xml:space="preserve">Předpokládaní realizátoři </w:t>
            </w:r>
            <w:r w:rsidRPr="00BA7313">
              <w:br/>
              <w:t>a partneři opatření</w:t>
            </w:r>
          </w:p>
        </w:tc>
        <w:tc>
          <w:tcPr>
            <w:tcW w:w="3395" w:type="pct"/>
            <w:shd w:val="clear" w:color="auto" w:fill="auto"/>
            <w:vAlign w:val="center"/>
          </w:tcPr>
          <w:p w:rsidR="00C318C8" w:rsidRPr="00BA7313" w:rsidRDefault="00C318C8" w:rsidP="008B3E58">
            <w:r w:rsidRPr="00BA7313">
              <w:t>Olomoucký kraj, poskytovatelé sociálních služeb, vysílající dobrovolnické organizace</w:t>
            </w:r>
          </w:p>
        </w:tc>
      </w:tr>
      <w:tr w:rsidR="00C318C8" w:rsidRPr="00BA7313" w:rsidTr="008B3E58">
        <w:tc>
          <w:tcPr>
            <w:tcW w:w="1605" w:type="pct"/>
            <w:shd w:val="clear" w:color="auto" w:fill="DAEEF3"/>
            <w:vAlign w:val="center"/>
          </w:tcPr>
          <w:p w:rsidR="00C318C8" w:rsidRPr="00BA7313" w:rsidRDefault="00C318C8" w:rsidP="00626F09">
            <w:pPr>
              <w:jc w:val="left"/>
            </w:pPr>
            <w:r w:rsidRPr="00BA7313">
              <w:t>Časový horizont</w:t>
            </w:r>
          </w:p>
        </w:tc>
        <w:tc>
          <w:tcPr>
            <w:tcW w:w="3395" w:type="pct"/>
            <w:shd w:val="clear" w:color="auto" w:fill="auto"/>
            <w:vAlign w:val="center"/>
          </w:tcPr>
          <w:p w:rsidR="00C318C8" w:rsidRPr="00BA7313" w:rsidRDefault="00C318C8" w:rsidP="008B3E58">
            <w:r w:rsidRPr="00BA7313">
              <w:t>2015 - 2017 Průběžné naplňování aktivit</w:t>
            </w:r>
          </w:p>
        </w:tc>
      </w:tr>
      <w:tr w:rsidR="00C318C8" w:rsidRPr="00BA7313" w:rsidTr="008B3E58">
        <w:tc>
          <w:tcPr>
            <w:tcW w:w="1605" w:type="pct"/>
            <w:shd w:val="clear" w:color="auto" w:fill="DAEEF3"/>
            <w:vAlign w:val="center"/>
          </w:tcPr>
          <w:p w:rsidR="00C318C8" w:rsidRPr="00BA7313" w:rsidRDefault="00C318C8" w:rsidP="00626F09">
            <w:pPr>
              <w:jc w:val="left"/>
            </w:pPr>
            <w:r w:rsidRPr="00BA7313">
              <w:t>Předpokládané finanční náklady</w:t>
            </w:r>
          </w:p>
        </w:tc>
        <w:tc>
          <w:tcPr>
            <w:tcW w:w="3395" w:type="pct"/>
            <w:shd w:val="clear" w:color="auto" w:fill="auto"/>
            <w:vAlign w:val="center"/>
          </w:tcPr>
          <w:p w:rsidR="00C318C8" w:rsidRPr="00BA7313" w:rsidRDefault="00C318C8" w:rsidP="008B3E58">
            <w:r w:rsidRPr="00BA7313">
              <w:t>Cca 450 tis. Kč</w:t>
            </w:r>
          </w:p>
        </w:tc>
      </w:tr>
      <w:tr w:rsidR="00C318C8" w:rsidRPr="00BA7313" w:rsidTr="009F72F8">
        <w:tc>
          <w:tcPr>
            <w:tcW w:w="1605" w:type="pct"/>
            <w:tcBorders>
              <w:bottom w:val="single" w:sz="4" w:space="0" w:color="auto"/>
            </w:tcBorders>
            <w:shd w:val="clear" w:color="auto" w:fill="DAEEF3"/>
            <w:vAlign w:val="center"/>
          </w:tcPr>
          <w:p w:rsidR="00C318C8" w:rsidRPr="00BA7313" w:rsidRDefault="00C318C8" w:rsidP="00626F09">
            <w:pPr>
              <w:jc w:val="left"/>
            </w:pPr>
            <w:r w:rsidRPr="00BA7313">
              <w:t>Finanční zdroje</w:t>
            </w:r>
          </w:p>
        </w:tc>
        <w:tc>
          <w:tcPr>
            <w:tcW w:w="3395" w:type="pct"/>
            <w:tcBorders>
              <w:bottom w:val="single" w:sz="4" w:space="0" w:color="auto"/>
            </w:tcBorders>
            <w:shd w:val="clear" w:color="auto" w:fill="auto"/>
            <w:vAlign w:val="center"/>
          </w:tcPr>
          <w:p w:rsidR="00C318C8" w:rsidRPr="00BA7313" w:rsidRDefault="00C318C8" w:rsidP="008B3E58">
            <w:r w:rsidRPr="00BA7313">
              <w:t>Finanční prostředky EU, Olomoucký kraj</w:t>
            </w:r>
          </w:p>
        </w:tc>
      </w:tr>
      <w:tr w:rsidR="00C318C8" w:rsidRPr="00BA7313" w:rsidTr="009F72F8">
        <w:tc>
          <w:tcPr>
            <w:tcW w:w="1605" w:type="pct"/>
            <w:tcBorders>
              <w:bottom w:val="single" w:sz="4" w:space="0" w:color="auto"/>
            </w:tcBorders>
            <w:shd w:val="clear" w:color="auto" w:fill="DAEEF3"/>
            <w:vAlign w:val="center"/>
          </w:tcPr>
          <w:p w:rsidR="00C318C8" w:rsidRPr="00BA7313" w:rsidRDefault="00C318C8" w:rsidP="00626F09">
            <w:pPr>
              <w:jc w:val="left"/>
              <w:rPr>
                <w:highlight w:val="magenta"/>
              </w:rPr>
            </w:pPr>
            <w:r w:rsidRPr="00BA7313">
              <w:t>Hodnotící indikátory/předpokládané výstupy</w:t>
            </w:r>
          </w:p>
        </w:tc>
        <w:tc>
          <w:tcPr>
            <w:tcW w:w="3395" w:type="pct"/>
            <w:tcBorders>
              <w:bottom w:val="single" w:sz="4" w:space="0" w:color="auto"/>
            </w:tcBorders>
            <w:shd w:val="clear" w:color="auto" w:fill="auto"/>
            <w:vAlign w:val="center"/>
          </w:tcPr>
          <w:p w:rsidR="00C318C8" w:rsidRPr="00BA7313" w:rsidRDefault="009E0B34" w:rsidP="008C6FE5">
            <w:pPr>
              <w:pStyle w:val="Odstavecseseznamem"/>
              <w:numPr>
                <w:ilvl w:val="0"/>
                <w:numId w:val="22"/>
              </w:numPr>
            </w:pPr>
            <w:r>
              <w:t>Veřejné ocenění dobrovolníků -</w:t>
            </w:r>
            <w:r w:rsidR="00C318C8" w:rsidRPr="00BA7313">
              <w:t xml:space="preserve"> Křesadlo</w:t>
            </w:r>
          </w:p>
          <w:p w:rsidR="00C318C8" w:rsidRPr="00BA7313" w:rsidRDefault="00C318C8" w:rsidP="008C6FE5">
            <w:pPr>
              <w:pStyle w:val="Odstavecseseznamem"/>
              <w:numPr>
                <w:ilvl w:val="0"/>
                <w:numId w:val="22"/>
              </w:numPr>
            </w:pPr>
            <w:r w:rsidRPr="00BA7313">
              <w:t>Veřejné ocenění dobrovolníků - Goal</w:t>
            </w:r>
          </w:p>
          <w:p w:rsidR="00C318C8" w:rsidRPr="00BA7313" w:rsidRDefault="00C318C8" w:rsidP="008C6FE5">
            <w:pPr>
              <w:pStyle w:val="Odstavecseseznamem"/>
              <w:numPr>
                <w:ilvl w:val="0"/>
                <w:numId w:val="22"/>
              </w:numPr>
            </w:pPr>
            <w:r w:rsidRPr="00BA7313">
              <w:t>Počet uveřejněných příspěvků na webových stránkách Olomouckého kraje</w:t>
            </w:r>
          </w:p>
          <w:p w:rsidR="00C318C8" w:rsidRPr="00BA7313" w:rsidRDefault="00C318C8" w:rsidP="008C6FE5">
            <w:pPr>
              <w:pStyle w:val="Odstavecseseznamem"/>
              <w:numPr>
                <w:ilvl w:val="0"/>
                <w:numId w:val="22"/>
              </w:numPr>
            </w:pPr>
            <w:r w:rsidRPr="00BA7313">
              <w:t>Průběžná aktualizace informací o možnostech dobrovolnické práce</w:t>
            </w:r>
          </w:p>
          <w:p w:rsidR="00C318C8" w:rsidRPr="00BA7313" w:rsidRDefault="00C318C8" w:rsidP="008C6FE5">
            <w:pPr>
              <w:pStyle w:val="Odstavecseseznamem"/>
              <w:numPr>
                <w:ilvl w:val="0"/>
                <w:numId w:val="22"/>
              </w:numPr>
            </w:pPr>
            <w:r w:rsidRPr="00BA7313">
              <w:t>Podpořené projekty zaměřené na dobrovolnické aktivity</w:t>
            </w:r>
          </w:p>
        </w:tc>
      </w:tr>
    </w:tbl>
    <w:p w:rsidR="00F13A5E" w:rsidRDefault="00F13A5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1"/>
        <w:gridCol w:w="6307"/>
      </w:tblGrid>
      <w:tr w:rsidR="00F13A5E" w:rsidTr="00F13A5E">
        <w:tc>
          <w:tcPr>
            <w:tcW w:w="1605"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F13A5E" w:rsidRDefault="00F13A5E">
            <w:pPr>
              <w:rPr>
                <w:lang w:eastAsia="en-US"/>
              </w:rPr>
            </w:pPr>
            <w:r>
              <w:rPr>
                <w:lang w:eastAsia="en-US"/>
              </w:rPr>
              <w:t>Cíl 5</w:t>
            </w:r>
          </w:p>
        </w:tc>
        <w:tc>
          <w:tcPr>
            <w:tcW w:w="3395" w:type="pct"/>
            <w:tcBorders>
              <w:top w:val="single" w:sz="4" w:space="0" w:color="auto"/>
              <w:left w:val="single" w:sz="4" w:space="0" w:color="auto"/>
              <w:bottom w:val="single" w:sz="4" w:space="0" w:color="auto"/>
              <w:right w:val="single" w:sz="4" w:space="0" w:color="auto"/>
            </w:tcBorders>
            <w:shd w:val="clear" w:color="auto" w:fill="FABF8F"/>
            <w:hideMark/>
          </w:tcPr>
          <w:p w:rsidR="00F13A5E" w:rsidRDefault="00F13A5E">
            <w:pPr>
              <w:rPr>
                <w:lang w:eastAsia="en-US"/>
              </w:rPr>
            </w:pPr>
            <w:r>
              <w:rPr>
                <w:lang w:eastAsia="en-US"/>
              </w:rPr>
              <w:t xml:space="preserve">Podpora informovanosti v oblasti sociálních služeb v Olomouckém kraji </w:t>
            </w:r>
          </w:p>
        </w:tc>
      </w:tr>
      <w:tr w:rsidR="00F13A5E" w:rsidTr="00F13A5E">
        <w:tc>
          <w:tcPr>
            <w:tcW w:w="1605" w:type="pct"/>
            <w:tcBorders>
              <w:top w:val="single" w:sz="4" w:space="0" w:color="auto"/>
              <w:left w:val="single" w:sz="4" w:space="0" w:color="auto"/>
              <w:bottom w:val="single" w:sz="12" w:space="0" w:color="auto"/>
              <w:right w:val="single" w:sz="4" w:space="0" w:color="auto"/>
            </w:tcBorders>
            <w:shd w:val="clear" w:color="auto" w:fill="DAEEF3"/>
            <w:vAlign w:val="center"/>
            <w:hideMark/>
          </w:tcPr>
          <w:p w:rsidR="00F13A5E" w:rsidRDefault="00F13A5E">
            <w:pPr>
              <w:rPr>
                <w:lang w:eastAsia="en-US"/>
              </w:rPr>
            </w:pPr>
            <w:r>
              <w:rPr>
                <w:lang w:eastAsia="en-US"/>
              </w:rPr>
              <w:t>Opatření 5.1</w:t>
            </w:r>
          </w:p>
        </w:tc>
        <w:tc>
          <w:tcPr>
            <w:tcW w:w="3395" w:type="pct"/>
            <w:tcBorders>
              <w:top w:val="single" w:sz="4" w:space="0" w:color="auto"/>
              <w:left w:val="single" w:sz="4" w:space="0" w:color="auto"/>
              <w:bottom w:val="single" w:sz="12" w:space="0" w:color="auto"/>
              <w:right w:val="single" w:sz="4" w:space="0" w:color="auto"/>
            </w:tcBorders>
            <w:shd w:val="clear" w:color="auto" w:fill="DAEEF3"/>
            <w:hideMark/>
          </w:tcPr>
          <w:p w:rsidR="00F13A5E" w:rsidRDefault="00F13A5E">
            <w:pPr>
              <w:rPr>
                <w:lang w:eastAsia="en-US"/>
              </w:rPr>
            </w:pPr>
            <w:r>
              <w:rPr>
                <w:lang w:eastAsia="en-US"/>
              </w:rPr>
              <w:t>Zvýšení informovanosti o sociálních službách</w:t>
            </w:r>
          </w:p>
        </w:tc>
      </w:tr>
      <w:tr w:rsidR="00F13A5E" w:rsidTr="00F13A5E">
        <w:tc>
          <w:tcPr>
            <w:tcW w:w="1605" w:type="pct"/>
            <w:tcBorders>
              <w:top w:val="single" w:sz="12" w:space="0" w:color="auto"/>
              <w:left w:val="single" w:sz="4" w:space="0" w:color="auto"/>
              <w:bottom w:val="single" w:sz="4" w:space="0" w:color="auto"/>
              <w:right w:val="single" w:sz="4" w:space="0" w:color="auto"/>
            </w:tcBorders>
            <w:shd w:val="clear" w:color="auto" w:fill="DAEEF3"/>
            <w:vAlign w:val="center"/>
            <w:hideMark/>
          </w:tcPr>
          <w:p w:rsidR="00F13A5E" w:rsidRDefault="00F13A5E">
            <w:pPr>
              <w:rPr>
                <w:lang w:eastAsia="en-US"/>
              </w:rPr>
            </w:pPr>
            <w:r>
              <w:rPr>
                <w:lang w:eastAsia="en-US"/>
              </w:rPr>
              <w:t>Charakteristika opatření</w:t>
            </w:r>
          </w:p>
        </w:tc>
        <w:tc>
          <w:tcPr>
            <w:tcW w:w="3395" w:type="pct"/>
            <w:tcBorders>
              <w:top w:val="single" w:sz="12" w:space="0" w:color="auto"/>
              <w:left w:val="single" w:sz="4" w:space="0" w:color="auto"/>
              <w:bottom w:val="single" w:sz="4" w:space="0" w:color="auto"/>
              <w:right w:val="single" w:sz="4" w:space="0" w:color="auto"/>
            </w:tcBorders>
            <w:hideMark/>
          </w:tcPr>
          <w:p w:rsidR="00F13A5E" w:rsidRDefault="00F13A5E">
            <w:pPr>
              <w:rPr>
                <w:lang w:eastAsia="en-US"/>
              </w:rPr>
            </w:pPr>
            <w:r>
              <w:rPr>
                <w:lang w:eastAsia="en-US"/>
              </w:rPr>
              <w:t>Zajištění dostupnosti informací o sociálních službách a jejich nabídce pro širokou i odbornou veřejnost</w:t>
            </w:r>
          </w:p>
        </w:tc>
      </w:tr>
      <w:tr w:rsidR="00F13A5E" w:rsidTr="00F13A5E">
        <w:tc>
          <w:tcPr>
            <w:tcW w:w="1605"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F13A5E" w:rsidRDefault="00F13A5E">
            <w:pPr>
              <w:rPr>
                <w:lang w:eastAsia="en-US"/>
              </w:rPr>
            </w:pPr>
            <w:r>
              <w:rPr>
                <w:lang w:eastAsia="en-US"/>
              </w:rPr>
              <w:t>Předpokládaný dopad opatření</w:t>
            </w:r>
          </w:p>
        </w:tc>
        <w:tc>
          <w:tcPr>
            <w:tcW w:w="3395" w:type="pct"/>
            <w:tcBorders>
              <w:top w:val="single" w:sz="4" w:space="0" w:color="auto"/>
              <w:left w:val="single" w:sz="4" w:space="0" w:color="auto"/>
              <w:bottom w:val="single" w:sz="4" w:space="0" w:color="auto"/>
              <w:right w:val="single" w:sz="4" w:space="0" w:color="auto"/>
            </w:tcBorders>
            <w:hideMark/>
          </w:tcPr>
          <w:p w:rsidR="00F13A5E" w:rsidRDefault="00F13A5E">
            <w:pPr>
              <w:rPr>
                <w:lang w:eastAsia="en-US"/>
              </w:rPr>
            </w:pPr>
            <w:r>
              <w:rPr>
                <w:lang w:eastAsia="en-US"/>
              </w:rPr>
              <w:t>Dostupné a aktuální informace o poskytovaných sociálních službách a jejich poskytovatelích působících v Olomouckém kraji</w:t>
            </w:r>
          </w:p>
        </w:tc>
      </w:tr>
      <w:tr w:rsidR="00F13A5E" w:rsidTr="00F13A5E">
        <w:trPr>
          <w:trHeight w:val="620"/>
        </w:trPr>
        <w:tc>
          <w:tcPr>
            <w:tcW w:w="1605"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F13A5E" w:rsidRDefault="00F13A5E">
            <w:pPr>
              <w:jc w:val="left"/>
              <w:rPr>
                <w:lang w:eastAsia="en-US"/>
              </w:rPr>
            </w:pPr>
            <w:r>
              <w:rPr>
                <w:lang w:eastAsia="en-US"/>
              </w:rPr>
              <w:t xml:space="preserve">Aktivity vedoucí k naplnění opatření </w:t>
            </w:r>
          </w:p>
        </w:tc>
        <w:tc>
          <w:tcPr>
            <w:tcW w:w="3395" w:type="pct"/>
            <w:tcBorders>
              <w:top w:val="single" w:sz="4" w:space="0" w:color="auto"/>
              <w:left w:val="single" w:sz="4" w:space="0" w:color="auto"/>
              <w:bottom w:val="single" w:sz="4" w:space="0" w:color="auto"/>
              <w:right w:val="single" w:sz="4" w:space="0" w:color="auto"/>
            </w:tcBorders>
            <w:hideMark/>
          </w:tcPr>
          <w:p w:rsidR="00F13A5E" w:rsidRDefault="00F13A5E" w:rsidP="00F13A5E">
            <w:pPr>
              <w:pStyle w:val="Odstavecseseznamem"/>
              <w:numPr>
                <w:ilvl w:val="0"/>
                <w:numId w:val="74"/>
              </w:numPr>
              <w:rPr>
                <w:lang w:eastAsia="en-US"/>
              </w:rPr>
            </w:pPr>
            <w:r>
              <w:rPr>
                <w:lang w:eastAsia="en-US"/>
              </w:rPr>
              <w:t xml:space="preserve">Vytvoření a zprovoznění Elektronického katalogu poskytovatelů sociálních služeb v Olomouckém kraji </w:t>
            </w:r>
          </w:p>
          <w:p w:rsidR="00F13A5E" w:rsidRDefault="00F13A5E" w:rsidP="00F13A5E">
            <w:pPr>
              <w:pStyle w:val="Odstavecseseznamem"/>
              <w:numPr>
                <w:ilvl w:val="0"/>
                <w:numId w:val="74"/>
              </w:numPr>
              <w:rPr>
                <w:lang w:eastAsia="en-US"/>
              </w:rPr>
            </w:pPr>
            <w:r>
              <w:rPr>
                <w:lang w:eastAsia="en-US"/>
              </w:rPr>
              <w:t xml:space="preserve">Pravidelná aktualizace informací v Elektronickém katalogu poskytovatelů sociálních služeb v Olomouckém kraji </w:t>
            </w:r>
          </w:p>
          <w:p w:rsidR="00F13A5E" w:rsidRDefault="00F13A5E" w:rsidP="00F13A5E">
            <w:pPr>
              <w:pStyle w:val="Odstavecseseznamem"/>
              <w:numPr>
                <w:ilvl w:val="0"/>
                <w:numId w:val="74"/>
              </w:numPr>
              <w:rPr>
                <w:lang w:eastAsia="en-US"/>
              </w:rPr>
            </w:pPr>
            <w:r>
              <w:rPr>
                <w:lang w:eastAsia="en-US"/>
              </w:rPr>
              <w:t xml:space="preserve">Prezentace příkladů dobré praxe poskytovatelů sociálních služeb prostřednictvím webových stránek Olomouckého kraje, měsíčníku Olomoucký kraj, případně v dalších tiskovinách </w:t>
            </w:r>
          </w:p>
          <w:p w:rsidR="00F13A5E" w:rsidRDefault="00F13A5E" w:rsidP="00F13A5E">
            <w:pPr>
              <w:pStyle w:val="Odstavecseseznamem"/>
              <w:numPr>
                <w:ilvl w:val="0"/>
                <w:numId w:val="74"/>
              </w:numPr>
              <w:rPr>
                <w:lang w:eastAsia="en-US"/>
              </w:rPr>
            </w:pPr>
            <w:r>
              <w:rPr>
                <w:lang w:eastAsia="en-US"/>
              </w:rPr>
              <w:t>Vytvoření informačních materiálů reagujících na aktuální podněty z oblasti sociálních služeb</w:t>
            </w:r>
          </w:p>
        </w:tc>
      </w:tr>
      <w:tr w:rsidR="00F13A5E" w:rsidTr="00F13A5E">
        <w:tc>
          <w:tcPr>
            <w:tcW w:w="1605"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F13A5E" w:rsidRDefault="00F13A5E">
            <w:pPr>
              <w:rPr>
                <w:lang w:eastAsia="en-US"/>
              </w:rPr>
            </w:pPr>
            <w:r>
              <w:rPr>
                <w:lang w:eastAsia="en-US"/>
              </w:rPr>
              <w:lastRenderedPageBreak/>
              <w:t xml:space="preserve">Předpokládaní realizátoři </w:t>
            </w:r>
            <w:r>
              <w:rPr>
                <w:lang w:eastAsia="en-US"/>
              </w:rPr>
              <w:br/>
              <w:t>a partneři opatření</w:t>
            </w:r>
          </w:p>
        </w:tc>
        <w:tc>
          <w:tcPr>
            <w:tcW w:w="3395" w:type="pct"/>
            <w:tcBorders>
              <w:top w:val="single" w:sz="4" w:space="0" w:color="auto"/>
              <w:left w:val="single" w:sz="4" w:space="0" w:color="auto"/>
              <w:bottom w:val="single" w:sz="4" w:space="0" w:color="auto"/>
              <w:right w:val="single" w:sz="4" w:space="0" w:color="auto"/>
            </w:tcBorders>
            <w:hideMark/>
          </w:tcPr>
          <w:p w:rsidR="00F13A5E" w:rsidRDefault="00F13A5E">
            <w:pPr>
              <w:rPr>
                <w:lang w:eastAsia="en-US"/>
              </w:rPr>
            </w:pPr>
            <w:r>
              <w:rPr>
                <w:lang w:eastAsia="en-US"/>
              </w:rPr>
              <w:t>Olomoucký kraj, poskytovatelé sociálních služeb</w:t>
            </w:r>
          </w:p>
        </w:tc>
      </w:tr>
      <w:tr w:rsidR="00F13A5E" w:rsidTr="00F13A5E">
        <w:trPr>
          <w:trHeight w:val="170"/>
        </w:trPr>
        <w:tc>
          <w:tcPr>
            <w:tcW w:w="1605"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F13A5E" w:rsidRDefault="00F13A5E">
            <w:pPr>
              <w:rPr>
                <w:lang w:eastAsia="en-US"/>
              </w:rPr>
            </w:pPr>
            <w:r>
              <w:rPr>
                <w:lang w:eastAsia="en-US"/>
              </w:rPr>
              <w:t>Časový horizont</w:t>
            </w:r>
          </w:p>
        </w:tc>
        <w:tc>
          <w:tcPr>
            <w:tcW w:w="3395" w:type="pct"/>
            <w:tcBorders>
              <w:top w:val="single" w:sz="4" w:space="0" w:color="auto"/>
              <w:left w:val="single" w:sz="4" w:space="0" w:color="auto"/>
              <w:bottom w:val="single" w:sz="4" w:space="0" w:color="auto"/>
              <w:right w:val="single" w:sz="4" w:space="0" w:color="auto"/>
            </w:tcBorders>
            <w:hideMark/>
          </w:tcPr>
          <w:p w:rsidR="00F13A5E" w:rsidRDefault="00F13A5E">
            <w:pPr>
              <w:rPr>
                <w:lang w:eastAsia="en-US"/>
              </w:rPr>
            </w:pPr>
            <w:r>
              <w:rPr>
                <w:lang w:eastAsia="en-US"/>
              </w:rPr>
              <w:t xml:space="preserve">2015 – 2017 </w:t>
            </w:r>
          </w:p>
        </w:tc>
      </w:tr>
      <w:tr w:rsidR="00F13A5E" w:rsidTr="00F13A5E">
        <w:tc>
          <w:tcPr>
            <w:tcW w:w="1605"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F13A5E" w:rsidRDefault="00F13A5E">
            <w:pPr>
              <w:rPr>
                <w:lang w:eastAsia="en-US"/>
              </w:rPr>
            </w:pPr>
            <w:r>
              <w:rPr>
                <w:lang w:eastAsia="en-US"/>
              </w:rPr>
              <w:t>Předpokládané finanční náklady</w:t>
            </w:r>
          </w:p>
        </w:tc>
        <w:tc>
          <w:tcPr>
            <w:tcW w:w="3395" w:type="pct"/>
            <w:tcBorders>
              <w:top w:val="single" w:sz="4" w:space="0" w:color="auto"/>
              <w:left w:val="single" w:sz="4" w:space="0" w:color="auto"/>
              <w:bottom w:val="single" w:sz="4" w:space="0" w:color="auto"/>
              <w:right w:val="single" w:sz="4" w:space="0" w:color="auto"/>
            </w:tcBorders>
            <w:hideMark/>
          </w:tcPr>
          <w:p w:rsidR="00F13A5E" w:rsidRDefault="00F13A5E">
            <w:pPr>
              <w:rPr>
                <w:lang w:eastAsia="en-US"/>
              </w:rPr>
            </w:pPr>
            <w:r>
              <w:rPr>
                <w:lang w:eastAsia="en-US"/>
              </w:rPr>
              <w:t>2015 – 294.938 Kč, vytvoření a zprovoznění Elektronického katalogu poskytovatelů sociálních služeb v Olomouckém kraji financováno v rámci realizovaného individuálního projektu Olomouckého kraje</w:t>
            </w:r>
          </w:p>
        </w:tc>
      </w:tr>
      <w:tr w:rsidR="00F13A5E" w:rsidTr="00F13A5E">
        <w:tc>
          <w:tcPr>
            <w:tcW w:w="1605"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F13A5E" w:rsidRDefault="00F13A5E">
            <w:pPr>
              <w:rPr>
                <w:lang w:eastAsia="en-US"/>
              </w:rPr>
            </w:pPr>
            <w:r>
              <w:rPr>
                <w:lang w:eastAsia="en-US"/>
              </w:rPr>
              <w:t>Finanční zdroje</w:t>
            </w:r>
          </w:p>
        </w:tc>
        <w:tc>
          <w:tcPr>
            <w:tcW w:w="3395" w:type="pct"/>
            <w:tcBorders>
              <w:top w:val="single" w:sz="4" w:space="0" w:color="auto"/>
              <w:left w:val="single" w:sz="4" w:space="0" w:color="auto"/>
              <w:bottom w:val="single" w:sz="4" w:space="0" w:color="auto"/>
              <w:right w:val="single" w:sz="4" w:space="0" w:color="auto"/>
            </w:tcBorders>
            <w:hideMark/>
          </w:tcPr>
          <w:p w:rsidR="00F13A5E" w:rsidRDefault="00F13A5E">
            <w:pPr>
              <w:rPr>
                <w:lang w:eastAsia="en-US"/>
              </w:rPr>
            </w:pPr>
            <w:r>
              <w:rPr>
                <w:lang w:eastAsia="en-US"/>
              </w:rPr>
              <w:t>Finanční prostředky EU, Olomoucký kraj</w:t>
            </w:r>
          </w:p>
        </w:tc>
      </w:tr>
      <w:tr w:rsidR="00F13A5E" w:rsidTr="00F13A5E">
        <w:tc>
          <w:tcPr>
            <w:tcW w:w="1605"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F13A5E" w:rsidRDefault="00F13A5E">
            <w:pPr>
              <w:rPr>
                <w:lang w:eastAsia="en-US"/>
              </w:rPr>
            </w:pPr>
            <w:r>
              <w:rPr>
                <w:lang w:eastAsia="en-US"/>
              </w:rPr>
              <w:t>Hodnotící indikátory/předpokládané výstupy</w:t>
            </w:r>
          </w:p>
        </w:tc>
        <w:tc>
          <w:tcPr>
            <w:tcW w:w="3395" w:type="pct"/>
            <w:tcBorders>
              <w:top w:val="single" w:sz="4" w:space="0" w:color="auto"/>
              <w:left w:val="single" w:sz="4" w:space="0" w:color="auto"/>
              <w:bottom w:val="single" w:sz="4" w:space="0" w:color="auto"/>
              <w:right w:val="single" w:sz="4" w:space="0" w:color="auto"/>
            </w:tcBorders>
            <w:hideMark/>
          </w:tcPr>
          <w:p w:rsidR="00F13A5E" w:rsidRDefault="00F13A5E" w:rsidP="00F13A5E">
            <w:pPr>
              <w:pStyle w:val="Odstavecseseznamem"/>
              <w:numPr>
                <w:ilvl w:val="0"/>
                <w:numId w:val="75"/>
              </w:numPr>
              <w:rPr>
                <w:lang w:eastAsia="en-US"/>
              </w:rPr>
            </w:pPr>
            <w:r>
              <w:rPr>
                <w:lang w:eastAsia="en-US"/>
              </w:rPr>
              <w:t xml:space="preserve">Elektronický katalog poskytovatelů sociálních služeb v Olomouckém kraji </w:t>
            </w:r>
          </w:p>
          <w:p w:rsidR="00F13A5E" w:rsidRDefault="00F13A5E" w:rsidP="00F13A5E">
            <w:pPr>
              <w:pStyle w:val="Odstavecseseznamem"/>
              <w:numPr>
                <w:ilvl w:val="0"/>
                <w:numId w:val="75"/>
              </w:numPr>
              <w:rPr>
                <w:lang w:eastAsia="en-US"/>
              </w:rPr>
            </w:pPr>
            <w:r>
              <w:rPr>
                <w:lang w:eastAsia="en-US"/>
              </w:rPr>
              <w:t xml:space="preserve">Pravidelná aktualizace informací v Elektronickém katalogu poskytovatelů sociálních služeb v Olomouckém kraji </w:t>
            </w:r>
          </w:p>
          <w:p w:rsidR="00F13A5E" w:rsidRDefault="00F13A5E" w:rsidP="00F13A5E">
            <w:pPr>
              <w:pStyle w:val="Odstavecseseznamem"/>
              <w:numPr>
                <w:ilvl w:val="0"/>
                <w:numId w:val="75"/>
              </w:numPr>
              <w:rPr>
                <w:lang w:eastAsia="en-US"/>
              </w:rPr>
            </w:pPr>
            <w:r>
              <w:rPr>
                <w:lang w:eastAsia="en-US"/>
              </w:rPr>
              <w:t>Počet zveřejněných příspěvků v tiskovinách a na webových stránkách Olomouckého kraje</w:t>
            </w:r>
          </w:p>
        </w:tc>
      </w:tr>
    </w:tbl>
    <w:p w:rsidR="00F13A5E" w:rsidRDefault="00F13A5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1"/>
        <w:gridCol w:w="6307"/>
      </w:tblGrid>
      <w:tr w:rsidR="00F8484B" w:rsidTr="007D09BE">
        <w:tc>
          <w:tcPr>
            <w:tcW w:w="1605"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F8484B" w:rsidRDefault="00F8484B" w:rsidP="00F8484B">
            <w:pPr>
              <w:rPr>
                <w:lang w:eastAsia="en-US"/>
              </w:rPr>
            </w:pPr>
            <w:r>
              <w:rPr>
                <w:lang w:eastAsia="en-US"/>
              </w:rPr>
              <w:t>Cíl 6</w:t>
            </w:r>
          </w:p>
        </w:tc>
        <w:tc>
          <w:tcPr>
            <w:tcW w:w="3395" w:type="pct"/>
            <w:tcBorders>
              <w:top w:val="single" w:sz="4" w:space="0" w:color="auto"/>
              <w:left w:val="single" w:sz="4" w:space="0" w:color="auto"/>
              <w:bottom w:val="single" w:sz="4" w:space="0" w:color="auto"/>
              <w:right w:val="single" w:sz="4" w:space="0" w:color="auto"/>
            </w:tcBorders>
            <w:shd w:val="clear" w:color="auto" w:fill="FABF8F"/>
            <w:hideMark/>
          </w:tcPr>
          <w:p w:rsidR="00F8484B" w:rsidRDefault="00F8484B" w:rsidP="00F8484B">
            <w:pPr>
              <w:rPr>
                <w:lang w:eastAsia="en-US"/>
              </w:rPr>
            </w:pPr>
            <w:r>
              <w:rPr>
                <w:lang w:eastAsia="en-US"/>
              </w:rPr>
              <w:t>Optimalizace sociálního poradenství a služeb sociální prevence zaměřených na potřeby osob ohrožených zadlužeností v Olomouckém kraji</w:t>
            </w:r>
          </w:p>
        </w:tc>
      </w:tr>
      <w:tr w:rsidR="00F13A5E" w:rsidTr="007D09BE">
        <w:tc>
          <w:tcPr>
            <w:tcW w:w="1605"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F13A5E" w:rsidRDefault="00F13A5E" w:rsidP="00F13A5E">
            <w:pPr>
              <w:rPr>
                <w:lang w:eastAsia="en-US"/>
              </w:rPr>
            </w:pPr>
            <w:bookmarkStart w:id="101" w:name="_Toc393029390"/>
            <w:bookmarkStart w:id="102" w:name="_Toc392751930"/>
          </w:p>
          <w:p w:rsidR="00F13A5E" w:rsidRDefault="00F13A5E" w:rsidP="00F13A5E">
            <w:pPr>
              <w:rPr>
                <w:lang w:eastAsia="en-US"/>
              </w:rPr>
            </w:pPr>
            <w:r>
              <w:rPr>
                <w:lang w:eastAsia="en-US"/>
              </w:rPr>
              <w:t>Opatření 6.1</w:t>
            </w:r>
          </w:p>
          <w:p w:rsidR="00F13A5E" w:rsidRDefault="00F13A5E" w:rsidP="00F13A5E">
            <w:pPr>
              <w:rPr>
                <w:lang w:eastAsia="en-US"/>
              </w:rPr>
            </w:pPr>
          </w:p>
        </w:tc>
        <w:tc>
          <w:tcPr>
            <w:tcW w:w="3395" w:type="pct"/>
            <w:tcBorders>
              <w:top w:val="single" w:sz="4" w:space="0" w:color="auto"/>
              <w:left w:val="single" w:sz="4" w:space="0" w:color="auto"/>
              <w:bottom w:val="single" w:sz="4" w:space="0" w:color="auto"/>
              <w:right w:val="single" w:sz="4" w:space="0" w:color="auto"/>
            </w:tcBorders>
            <w:shd w:val="clear" w:color="auto" w:fill="DAEEF3"/>
            <w:hideMark/>
          </w:tcPr>
          <w:p w:rsidR="00F13A5E" w:rsidRDefault="00F13A5E" w:rsidP="007D09BE">
            <w:pPr>
              <w:pStyle w:val="Odstavecseseznamem"/>
              <w:tabs>
                <w:tab w:val="num" w:pos="360"/>
              </w:tabs>
              <w:ind w:left="0"/>
              <w:rPr>
                <w:lang w:eastAsia="en-US"/>
              </w:rPr>
            </w:pPr>
            <w:r>
              <w:rPr>
                <w:lang w:eastAsia="en-US"/>
              </w:rPr>
              <w:t>Mapování a k</w:t>
            </w:r>
            <w:r w:rsidR="007D09BE">
              <w:rPr>
                <w:lang w:eastAsia="en-US"/>
              </w:rPr>
              <w:t xml:space="preserve">oordinace dostupnosti terénních </w:t>
            </w:r>
            <w:r>
              <w:rPr>
                <w:lang w:eastAsia="en-US"/>
              </w:rPr>
              <w:t>a ambulantních služeb sociálního poradenství a sociální prevence pro osoby ohrožené zadlužeností Olomouckého kraje</w:t>
            </w:r>
          </w:p>
        </w:tc>
      </w:tr>
      <w:tr w:rsidR="00F13A5E" w:rsidTr="007D09BE">
        <w:tc>
          <w:tcPr>
            <w:tcW w:w="1605"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F13A5E" w:rsidRDefault="00F13A5E" w:rsidP="00F13A5E">
            <w:pPr>
              <w:rPr>
                <w:lang w:eastAsia="en-US"/>
              </w:rPr>
            </w:pPr>
            <w:r>
              <w:rPr>
                <w:lang w:eastAsia="en-US"/>
              </w:rPr>
              <w:t>Charakteristika opatření</w:t>
            </w:r>
          </w:p>
          <w:p w:rsidR="00F13A5E" w:rsidRDefault="00F13A5E" w:rsidP="00F13A5E">
            <w:pPr>
              <w:rPr>
                <w:lang w:eastAsia="en-US"/>
              </w:rPr>
            </w:pPr>
          </w:p>
        </w:tc>
        <w:tc>
          <w:tcPr>
            <w:tcW w:w="3395" w:type="pct"/>
            <w:tcBorders>
              <w:top w:val="single" w:sz="4" w:space="0" w:color="auto"/>
              <w:left w:val="single" w:sz="4" w:space="0" w:color="auto"/>
              <w:bottom w:val="single" w:sz="4" w:space="0" w:color="auto"/>
              <w:right w:val="single" w:sz="4" w:space="0" w:color="auto"/>
            </w:tcBorders>
            <w:hideMark/>
          </w:tcPr>
          <w:p w:rsidR="00F13A5E" w:rsidRDefault="00F13A5E" w:rsidP="00F8484B">
            <w:pPr>
              <w:pStyle w:val="Odstavecseseznamem"/>
              <w:ind w:left="0"/>
              <w:rPr>
                <w:lang w:eastAsia="en-US"/>
              </w:rPr>
            </w:pPr>
            <w:r>
              <w:rPr>
                <w:lang w:eastAsia="en-US"/>
              </w:rPr>
              <w:t xml:space="preserve">Z hlediska efektivního poskytování komplexních sociálních služeb je nezbytné nastavení úzké spolupráce poskytovatelů sociálních služeb a dalších subjektů, včetně pracovníků obcí zajišťujících pomoc a poradenství v oblasti prevence zadlužování. Tato spolupráce povede k mapování potřeb a zajištění služeb pro osoby ohrožené zadlužeností na území obce s rozšířenou působností. Nejoptimálnějším koordinátorem těchto služeb je obec s rozšířenou působností, a to s ohledem na své kompetence dané zákonem o sociálních službách </w:t>
            </w:r>
          </w:p>
        </w:tc>
      </w:tr>
      <w:tr w:rsidR="00F13A5E" w:rsidTr="007D09BE">
        <w:tc>
          <w:tcPr>
            <w:tcW w:w="1605"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F13A5E" w:rsidRDefault="00F13A5E" w:rsidP="00F13A5E">
            <w:pPr>
              <w:rPr>
                <w:lang w:eastAsia="en-US"/>
              </w:rPr>
            </w:pPr>
            <w:r>
              <w:rPr>
                <w:lang w:eastAsia="en-US"/>
              </w:rPr>
              <w:t>Předpokládaný dopad opatření</w:t>
            </w:r>
          </w:p>
          <w:p w:rsidR="00F13A5E" w:rsidRDefault="00F13A5E" w:rsidP="00F13A5E">
            <w:pPr>
              <w:rPr>
                <w:lang w:eastAsia="en-US"/>
              </w:rPr>
            </w:pPr>
          </w:p>
        </w:tc>
        <w:tc>
          <w:tcPr>
            <w:tcW w:w="3395" w:type="pct"/>
            <w:tcBorders>
              <w:top w:val="single" w:sz="4" w:space="0" w:color="auto"/>
              <w:left w:val="single" w:sz="4" w:space="0" w:color="auto"/>
              <w:bottom w:val="single" w:sz="4" w:space="0" w:color="auto"/>
              <w:right w:val="single" w:sz="4" w:space="0" w:color="auto"/>
            </w:tcBorders>
            <w:hideMark/>
          </w:tcPr>
          <w:p w:rsidR="00F13A5E" w:rsidRDefault="00F13A5E" w:rsidP="00F8484B">
            <w:pPr>
              <w:pStyle w:val="Odstavecseseznamem"/>
              <w:ind w:left="0"/>
              <w:rPr>
                <w:lang w:eastAsia="en-US"/>
              </w:rPr>
            </w:pPr>
            <w:r>
              <w:rPr>
                <w:lang w:eastAsia="en-US"/>
              </w:rPr>
              <w:t xml:space="preserve">Zlepšení provázanosti poskytování sociálních služeb s pracovníky zajišťující sociální práci v rámci přenesené působnosti na obcích II. a III typu </w:t>
            </w:r>
          </w:p>
        </w:tc>
      </w:tr>
      <w:tr w:rsidR="00F13A5E" w:rsidTr="007D09BE">
        <w:tc>
          <w:tcPr>
            <w:tcW w:w="1605"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F13A5E" w:rsidRDefault="00F13A5E" w:rsidP="00F13A5E">
            <w:pPr>
              <w:rPr>
                <w:lang w:eastAsia="en-US"/>
              </w:rPr>
            </w:pPr>
            <w:r>
              <w:rPr>
                <w:lang w:eastAsia="en-US"/>
              </w:rPr>
              <w:t>Aktivity vedoucí k naplnění opatření</w:t>
            </w:r>
          </w:p>
          <w:p w:rsidR="00F13A5E" w:rsidRDefault="00F13A5E" w:rsidP="00F13A5E">
            <w:pPr>
              <w:rPr>
                <w:lang w:eastAsia="en-US"/>
              </w:rPr>
            </w:pPr>
          </w:p>
        </w:tc>
        <w:tc>
          <w:tcPr>
            <w:tcW w:w="3395" w:type="pct"/>
            <w:tcBorders>
              <w:top w:val="single" w:sz="4" w:space="0" w:color="auto"/>
              <w:left w:val="single" w:sz="4" w:space="0" w:color="auto"/>
              <w:bottom w:val="single" w:sz="4" w:space="0" w:color="auto"/>
              <w:right w:val="single" w:sz="4" w:space="0" w:color="auto"/>
            </w:tcBorders>
            <w:hideMark/>
          </w:tcPr>
          <w:p w:rsidR="00F13A5E" w:rsidRDefault="00F13A5E" w:rsidP="00CF4054">
            <w:pPr>
              <w:pStyle w:val="Odstavecseseznamem"/>
              <w:framePr w:hSpace="141" w:wrap="around" w:vAnchor="page" w:hAnchor="margin" w:y="2593"/>
              <w:numPr>
                <w:ilvl w:val="0"/>
                <w:numId w:val="76"/>
              </w:numPr>
              <w:rPr>
                <w:lang w:eastAsia="en-US"/>
              </w:rPr>
            </w:pPr>
            <w:r>
              <w:rPr>
                <w:lang w:eastAsia="en-US"/>
              </w:rPr>
              <w:t xml:space="preserve">Sledování počtu podpořených osob ohrožených zadlužeností na území Olomouckého kraje ve spolupráci s poskytovateli sociálních služeb, obcí a OÚORP v regionu </w:t>
            </w:r>
          </w:p>
          <w:p w:rsidR="00F13A5E" w:rsidRDefault="00F13A5E" w:rsidP="00CF4054">
            <w:pPr>
              <w:pStyle w:val="Odstavecseseznamem"/>
              <w:framePr w:hSpace="141" w:wrap="around" w:vAnchor="page" w:hAnchor="margin" w:y="2593"/>
              <w:numPr>
                <w:ilvl w:val="0"/>
                <w:numId w:val="76"/>
              </w:numPr>
              <w:rPr>
                <w:lang w:eastAsia="en-US"/>
              </w:rPr>
            </w:pPr>
            <w:r>
              <w:rPr>
                <w:lang w:eastAsia="en-US"/>
              </w:rPr>
              <w:lastRenderedPageBreak/>
              <w:t>Pracovní setkání poskytovatelů sociálních služeb a pracovníků zajišťující sociální práci v rámci přenesené působnosti se zaměřením na prevenci zadlužování</w:t>
            </w:r>
          </w:p>
          <w:p w:rsidR="00F13A5E" w:rsidRDefault="00F13A5E" w:rsidP="00CF4054">
            <w:pPr>
              <w:pStyle w:val="Odstavecseseznamem"/>
              <w:framePr w:hSpace="141" w:wrap="around" w:vAnchor="page" w:hAnchor="margin" w:y="2593"/>
              <w:numPr>
                <w:ilvl w:val="0"/>
                <w:numId w:val="76"/>
              </w:numPr>
              <w:rPr>
                <w:lang w:eastAsia="en-US"/>
              </w:rPr>
            </w:pPr>
            <w:r>
              <w:rPr>
                <w:lang w:eastAsia="en-US"/>
              </w:rPr>
              <w:t xml:space="preserve">Projednání záměru přesunu aktivit sociálních služeb do míst s nově vzniklou potřebností v rámci krajské úrovně plánování rozvoje sociálních služeb </w:t>
            </w:r>
          </w:p>
        </w:tc>
      </w:tr>
      <w:tr w:rsidR="00F13A5E" w:rsidTr="007D09BE">
        <w:tc>
          <w:tcPr>
            <w:tcW w:w="1605"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F13A5E" w:rsidRDefault="00F13A5E" w:rsidP="00F13A5E">
            <w:pPr>
              <w:rPr>
                <w:lang w:eastAsia="en-US"/>
              </w:rPr>
            </w:pPr>
            <w:r>
              <w:rPr>
                <w:lang w:eastAsia="en-US"/>
              </w:rPr>
              <w:lastRenderedPageBreak/>
              <w:t xml:space="preserve">Předpokládaní realizátoři </w:t>
            </w:r>
            <w:r>
              <w:rPr>
                <w:lang w:eastAsia="en-US"/>
              </w:rPr>
              <w:br/>
              <w:t>a partneři opatření</w:t>
            </w:r>
          </w:p>
          <w:p w:rsidR="00F13A5E" w:rsidRDefault="00F13A5E" w:rsidP="00F13A5E">
            <w:pPr>
              <w:rPr>
                <w:lang w:eastAsia="en-US"/>
              </w:rPr>
            </w:pPr>
          </w:p>
        </w:tc>
        <w:tc>
          <w:tcPr>
            <w:tcW w:w="3395" w:type="pct"/>
            <w:tcBorders>
              <w:top w:val="single" w:sz="4" w:space="0" w:color="auto"/>
              <w:left w:val="single" w:sz="4" w:space="0" w:color="auto"/>
              <w:bottom w:val="single" w:sz="4" w:space="0" w:color="auto"/>
              <w:right w:val="single" w:sz="4" w:space="0" w:color="auto"/>
            </w:tcBorders>
            <w:hideMark/>
          </w:tcPr>
          <w:p w:rsidR="00F13A5E" w:rsidRDefault="00F13A5E" w:rsidP="007D09BE">
            <w:pPr>
              <w:pStyle w:val="Odstavecseseznamem"/>
              <w:ind w:left="0"/>
              <w:rPr>
                <w:lang w:eastAsia="en-US"/>
              </w:rPr>
            </w:pPr>
            <w:r>
              <w:rPr>
                <w:lang w:eastAsia="en-US"/>
              </w:rPr>
              <w:t>Registrovaní poskytovatelé služby zaměřené na okruh osob ohrožených vznikem a prohlubováním zadluženosti (služby sociálního po</w:t>
            </w:r>
            <w:r w:rsidR="007D09BE">
              <w:rPr>
                <w:lang w:eastAsia="en-US"/>
              </w:rPr>
              <w:t>radenství a sociální prevence)</w:t>
            </w:r>
            <w:r>
              <w:rPr>
                <w:lang w:eastAsia="en-US"/>
              </w:rPr>
              <w:t>, OÚORP, obce, PS 5 – Osoby ohrožené sociálním vyloučením a PS 4 – Etnické menšiny a cizinci</w:t>
            </w:r>
            <w:r w:rsidR="007D09BE">
              <w:rPr>
                <w:lang w:eastAsia="en-US"/>
              </w:rPr>
              <w:t>,</w:t>
            </w:r>
            <w:r w:rsidR="007D09BE" w:rsidRPr="007D09BE">
              <w:rPr>
                <w:lang w:eastAsia="en-US"/>
              </w:rPr>
              <w:t xml:space="preserve"> Olomoucký kraj</w:t>
            </w:r>
            <w:r w:rsidR="007D09BE">
              <w:rPr>
                <w:lang w:eastAsia="en-US"/>
              </w:rPr>
              <w:t xml:space="preserve"> </w:t>
            </w:r>
          </w:p>
        </w:tc>
      </w:tr>
      <w:tr w:rsidR="00F13A5E" w:rsidTr="007D09BE">
        <w:tc>
          <w:tcPr>
            <w:tcW w:w="1605"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F13A5E" w:rsidRDefault="00F13A5E" w:rsidP="00F13A5E">
            <w:pPr>
              <w:rPr>
                <w:lang w:eastAsia="en-US"/>
              </w:rPr>
            </w:pPr>
            <w:r>
              <w:rPr>
                <w:lang w:eastAsia="en-US"/>
              </w:rPr>
              <w:t>Časový horizont</w:t>
            </w:r>
          </w:p>
        </w:tc>
        <w:tc>
          <w:tcPr>
            <w:tcW w:w="3395" w:type="pct"/>
            <w:tcBorders>
              <w:top w:val="single" w:sz="4" w:space="0" w:color="auto"/>
              <w:left w:val="single" w:sz="4" w:space="0" w:color="auto"/>
              <w:bottom w:val="single" w:sz="4" w:space="0" w:color="auto"/>
              <w:right w:val="single" w:sz="4" w:space="0" w:color="auto"/>
            </w:tcBorders>
            <w:hideMark/>
          </w:tcPr>
          <w:p w:rsidR="00F13A5E" w:rsidRDefault="00F13A5E" w:rsidP="00F13A5E">
            <w:pPr>
              <w:pStyle w:val="Odstavecseseznamem"/>
              <w:tabs>
                <w:tab w:val="num" w:pos="360"/>
              </w:tabs>
              <w:ind w:left="360" w:hanging="360"/>
              <w:rPr>
                <w:lang w:eastAsia="en-US"/>
              </w:rPr>
            </w:pPr>
            <w:r>
              <w:rPr>
                <w:lang w:eastAsia="en-US"/>
              </w:rPr>
              <w:t>2015 - 2017</w:t>
            </w:r>
          </w:p>
        </w:tc>
      </w:tr>
      <w:tr w:rsidR="00F13A5E" w:rsidTr="007D09BE">
        <w:tc>
          <w:tcPr>
            <w:tcW w:w="1605"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F13A5E" w:rsidRDefault="00F13A5E" w:rsidP="00F13A5E">
            <w:pPr>
              <w:rPr>
                <w:lang w:eastAsia="en-US"/>
              </w:rPr>
            </w:pPr>
            <w:r>
              <w:rPr>
                <w:lang w:eastAsia="en-US"/>
              </w:rPr>
              <w:t>Finanční zdroje</w:t>
            </w:r>
          </w:p>
        </w:tc>
        <w:tc>
          <w:tcPr>
            <w:tcW w:w="3395" w:type="pct"/>
            <w:tcBorders>
              <w:top w:val="single" w:sz="4" w:space="0" w:color="auto"/>
              <w:left w:val="single" w:sz="4" w:space="0" w:color="auto"/>
              <w:bottom w:val="single" w:sz="4" w:space="0" w:color="auto"/>
              <w:right w:val="single" w:sz="4" w:space="0" w:color="auto"/>
            </w:tcBorders>
            <w:hideMark/>
          </w:tcPr>
          <w:p w:rsidR="00F13A5E" w:rsidRDefault="00F13A5E" w:rsidP="00F13A5E">
            <w:pPr>
              <w:pStyle w:val="Odstavecseseznamem"/>
              <w:tabs>
                <w:tab w:val="num" w:pos="360"/>
              </w:tabs>
              <w:ind w:left="360" w:hanging="360"/>
              <w:rPr>
                <w:lang w:eastAsia="en-US"/>
              </w:rPr>
            </w:pPr>
            <w:r>
              <w:rPr>
                <w:lang w:eastAsia="en-US"/>
              </w:rPr>
              <w:t>Bez finančních nákladů</w:t>
            </w:r>
          </w:p>
        </w:tc>
      </w:tr>
      <w:tr w:rsidR="00F13A5E" w:rsidTr="007D09BE">
        <w:tc>
          <w:tcPr>
            <w:tcW w:w="1605"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F13A5E" w:rsidRDefault="00F13A5E" w:rsidP="00F13A5E">
            <w:pPr>
              <w:rPr>
                <w:lang w:eastAsia="en-US"/>
              </w:rPr>
            </w:pPr>
            <w:r>
              <w:rPr>
                <w:lang w:eastAsia="en-US"/>
              </w:rPr>
              <w:t>Hodnotící indikátory/předpokládané výstupy</w:t>
            </w:r>
          </w:p>
          <w:p w:rsidR="00F13A5E" w:rsidRDefault="00F13A5E" w:rsidP="00F13A5E">
            <w:pPr>
              <w:rPr>
                <w:lang w:eastAsia="en-US"/>
              </w:rPr>
            </w:pPr>
          </w:p>
        </w:tc>
        <w:tc>
          <w:tcPr>
            <w:tcW w:w="3395" w:type="pct"/>
            <w:tcBorders>
              <w:top w:val="single" w:sz="4" w:space="0" w:color="auto"/>
              <w:left w:val="single" w:sz="4" w:space="0" w:color="auto"/>
              <w:bottom w:val="single" w:sz="4" w:space="0" w:color="auto"/>
              <w:right w:val="single" w:sz="4" w:space="0" w:color="auto"/>
            </w:tcBorders>
            <w:hideMark/>
          </w:tcPr>
          <w:p w:rsidR="00F13A5E" w:rsidRDefault="00F13A5E" w:rsidP="00F13A5E">
            <w:pPr>
              <w:pStyle w:val="Odstavecseseznamem"/>
              <w:framePr w:hSpace="141" w:wrap="around" w:vAnchor="page" w:hAnchor="margin" w:y="2593"/>
              <w:numPr>
                <w:ilvl w:val="0"/>
                <w:numId w:val="75"/>
              </w:numPr>
              <w:rPr>
                <w:lang w:eastAsia="en-US"/>
              </w:rPr>
            </w:pPr>
            <w:r>
              <w:rPr>
                <w:lang w:eastAsia="en-US"/>
              </w:rPr>
              <w:t>Přehled o vývoji v počtu intervencí u osob ohrožených zadlužeností</w:t>
            </w:r>
          </w:p>
          <w:p w:rsidR="00F13A5E" w:rsidRDefault="00F13A5E" w:rsidP="00F13A5E">
            <w:pPr>
              <w:pStyle w:val="Odstavecseseznamem"/>
              <w:framePr w:hSpace="141" w:wrap="around" w:vAnchor="page" w:hAnchor="margin" w:y="2593"/>
              <w:numPr>
                <w:ilvl w:val="0"/>
                <w:numId w:val="75"/>
              </w:numPr>
              <w:rPr>
                <w:lang w:eastAsia="en-US"/>
              </w:rPr>
            </w:pPr>
            <w:r>
              <w:rPr>
                <w:lang w:eastAsia="en-US"/>
              </w:rPr>
              <w:t>Počet pracovních setkání zainteresovaných subjektů pod koordinací OÚORP</w:t>
            </w:r>
          </w:p>
          <w:p w:rsidR="00F13A5E" w:rsidRDefault="00F13A5E" w:rsidP="00F13A5E">
            <w:pPr>
              <w:pStyle w:val="Odstavecseseznamem"/>
              <w:framePr w:hSpace="141" w:wrap="around" w:vAnchor="page" w:hAnchor="margin" w:y="2593"/>
              <w:numPr>
                <w:ilvl w:val="0"/>
                <w:numId w:val="75"/>
              </w:numPr>
              <w:rPr>
                <w:lang w:eastAsia="en-US"/>
              </w:rPr>
            </w:pPr>
            <w:r>
              <w:rPr>
                <w:lang w:eastAsia="en-US"/>
              </w:rPr>
              <w:t>Počet pracovních setkání za účasti Olomouckého kraje o přesunu aktivit s ohledem na potřebu v daných regionech</w:t>
            </w:r>
          </w:p>
        </w:tc>
      </w:tr>
    </w:tbl>
    <w:p w:rsidR="00645422" w:rsidRDefault="00645422" w:rsidP="00645422"/>
    <w:p w:rsidR="00645422" w:rsidRDefault="00645422" w:rsidP="00645422">
      <w:pPr>
        <w:rPr>
          <w:b/>
          <w:color w:val="548DD4" w:themeColor="text2" w:themeTint="99"/>
          <w:sz w:val="32"/>
        </w:rPr>
      </w:pPr>
      <w:r>
        <w:br w:type="page"/>
      </w:r>
    </w:p>
    <w:p w:rsidR="00C318C8" w:rsidRPr="00DF4A5F" w:rsidRDefault="00C318C8" w:rsidP="00F8484B">
      <w:pPr>
        <w:pStyle w:val="Nadpis2"/>
      </w:pPr>
      <w:bookmarkStart w:id="103" w:name="_Toc396397191"/>
      <w:r>
        <w:lastRenderedPageBreak/>
        <w:t>Specifické cíle a opatření pro jednotlivé pracovní skupiny</w:t>
      </w:r>
      <w:bookmarkEnd w:id="101"/>
      <w:bookmarkEnd w:id="103"/>
    </w:p>
    <w:p w:rsidR="00C318C8" w:rsidRPr="00DF4A5F" w:rsidRDefault="00C318C8" w:rsidP="005471FC">
      <w:pPr>
        <w:pStyle w:val="Nadpis3"/>
      </w:pPr>
      <w:bookmarkStart w:id="104" w:name="_Toc393029391"/>
      <w:bookmarkStart w:id="105" w:name="_Toc396397192"/>
      <w:r>
        <w:t>Pracovní skupina č. 1</w:t>
      </w:r>
      <w:r w:rsidRPr="00DF4A5F">
        <w:t>: DĚTI, MLÁDEŽ A RODINA</w:t>
      </w:r>
      <w:bookmarkEnd w:id="102"/>
      <w:bookmarkEnd w:id="104"/>
      <w:bookmarkEnd w:id="105"/>
    </w:p>
    <w:p w:rsidR="00C318C8" w:rsidRPr="00FD752F" w:rsidRDefault="00C318C8" w:rsidP="00C318C8">
      <w:pPr>
        <w:pStyle w:val="Podtren"/>
        <w:rPr>
          <w:rStyle w:val="Siln"/>
        </w:rPr>
      </w:pPr>
      <w:r w:rsidRPr="00FD752F">
        <w:rPr>
          <w:rStyle w:val="Siln"/>
        </w:rPr>
        <w:t>Popis cílové skupiny, vymezení okruhu osob</w:t>
      </w:r>
    </w:p>
    <w:p w:rsidR="00C318C8" w:rsidRPr="00E8461D" w:rsidRDefault="00C318C8" w:rsidP="00C318C8">
      <w:r w:rsidRPr="00E8461D">
        <w:t>Cílová skupina je vymezena rodinou (jejímž členem není zdravotně handicapovaná osoba) a dětmi, mládeží a mladými dospělými do 26 let věku, kteří vyžadují intenzivní pomoc a podporu zejména z důvodů nepříznivých sociálních a výchovných podmínek. V nemalé míře se jedná o rodiny, které mají nízké sociální kompetence a nízkou úroveň vzdělání, kde děti nepoznaly běžný pracovní rytmus</w:t>
      </w:r>
      <w:r w:rsidR="00DC2F6B">
        <w:t xml:space="preserve"> rodiny</w:t>
      </w:r>
      <w:r w:rsidRPr="00E8461D">
        <w:t>, s ohledem na dlouhodobou nezaměstnanost rodičů. Současně se může jednat o děti a mládež, které jsou zatíženy výchovnými či jinými problémy. Cílová skupina je ve zvýšené míře charakterizována absencí funkčního rodinného systému, proto je potřebné zaměřit pozornost na předcházení sociálně patologickým jevům a</w:t>
      </w:r>
      <w:r w:rsidR="00DC2F6B">
        <w:t> </w:t>
      </w:r>
      <w:r w:rsidRPr="00E8461D">
        <w:t>podporovat rodiny v zachování svých základních funkcí.</w:t>
      </w:r>
    </w:p>
    <w:p w:rsidR="00C318C8" w:rsidRPr="00E8461D" w:rsidRDefault="00C318C8" w:rsidP="00C318C8"/>
    <w:p w:rsidR="00C12D2C" w:rsidRDefault="00C12D2C" w:rsidP="00C318C8">
      <w:pPr>
        <w:rPr>
          <w:rStyle w:val="Siln"/>
        </w:rPr>
      </w:pPr>
    </w:p>
    <w:p w:rsidR="00C12D2C" w:rsidRDefault="00C12D2C" w:rsidP="00C318C8">
      <w:pPr>
        <w:rPr>
          <w:rStyle w:val="Siln"/>
        </w:rPr>
      </w:pPr>
    </w:p>
    <w:p w:rsidR="00C318C8" w:rsidRPr="00FD752F" w:rsidRDefault="00C318C8" w:rsidP="00C318C8">
      <w:pPr>
        <w:rPr>
          <w:rStyle w:val="Siln"/>
        </w:rPr>
      </w:pPr>
      <w:r w:rsidRPr="00FD752F">
        <w:rPr>
          <w:rStyle w:val="Siln"/>
        </w:rPr>
        <w:t>Pracovní skupina se prioritně zaměřovala na tyto sociální služby:</w:t>
      </w:r>
    </w:p>
    <w:p w:rsidR="00C318C8" w:rsidRPr="00E8461D" w:rsidRDefault="00C318C8" w:rsidP="00502343">
      <w:pPr>
        <w:pStyle w:val="Odrky"/>
      </w:pPr>
      <w:r w:rsidRPr="00E8461D">
        <w:t>nízkoprahová zařízení pro děti a mládež</w:t>
      </w:r>
    </w:p>
    <w:p w:rsidR="00C318C8" w:rsidRPr="00E8461D" w:rsidRDefault="00C318C8" w:rsidP="00502343">
      <w:pPr>
        <w:pStyle w:val="Odrky"/>
      </w:pPr>
      <w:r w:rsidRPr="00E8461D">
        <w:t xml:space="preserve">sociálně aktivizační služby pro rodiny s dětmi </w:t>
      </w:r>
    </w:p>
    <w:p w:rsidR="00C318C8" w:rsidRPr="00E8461D" w:rsidRDefault="00C318C8" w:rsidP="00502343">
      <w:pPr>
        <w:pStyle w:val="Odrky"/>
      </w:pPr>
      <w:r w:rsidRPr="00E8461D">
        <w:t>odborné sociální poradenství</w:t>
      </w:r>
    </w:p>
    <w:p w:rsidR="00C318C8" w:rsidRPr="00E8461D" w:rsidRDefault="00C318C8" w:rsidP="00C318C8"/>
    <w:p w:rsidR="00C318C8" w:rsidRPr="00E8461D" w:rsidRDefault="00C318C8" w:rsidP="00C318C8">
      <w:r w:rsidRPr="00E8461D">
        <w:t>Současně je potřeba konstatovat, že cílová skupina je podporována dalšími sociálními službami, které byly explicitně řešeny v rámci dalších pracovních skupin. Jednalo se o:</w:t>
      </w:r>
    </w:p>
    <w:p w:rsidR="00C318C8" w:rsidRPr="00E8461D" w:rsidRDefault="00C318C8" w:rsidP="00502343">
      <w:pPr>
        <w:pStyle w:val="Odrky"/>
      </w:pPr>
      <w:r w:rsidRPr="00E8461D">
        <w:t>azylové domy pro rodiče s dětmi, domy na půli cesty, krizová pomoc (v rámci PS</w:t>
      </w:r>
      <w:r w:rsidR="009A5739">
        <w:t> </w:t>
      </w:r>
      <w:r w:rsidRPr="00E8461D">
        <w:t>5 Osoby v krizi a osoby a sociálně vyloučené)</w:t>
      </w:r>
    </w:p>
    <w:p w:rsidR="00C318C8" w:rsidRPr="00E8461D" w:rsidRDefault="00C318C8" w:rsidP="00502343">
      <w:pPr>
        <w:pStyle w:val="Odrky"/>
      </w:pPr>
      <w:r w:rsidRPr="00E8461D">
        <w:t>terénní programy (v rámci PS 4 Etnické menšiny a cizinci)</w:t>
      </w:r>
    </w:p>
    <w:p w:rsidR="00C318C8" w:rsidRPr="00E8461D" w:rsidRDefault="00C318C8" w:rsidP="00502343">
      <w:pPr>
        <w:pStyle w:val="Odrky"/>
      </w:pPr>
      <w:r w:rsidRPr="00E8461D">
        <w:t>raná péče, sociální rehabilitace (v rámci PS 2 Osoby se zdravotním postižením)</w:t>
      </w:r>
    </w:p>
    <w:p w:rsidR="00C318C8" w:rsidRPr="00E8461D" w:rsidRDefault="00C318C8" w:rsidP="00C318C8">
      <w:r w:rsidRPr="00E8461D">
        <w:t>V rámci podpory ohrožených rodin s dětmi je výrazným subjektem podílejícím se na práci s uvedenou cílovou skupinou orgán sociálně-právní ochrany dětí na obcích s rozšířenou působností. Jeho role nabývá na významu od začátku roku 2013, kdy došlo k signifikantní změně zákona č. 359/1999 Sb., o sociálně-právní ochraně dětí, ve znění pozdějších předpisů. Olomoucký kraj se zapojil do aktivit spojených s transformací systému péče o ohrožené děti, které spadají i do jiných resortů (např. školství a zdravotnictví).</w:t>
      </w:r>
    </w:p>
    <w:p w:rsidR="00C318C8" w:rsidRPr="00E8461D" w:rsidRDefault="00C318C8" w:rsidP="00C318C8">
      <w:r w:rsidRPr="00E8461D">
        <w:lastRenderedPageBreak/>
        <w:t>Od roku 2013 dochází v rámci sociálně právní ochrany k výrazné podpoře rodin prostřednictvím terénních a ambulantních služeb. V této souvislosti se prohlubuje spolupráce s poskytovateli sociálních služeb, které jsou primárně zaměřeny na</w:t>
      </w:r>
      <w:r w:rsidR="000A1134">
        <w:t> </w:t>
      </w:r>
      <w:r w:rsidRPr="00E8461D">
        <w:t>ohrožené rodiny a děti.</w:t>
      </w:r>
    </w:p>
    <w:p w:rsidR="00C318C8" w:rsidRPr="00E8461D" w:rsidRDefault="00C318C8" w:rsidP="00C318C8">
      <w:r w:rsidRPr="00E8461D">
        <w:t>Z činností orgánů sociálně-právní ochrany dětí, ale i poskytovatelů sociálních služeb je zřejmý zvyšující se podíl ohrožených rodin s dětmi. Na území Olomouckého kraje existuje několik sociálně vyloučených lokalit, kde jsou ve vysoké míře zastoupeny výše uvedené problémy. Nezřídka ovšem dochází ke změně těchto lokalit v důsledku aktivní sociální práce nejen pracovníků obcí s rozšířenou působností, ale i poskytovatelů sociálních služeb, kontrolou ubytoven apod.</w:t>
      </w:r>
    </w:p>
    <w:p w:rsidR="00C318C8" w:rsidRPr="00E8461D" w:rsidRDefault="00C318C8" w:rsidP="00C318C8">
      <w:r w:rsidRPr="00E8461D">
        <w:t>Základními strategickými pilíři v oblasti služeb pro ohrožené rodiny a děti je zesílený důraz na odborné, specializované služby poskytované osobám v obtížné životní situaci (a to i ve vztahu k náhradní rodinné péči, sociálně</w:t>
      </w:r>
      <w:r w:rsidR="009A5739">
        <w:t>-</w:t>
      </w:r>
      <w:r w:rsidRPr="00E8461D">
        <w:t>právní ochraně dětí, vyloučeným lokalitám).</w:t>
      </w:r>
      <w:r w:rsidRPr="00E8461D">
        <w:rPr>
          <w:sz w:val="23"/>
          <w:szCs w:val="23"/>
        </w:rPr>
        <w:t xml:space="preserve"> </w:t>
      </w:r>
      <w:r w:rsidRPr="00E8461D">
        <w:t>Sociální služby, které jsou primárně zaměřeny na práci s ohroženými rodinami a dětmi musí mít nastavena jasná pravidla spolupráce se</w:t>
      </w:r>
      <w:r w:rsidR="000A1134">
        <w:t> </w:t>
      </w:r>
      <w:r w:rsidRPr="00E8461D">
        <w:t>všemi subjekty působícími v této oblasti (OSPOD, Policie ČR, ostatní poskytovatelé sociálních služeb, úřady práce, obce s rozšířenou působností a další).</w:t>
      </w:r>
    </w:p>
    <w:p w:rsidR="00C318C8" w:rsidRDefault="00C318C8" w:rsidP="00C318C8">
      <w:pPr>
        <w:rPr>
          <w:rStyle w:val="Siln"/>
        </w:rPr>
      </w:pPr>
      <w:bookmarkStart w:id="106" w:name="_Toc392751931"/>
    </w:p>
    <w:p w:rsidR="00C318C8" w:rsidRPr="00E8461D" w:rsidRDefault="006A5BEC" w:rsidP="00A54AAE">
      <w:pPr>
        <w:pStyle w:val="Nadpis4"/>
      </w:pPr>
      <w:bookmarkStart w:id="107" w:name="_Toc396397193"/>
      <w:bookmarkEnd w:id="106"/>
      <w:r w:rsidRPr="001F5BA2">
        <w:t>Seznam</w:t>
      </w:r>
      <w:r w:rsidR="00C318C8">
        <w:t xml:space="preserve"> cílů a opatření</w:t>
      </w:r>
      <w:bookmarkEnd w:id="107"/>
      <w:r w:rsidR="00C318C8">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6346"/>
      </w:tblGrid>
      <w:tr w:rsidR="00C318C8" w:rsidRPr="00E8461D" w:rsidTr="008B3E58">
        <w:tc>
          <w:tcPr>
            <w:tcW w:w="1584" w:type="pct"/>
            <w:shd w:val="clear" w:color="auto" w:fill="FABF8F"/>
            <w:vAlign w:val="center"/>
          </w:tcPr>
          <w:p w:rsidR="00C318C8" w:rsidRPr="00E8461D" w:rsidRDefault="00C318C8" w:rsidP="008B3E58">
            <w:r w:rsidRPr="00E8461D">
              <w:t>Cíl 1</w:t>
            </w:r>
          </w:p>
        </w:tc>
        <w:tc>
          <w:tcPr>
            <w:tcW w:w="3416" w:type="pct"/>
            <w:shd w:val="clear" w:color="auto" w:fill="FABF8F"/>
          </w:tcPr>
          <w:p w:rsidR="00C318C8" w:rsidRPr="00E8461D" w:rsidRDefault="00C318C8" w:rsidP="008B3E58">
            <w:r w:rsidRPr="00E8461D">
              <w:t>Podpora rozvoje sociálních služeb zaměřených na</w:t>
            </w:r>
            <w:r w:rsidR="008B3E58">
              <w:t> </w:t>
            </w:r>
            <w:r w:rsidRPr="00E8461D">
              <w:t>potřeby ohrožených rodin s dětmi v Olomouckém kraji</w:t>
            </w:r>
          </w:p>
        </w:tc>
      </w:tr>
      <w:tr w:rsidR="00C318C8" w:rsidRPr="00E8461D" w:rsidTr="008B3E58">
        <w:tc>
          <w:tcPr>
            <w:tcW w:w="1584" w:type="pct"/>
            <w:shd w:val="clear" w:color="auto" w:fill="DAEEF3"/>
            <w:vAlign w:val="center"/>
          </w:tcPr>
          <w:p w:rsidR="00C318C8" w:rsidRPr="00E8461D" w:rsidRDefault="00C318C8" w:rsidP="008B3E58">
            <w:r w:rsidRPr="00E8461D">
              <w:t>Opatření 1.1</w:t>
            </w:r>
          </w:p>
        </w:tc>
        <w:tc>
          <w:tcPr>
            <w:tcW w:w="3416" w:type="pct"/>
            <w:shd w:val="clear" w:color="auto" w:fill="DAEEF3"/>
          </w:tcPr>
          <w:p w:rsidR="00C318C8" w:rsidRPr="00E8461D" w:rsidRDefault="00C318C8" w:rsidP="008B3E58">
            <w:r w:rsidRPr="00E8461D">
              <w:t>Zajištění působnosti sociální služby sociálně aktivizační služby pro rodiny s dětmi, max. pro 15 rodin s dětmi se</w:t>
            </w:r>
            <w:r w:rsidR="008B3E58">
              <w:t> </w:t>
            </w:r>
            <w:r w:rsidRPr="00E8461D">
              <w:t xml:space="preserve">specifickými potřebami </w:t>
            </w:r>
            <w:r w:rsidRPr="00715BCC">
              <w:t>(</w:t>
            </w:r>
            <w:r w:rsidR="00715BCC" w:rsidRPr="00715BCC">
              <w:t>podpora fungování rodiny ve vztahu k dětem, řešení sociálních problémů rodin – dluhy, bydlení zaměstnanost)</w:t>
            </w:r>
            <w:r w:rsidRPr="00E8461D">
              <w:t xml:space="preserve"> v rámci regionu Jesenicka a Zlatohorska</w:t>
            </w:r>
          </w:p>
        </w:tc>
      </w:tr>
      <w:tr w:rsidR="00C318C8" w:rsidRPr="00E8461D" w:rsidTr="008B3E58">
        <w:tc>
          <w:tcPr>
            <w:tcW w:w="1584" w:type="pct"/>
            <w:shd w:val="clear" w:color="auto" w:fill="FABF8F"/>
            <w:vAlign w:val="center"/>
          </w:tcPr>
          <w:p w:rsidR="00C318C8" w:rsidRPr="00E8461D" w:rsidRDefault="00C318C8" w:rsidP="008B3E58">
            <w:r w:rsidRPr="00E8461D">
              <w:t>Cíl 2</w:t>
            </w:r>
          </w:p>
        </w:tc>
        <w:tc>
          <w:tcPr>
            <w:tcW w:w="3416" w:type="pct"/>
            <w:shd w:val="clear" w:color="auto" w:fill="FABF8F"/>
          </w:tcPr>
          <w:p w:rsidR="00C318C8" w:rsidRPr="00E8461D" w:rsidRDefault="00C318C8" w:rsidP="008B3E58">
            <w:r w:rsidRPr="00E8461D">
              <w:t>Nastavení efektivní spolupráce poskytovatelů sociálních služeb, OSPOD a místní samosprávy, v návaznosti na</w:t>
            </w:r>
            <w:r w:rsidR="008B3E58">
              <w:t> </w:t>
            </w:r>
            <w:r w:rsidRPr="00E8461D">
              <w:t>potřeby cílové skupiny ohrožených rodin s dětmi</w:t>
            </w:r>
          </w:p>
        </w:tc>
      </w:tr>
      <w:tr w:rsidR="00C318C8" w:rsidRPr="00E8461D" w:rsidTr="008B3E58">
        <w:tc>
          <w:tcPr>
            <w:tcW w:w="1584" w:type="pct"/>
            <w:shd w:val="clear" w:color="auto" w:fill="DAEEF3"/>
            <w:vAlign w:val="center"/>
          </w:tcPr>
          <w:p w:rsidR="00C318C8" w:rsidRPr="00E8461D" w:rsidRDefault="00C318C8" w:rsidP="008B3E58">
            <w:r w:rsidRPr="00E8461D">
              <w:t>Opatření 2.1</w:t>
            </w:r>
          </w:p>
        </w:tc>
        <w:tc>
          <w:tcPr>
            <w:tcW w:w="3416" w:type="pct"/>
            <w:shd w:val="clear" w:color="auto" w:fill="DAEEF3"/>
          </w:tcPr>
          <w:p w:rsidR="00C318C8" w:rsidRPr="00E8461D" w:rsidRDefault="00C318C8" w:rsidP="008C6FE5">
            <w:pPr>
              <w:pStyle w:val="Odstavecseseznamem"/>
              <w:numPr>
                <w:ilvl w:val="0"/>
                <w:numId w:val="24"/>
              </w:numPr>
            </w:pPr>
            <w:r w:rsidRPr="00E8461D">
              <w:t xml:space="preserve">Průběžný monitoring potřeb ohrožených rodin s dětmi ve spolupráci poskytovatelů sociálních služeb, OSPOD na OÚORP a KÚOK </w:t>
            </w:r>
          </w:p>
          <w:p w:rsidR="00C318C8" w:rsidRPr="00E8461D" w:rsidRDefault="00C318C8" w:rsidP="008C6FE5">
            <w:pPr>
              <w:pStyle w:val="Odstavecseseznamem"/>
              <w:numPr>
                <w:ilvl w:val="0"/>
                <w:numId w:val="24"/>
              </w:numPr>
            </w:pPr>
            <w:r w:rsidRPr="00E8461D">
              <w:t>Vyjednávání s poskytovateli sociálních služeb pro</w:t>
            </w:r>
            <w:r w:rsidR="008B3E58">
              <w:t> </w:t>
            </w:r>
            <w:r w:rsidRPr="00E8461D">
              <w:t xml:space="preserve">ohrožené rodiny s dětmi, zaměřené na přesun svých kapacit sociálních služeb do míst s nově vzniklou potřebností </w:t>
            </w:r>
          </w:p>
          <w:p w:rsidR="00C318C8" w:rsidRPr="00E8461D" w:rsidRDefault="00C318C8" w:rsidP="008C6FE5">
            <w:pPr>
              <w:pStyle w:val="Odstavecseseznamem"/>
              <w:numPr>
                <w:ilvl w:val="0"/>
                <w:numId w:val="24"/>
              </w:numPr>
            </w:pPr>
            <w:r w:rsidRPr="00E8461D">
              <w:t>Pravidelné pracovní setkání poskytovatelů sociálních služeb pro ohrožené rodiny s dětmi, místní samosprávy a OSPOD vždy na území OÚORP</w:t>
            </w:r>
          </w:p>
        </w:tc>
      </w:tr>
    </w:tbl>
    <w:p w:rsidR="00C318C8" w:rsidRDefault="00C318C8" w:rsidP="00C318C8">
      <w:bookmarkStart w:id="108" w:name="_Toc392751932"/>
    </w:p>
    <w:p w:rsidR="00C318C8" w:rsidRPr="00E8461D" w:rsidRDefault="00C318C8" w:rsidP="00A54AAE">
      <w:pPr>
        <w:pStyle w:val="Nadpis4"/>
      </w:pPr>
      <w:bookmarkStart w:id="109" w:name="_Toc396397194"/>
      <w:bookmarkEnd w:id="108"/>
      <w:r>
        <w:t>Popis cílů a opatření</w:t>
      </w:r>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1"/>
        <w:gridCol w:w="6307"/>
      </w:tblGrid>
      <w:tr w:rsidR="00C318C8" w:rsidRPr="00E8461D" w:rsidTr="008B3E58">
        <w:tc>
          <w:tcPr>
            <w:tcW w:w="1605" w:type="pct"/>
            <w:shd w:val="clear" w:color="auto" w:fill="FABF8F"/>
            <w:vAlign w:val="center"/>
          </w:tcPr>
          <w:p w:rsidR="00C318C8" w:rsidRPr="00E8461D" w:rsidRDefault="00C318C8" w:rsidP="008B3E58">
            <w:r w:rsidRPr="00E8461D">
              <w:t>Cíl 1</w:t>
            </w:r>
          </w:p>
          <w:p w:rsidR="00C318C8" w:rsidRPr="00E8461D" w:rsidRDefault="00C318C8" w:rsidP="008B3E58"/>
        </w:tc>
        <w:tc>
          <w:tcPr>
            <w:tcW w:w="3395" w:type="pct"/>
            <w:shd w:val="clear" w:color="auto" w:fill="FABF8F"/>
          </w:tcPr>
          <w:p w:rsidR="00C318C8" w:rsidRPr="00E8461D" w:rsidRDefault="00C318C8" w:rsidP="008B3E58">
            <w:r w:rsidRPr="00E8461D">
              <w:t>Podpora rozvoje sociálních služeb zaměřených na</w:t>
            </w:r>
            <w:r w:rsidR="008B3E58">
              <w:t> </w:t>
            </w:r>
            <w:r w:rsidRPr="00E8461D">
              <w:t>potřeby ohrožených rodin s dětmi v Olomouckém kraji</w:t>
            </w:r>
          </w:p>
        </w:tc>
      </w:tr>
      <w:tr w:rsidR="00C318C8" w:rsidRPr="00E8461D" w:rsidTr="008B3E58">
        <w:tc>
          <w:tcPr>
            <w:tcW w:w="1605" w:type="pct"/>
            <w:tcBorders>
              <w:bottom w:val="single" w:sz="12" w:space="0" w:color="auto"/>
            </w:tcBorders>
            <w:shd w:val="clear" w:color="auto" w:fill="DAEEF3"/>
            <w:vAlign w:val="center"/>
          </w:tcPr>
          <w:p w:rsidR="00C318C8" w:rsidRPr="00E8461D" w:rsidRDefault="00C318C8" w:rsidP="00654FCE">
            <w:pPr>
              <w:jc w:val="left"/>
            </w:pPr>
            <w:r w:rsidRPr="00E8461D">
              <w:t>Opatření 1.1</w:t>
            </w:r>
          </w:p>
          <w:p w:rsidR="00C318C8" w:rsidRPr="00E8461D" w:rsidRDefault="00C318C8" w:rsidP="008B3E58"/>
        </w:tc>
        <w:tc>
          <w:tcPr>
            <w:tcW w:w="3395" w:type="pct"/>
            <w:tcBorders>
              <w:bottom w:val="single" w:sz="12" w:space="0" w:color="auto"/>
            </w:tcBorders>
            <w:shd w:val="clear" w:color="auto" w:fill="DAEEF3"/>
          </w:tcPr>
          <w:p w:rsidR="00C318C8" w:rsidRPr="00E8461D" w:rsidRDefault="00C318C8" w:rsidP="008B3E58">
            <w:r w:rsidRPr="00E8461D">
              <w:t>Zajištění působnosti sociální služby sociálně aktivizační služby pro rodiny s dětmi, max. pro 15 rodin s dětmi se</w:t>
            </w:r>
            <w:r w:rsidR="008B3E58">
              <w:t> </w:t>
            </w:r>
            <w:r w:rsidRPr="00E8461D">
              <w:t xml:space="preserve">specifickými potřebami </w:t>
            </w:r>
            <w:r w:rsidRPr="00715BCC">
              <w:t>(</w:t>
            </w:r>
            <w:r w:rsidR="00715BCC" w:rsidRPr="00715BCC">
              <w:t>podpora fungování rodiny ve vztahu k dětem, řešení sociálních problémů rodin – dluhy, bydlení zaměstnanost</w:t>
            </w:r>
            <w:r w:rsidRPr="00715BCC">
              <w:t>)</w:t>
            </w:r>
            <w:r w:rsidRPr="00E8461D">
              <w:t xml:space="preserve"> v rámci regionu Jesenicka a Zlatohorska </w:t>
            </w:r>
          </w:p>
        </w:tc>
      </w:tr>
      <w:tr w:rsidR="00C318C8" w:rsidRPr="00E8461D" w:rsidTr="008B3E58">
        <w:tc>
          <w:tcPr>
            <w:tcW w:w="1605" w:type="pct"/>
            <w:tcBorders>
              <w:top w:val="single" w:sz="12" w:space="0" w:color="auto"/>
            </w:tcBorders>
            <w:shd w:val="clear" w:color="auto" w:fill="DAEEF3"/>
            <w:vAlign w:val="center"/>
          </w:tcPr>
          <w:p w:rsidR="00C318C8" w:rsidRPr="00E8461D" w:rsidRDefault="00C318C8" w:rsidP="00654FCE">
            <w:pPr>
              <w:jc w:val="left"/>
            </w:pPr>
            <w:r w:rsidRPr="00E8461D">
              <w:t>Charakteristika opatření</w:t>
            </w:r>
          </w:p>
          <w:p w:rsidR="00C318C8" w:rsidRPr="00E8461D" w:rsidRDefault="00C318C8" w:rsidP="00654FCE">
            <w:pPr>
              <w:jc w:val="left"/>
            </w:pPr>
          </w:p>
        </w:tc>
        <w:tc>
          <w:tcPr>
            <w:tcW w:w="3395" w:type="pct"/>
            <w:tcBorders>
              <w:top w:val="single" w:sz="12" w:space="0" w:color="auto"/>
            </w:tcBorders>
          </w:tcPr>
          <w:p w:rsidR="00C318C8" w:rsidRPr="00E8461D" w:rsidRDefault="00C318C8" w:rsidP="00751669">
            <w:r w:rsidRPr="00E8461D">
              <w:t>Opatření směřuje k zajištění působnosti služby sociálně aktivizační služby pro rodiny s dětmi v lokalitách, kde</w:t>
            </w:r>
            <w:r w:rsidR="00751669">
              <w:t> </w:t>
            </w:r>
            <w:r w:rsidRPr="00E8461D">
              <w:t>jsou jejich potřeby nedostatečně zajištěny. Opatření naplňuje aktuální trendy práce s ohroženými rodinami s dětmi a klade důraz na terénní a ambulantní práci s ohroženými rodinami</w:t>
            </w:r>
            <w:r>
              <w:t xml:space="preserve">. </w:t>
            </w:r>
            <w:r w:rsidRPr="00E8461D">
              <w:t xml:space="preserve">Rozvoj této sociální služby bude řešen </w:t>
            </w:r>
            <w:r>
              <w:t xml:space="preserve">ve spolupráci se </w:t>
            </w:r>
            <w:r w:rsidRPr="00E8461D">
              <w:t xml:space="preserve">stávajícími </w:t>
            </w:r>
            <w:r>
              <w:t>poskytovatel</w:t>
            </w:r>
            <w:r w:rsidR="00751669">
              <w:t>i</w:t>
            </w:r>
            <w:r w:rsidRPr="00E8461D">
              <w:t xml:space="preserve"> sociálních služeb, kteří mohou služby pro rodiny s dětmi poskytovat prostřednictvím detašovaných pracovišť v</w:t>
            </w:r>
            <w:r w:rsidR="00751669">
              <w:t> </w:t>
            </w:r>
            <w:r w:rsidRPr="00E8461D">
              <w:t xml:space="preserve">rámci Olomouckého kraje </w:t>
            </w:r>
          </w:p>
        </w:tc>
      </w:tr>
      <w:tr w:rsidR="00C318C8" w:rsidRPr="00E8461D" w:rsidTr="008B3E58">
        <w:tc>
          <w:tcPr>
            <w:tcW w:w="1605" w:type="pct"/>
            <w:shd w:val="clear" w:color="auto" w:fill="DAEEF3"/>
            <w:vAlign w:val="center"/>
          </w:tcPr>
          <w:p w:rsidR="00C318C8" w:rsidRPr="00E8461D" w:rsidRDefault="00C318C8" w:rsidP="00654FCE">
            <w:pPr>
              <w:jc w:val="left"/>
            </w:pPr>
            <w:r w:rsidRPr="00E8461D">
              <w:t>Předpokládaný dopad opatření</w:t>
            </w:r>
          </w:p>
        </w:tc>
        <w:tc>
          <w:tcPr>
            <w:tcW w:w="3395" w:type="pct"/>
          </w:tcPr>
          <w:p w:rsidR="00C318C8" w:rsidRPr="009A5739" w:rsidRDefault="00C318C8" w:rsidP="00751669">
            <w:r w:rsidRPr="009A5739">
              <w:t>Ohrožené rodiny s dětmi mají zajištěno provázení a</w:t>
            </w:r>
            <w:r w:rsidR="00751669" w:rsidRPr="009A5739">
              <w:t> </w:t>
            </w:r>
            <w:r w:rsidRPr="009A5739">
              <w:t>potřebnou pomoc v jejich přirozeném sociálním prostředí</w:t>
            </w:r>
          </w:p>
        </w:tc>
      </w:tr>
      <w:tr w:rsidR="00C318C8" w:rsidRPr="00E8461D" w:rsidTr="008B3E58">
        <w:trPr>
          <w:trHeight w:val="566"/>
        </w:trPr>
        <w:tc>
          <w:tcPr>
            <w:tcW w:w="1605" w:type="pct"/>
            <w:shd w:val="clear" w:color="auto" w:fill="DAEEF3"/>
            <w:vAlign w:val="center"/>
          </w:tcPr>
          <w:p w:rsidR="00C318C8" w:rsidRPr="00ED6533" w:rsidRDefault="00C318C8" w:rsidP="00654FCE">
            <w:pPr>
              <w:jc w:val="left"/>
            </w:pPr>
            <w:r w:rsidRPr="00ED6533">
              <w:t>Aktivity vedoucí k naplnění opatření</w:t>
            </w:r>
          </w:p>
          <w:p w:rsidR="00C318C8" w:rsidRPr="00ED6533" w:rsidRDefault="00C318C8" w:rsidP="00654FCE">
            <w:pPr>
              <w:jc w:val="left"/>
            </w:pPr>
          </w:p>
        </w:tc>
        <w:tc>
          <w:tcPr>
            <w:tcW w:w="3395" w:type="pct"/>
            <w:shd w:val="clear" w:color="auto" w:fill="auto"/>
          </w:tcPr>
          <w:p w:rsidR="00C318C8" w:rsidRPr="009A5739" w:rsidRDefault="00C318C8" w:rsidP="008C6FE5">
            <w:pPr>
              <w:pStyle w:val="Odstavecseseznamem"/>
              <w:numPr>
                <w:ilvl w:val="0"/>
                <w:numId w:val="26"/>
              </w:numPr>
            </w:pPr>
            <w:r w:rsidRPr="009A5739">
              <w:t xml:space="preserve">Předložení požadovaných formulářů poskytovatelem sociální služby (viz kapitola </w:t>
            </w:r>
            <w:r w:rsidR="00441243">
              <w:t>12.1</w:t>
            </w:r>
            <w:r w:rsidRPr="009A5739">
              <w:t>)</w:t>
            </w:r>
          </w:p>
          <w:p w:rsidR="00C318C8" w:rsidRPr="009A5739" w:rsidRDefault="00C318C8" w:rsidP="008C6FE5">
            <w:pPr>
              <w:pStyle w:val="Odstavecseseznamem"/>
              <w:numPr>
                <w:ilvl w:val="0"/>
                <w:numId w:val="26"/>
              </w:numPr>
            </w:pPr>
            <w:r w:rsidRPr="009A5739">
              <w:t xml:space="preserve">Projednání předloženého záměru poskytovatele </w:t>
            </w:r>
            <w:r w:rsidRPr="009A5739">
              <w:br/>
              <w:t>o zapojení do sítě sociálních služeb v organizační struktuře pro plánování rozvoje sociálních služeb na</w:t>
            </w:r>
            <w:r w:rsidR="00751669" w:rsidRPr="009A5739">
              <w:t> </w:t>
            </w:r>
            <w:r w:rsidRPr="009A5739">
              <w:t>krajské úrovni</w:t>
            </w:r>
          </w:p>
          <w:p w:rsidR="00C318C8" w:rsidRPr="009A5739" w:rsidRDefault="00C318C8" w:rsidP="008C6FE5">
            <w:pPr>
              <w:pStyle w:val="Odstavecseseznamem"/>
              <w:numPr>
                <w:ilvl w:val="0"/>
                <w:numId w:val="26"/>
              </w:numPr>
            </w:pPr>
            <w:r w:rsidRPr="009A5739">
              <w:t>Při vyjádření pozitivního stanoviska OK zapojení sociální služby do sítě sociálních služeb</w:t>
            </w:r>
          </w:p>
        </w:tc>
      </w:tr>
      <w:tr w:rsidR="00C318C8" w:rsidRPr="00E8461D" w:rsidTr="008B3E58">
        <w:tc>
          <w:tcPr>
            <w:tcW w:w="1605" w:type="pct"/>
            <w:shd w:val="clear" w:color="auto" w:fill="DAEEF3"/>
            <w:vAlign w:val="center"/>
          </w:tcPr>
          <w:p w:rsidR="00C318C8" w:rsidRPr="00E8461D" w:rsidRDefault="00C318C8" w:rsidP="00654FCE">
            <w:pPr>
              <w:jc w:val="left"/>
            </w:pPr>
            <w:r w:rsidRPr="00E8461D">
              <w:t xml:space="preserve">Předpokládaní realizátoři </w:t>
            </w:r>
            <w:r w:rsidRPr="00E8461D">
              <w:br/>
              <w:t>a partneři opatření</w:t>
            </w:r>
          </w:p>
        </w:tc>
        <w:tc>
          <w:tcPr>
            <w:tcW w:w="3395" w:type="pct"/>
          </w:tcPr>
          <w:p w:rsidR="00C318C8" w:rsidRPr="00E8461D" w:rsidRDefault="00C318C8" w:rsidP="008B3E58">
            <w:r w:rsidRPr="00E8461D">
              <w:t>Registrovaní poskytovatelé služby sociálně aktivizačních služeb pro rodiny s dětmi, obce, kraj</w:t>
            </w:r>
          </w:p>
        </w:tc>
      </w:tr>
      <w:tr w:rsidR="00C318C8" w:rsidRPr="00E8461D" w:rsidTr="008B3E58">
        <w:tc>
          <w:tcPr>
            <w:tcW w:w="1605" w:type="pct"/>
            <w:shd w:val="clear" w:color="auto" w:fill="DAEEF3"/>
            <w:vAlign w:val="center"/>
          </w:tcPr>
          <w:p w:rsidR="00C318C8" w:rsidRPr="00E8461D" w:rsidRDefault="00C318C8" w:rsidP="00654FCE">
            <w:pPr>
              <w:jc w:val="left"/>
            </w:pPr>
            <w:r w:rsidRPr="00E8461D">
              <w:t>Časový horizont</w:t>
            </w:r>
          </w:p>
        </w:tc>
        <w:tc>
          <w:tcPr>
            <w:tcW w:w="3395" w:type="pct"/>
          </w:tcPr>
          <w:p w:rsidR="00C318C8" w:rsidRPr="00E8461D" w:rsidRDefault="00C318C8" w:rsidP="008B3E58">
            <w:r w:rsidRPr="00E8461D">
              <w:t>2015 - 2017</w:t>
            </w:r>
          </w:p>
        </w:tc>
      </w:tr>
      <w:tr w:rsidR="00C318C8" w:rsidRPr="00E8461D" w:rsidTr="008B3E58">
        <w:tc>
          <w:tcPr>
            <w:tcW w:w="1605" w:type="pct"/>
            <w:shd w:val="clear" w:color="auto" w:fill="DAEEF3"/>
            <w:vAlign w:val="center"/>
          </w:tcPr>
          <w:p w:rsidR="00C318C8" w:rsidRPr="00E8461D" w:rsidRDefault="00C318C8" w:rsidP="00654FCE">
            <w:pPr>
              <w:jc w:val="left"/>
            </w:pPr>
            <w:r w:rsidRPr="00E8461D">
              <w:t>Finanční zdroje</w:t>
            </w:r>
          </w:p>
        </w:tc>
        <w:tc>
          <w:tcPr>
            <w:tcW w:w="3395" w:type="pct"/>
          </w:tcPr>
          <w:p w:rsidR="00C318C8" w:rsidRPr="009A5739" w:rsidRDefault="00C318C8" w:rsidP="008B3E58">
            <w:r w:rsidRPr="009A5739">
              <w:t>Veřejné zdroje, evropské zdroje, a ostatní zdroje financování</w:t>
            </w:r>
          </w:p>
        </w:tc>
      </w:tr>
      <w:tr w:rsidR="00C318C8" w:rsidRPr="00E8461D" w:rsidTr="008B3E58">
        <w:tc>
          <w:tcPr>
            <w:tcW w:w="1605" w:type="pct"/>
            <w:shd w:val="clear" w:color="auto" w:fill="DAEEF3"/>
            <w:vAlign w:val="center"/>
          </w:tcPr>
          <w:p w:rsidR="00C318C8" w:rsidRPr="00ED6533" w:rsidRDefault="00C318C8" w:rsidP="00654FCE">
            <w:pPr>
              <w:jc w:val="left"/>
            </w:pPr>
            <w:r w:rsidRPr="00ED6533">
              <w:t>Hodnotící indikátory/předpokládané výstupy</w:t>
            </w:r>
          </w:p>
        </w:tc>
        <w:tc>
          <w:tcPr>
            <w:tcW w:w="3395" w:type="pct"/>
          </w:tcPr>
          <w:p w:rsidR="00C318C8" w:rsidRPr="009A5739" w:rsidRDefault="00C318C8" w:rsidP="008C6FE5">
            <w:pPr>
              <w:pStyle w:val="Odstavecseseznamem"/>
              <w:numPr>
                <w:ilvl w:val="0"/>
                <w:numId w:val="23"/>
              </w:numPr>
            </w:pPr>
            <w:r w:rsidRPr="009A5739">
              <w:t>Zajištění sociální služby v daném regionu</w:t>
            </w:r>
          </w:p>
          <w:p w:rsidR="00C318C8" w:rsidRPr="009A5739" w:rsidRDefault="00C318C8" w:rsidP="008C6FE5">
            <w:pPr>
              <w:pStyle w:val="Odstavecseseznamem"/>
              <w:numPr>
                <w:ilvl w:val="0"/>
                <w:numId w:val="23"/>
              </w:numPr>
            </w:pPr>
            <w:r w:rsidRPr="009A5739">
              <w:t>Zapojení sociální služby do sítě sociálních služeb</w:t>
            </w:r>
          </w:p>
        </w:tc>
      </w:tr>
    </w:tbl>
    <w:p w:rsidR="00C318C8" w:rsidRDefault="00C318C8" w:rsidP="00C318C8"/>
    <w:p w:rsidR="00645422" w:rsidRPr="00E8461D" w:rsidRDefault="00645422" w:rsidP="00C318C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1"/>
        <w:gridCol w:w="6307"/>
      </w:tblGrid>
      <w:tr w:rsidR="00C318C8" w:rsidRPr="00E8461D" w:rsidTr="008B3E58">
        <w:tc>
          <w:tcPr>
            <w:tcW w:w="1605" w:type="pct"/>
            <w:tcBorders>
              <w:bottom w:val="single" w:sz="4" w:space="0" w:color="auto"/>
            </w:tcBorders>
            <w:shd w:val="clear" w:color="auto" w:fill="FABF8F"/>
            <w:vAlign w:val="center"/>
          </w:tcPr>
          <w:p w:rsidR="00C318C8" w:rsidRPr="00E8461D" w:rsidRDefault="00C318C8" w:rsidP="00654FCE">
            <w:pPr>
              <w:jc w:val="left"/>
            </w:pPr>
            <w:r w:rsidRPr="00E8461D">
              <w:t>Cíl 2</w:t>
            </w:r>
          </w:p>
          <w:p w:rsidR="00C318C8" w:rsidRPr="00E8461D" w:rsidRDefault="00C318C8" w:rsidP="00654FCE">
            <w:pPr>
              <w:jc w:val="left"/>
            </w:pPr>
          </w:p>
        </w:tc>
        <w:tc>
          <w:tcPr>
            <w:tcW w:w="3395" w:type="pct"/>
            <w:tcBorders>
              <w:bottom w:val="single" w:sz="4" w:space="0" w:color="auto"/>
            </w:tcBorders>
            <w:shd w:val="clear" w:color="auto" w:fill="FABF8F"/>
          </w:tcPr>
          <w:p w:rsidR="00C318C8" w:rsidRPr="00E8461D" w:rsidRDefault="00C318C8" w:rsidP="00751669">
            <w:r w:rsidRPr="00E8461D">
              <w:t>Nastavení efektivní spolupráce poskytovatelů sociálních služeb, OSPOD a místní samosprávy, v návaznosti na</w:t>
            </w:r>
            <w:r w:rsidR="00751669">
              <w:t> </w:t>
            </w:r>
            <w:r w:rsidRPr="00E8461D">
              <w:t xml:space="preserve">potřeby cílové skupiny ohrožených rodin s dětmi </w:t>
            </w:r>
          </w:p>
        </w:tc>
      </w:tr>
      <w:tr w:rsidR="00C318C8" w:rsidRPr="00E8461D" w:rsidTr="008B3E58">
        <w:tc>
          <w:tcPr>
            <w:tcW w:w="1605" w:type="pct"/>
            <w:tcBorders>
              <w:bottom w:val="single" w:sz="12" w:space="0" w:color="auto"/>
            </w:tcBorders>
            <w:shd w:val="clear" w:color="auto" w:fill="DAEEF3"/>
            <w:vAlign w:val="center"/>
          </w:tcPr>
          <w:p w:rsidR="00C318C8" w:rsidRPr="00E8461D" w:rsidRDefault="00C318C8" w:rsidP="00654FCE">
            <w:pPr>
              <w:jc w:val="left"/>
            </w:pPr>
            <w:r w:rsidRPr="00E8461D">
              <w:t>Opatření 2.1</w:t>
            </w:r>
          </w:p>
          <w:p w:rsidR="00C318C8" w:rsidRPr="00E8461D" w:rsidRDefault="00C318C8" w:rsidP="00654FCE">
            <w:pPr>
              <w:jc w:val="left"/>
            </w:pPr>
          </w:p>
        </w:tc>
        <w:tc>
          <w:tcPr>
            <w:tcW w:w="3395" w:type="pct"/>
            <w:tcBorders>
              <w:bottom w:val="single" w:sz="12" w:space="0" w:color="auto"/>
            </w:tcBorders>
            <w:shd w:val="clear" w:color="auto" w:fill="DAEEF3"/>
          </w:tcPr>
          <w:p w:rsidR="00C318C8" w:rsidRPr="00E8461D" w:rsidRDefault="00C318C8" w:rsidP="008C6FE5">
            <w:pPr>
              <w:pStyle w:val="Odstavecseseznamem"/>
              <w:numPr>
                <w:ilvl w:val="0"/>
                <w:numId w:val="27"/>
              </w:numPr>
            </w:pPr>
            <w:r w:rsidRPr="00E8461D">
              <w:t xml:space="preserve">Průběžný monitoring potřeb ohrožených rodin s dětmi ve spolupráci poskytovatelů sociálních služeb, OSPOD na OÚORP a KÚOK </w:t>
            </w:r>
          </w:p>
          <w:p w:rsidR="00C318C8" w:rsidRPr="00E8461D" w:rsidRDefault="00C318C8" w:rsidP="008C6FE5">
            <w:pPr>
              <w:pStyle w:val="Odstavecseseznamem"/>
              <w:numPr>
                <w:ilvl w:val="0"/>
                <w:numId w:val="27"/>
              </w:numPr>
            </w:pPr>
            <w:r w:rsidRPr="00E8461D">
              <w:t>Vyjednávání s poskytovateli sociálních služeb pro</w:t>
            </w:r>
            <w:r w:rsidR="00751669">
              <w:t> </w:t>
            </w:r>
            <w:r w:rsidRPr="00E8461D">
              <w:t xml:space="preserve">ohrožené rodiny s dětmi, zaměřené na přesun kapacit sociálních služeb do míst s nově vzniklou potřebností </w:t>
            </w:r>
          </w:p>
          <w:p w:rsidR="00C318C8" w:rsidRPr="00E8461D" w:rsidRDefault="00C318C8" w:rsidP="008C6FE5">
            <w:pPr>
              <w:pStyle w:val="Odstavecseseznamem"/>
              <w:numPr>
                <w:ilvl w:val="0"/>
                <w:numId w:val="27"/>
              </w:numPr>
            </w:pPr>
            <w:r w:rsidRPr="00E8461D">
              <w:t xml:space="preserve">Pravidelné pracovní setkání poskytovatelů sociálních služeb pro ohrožené rodiny s dětmi, místní samosprávy a OSPOD vždy na území OÚORP </w:t>
            </w:r>
          </w:p>
        </w:tc>
      </w:tr>
      <w:tr w:rsidR="00C318C8" w:rsidRPr="00E8461D" w:rsidTr="008B3E58">
        <w:tc>
          <w:tcPr>
            <w:tcW w:w="1605" w:type="pct"/>
            <w:tcBorders>
              <w:top w:val="single" w:sz="12" w:space="0" w:color="auto"/>
            </w:tcBorders>
            <w:shd w:val="clear" w:color="auto" w:fill="DAEEF3"/>
            <w:vAlign w:val="center"/>
          </w:tcPr>
          <w:p w:rsidR="00C318C8" w:rsidRPr="00E8461D" w:rsidRDefault="00C318C8" w:rsidP="00654FCE">
            <w:pPr>
              <w:jc w:val="left"/>
            </w:pPr>
            <w:r w:rsidRPr="00E8461D">
              <w:t>Charakteristika opatření</w:t>
            </w:r>
          </w:p>
          <w:p w:rsidR="00C318C8" w:rsidRPr="00E8461D" w:rsidRDefault="00C318C8" w:rsidP="00654FCE">
            <w:pPr>
              <w:jc w:val="left"/>
            </w:pPr>
          </w:p>
        </w:tc>
        <w:tc>
          <w:tcPr>
            <w:tcW w:w="3395" w:type="pct"/>
            <w:tcBorders>
              <w:top w:val="single" w:sz="12" w:space="0" w:color="auto"/>
            </w:tcBorders>
            <w:shd w:val="clear" w:color="auto" w:fill="auto"/>
          </w:tcPr>
          <w:p w:rsidR="00C318C8" w:rsidRPr="00E8461D" w:rsidRDefault="00C318C8" w:rsidP="00751669">
            <w:r w:rsidRPr="00E8461D">
              <w:t>Cílem opatření je pružně a efektivně reagovat na</w:t>
            </w:r>
            <w:r w:rsidR="00751669">
              <w:t> </w:t>
            </w:r>
            <w:r w:rsidRPr="00E8461D">
              <w:t>aktuální potřebnost sociálních služeb, a to posílením poskytování sociálních služeb v místě, kde  v průběhu roku dojde ke zvýšení počtu ohrožených rodin s dětmi a</w:t>
            </w:r>
            <w:r w:rsidR="00751669">
              <w:t> </w:t>
            </w:r>
            <w:r w:rsidRPr="00E8461D">
              <w:t>snižováním poskytování sociálních služeb v místě, kde</w:t>
            </w:r>
            <w:r w:rsidR="00751669">
              <w:t> </w:t>
            </w:r>
            <w:r w:rsidRPr="00E8461D">
              <w:t>v průběhu roku dojde ke snížení počtu ohrožených rodin. Poskytovatelé sociálních služeb budou pružně reagovat na potřeby cílové skupiny, budou podporovat komunitní práci, spolupráci s místní samosprávou a</w:t>
            </w:r>
            <w:r w:rsidR="00751669">
              <w:t> </w:t>
            </w:r>
            <w:r w:rsidRPr="00E8461D">
              <w:t>podporu cílové skupiny v rámci programů zaměstnanosti pro osoby obtížně umístitelné na trhu práce ve spolupráci s úřady práce. Opatření směřuje k</w:t>
            </w:r>
            <w:r w:rsidR="00751669">
              <w:t> </w:t>
            </w:r>
            <w:r w:rsidRPr="00E8461D">
              <w:t>systematizaci a koordinaci práce poskytovatelů sociálních služeb na území jednotlivých OÚORP, aniž by jim upírala jejich nezávislost. Tato potřeba se ukazuje jako nezbytná i s ohledem na častou změnu poskytovatelů sociální služby ze strany uživatelů sociální služby</w:t>
            </w:r>
          </w:p>
        </w:tc>
      </w:tr>
      <w:tr w:rsidR="00C318C8" w:rsidRPr="00E8461D" w:rsidTr="008B3E58">
        <w:tc>
          <w:tcPr>
            <w:tcW w:w="1605" w:type="pct"/>
            <w:shd w:val="clear" w:color="auto" w:fill="DAEEF3"/>
            <w:vAlign w:val="center"/>
          </w:tcPr>
          <w:p w:rsidR="00C318C8" w:rsidRPr="00E8461D" w:rsidRDefault="00C318C8" w:rsidP="00654FCE">
            <w:pPr>
              <w:jc w:val="left"/>
            </w:pPr>
            <w:r w:rsidRPr="00E8461D">
              <w:t>Předpokládaný dopad opatření</w:t>
            </w:r>
          </w:p>
          <w:p w:rsidR="00C318C8" w:rsidRPr="00E8461D" w:rsidRDefault="00C318C8" w:rsidP="00654FCE">
            <w:pPr>
              <w:jc w:val="left"/>
            </w:pPr>
          </w:p>
        </w:tc>
        <w:tc>
          <w:tcPr>
            <w:tcW w:w="3395" w:type="pct"/>
            <w:shd w:val="clear" w:color="auto" w:fill="auto"/>
          </w:tcPr>
          <w:p w:rsidR="00C318C8" w:rsidRPr="00E8461D" w:rsidRDefault="00C318C8" w:rsidP="00751669">
            <w:r w:rsidRPr="00E8461D">
              <w:t>Sociální služby pro cílovou skupinu ohrožených rodin s</w:t>
            </w:r>
            <w:r w:rsidR="00751669">
              <w:t> </w:t>
            </w:r>
            <w:r w:rsidRPr="00E8461D">
              <w:t>dětmi budou poskytovány efektivně v návaznosti na</w:t>
            </w:r>
            <w:r w:rsidR="00751669">
              <w:t> </w:t>
            </w:r>
            <w:r w:rsidRPr="00E8461D">
              <w:t>aktuální potřebnost na území  jednotlivých  OÚORP. Bude propojeno poskytování sociálních služeb se</w:t>
            </w:r>
            <w:r w:rsidR="00751669">
              <w:t> </w:t>
            </w:r>
            <w:r w:rsidRPr="00E8461D">
              <w:t>sociální prací v rámci přenesené působnosti OÚORP a pracovníky zajišťujícími sociálně-právní ochranu dětí a</w:t>
            </w:r>
            <w:r w:rsidR="00751669">
              <w:t> </w:t>
            </w:r>
            <w:r w:rsidRPr="00E8461D">
              <w:t>sociální práci ve správních obvodech OÚORP</w:t>
            </w:r>
          </w:p>
        </w:tc>
      </w:tr>
      <w:tr w:rsidR="00C318C8" w:rsidRPr="00E8461D" w:rsidTr="008B3E58">
        <w:trPr>
          <w:trHeight w:val="425"/>
        </w:trPr>
        <w:tc>
          <w:tcPr>
            <w:tcW w:w="1605" w:type="pct"/>
            <w:shd w:val="clear" w:color="auto" w:fill="DAEEF3"/>
            <w:vAlign w:val="center"/>
          </w:tcPr>
          <w:p w:rsidR="00C318C8" w:rsidRPr="00E8461D" w:rsidRDefault="00C318C8" w:rsidP="00654FCE">
            <w:pPr>
              <w:jc w:val="left"/>
            </w:pPr>
            <w:r w:rsidRPr="00E8461D">
              <w:t>Aktivity vedoucí k naplnění opatření</w:t>
            </w:r>
          </w:p>
          <w:p w:rsidR="00C318C8" w:rsidRPr="00E8461D" w:rsidRDefault="00C318C8" w:rsidP="00654FCE">
            <w:pPr>
              <w:jc w:val="left"/>
            </w:pPr>
          </w:p>
        </w:tc>
        <w:tc>
          <w:tcPr>
            <w:tcW w:w="3395" w:type="pct"/>
            <w:shd w:val="clear" w:color="auto" w:fill="auto"/>
          </w:tcPr>
          <w:p w:rsidR="00C318C8" w:rsidRPr="00F8484B" w:rsidRDefault="00C318C8" w:rsidP="00F8484B">
            <w:pPr>
              <w:pStyle w:val="Odrky"/>
            </w:pPr>
            <w:r w:rsidRPr="00F8484B">
              <w:t>Monitoring potřeb ohrožených rodin prostřednictvím OÚORP ve spolupráci s poskytovateli sociálních služeb v regionu</w:t>
            </w:r>
          </w:p>
          <w:p w:rsidR="00C318C8" w:rsidRPr="00F8484B" w:rsidRDefault="00C318C8" w:rsidP="00F8484B">
            <w:pPr>
              <w:pStyle w:val="Odrky"/>
            </w:pPr>
            <w:r w:rsidRPr="00F8484B">
              <w:lastRenderedPageBreak/>
              <w:t>Jednání s poskytovateli sociálních služeb o přesunu potřebné kapacity jednotlivých  poskytovatelů sociálních služeb</w:t>
            </w:r>
            <w:r w:rsidRPr="00F8484B">
              <w:rPr>
                <w:b/>
              </w:rPr>
              <w:t xml:space="preserve"> </w:t>
            </w:r>
            <w:r w:rsidRPr="00F8484B">
              <w:t>dle místní potřebnosti</w:t>
            </w:r>
          </w:p>
          <w:p w:rsidR="00C318C8" w:rsidRPr="00350376" w:rsidRDefault="00C318C8" w:rsidP="00F8484B">
            <w:pPr>
              <w:pStyle w:val="Odrky"/>
              <w:rPr>
                <w:color w:val="FF0000"/>
              </w:rPr>
            </w:pPr>
            <w:r w:rsidRPr="00F8484B">
              <w:t>Pravidelná pracovní setkání poskytovatelů sociálních služeb pro ohrožené rodiny s dětmi, místní samosprávy a OSPOD</w:t>
            </w:r>
          </w:p>
        </w:tc>
      </w:tr>
      <w:tr w:rsidR="00C318C8" w:rsidRPr="00E8461D" w:rsidTr="008B3E58">
        <w:tc>
          <w:tcPr>
            <w:tcW w:w="1605" w:type="pct"/>
            <w:shd w:val="clear" w:color="auto" w:fill="DAEEF3"/>
            <w:vAlign w:val="center"/>
          </w:tcPr>
          <w:p w:rsidR="00C318C8" w:rsidRPr="00E8461D" w:rsidRDefault="00C318C8" w:rsidP="00654FCE">
            <w:pPr>
              <w:jc w:val="left"/>
            </w:pPr>
            <w:r w:rsidRPr="00E8461D">
              <w:lastRenderedPageBreak/>
              <w:t>Předpokládaní realizátoři a</w:t>
            </w:r>
            <w:r>
              <w:t> </w:t>
            </w:r>
            <w:r w:rsidRPr="00E8461D">
              <w:t>partneři opatření</w:t>
            </w:r>
          </w:p>
          <w:p w:rsidR="00C318C8" w:rsidRPr="00E8461D" w:rsidRDefault="00C318C8" w:rsidP="00654FCE">
            <w:pPr>
              <w:jc w:val="left"/>
            </w:pPr>
          </w:p>
        </w:tc>
        <w:tc>
          <w:tcPr>
            <w:tcW w:w="3395" w:type="pct"/>
            <w:shd w:val="clear" w:color="auto" w:fill="auto"/>
          </w:tcPr>
          <w:p w:rsidR="00C318C8" w:rsidRPr="00E8461D" w:rsidRDefault="00C318C8" w:rsidP="00BE0C03">
            <w:r w:rsidRPr="00E8461D">
              <w:t>Registrovaní poskytovatelé sociální služby zaměřené na</w:t>
            </w:r>
            <w:r w:rsidR="00BE0C03">
              <w:t> </w:t>
            </w:r>
            <w:r w:rsidRPr="00E8461D">
              <w:t>cílovou skupinu ohrožených dětí a rodin (sociálně aktivizační služby pro rodiny s dětmi, nízkoprahová zařízení pro děti a mládež, odborné sociální poradenství, terénní programy, azylové domy pro rodiče s dětmi), obce, kraj</w:t>
            </w:r>
          </w:p>
        </w:tc>
      </w:tr>
      <w:tr w:rsidR="00C318C8" w:rsidRPr="00E8461D" w:rsidTr="008B3E58">
        <w:tc>
          <w:tcPr>
            <w:tcW w:w="1605" w:type="pct"/>
            <w:shd w:val="clear" w:color="auto" w:fill="DAEEF3"/>
            <w:vAlign w:val="center"/>
          </w:tcPr>
          <w:p w:rsidR="00C318C8" w:rsidRPr="00E8461D" w:rsidRDefault="00C318C8" w:rsidP="00654FCE">
            <w:pPr>
              <w:jc w:val="left"/>
            </w:pPr>
            <w:r w:rsidRPr="00E8461D">
              <w:t>Časový horizont</w:t>
            </w:r>
          </w:p>
        </w:tc>
        <w:tc>
          <w:tcPr>
            <w:tcW w:w="3395" w:type="pct"/>
            <w:shd w:val="clear" w:color="auto" w:fill="auto"/>
          </w:tcPr>
          <w:p w:rsidR="00C318C8" w:rsidRPr="00E8461D" w:rsidRDefault="00C318C8" w:rsidP="008B3E58">
            <w:r w:rsidRPr="00E8461D">
              <w:t>2015 - 2017</w:t>
            </w:r>
          </w:p>
        </w:tc>
      </w:tr>
      <w:tr w:rsidR="00C318C8" w:rsidRPr="00E8461D" w:rsidTr="008B3E58">
        <w:tc>
          <w:tcPr>
            <w:tcW w:w="1605" w:type="pct"/>
            <w:shd w:val="clear" w:color="auto" w:fill="DAEEF3"/>
            <w:vAlign w:val="center"/>
          </w:tcPr>
          <w:p w:rsidR="00C318C8" w:rsidRPr="00E8461D" w:rsidRDefault="00C318C8" w:rsidP="00654FCE">
            <w:pPr>
              <w:jc w:val="left"/>
            </w:pPr>
            <w:r w:rsidRPr="00E8461D">
              <w:t>Finanční zdroje</w:t>
            </w:r>
          </w:p>
        </w:tc>
        <w:tc>
          <w:tcPr>
            <w:tcW w:w="3395" w:type="pct"/>
            <w:shd w:val="clear" w:color="auto" w:fill="auto"/>
          </w:tcPr>
          <w:p w:rsidR="00C318C8" w:rsidRPr="002E70F2" w:rsidRDefault="00C318C8" w:rsidP="008B3E58">
            <w:pPr>
              <w:rPr>
                <w:i/>
              </w:rPr>
            </w:pPr>
            <w:r w:rsidRPr="002E70F2">
              <w:t>Veřejné zdroje, evropské zdroje, a ostatní zdroje financování</w:t>
            </w:r>
          </w:p>
        </w:tc>
      </w:tr>
      <w:tr w:rsidR="00C318C8" w:rsidRPr="00E8461D" w:rsidTr="008B3E58">
        <w:tc>
          <w:tcPr>
            <w:tcW w:w="1605" w:type="pct"/>
            <w:shd w:val="clear" w:color="auto" w:fill="DAEEF3"/>
            <w:vAlign w:val="center"/>
          </w:tcPr>
          <w:p w:rsidR="00C318C8" w:rsidRPr="00E8461D" w:rsidRDefault="00C318C8" w:rsidP="00654FCE">
            <w:pPr>
              <w:jc w:val="left"/>
            </w:pPr>
            <w:r w:rsidRPr="00E8461D">
              <w:t>Hodnotící indikátory/předpokládané výstupy</w:t>
            </w:r>
          </w:p>
        </w:tc>
        <w:tc>
          <w:tcPr>
            <w:tcW w:w="3395" w:type="pct"/>
            <w:shd w:val="clear" w:color="auto" w:fill="auto"/>
          </w:tcPr>
          <w:p w:rsidR="00C318C8" w:rsidRPr="002E70F2" w:rsidRDefault="00C318C8" w:rsidP="008C6FE5">
            <w:pPr>
              <w:pStyle w:val="Odstavecseseznamem"/>
              <w:numPr>
                <w:ilvl w:val="0"/>
                <w:numId w:val="23"/>
              </w:numPr>
            </w:pPr>
            <w:r w:rsidRPr="002E70F2">
              <w:t xml:space="preserve">Pozitivně vyjádřená podpora OÚORP pro zavedení kapacity konkrétního druhu sociální služby v regionu </w:t>
            </w:r>
          </w:p>
          <w:p w:rsidR="00C318C8" w:rsidRPr="002E70F2" w:rsidRDefault="00C318C8" w:rsidP="008C6FE5">
            <w:pPr>
              <w:pStyle w:val="Odstavecseseznamem"/>
              <w:numPr>
                <w:ilvl w:val="0"/>
                <w:numId w:val="23"/>
              </w:numPr>
            </w:pPr>
            <w:r w:rsidRPr="002E70F2">
              <w:t xml:space="preserve">Počet pracovních setkání na jednotlivých OÚORP </w:t>
            </w:r>
          </w:p>
        </w:tc>
      </w:tr>
    </w:tbl>
    <w:p w:rsidR="00C318C8" w:rsidRPr="00E8461D" w:rsidRDefault="00C318C8" w:rsidP="00C318C8"/>
    <w:p w:rsidR="00C318C8" w:rsidRDefault="00C318C8" w:rsidP="00C318C8">
      <w:r>
        <w:br w:type="page"/>
      </w:r>
    </w:p>
    <w:p w:rsidR="00C318C8" w:rsidRPr="00D74A95" w:rsidRDefault="00C318C8" w:rsidP="005471FC">
      <w:pPr>
        <w:pStyle w:val="Nadpis3"/>
      </w:pPr>
      <w:bookmarkStart w:id="110" w:name="_Toc392751933"/>
      <w:bookmarkStart w:id="111" w:name="_Toc393029392"/>
      <w:bookmarkStart w:id="112" w:name="_Toc396397195"/>
      <w:r>
        <w:lastRenderedPageBreak/>
        <w:t>Pracovní skupina č</w:t>
      </w:r>
      <w:r w:rsidRPr="00D74A95">
        <w:t>. 2: OSOBY SE ZDRAVOTNÍM POSTIŽENÍM</w:t>
      </w:r>
      <w:bookmarkEnd w:id="110"/>
      <w:bookmarkEnd w:id="111"/>
      <w:bookmarkEnd w:id="112"/>
    </w:p>
    <w:p w:rsidR="00C318C8" w:rsidRDefault="00C318C8" w:rsidP="00C318C8">
      <w:pPr>
        <w:pStyle w:val="Podtren"/>
        <w:rPr>
          <w:rStyle w:val="Siln"/>
        </w:rPr>
      </w:pPr>
    </w:p>
    <w:p w:rsidR="00C318C8" w:rsidRPr="00FD752F" w:rsidRDefault="00C318C8" w:rsidP="00C318C8">
      <w:pPr>
        <w:pStyle w:val="Podtren"/>
        <w:rPr>
          <w:rStyle w:val="Siln"/>
        </w:rPr>
      </w:pPr>
      <w:r w:rsidRPr="00FD752F">
        <w:rPr>
          <w:rStyle w:val="Siln"/>
        </w:rPr>
        <w:t>Popis cílové skupiny, vymezení okruhu osob</w:t>
      </w:r>
    </w:p>
    <w:p w:rsidR="00C318C8" w:rsidRPr="00E8461D" w:rsidRDefault="00C318C8" w:rsidP="00C318C8">
      <w:r w:rsidRPr="00E8461D">
        <w:t>Osoby se zdravotním postižením tvoří vnitřně diferencovanou skupinu, u níž sociální události vznikají z nedostatečně zajištěných individuálních potřeb a zhoršují adaptabilitu těchto osob v přirozeném prostředí.</w:t>
      </w:r>
    </w:p>
    <w:p w:rsidR="00C318C8" w:rsidRPr="00E8461D" w:rsidRDefault="00C318C8" w:rsidP="00C318C8">
      <w:r w:rsidRPr="00E8461D">
        <w:t>Důsledky zdravotního postižení se projevuj</w:t>
      </w:r>
      <w:r w:rsidR="005A3597">
        <w:t>í</w:t>
      </w:r>
      <w:r w:rsidRPr="00E8461D">
        <w:t xml:space="preserve"> v řadě oblastí, zejména však v oblasti osobní, společenské a ekonomické. Z důvodu nižších ekonomických příjmů dochází u těchto lidí ke snížení osobního standardu a s ním i ke snížení jejich společenského statusu. Sociální služby určené této cílové skupině vedou ke zmírnění sociálních důsledků jejich zdravotního postižení a k podpoře jejich sociálního začlenění.</w:t>
      </w:r>
    </w:p>
    <w:p w:rsidR="00C318C8" w:rsidRPr="00E8461D" w:rsidRDefault="00C318C8" w:rsidP="00C318C8">
      <w:r w:rsidRPr="00E8461D">
        <w:t xml:space="preserve">Do popředí vystupují specifické potřeby související se zdravotním postižením, které vedou k vyšším životním nákladům spojeným např. se zajištěním vhodných úprav prostředí, pořízením vhodných pomůcek nebo zajištěním potřebných druhů sociálních služeb. </w:t>
      </w:r>
    </w:p>
    <w:p w:rsidR="00C318C8" w:rsidRPr="00E8461D" w:rsidRDefault="00C318C8" w:rsidP="00C318C8">
      <w:r w:rsidRPr="00E8461D">
        <w:t>Pracovní skupina se zaměřila na osoby se ztrátou nebo omezením schopnosti vykonávat činnosti způsobem nebo v rozsahu, který je pro člověka považován za obvyklý. Za osoby se zdravotním postižením pracovní skupina považuje zejména osoby s postižením:</w:t>
      </w:r>
    </w:p>
    <w:p w:rsidR="00C318C8" w:rsidRPr="00E8461D" w:rsidRDefault="00C318C8" w:rsidP="008C6FE5">
      <w:pPr>
        <w:pStyle w:val="Odstavecseseznamem"/>
        <w:numPr>
          <w:ilvl w:val="0"/>
          <w:numId w:val="28"/>
        </w:numPr>
      </w:pPr>
      <w:r w:rsidRPr="00E8461D">
        <w:t>tělesným,</w:t>
      </w:r>
    </w:p>
    <w:p w:rsidR="00C318C8" w:rsidRPr="00E8461D" w:rsidRDefault="00C318C8" w:rsidP="00C318C8">
      <w:r w:rsidRPr="00E8461D">
        <w:t>neboli pohybovým handicapem, který je zjevný a má souvislost především s omezením soběstačnosti osoby v oblasti péče o sebe sama a zajištění její soběstačnosti;</w:t>
      </w:r>
    </w:p>
    <w:p w:rsidR="00C318C8" w:rsidRPr="00E8461D" w:rsidRDefault="00C318C8" w:rsidP="008C6FE5">
      <w:pPr>
        <w:pStyle w:val="Odstavecseseznamem"/>
        <w:numPr>
          <w:ilvl w:val="0"/>
          <w:numId w:val="28"/>
        </w:numPr>
      </w:pPr>
      <w:r w:rsidRPr="00E8461D">
        <w:t>mentálním,</w:t>
      </w:r>
    </w:p>
    <w:p w:rsidR="00C318C8" w:rsidRPr="00E8461D" w:rsidRDefault="00C318C8" w:rsidP="00C318C8">
      <w:r w:rsidRPr="00E8461D">
        <w:t>neboli s omezenou intelektuální činností, které má vážná omezení adaptivních schopností potřebných v každodenním životě především v oblasti myšlení, vnímání a</w:t>
      </w:r>
      <w:r w:rsidR="00BE0C03">
        <w:t> </w:t>
      </w:r>
      <w:r w:rsidRPr="00E8461D">
        <w:t>komunikace, přičemž tento stav trvá od dětství;</w:t>
      </w:r>
    </w:p>
    <w:p w:rsidR="00C318C8" w:rsidRPr="00E8461D" w:rsidRDefault="00C318C8" w:rsidP="008C6FE5">
      <w:pPr>
        <w:pStyle w:val="Odstavecseseznamem"/>
        <w:numPr>
          <w:ilvl w:val="0"/>
          <w:numId w:val="28"/>
        </w:numPr>
      </w:pPr>
      <w:r w:rsidRPr="00E8461D">
        <w:t>duševním,</w:t>
      </w:r>
    </w:p>
    <w:p w:rsidR="00C318C8" w:rsidRPr="00E8461D" w:rsidRDefault="00C318C8" w:rsidP="00C318C8">
      <w:r w:rsidRPr="00E8461D">
        <w:t>neboli duševní poruchou projevující se rozpoznanými typy abnormních psychických procesů projevující se v myšlení, prožívání a chování člověka a znesnadňující jeho fungování ve společnosti, způsobující především ztrátu orientace a schopnost pochopení významu slov, přičemž tento stav může být i získaný během života člověka, spadají sem osoby s neurózami, poruchami osobnosti, Alzheimerovou chorobou či toxickými psychózami, osoby s psychotickými nemocemi schizoidního typu a s bipolární afektivní poruchou;</w:t>
      </w:r>
    </w:p>
    <w:p w:rsidR="00C318C8" w:rsidRPr="00E8461D" w:rsidRDefault="00C318C8" w:rsidP="008C6FE5">
      <w:pPr>
        <w:pStyle w:val="Odstavecseseznamem"/>
        <w:numPr>
          <w:ilvl w:val="0"/>
          <w:numId w:val="28"/>
        </w:numPr>
      </w:pPr>
      <w:r w:rsidRPr="00E8461D">
        <w:t>zrakovým,</w:t>
      </w:r>
    </w:p>
    <w:p w:rsidR="00C318C8" w:rsidRDefault="00C318C8" w:rsidP="00C318C8">
      <w:r w:rsidRPr="00E8461D">
        <w:t>neboli vážným poškozením zraku či jeho úplnou ztrátou (slepotou), u nichž poškození zraku ovlivňuje činnosti v běžném životě, orientaci v prostoru a</w:t>
      </w:r>
      <w:r w:rsidR="00BE0C03">
        <w:t> </w:t>
      </w:r>
      <w:r w:rsidRPr="00E8461D">
        <w:t>čase a u nichž běžná optická korekce nepostačuje;</w:t>
      </w:r>
    </w:p>
    <w:p w:rsidR="00BE0C03" w:rsidRDefault="00BE0C03" w:rsidP="00C318C8"/>
    <w:p w:rsidR="00C318C8" w:rsidRPr="00E8461D" w:rsidRDefault="00C318C8" w:rsidP="008C6FE5">
      <w:pPr>
        <w:pStyle w:val="Odstavecseseznamem"/>
        <w:numPr>
          <w:ilvl w:val="0"/>
          <w:numId w:val="28"/>
        </w:numPr>
      </w:pPr>
      <w:r w:rsidRPr="00E8461D">
        <w:t>sluchovým,</w:t>
      </w:r>
    </w:p>
    <w:p w:rsidR="00C318C8" w:rsidRPr="00E8461D" w:rsidRDefault="00C318C8" w:rsidP="00C318C8">
      <w:r w:rsidRPr="00E8461D">
        <w:t>neboli vážným poškozením sluchu či jeho ztrátou (hluchotou), jejichž rozumění mluvené řeči je závislé na míře schopnosti vnímat a rozlišovat její zvuky, kteří komunikují pomocí alternativních komunikačních systémů;</w:t>
      </w:r>
    </w:p>
    <w:p w:rsidR="00C318C8" w:rsidRPr="00E8461D" w:rsidRDefault="00C318C8" w:rsidP="008C6FE5">
      <w:pPr>
        <w:pStyle w:val="Odstavecseseznamem"/>
        <w:numPr>
          <w:ilvl w:val="0"/>
          <w:numId w:val="28"/>
        </w:numPr>
      </w:pPr>
      <w:r w:rsidRPr="00E8461D">
        <w:t>řečovým,</w:t>
      </w:r>
    </w:p>
    <w:p w:rsidR="00C318C8" w:rsidRPr="00E8461D" w:rsidRDefault="00C318C8" w:rsidP="00C318C8">
      <w:r w:rsidRPr="00E8461D">
        <w:t>neboli poruchou řečového ústrojí, tzn. hlasivek či hrtanu, která se projevuje špatnou mluvou či dokonce neschopností mluvit (</w:t>
      </w:r>
      <w:hyperlink r:id="rId34" w:tooltip="Afasie" w:history="1">
        <w:r w:rsidRPr="00E8461D">
          <w:t>afázií</w:t>
        </w:r>
      </w:hyperlink>
      <w:r w:rsidRPr="00E8461D">
        <w:t>), jež omezuje osobu v běžném životě při způsobu dorozumívání;</w:t>
      </w:r>
    </w:p>
    <w:p w:rsidR="00C318C8" w:rsidRPr="00E8461D" w:rsidRDefault="00C318C8" w:rsidP="008C6FE5">
      <w:pPr>
        <w:pStyle w:val="Odstavecseseznamem"/>
        <w:numPr>
          <w:ilvl w:val="0"/>
          <w:numId w:val="28"/>
        </w:numPr>
      </w:pPr>
      <w:r w:rsidRPr="00E8461D">
        <w:t>civilizačními nemocemi,</w:t>
      </w:r>
    </w:p>
    <w:p w:rsidR="00C318C8" w:rsidRPr="00E8461D" w:rsidRDefault="00C318C8" w:rsidP="00C318C8">
      <w:r w:rsidRPr="00E8461D">
        <w:t>neboli civilizačními chorobami, které se častěji vyskytují ve vyspělých zemích světa a</w:t>
      </w:r>
      <w:r w:rsidR="00BE0C03">
        <w:t> </w:t>
      </w:r>
      <w:r w:rsidRPr="00E8461D">
        <w:t>jsou důsledkem moderního městského životního stylu, jež osobu limitují při</w:t>
      </w:r>
      <w:r w:rsidR="00BE0C03">
        <w:t> </w:t>
      </w:r>
      <w:r w:rsidRPr="00E8461D">
        <w:t>zajištění svých každodenních potřeb;</w:t>
      </w:r>
    </w:p>
    <w:p w:rsidR="00C318C8" w:rsidRPr="00E8461D" w:rsidRDefault="00C318C8" w:rsidP="008C6FE5">
      <w:pPr>
        <w:pStyle w:val="Odstavecseseznamem"/>
        <w:numPr>
          <w:ilvl w:val="0"/>
          <w:numId w:val="28"/>
        </w:numPr>
      </w:pPr>
      <w:r w:rsidRPr="00E8461D">
        <w:t>kombinovaným,</w:t>
      </w:r>
    </w:p>
    <w:p w:rsidR="00C318C8" w:rsidRPr="00E8461D" w:rsidRDefault="00C318C8" w:rsidP="00C318C8">
      <w:r w:rsidRPr="00E8461D">
        <w:t>neboli postižením mentálním s přidruženými poruchami autistického spektra či více smyslovými vadami, které v posloupnosti významně hendikepují osobu při zajištění každodenních úkonů péče o sebe sama.</w:t>
      </w:r>
    </w:p>
    <w:p w:rsidR="00C318C8" w:rsidRPr="00E8461D" w:rsidRDefault="00C318C8" w:rsidP="00C318C8"/>
    <w:p w:rsidR="00C318C8" w:rsidRDefault="00C318C8" w:rsidP="00C318C8">
      <w:r w:rsidRPr="00E8461D">
        <w:t>Cílová skupina byla definována s přihlédnutím k Mezinárodní klasifikaci nemocí dle funkční schopnosti, disability a zdraví, a to tak, aby zahrnovala osoby se všemi druhy zdravotního postižení. Zdravotní postižení je koncept, který se vyvíjí a který je výsledkem vzájemného působení mezi osobami s postižením a bariérami v postojích a v prostředí, které brání jejich plnému, účinnému a rovnoprávnému zapojení do společnosti.</w:t>
      </w:r>
    </w:p>
    <w:p w:rsidR="00C318C8" w:rsidRDefault="006A5BEC" w:rsidP="00A54AAE">
      <w:pPr>
        <w:pStyle w:val="Nadpis4"/>
      </w:pPr>
      <w:bookmarkStart w:id="113" w:name="_Toc392751934"/>
      <w:bookmarkStart w:id="114" w:name="_Toc396397196"/>
      <w:bookmarkStart w:id="115" w:name="_Toc392751936"/>
      <w:bookmarkStart w:id="116" w:name="_Toc393029393"/>
      <w:r w:rsidRPr="001F5BA2">
        <w:t>Seznam</w:t>
      </w:r>
      <w:r w:rsidR="00C318C8" w:rsidRPr="002438E2">
        <w:t xml:space="preserve"> cílů a opatření</w:t>
      </w:r>
      <w:bookmarkEnd w:id="113"/>
      <w:bookmarkEnd w:id="114"/>
    </w:p>
    <w:p w:rsidR="00C318C8" w:rsidRPr="002438E2" w:rsidRDefault="00C318C8" w:rsidP="00C318C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6346"/>
      </w:tblGrid>
      <w:tr w:rsidR="00C318C8" w:rsidRPr="00E8461D" w:rsidTr="008B3E58">
        <w:tc>
          <w:tcPr>
            <w:tcW w:w="1584" w:type="pct"/>
            <w:shd w:val="clear" w:color="auto" w:fill="FABF8F"/>
            <w:vAlign w:val="center"/>
          </w:tcPr>
          <w:p w:rsidR="00C318C8" w:rsidRPr="00E8461D" w:rsidRDefault="00C318C8" w:rsidP="008B3E58">
            <w:r w:rsidRPr="00E8461D">
              <w:t>Cíl 1</w:t>
            </w:r>
          </w:p>
        </w:tc>
        <w:tc>
          <w:tcPr>
            <w:tcW w:w="3416" w:type="pct"/>
            <w:shd w:val="clear" w:color="auto" w:fill="FABF8F"/>
          </w:tcPr>
          <w:p w:rsidR="00C318C8" w:rsidRPr="00E8461D" w:rsidRDefault="00C318C8" w:rsidP="008B3E58">
            <w:r w:rsidRPr="00E8461D">
              <w:t xml:space="preserve">Podpora rozvoje sociální služby podpora samostatného bydlení, zaměřené na potřeby osob se zdravotním postižením v Olomouckém kraji </w:t>
            </w:r>
          </w:p>
        </w:tc>
      </w:tr>
      <w:tr w:rsidR="00C318C8" w:rsidRPr="00E8461D" w:rsidTr="008B3E58">
        <w:tc>
          <w:tcPr>
            <w:tcW w:w="1584" w:type="pct"/>
            <w:shd w:val="clear" w:color="auto" w:fill="DAEEF3"/>
            <w:vAlign w:val="center"/>
          </w:tcPr>
          <w:p w:rsidR="00C318C8" w:rsidRPr="00E8461D" w:rsidRDefault="00C318C8" w:rsidP="008B3E58">
            <w:r w:rsidRPr="00E8461D">
              <w:t>Opatření 1.1</w:t>
            </w:r>
          </w:p>
        </w:tc>
        <w:tc>
          <w:tcPr>
            <w:tcW w:w="3416" w:type="pct"/>
            <w:shd w:val="clear" w:color="auto" w:fill="DAEEF3"/>
          </w:tcPr>
          <w:p w:rsidR="00C318C8" w:rsidRPr="00E8461D" w:rsidRDefault="00C318C8" w:rsidP="008C6FE5">
            <w:pPr>
              <w:pStyle w:val="Odstavecseseznamem"/>
              <w:numPr>
                <w:ilvl w:val="0"/>
                <w:numId w:val="46"/>
              </w:numPr>
            </w:pPr>
            <w:r w:rsidRPr="00E8461D">
              <w:t>Zajištění působnosti služby podpora samostatného bydlení pro osoby s chronickým duševním onemocněním s kapacitou max. 4 osob v rámci regionu Olomoucka, max. 4 osob v regionu Jesenicka</w:t>
            </w:r>
          </w:p>
          <w:p w:rsidR="00C318C8" w:rsidRPr="00E8461D" w:rsidRDefault="00C318C8" w:rsidP="008C6FE5">
            <w:pPr>
              <w:pStyle w:val="Odstavecseseznamem"/>
              <w:numPr>
                <w:ilvl w:val="0"/>
                <w:numId w:val="46"/>
              </w:numPr>
            </w:pPr>
            <w:r w:rsidRPr="00E8461D">
              <w:t>Zajištění působnosti služby podpora samostatného bydlení pro osoby s mentálním a kombinovaným postižením s kapacitou max. 4 osob v rámci regionu Šternberska, Uničovska a Šumperska</w:t>
            </w:r>
          </w:p>
        </w:tc>
      </w:tr>
      <w:tr w:rsidR="00C318C8" w:rsidRPr="00E8461D" w:rsidTr="008B3E58">
        <w:tc>
          <w:tcPr>
            <w:tcW w:w="1584" w:type="pct"/>
            <w:shd w:val="clear" w:color="auto" w:fill="FABF8F"/>
            <w:vAlign w:val="center"/>
          </w:tcPr>
          <w:p w:rsidR="00C318C8" w:rsidRPr="00E8461D" w:rsidRDefault="00C318C8" w:rsidP="008B3E58">
            <w:r w:rsidRPr="00E8461D">
              <w:t>Cíl 2</w:t>
            </w:r>
          </w:p>
        </w:tc>
        <w:tc>
          <w:tcPr>
            <w:tcW w:w="3416" w:type="pct"/>
            <w:shd w:val="clear" w:color="auto" w:fill="FABF8F"/>
          </w:tcPr>
          <w:p w:rsidR="00C318C8" w:rsidRPr="00E8461D" w:rsidRDefault="00C318C8" w:rsidP="008B3E58">
            <w:r w:rsidRPr="00E8461D">
              <w:t xml:space="preserve">Podpora rozvoje sociální služby odlehčovací služby, </w:t>
            </w:r>
            <w:r w:rsidRPr="00E8461D">
              <w:lastRenderedPageBreak/>
              <w:t>zaměřené na potřeby osob se zdravotním postižením v Olomouckém kraji</w:t>
            </w:r>
          </w:p>
        </w:tc>
      </w:tr>
      <w:tr w:rsidR="00C318C8" w:rsidRPr="00E8461D" w:rsidTr="008B3E58">
        <w:tc>
          <w:tcPr>
            <w:tcW w:w="1584" w:type="pct"/>
            <w:shd w:val="clear" w:color="auto" w:fill="DAEEF3"/>
            <w:vAlign w:val="center"/>
          </w:tcPr>
          <w:p w:rsidR="00C318C8" w:rsidRPr="00E8461D" w:rsidRDefault="00C318C8" w:rsidP="008B3E58">
            <w:r w:rsidRPr="00E8461D">
              <w:lastRenderedPageBreak/>
              <w:t>Opatření 2.1</w:t>
            </w:r>
          </w:p>
        </w:tc>
        <w:tc>
          <w:tcPr>
            <w:tcW w:w="3416" w:type="pct"/>
            <w:shd w:val="clear" w:color="auto" w:fill="DAEEF3"/>
          </w:tcPr>
          <w:p w:rsidR="00C318C8" w:rsidRPr="00E8461D" w:rsidRDefault="00C318C8" w:rsidP="008C6FE5">
            <w:pPr>
              <w:pStyle w:val="Odstavecseseznamem"/>
              <w:numPr>
                <w:ilvl w:val="0"/>
                <w:numId w:val="29"/>
              </w:numPr>
            </w:pPr>
            <w:r w:rsidRPr="00E8461D">
              <w:t>Zajištění působnosti pobytové formy odlehčovací služby pro osoby s kombinovaným postižením (s</w:t>
            </w:r>
            <w:r w:rsidR="00BE0C03">
              <w:t> </w:t>
            </w:r>
            <w:r w:rsidRPr="00E8461D">
              <w:t>poruchou autistického spektra) s kapacitou max. 6 osob v rámci Šumperska</w:t>
            </w:r>
          </w:p>
          <w:p w:rsidR="00C318C8" w:rsidRPr="00E8461D" w:rsidRDefault="00C318C8" w:rsidP="008C6FE5">
            <w:pPr>
              <w:pStyle w:val="Odstavecseseznamem"/>
              <w:numPr>
                <w:ilvl w:val="0"/>
                <w:numId w:val="29"/>
              </w:numPr>
            </w:pPr>
            <w:r w:rsidRPr="00E8461D">
              <w:t>Zajištění působnosti terénní formy odlehčovací služby pro osoby s mentálním a kombinovaným postižením s kapacitou max. 6 osob v regionu Olomoucka a</w:t>
            </w:r>
            <w:r w:rsidR="00BE0C03">
              <w:t> </w:t>
            </w:r>
            <w:r w:rsidRPr="00E8461D">
              <w:t>Šternberska</w:t>
            </w:r>
          </w:p>
        </w:tc>
      </w:tr>
      <w:tr w:rsidR="00C318C8" w:rsidRPr="00E8461D" w:rsidTr="008B3E58">
        <w:tc>
          <w:tcPr>
            <w:tcW w:w="1584" w:type="pct"/>
            <w:shd w:val="clear" w:color="auto" w:fill="FABF8F"/>
            <w:vAlign w:val="center"/>
          </w:tcPr>
          <w:p w:rsidR="00C318C8" w:rsidRPr="00E8461D" w:rsidRDefault="00C318C8" w:rsidP="008B3E58">
            <w:r w:rsidRPr="00E8461D">
              <w:t>Cíl 3</w:t>
            </w:r>
          </w:p>
        </w:tc>
        <w:tc>
          <w:tcPr>
            <w:tcW w:w="3416" w:type="pct"/>
            <w:shd w:val="clear" w:color="auto" w:fill="FABF8F"/>
          </w:tcPr>
          <w:p w:rsidR="00C318C8" w:rsidRPr="00E8461D" w:rsidRDefault="00C318C8" w:rsidP="00BE0C03">
            <w:r w:rsidRPr="00E8461D">
              <w:t>Podpora rozvoje sociální služby domovy pro osoby se</w:t>
            </w:r>
            <w:r w:rsidR="00BE0C03">
              <w:t> </w:t>
            </w:r>
            <w:r w:rsidRPr="00E8461D">
              <w:t>zdravotním postižením, zaměřené na potřeby osob se</w:t>
            </w:r>
            <w:r w:rsidR="00BE0C03">
              <w:t> </w:t>
            </w:r>
            <w:r w:rsidRPr="00E8461D">
              <w:t>zdravotním postižením v Olomouckém kraji</w:t>
            </w:r>
          </w:p>
        </w:tc>
      </w:tr>
      <w:tr w:rsidR="00C318C8" w:rsidRPr="00E8461D" w:rsidTr="008B3E58">
        <w:tc>
          <w:tcPr>
            <w:tcW w:w="1584" w:type="pct"/>
            <w:shd w:val="clear" w:color="auto" w:fill="DAEEF3"/>
            <w:vAlign w:val="center"/>
          </w:tcPr>
          <w:p w:rsidR="00C318C8" w:rsidRPr="00E8461D" w:rsidRDefault="00C318C8" w:rsidP="008B3E58">
            <w:r w:rsidRPr="00E8461D">
              <w:t>Opatření 3.1</w:t>
            </w:r>
          </w:p>
        </w:tc>
        <w:tc>
          <w:tcPr>
            <w:tcW w:w="3416" w:type="pct"/>
            <w:shd w:val="clear" w:color="auto" w:fill="DAEEF3"/>
          </w:tcPr>
          <w:p w:rsidR="00C318C8" w:rsidRPr="00E8461D" w:rsidRDefault="00C318C8" w:rsidP="00BE0C03">
            <w:r w:rsidRPr="00E8461D">
              <w:t>Zajištění působnosti služby domovy pro osoby se</w:t>
            </w:r>
            <w:r w:rsidR="00BE0C03">
              <w:t> </w:t>
            </w:r>
            <w:r w:rsidRPr="00E8461D">
              <w:t>zdravotním postižením pro skupinu osob s mentálním a kombinovaným postižením s kapacitou max. 12 osob v regionu Šumperska a max. 24 osob v</w:t>
            </w:r>
            <w:r w:rsidR="00BE0C03">
              <w:t> </w:t>
            </w:r>
            <w:r w:rsidRPr="00E8461D">
              <w:t>regionu Uničovska</w:t>
            </w:r>
          </w:p>
        </w:tc>
      </w:tr>
      <w:tr w:rsidR="00C318C8" w:rsidRPr="00E8461D" w:rsidTr="008B3E58">
        <w:trPr>
          <w:trHeight w:val="799"/>
        </w:trPr>
        <w:tc>
          <w:tcPr>
            <w:tcW w:w="1584" w:type="pct"/>
            <w:shd w:val="clear" w:color="auto" w:fill="FABF8F"/>
            <w:vAlign w:val="center"/>
          </w:tcPr>
          <w:p w:rsidR="00C318C8" w:rsidRPr="00E8461D" w:rsidRDefault="00C318C8" w:rsidP="008B3E58">
            <w:r w:rsidRPr="00E8461D">
              <w:t>Cíl 4</w:t>
            </w:r>
          </w:p>
        </w:tc>
        <w:tc>
          <w:tcPr>
            <w:tcW w:w="3416" w:type="pct"/>
            <w:shd w:val="clear" w:color="auto" w:fill="FABF8F"/>
          </w:tcPr>
          <w:p w:rsidR="00C318C8" w:rsidRPr="00E8461D" w:rsidRDefault="00C318C8" w:rsidP="008B3E58">
            <w:r w:rsidRPr="00E8461D">
              <w:t>Podpora rozvoje sociálních služeb domovy se zvláštním režimem, zaměřených na potřeby osob se zdravotním postižením v Olomouckém kraji</w:t>
            </w:r>
          </w:p>
        </w:tc>
      </w:tr>
      <w:tr w:rsidR="00C318C8" w:rsidRPr="00E8461D" w:rsidTr="008B3E58">
        <w:trPr>
          <w:trHeight w:val="981"/>
        </w:trPr>
        <w:tc>
          <w:tcPr>
            <w:tcW w:w="1584" w:type="pct"/>
            <w:shd w:val="clear" w:color="auto" w:fill="DAEEF3"/>
            <w:vAlign w:val="center"/>
          </w:tcPr>
          <w:p w:rsidR="00C318C8" w:rsidRPr="00E8461D" w:rsidRDefault="00C318C8" w:rsidP="008B3E58">
            <w:r w:rsidRPr="00E8461D">
              <w:t>Opatření 4.1</w:t>
            </w:r>
          </w:p>
        </w:tc>
        <w:tc>
          <w:tcPr>
            <w:tcW w:w="3416" w:type="pct"/>
            <w:shd w:val="clear" w:color="auto" w:fill="DAEEF3"/>
          </w:tcPr>
          <w:p w:rsidR="00C318C8" w:rsidRPr="00E8461D" w:rsidRDefault="00C318C8" w:rsidP="008B3E58">
            <w:r w:rsidRPr="00E8461D">
              <w:t>Zajištění působnosti služby domovy se zvláštním režimem pro skupinu osob s mentálním a kombinovaným postižením s přidruženými projevy problémového chování či s poruchou autistického spektra s kapacitou max. 18 osob v regionu Šternberska</w:t>
            </w:r>
          </w:p>
        </w:tc>
      </w:tr>
      <w:tr w:rsidR="00C318C8" w:rsidRPr="00E8461D" w:rsidTr="008B3E58">
        <w:tc>
          <w:tcPr>
            <w:tcW w:w="1584" w:type="pct"/>
            <w:shd w:val="clear" w:color="auto" w:fill="FABF8F"/>
            <w:vAlign w:val="center"/>
          </w:tcPr>
          <w:p w:rsidR="00C318C8" w:rsidRPr="00E8461D" w:rsidRDefault="00C318C8" w:rsidP="008B3E58">
            <w:r w:rsidRPr="00E8461D">
              <w:t>Cíl 5</w:t>
            </w:r>
          </w:p>
        </w:tc>
        <w:tc>
          <w:tcPr>
            <w:tcW w:w="3416" w:type="pct"/>
            <w:shd w:val="clear" w:color="auto" w:fill="FABF8F"/>
          </w:tcPr>
          <w:p w:rsidR="00C318C8" w:rsidRPr="00E8461D" w:rsidRDefault="00C318C8" w:rsidP="008B3E58">
            <w:r w:rsidRPr="00E8461D">
              <w:t>Podpora rozvoje sociální služby chráněné bydlení, zaměřené na potřeby osob se zdravotním postižením v Olomouckém kraji</w:t>
            </w:r>
          </w:p>
        </w:tc>
      </w:tr>
      <w:tr w:rsidR="00C318C8" w:rsidRPr="00E8461D" w:rsidTr="008B3E58">
        <w:tc>
          <w:tcPr>
            <w:tcW w:w="1584" w:type="pct"/>
            <w:shd w:val="clear" w:color="auto" w:fill="DAEEF3"/>
            <w:vAlign w:val="center"/>
          </w:tcPr>
          <w:p w:rsidR="00C318C8" w:rsidRPr="00E8461D" w:rsidRDefault="00C318C8" w:rsidP="008B3E58">
            <w:r w:rsidRPr="00E8461D">
              <w:t>Opatření 5.1</w:t>
            </w:r>
          </w:p>
        </w:tc>
        <w:tc>
          <w:tcPr>
            <w:tcW w:w="3416" w:type="pct"/>
            <w:shd w:val="clear" w:color="auto" w:fill="DAEEF3"/>
          </w:tcPr>
          <w:p w:rsidR="00C318C8" w:rsidRPr="00E8461D" w:rsidRDefault="00C318C8" w:rsidP="008C6FE5">
            <w:pPr>
              <w:pStyle w:val="Odstavecseseznamem"/>
              <w:numPr>
                <w:ilvl w:val="0"/>
                <w:numId w:val="30"/>
              </w:numPr>
            </w:pPr>
            <w:r w:rsidRPr="00E8461D">
              <w:t>Zajištění působnosti služby chráněného bydlení pro</w:t>
            </w:r>
            <w:r w:rsidR="00BE0C03">
              <w:t> </w:t>
            </w:r>
            <w:r w:rsidRPr="00E8461D">
              <w:t>skupinu osob s mentálním a kombinovaným postižením s kapacitou max. 6 osob v regionu Šumperska</w:t>
            </w:r>
          </w:p>
          <w:p w:rsidR="00C318C8" w:rsidRPr="00E8461D" w:rsidRDefault="00C318C8" w:rsidP="008C6FE5">
            <w:pPr>
              <w:pStyle w:val="Odstavecseseznamem"/>
              <w:numPr>
                <w:ilvl w:val="0"/>
                <w:numId w:val="30"/>
              </w:numPr>
            </w:pPr>
            <w:r w:rsidRPr="00E8461D">
              <w:t>Zajištění působnosti služby chráněného bydlení pro</w:t>
            </w:r>
            <w:r w:rsidR="00BE0C03">
              <w:t> </w:t>
            </w:r>
            <w:r w:rsidRPr="00E8461D">
              <w:t>skupinu osob s chronickým duševním onemocněním s kapacitou max. 6 osob v regionu Šumperska a Jesenicka, max. 3 osob v regionu Prostějovska</w:t>
            </w:r>
          </w:p>
        </w:tc>
      </w:tr>
      <w:tr w:rsidR="00C318C8" w:rsidRPr="00E8461D" w:rsidTr="008B3E58">
        <w:tc>
          <w:tcPr>
            <w:tcW w:w="1584" w:type="pct"/>
            <w:shd w:val="clear" w:color="auto" w:fill="FABF8F"/>
            <w:vAlign w:val="center"/>
          </w:tcPr>
          <w:p w:rsidR="00C318C8" w:rsidRPr="00E8461D" w:rsidRDefault="00C318C8" w:rsidP="008B3E58">
            <w:r w:rsidRPr="00E8461D">
              <w:t>Cíl 6</w:t>
            </w:r>
          </w:p>
        </w:tc>
        <w:tc>
          <w:tcPr>
            <w:tcW w:w="3416" w:type="pct"/>
            <w:shd w:val="clear" w:color="auto" w:fill="FABF8F"/>
          </w:tcPr>
          <w:p w:rsidR="00C318C8" w:rsidRDefault="00C318C8" w:rsidP="008B3E58">
            <w:r w:rsidRPr="00E8461D">
              <w:t>Podpora rozvoje sociální služby tlumočnické služby zaměřené na potřeby osob se zdravotním postižením v Olomouckém kraji</w:t>
            </w:r>
          </w:p>
          <w:p w:rsidR="00C12D2C" w:rsidRPr="00E8461D" w:rsidRDefault="00C12D2C" w:rsidP="008B3E58"/>
        </w:tc>
      </w:tr>
      <w:tr w:rsidR="00C318C8" w:rsidRPr="00E8461D" w:rsidTr="008B3E58">
        <w:tc>
          <w:tcPr>
            <w:tcW w:w="1584" w:type="pct"/>
            <w:shd w:val="clear" w:color="auto" w:fill="DAEEF3"/>
            <w:vAlign w:val="center"/>
          </w:tcPr>
          <w:p w:rsidR="00C318C8" w:rsidRPr="00E8461D" w:rsidRDefault="00C318C8" w:rsidP="008B3E58">
            <w:r w:rsidRPr="00E8461D">
              <w:lastRenderedPageBreak/>
              <w:t>Opatření 6.1</w:t>
            </w:r>
          </w:p>
        </w:tc>
        <w:tc>
          <w:tcPr>
            <w:tcW w:w="3416" w:type="pct"/>
            <w:shd w:val="clear" w:color="auto" w:fill="DAEEF3"/>
          </w:tcPr>
          <w:p w:rsidR="00C318C8" w:rsidRPr="00E8461D" w:rsidRDefault="00C318C8" w:rsidP="00BE0C03">
            <w:r w:rsidRPr="00E8461D">
              <w:t>Zajištění působnosti terénní formy tlumočnické služby pro</w:t>
            </w:r>
            <w:r w:rsidR="00BE0C03">
              <w:t> </w:t>
            </w:r>
            <w:r w:rsidRPr="00E8461D">
              <w:t>osoby se sluchovým postižením s kapacitou max. 6 intervencí denně v rámci Olomouckého kraje</w:t>
            </w:r>
          </w:p>
        </w:tc>
      </w:tr>
      <w:tr w:rsidR="00C318C8" w:rsidRPr="00E8461D" w:rsidTr="008B3E58">
        <w:tc>
          <w:tcPr>
            <w:tcW w:w="1584" w:type="pct"/>
            <w:shd w:val="clear" w:color="auto" w:fill="FABF8F"/>
            <w:vAlign w:val="center"/>
          </w:tcPr>
          <w:p w:rsidR="00C318C8" w:rsidRPr="00E8461D" w:rsidRDefault="00C318C8" w:rsidP="008B3E58">
            <w:r w:rsidRPr="00E8461D">
              <w:t>Cíl 7</w:t>
            </w:r>
          </w:p>
        </w:tc>
        <w:tc>
          <w:tcPr>
            <w:tcW w:w="3416" w:type="pct"/>
            <w:shd w:val="clear" w:color="auto" w:fill="FABF8F"/>
          </w:tcPr>
          <w:p w:rsidR="00C318C8" w:rsidRPr="00E8461D" w:rsidRDefault="00C318C8" w:rsidP="00BE0C03">
            <w:r w:rsidRPr="00E8461D">
              <w:t>Podpora rozvoje sociální služby raná péče zaměřené na</w:t>
            </w:r>
            <w:r w:rsidR="00BE0C03">
              <w:t> </w:t>
            </w:r>
            <w:r w:rsidRPr="00E8461D">
              <w:t>potřeby osob se zdravotním postižením v Olomouckém kraji</w:t>
            </w:r>
          </w:p>
        </w:tc>
      </w:tr>
      <w:tr w:rsidR="00C318C8" w:rsidRPr="00E8461D" w:rsidTr="008B3E58">
        <w:tc>
          <w:tcPr>
            <w:tcW w:w="1584" w:type="pct"/>
            <w:shd w:val="clear" w:color="auto" w:fill="DAEEF3"/>
            <w:vAlign w:val="center"/>
          </w:tcPr>
          <w:p w:rsidR="00C318C8" w:rsidRPr="00E8461D" w:rsidRDefault="00C318C8" w:rsidP="008B3E58">
            <w:r w:rsidRPr="00E8461D">
              <w:t>Opatření 7.1</w:t>
            </w:r>
          </w:p>
        </w:tc>
        <w:tc>
          <w:tcPr>
            <w:tcW w:w="3416" w:type="pct"/>
            <w:shd w:val="clear" w:color="auto" w:fill="DAEEF3"/>
          </w:tcPr>
          <w:p w:rsidR="00C318C8" w:rsidRPr="00E8461D" w:rsidRDefault="00C318C8" w:rsidP="008C6FE5">
            <w:pPr>
              <w:pStyle w:val="Odstavecseseznamem"/>
              <w:numPr>
                <w:ilvl w:val="0"/>
                <w:numId w:val="31"/>
              </w:numPr>
            </w:pPr>
            <w:r w:rsidRPr="00E8461D">
              <w:t>Zajištění působnosti služby rané péče pro rodiny s dětmi s tělesným, mentálním a kombinovaným postižením s kapacitou max. 10 rodin s dětmi v rámci Olomouckého kraje</w:t>
            </w:r>
          </w:p>
          <w:p w:rsidR="00C318C8" w:rsidRPr="00E8461D" w:rsidRDefault="00C318C8" w:rsidP="008C6FE5">
            <w:pPr>
              <w:pStyle w:val="Odstavecseseznamem"/>
              <w:numPr>
                <w:ilvl w:val="0"/>
                <w:numId w:val="31"/>
              </w:numPr>
            </w:pPr>
            <w:r w:rsidRPr="00E8461D">
              <w:t>Zajištění působnosti služby rané péče pro rodiny s dětmi se zrakovým a kombinovaným postižením s kapacitou max. 10 rodin s dětmi v rámci Olomouckého kraje</w:t>
            </w:r>
          </w:p>
          <w:p w:rsidR="00C318C8" w:rsidRPr="00E8461D" w:rsidRDefault="00C318C8" w:rsidP="008C6FE5">
            <w:pPr>
              <w:pStyle w:val="Odstavecseseznamem"/>
              <w:numPr>
                <w:ilvl w:val="0"/>
                <w:numId w:val="31"/>
              </w:numPr>
            </w:pPr>
            <w:r w:rsidRPr="00E8461D">
              <w:t>Zajištění působnosti služby rané péče pro rodiny s dětmi se sluchovým postižením s kapacitou max. 9 rodin s dětmi v rámci regionu Přerovska a 6 max. rodin s dětmi v regionu Jesenicka</w:t>
            </w:r>
          </w:p>
        </w:tc>
      </w:tr>
      <w:tr w:rsidR="00C318C8" w:rsidRPr="00E8461D" w:rsidTr="008B3E58">
        <w:tc>
          <w:tcPr>
            <w:tcW w:w="1584" w:type="pct"/>
            <w:shd w:val="clear" w:color="auto" w:fill="FABF8F"/>
            <w:vAlign w:val="center"/>
          </w:tcPr>
          <w:p w:rsidR="00C318C8" w:rsidRPr="00E8461D" w:rsidRDefault="00C318C8" w:rsidP="008B3E58">
            <w:r w:rsidRPr="00E8461D">
              <w:t>Cíl 8</w:t>
            </w:r>
          </w:p>
        </w:tc>
        <w:tc>
          <w:tcPr>
            <w:tcW w:w="3416" w:type="pct"/>
            <w:shd w:val="clear" w:color="auto" w:fill="FABF8F"/>
          </w:tcPr>
          <w:p w:rsidR="00C318C8" w:rsidRPr="00E8461D" w:rsidRDefault="00C318C8" w:rsidP="008B3E58">
            <w:r w:rsidRPr="00E8461D">
              <w:t>Podpora rozvoje sociální služby sociálně aktivizační služby pro seniory a osoby se zdravotním postižením zaměřené na potřeby osob se zdravotním postižením v Olomouckém kraji</w:t>
            </w:r>
          </w:p>
        </w:tc>
      </w:tr>
      <w:tr w:rsidR="00C318C8" w:rsidRPr="00E8461D" w:rsidTr="008B3E58">
        <w:trPr>
          <w:trHeight w:val="1101"/>
        </w:trPr>
        <w:tc>
          <w:tcPr>
            <w:tcW w:w="1584" w:type="pct"/>
            <w:shd w:val="clear" w:color="auto" w:fill="DAEEF3"/>
            <w:vAlign w:val="center"/>
          </w:tcPr>
          <w:p w:rsidR="00C318C8" w:rsidRPr="00E8461D" w:rsidRDefault="00C318C8" w:rsidP="008B3E58">
            <w:r w:rsidRPr="00E8461D">
              <w:t>Opatření 8.1</w:t>
            </w:r>
          </w:p>
        </w:tc>
        <w:tc>
          <w:tcPr>
            <w:tcW w:w="3416" w:type="pct"/>
            <w:shd w:val="clear" w:color="auto" w:fill="DAEEF3"/>
          </w:tcPr>
          <w:p w:rsidR="00C318C8" w:rsidRPr="00E8461D" w:rsidRDefault="00C318C8" w:rsidP="00BE0C03">
            <w:r w:rsidRPr="00E8461D">
              <w:t>Zajištění dostupnosti ambulantní a zřízení terénní formy sociálně aktivizační služby pro osoby s chronickým duševním onemocněním s kapacitou max. 20 kontaktů a</w:t>
            </w:r>
            <w:r w:rsidR="00BE0C03">
              <w:t> </w:t>
            </w:r>
            <w:r w:rsidRPr="00E8461D">
              <w:t>max. 15 intervencí denně v rámci regionu Prostějovska a Hranicka</w:t>
            </w:r>
          </w:p>
        </w:tc>
      </w:tr>
      <w:tr w:rsidR="00C318C8" w:rsidRPr="00E8461D" w:rsidTr="008B3E58">
        <w:trPr>
          <w:trHeight w:val="70"/>
        </w:trPr>
        <w:tc>
          <w:tcPr>
            <w:tcW w:w="1584" w:type="pct"/>
            <w:shd w:val="clear" w:color="auto" w:fill="FABF8F"/>
            <w:vAlign w:val="center"/>
          </w:tcPr>
          <w:p w:rsidR="00C318C8" w:rsidRPr="00E8461D" w:rsidRDefault="00C318C8" w:rsidP="008B3E58">
            <w:r w:rsidRPr="00E8461D">
              <w:t>Cíl 9</w:t>
            </w:r>
          </w:p>
        </w:tc>
        <w:tc>
          <w:tcPr>
            <w:tcW w:w="3416" w:type="pct"/>
            <w:shd w:val="clear" w:color="auto" w:fill="FABF8F"/>
          </w:tcPr>
          <w:p w:rsidR="00C318C8" w:rsidRPr="00E8461D" w:rsidRDefault="00C318C8" w:rsidP="008B3E58">
            <w:r w:rsidRPr="00E8461D">
              <w:t>Podpora rozvoje sociální služby sociální rehabilitace zaměřené na potřeby osob se zdravotním postižením v Olomouckém kraji</w:t>
            </w:r>
          </w:p>
        </w:tc>
      </w:tr>
      <w:tr w:rsidR="00C318C8" w:rsidRPr="00E8461D" w:rsidTr="008B3E58">
        <w:tc>
          <w:tcPr>
            <w:tcW w:w="1584" w:type="pct"/>
            <w:shd w:val="clear" w:color="auto" w:fill="DAEEF3"/>
            <w:vAlign w:val="center"/>
          </w:tcPr>
          <w:p w:rsidR="00C318C8" w:rsidRPr="00E8461D" w:rsidRDefault="00C318C8" w:rsidP="008B3E58">
            <w:r w:rsidRPr="00E8461D">
              <w:t>Opatření 9.1</w:t>
            </w:r>
          </w:p>
        </w:tc>
        <w:tc>
          <w:tcPr>
            <w:tcW w:w="3416" w:type="pct"/>
            <w:shd w:val="clear" w:color="auto" w:fill="DAEEF3"/>
          </w:tcPr>
          <w:p w:rsidR="00C318C8" w:rsidRPr="00E8461D" w:rsidRDefault="00C318C8" w:rsidP="008C6FE5">
            <w:pPr>
              <w:pStyle w:val="Odstavecseseznamem"/>
              <w:numPr>
                <w:ilvl w:val="0"/>
                <w:numId w:val="32"/>
              </w:numPr>
            </w:pPr>
            <w:r w:rsidRPr="00E8461D">
              <w:t>Zajištění působnosti ambulantní i terénní formy služby sociální rehabilitace pro osoby s chronickým duševním onemocněním s kapacitou max. 8 osob v regionu Prostějovska a max. 6 osob v rámci Hranicka, max. 8 osob v regionu Zábřežska, max. 4 osob v regionu Šumperska</w:t>
            </w:r>
          </w:p>
          <w:p w:rsidR="00C318C8" w:rsidRPr="00E8461D" w:rsidRDefault="00C318C8" w:rsidP="008C6FE5">
            <w:pPr>
              <w:pStyle w:val="Odstavecseseznamem"/>
              <w:numPr>
                <w:ilvl w:val="0"/>
                <w:numId w:val="32"/>
              </w:numPr>
            </w:pPr>
            <w:r w:rsidRPr="00E8461D">
              <w:t>Zajištění působnosti ambulantní i terénní formy služby sociální rehabilitace pro osoby s mentálním a kombinovaným postižením s kapacitou max. 5 osob v rámci Šternberska a Uničovska</w:t>
            </w:r>
          </w:p>
        </w:tc>
      </w:tr>
    </w:tbl>
    <w:p w:rsidR="00C318C8" w:rsidRDefault="00C318C8" w:rsidP="00C318C8"/>
    <w:p w:rsidR="003C6CEE" w:rsidRDefault="003C6CEE">
      <w:pPr>
        <w:spacing w:before="0" w:after="200" w:line="276" w:lineRule="auto"/>
        <w:jc w:val="left"/>
      </w:pPr>
      <w:r>
        <w:br w:type="page"/>
      </w:r>
    </w:p>
    <w:p w:rsidR="00C318C8" w:rsidRPr="002438E2" w:rsidRDefault="00C318C8" w:rsidP="00A54AAE">
      <w:pPr>
        <w:pStyle w:val="Nadpis4"/>
      </w:pPr>
      <w:bookmarkStart w:id="117" w:name="_Toc392751935"/>
      <w:bookmarkStart w:id="118" w:name="_Toc396397197"/>
      <w:r w:rsidRPr="002438E2">
        <w:lastRenderedPageBreak/>
        <w:t>Popis cílů a opatření</w:t>
      </w:r>
      <w:bookmarkEnd w:id="117"/>
      <w:bookmarkEnd w:id="118"/>
    </w:p>
    <w:p w:rsidR="00C318C8" w:rsidRPr="00E8461D" w:rsidRDefault="00C318C8" w:rsidP="00C318C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1"/>
        <w:gridCol w:w="6307"/>
      </w:tblGrid>
      <w:tr w:rsidR="00C318C8" w:rsidRPr="00E8461D" w:rsidTr="008B3E58">
        <w:tc>
          <w:tcPr>
            <w:tcW w:w="1605" w:type="pct"/>
            <w:shd w:val="clear" w:color="auto" w:fill="FABF8F"/>
            <w:vAlign w:val="center"/>
          </w:tcPr>
          <w:p w:rsidR="00C318C8" w:rsidRPr="00E8461D" w:rsidRDefault="00C318C8" w:rsidP="008B3E58">
            <w:r w:rsidRPr="00E8461D">
              <w:t xml:space="preserve">Cíl 1 </w:t>
            </w:r>
          </w:p>
        </w:tc>
        <w:tc>
          <w:tcPr>
            <w:tcW w:w="3395" w:type="pct"/>
            <w:shd w:val="clear" w:color="auto" w:fill="FABF8F"/>
          </w:tcPr>
          <w:p w:rsidR="00C318C8" w:rsidRPr="00E8461D" w:rsidRDefault="00C318C8" w:rsidP="008B3E58">
            <w:r w:rsidRPr="00E8461D">
              <w:t xml:space="preserve">Podpora rozvoje sociální služby podpora samostatného bydlení, zaměřené na potřeby osob se zdravotním postižením v Olomouckém kraji </w:t>
            </w:r>
          </w:p>
        </w:tc>
      </w:tr>
      <w:tr w:rsidR="00C318C8" w:rsidRPr="00E8461D" w:rsidTr="008B3E58">
        <w:tc>
          <w:tcPr>
            <w:tcW w:w="1605" w:type="pct"/>
            <w:tcBorders>
              <w:bottom w:val="single" w:sz="12" w:space="0" w:color="auto"/>
            </w:tcBorders>
            <w:shd w:val="clear" w:color="auto" w:fill="DAEEF3"/>
            <w:vAlign w:val="center"/>
          </w:tcPr>
          <w:p w:rsidR="00C318C8" w:rsidRPr="00E8461D" w:rsidRDefault="00C318C8" w:rsidP="008B3E58">
            <w:r w:rsidRPr="00E8461D">
              <w:t>Opatření 1.1</w:t>
            </w:r>
          </w:p>
          <w:p w:rsidR="00C318C8" w:rsidRPr="00E8461D" w:rsidRDefault="00C318C8" w:rsidP="008B3E58"/>
        </w:tc>
        <w:tc>
          <w:tcPr>
            <w:tcW w:w="3395" w:type="pct"/>
            <w:tcBorders>
              <w:bottom w:val="single" w:sz="12" w:space="0" w:color="auto"/>
            </w:tcBorders>
            <w:shd w:val="clear" w:color="auto" w:fill="DAEEF3"/>
          </w:tcPr>
          <w:p w:rsidR="00C318C8" w:rsidRPr="00E8461D" w:rsidRDefault="00C318C8" w:rsidP="008C6FE5">
            <w:pPr>
              <w:pStyle w:val="Odstavecseseznamem"/>
              <w:numPr>
                <w:ilvl w:val="0"/>
                <w:numId w:val="33"/>
              </w:numPr>
            </w:pPr>
            <w:r w:rsidRPr="00E8461D">
              <w:t>Zajištění působnosti služby podpora samostatného bydlení pro osoby s chronickým duševním onemocněním s kapacitou max. 4 osob v rámci regionu Olomoucka, max. 4 osob v regionu Jesenicka</w:t>
            </w:r>
          </w:p>
          <w:p w:rsidR="00C318C8" w:rsidRPr="00E8461D" w:rsidRDefault="00C318C8" w:rsidP="008C6FE5">
            <w:pPr>
              <w:pStyle w:val="Odstavecseseznamem"/>
              <w:numPr>
                <w:ilvl w:val="0"/>
                <w:numId w:val="33"/>
              </w:numPr>
            </w:pPr>
            <w:r w:rsidRPr="00E8461D">
              <w:t xml:space="preserve">Zajištění působnosti služby podpora samostatného bydlení pro osoby s mentálním a kombinovaným postižením s kapacitou max. 4 osob v rámci regionu Šternberska, Uničovska a Šumperska </w:t>
            </w:r>
          </w:p>
        </w:tc>
      </w:tr>
      <w:tr w:rsidR="00C318C8" w:rsidRPr="00E8461D" w:rsidTr="008B3E58">
        <w:tc>
          <w:tcPr>
            <w:tcW w:w="1605" w:type="pct"/>
            <w:tcBorders>
              <w:top w:val="single" w:sz="12" w:space="0" w:color="auto"/>
            </w:tcBorders>
            <w:shd w:val="clear" w:color="auto" w:fill="DAEEF3"/>
            <w:vAlign w:val="center"/>
          </w:tcPr>
          <w:p w:rsidR="00C318C8" w:rsidRPr="00E8461D" w:rsidRDefault="00C318C8" w:rsidP="00F8484B">
            <w:pPr>
              <w:jc w:val="left"/>
            </w:pPr>
            <w:r w:rsidRPr="00E8461D">
              <w:t>Charakteristika opatření</w:t>
            </w:r>
          </w:p>
          <w:p w:rsidR="00C318C8" w:rsidRPr="00E8461D" w:rsidRDefault="00C318C8" w:rsidP="00F8484B">
            <w:pPr>
              <w:jc w:val="left"/>
            </w:pPr>
          </w:p>
        </w:tc>
        <w:tc>
          <w:tcPr>
            <w:tcW w:w="3395" w:type="pct"/>
            <w:tcBorders>
              <w:top w:val="single" w:sz="12" w:space="0" w:color="auto"/>
            </w:tcBorders>
          </w:tcPr>
          <w:p w:rsidR="00C318C8" w:rsidRPr="00E8461D" w:rsidRDefault="00C318C8" w:rsidP="00BE0C03">
            <w:r w:rsidRPr="00E8461D">
              <w:t>Opatření směřuje k zajištění působnosti služby podpora samostatného bydlení v lokalitách, kde jsou nedostatečně zajištěny potřeby osob s chronickým duševním</w:t>
            </w:r>
            <w:r w:rsidRPr="00E8461D">
              <w:rPr>
                <w:b/>
              </w:rPr>
              <w:t xml:space="preserve"> </w:t>
            </w:r>
            <w:r w:rsidRPr="00E8461D">
              <w:t>onemocněním a osob s mentálním a</w:t>
            </w:r>
            <w:r w:rsidR="00BE0C03">
              <w:t> </w:t>
            </w:r>
            <w:r w:rsidRPr="00E8461D">
              <w:t>kombinovaným postižením</w:t>
            </w:r>
            <w:r w:rsidRPr="00E8461D">
              <w:rPr>
                <w:b/>
              </w:rPr>
              <w:t xml:space="preserve"> </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Předpokládaný dopad opatření</w:t>
            </w:r>
          </w:p>
          <w:p w:rsidR="00C318C8" w:rsidRPr="00E8461D" w:rsidRDefault="00C318C8" w:rsidP="00F8484B">
            <w:pPr>
              <w:jc w:val="left"/>
            </w:pPr>
          </w:p>
        </w:tc>
        <w:tc>
          <w:tcPr>
            <w:tcW w:w="3395" w:type="pct"/>
          </w:tcPr>
          <w:p w:rsidR="00C318C8" w:rsidRPr="005A3597" w:rsidRDefault="00C318C8" w:rsidP="008B3E58">
            <w:r w:rsidRPr="005A3597">
              <w:t xml:space="preserve">Osoby s chronickým duševním onemocněním, osoby s mentálním a kombinovaným postižením mají zajištěnu individuálně zaměřenou podporu a pomoc v jejich přirozeném sociálním prostředí </w:t>
            </w:r>
          </w:p>
        </w:tc>
      </w:tr>
      <w:tr w:rsidR="00C318C8" w:rsidRPr="00E8461D" w:rsidTr="008B3E58">
        <w:trPr>
          <w:trHeight w:val="946"/>
        </w:trPr>
        <w:tc>
          <w:tcPr>
            <w:tcW w:w="1605" w:type="pct"/>
            <w:shd w:val="clear" w:color="auto" w:fill="DAEEF3"/>
            <w:vAlign w:val="center"/>
          </w:tcPr>
          <w:p w:rsidR="00C318C8" w:rsidRPr="00922650" w:rsidRDefault="00C318C8" w:rsidP="00F8484B">
            <w:pPr>
              <w:jc w:val="left"/>
            </w:pPr>
            <w:r w:rsidRPr="00922650">
              <w:t>Aktivity vedoucí k naplnění opatření</w:t>
            </w:r>
          </w:p>
          <w:p w:rsidR="00C318C8" w:rsidRPr="00922650" w:rsidRDefault="00C318C8" w:rsidP="00F8484B">
            <w:pPr>
              <w:jc w:val="left"/>
            </w:pPr>
          </w:p>
        </w:tc>
        <w:tc>
          <w:tcPr>
            <w:tcW w:w="3395" w:type="pct"/>
          </w:tcPr>
          <w:p w:rsidR="00C318C8" w:rsidRPr="005A3597" w:rsidRDefault="00C318C8" w:rsidP="008C6FE5">
            <w:pPr>
              <w:pStyle w:val="Odstavecseseznamem"/>
              <w:numPr>
                <w:ilvl w:val="0"/>
                <w:numId w:val="54"/>
              </w:numPr>
            </w:pPr>
            <w:r w:rsidRPr="005A3597">
              <w:t>Předložení požadovaných formulářů poskytovatelem sociální služby (viz kapitola 1</w:t>
            </w:r>
            <w:r w:rsidR="002F61D4">
              <w:t>1</w:t>
            </w:r>
            <w:r w:rsidRPr="005A3597">
              <w:t>.1)</w:t>
            </w:r>
          </w:p>
          <w:p w:rsidR="00C318C8" w:rsidRPr="005A3597" w:rsidRDefault="00C318C8" w:rsidP="008C6FE5">
            <w:pPr>
              <w:pStyle w:val="Odstavecseseznamem"/>
              <w:numPr>
                <w:ilvl w:val="0"/>
                <w:numId w:val="54"/>
              </w:numPr>
            </w:pPr>
            <w:r w:rsidRPr="005A3597">
              <w:t xml:space="preserve">Projednání předloženého záměru poskytovatele </w:t>
            </w:r>
            <w:r w:rsidRPr="005A3597">
              <w:br/>
              <w:t>o zapojení do sítě sociálních služeb v organizační struktuře pro plánování rozvoje sociálních služeb na</w:t>
            </w:r>
            <w:r w:rsidR="00BE0C03" w:rsidRPr="005A3597">
              <w:t> </w:t>
            </w:r>
            <w:r w:rsidRPr="005A3597">
              <w:t>krajské úrovni</w:t>
            </w:r>
          </w:p>
          <w:p w:rsidR="00C318C8" w:rsidRPr="005A3597" w:rsidRDefault="00C318C8" w:rsidP="008C6FE5">
            <w:pPr>
              <w:pStyle w:val="Odstavecseseznamem"/>
              <w:numPr>
                <w:ilvl w:val="0"/>
                <w:numId w:val="54"/>
              </w:numPr>
            </w:pPr>
            <w:r w:rsidRPr="005A3597">
              <w:t>Při vyjádření pozitivního stanoviska OK zapojení sociální služby do sítě sociálních služeb</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 xml:space="preserve">Předpokládaní realizátoři </w:t>
            </w:r>
            <w:r w:rsidRPr="00E8461D">
              <w:br/>
              <w:t>a partneři opatření</w:t>
            </w:r>
          </w:p>
        </w:tc>
        <w:tc>
          <w:tcPr>
            <w:tcW w:w="3395" w:type="pct"/>
          </w:tcPr>
          <w:p w:rsidR="00C318C8" w:rsidRPr="00E8461D" w:rsidRDefault="00C318C8" w:rsidP="008B3E58">
            <w:r w:rsidRPr="00E8461D">
              <w:t>Registrovaní poskytovatelé služby podpora samostatného bydlení, obce, kraj</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Časový horizont</w:t>
            </w:r>
          </w:p>
        </w:tc>
        <w:tc>
          <w:tcPr>
            <w:tcW w:w="3395" w:type="pct"/>
          </w:tcPr>
          <w:p w:rsidR="00C318C8" w:rsidRPr="00E8461D" w:rsidRDefault="00C318C8" w:rsidP="008B3E58">
            <w:r w:rsidRPr="00E8461D">
              <w:t>2015 - 2017</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Finanční zdroje</w:t>
            </w:r>
          </w:p>
        </w:tc>
        <w:tc>
          <w:tcPr>
            <w:tcW w:w="3395" w:type="pct"/>
          </w:tcPr>
          <w:p w:rsidR="00C318C8" w:rsidRPr="005A3597" w:rsidRDefault="00C318C8" w:rsidP="008B3E58">
            <w:r w:rsidRPr="005A3597">
              <w:t>Veřejné zdroje, evropské zdroje a ostatní zdroje financování</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Hodnotící i</w:t>
            </w:r>
            <w:r>
              <w:t>ndikátory/předpokládané výstupy</w:t>
            </w:r>
          </w:p>
        </w:tc>
        <w:tc>
          <w:tcPr>
            <w:tcW w:w="3395" w:type="pct"/>
          </w:tcPr>
          <w:p w:rsidR="00C318C8" w:rsidRPr="005A3597" w:rsidRDefault="00C318C8" w:rsidP="008C6FE5">
            <w:pPr>
              <w:pStyle w:val="Odstavecseseznamem"/>
              <w:numPr>
                <w:ilvl w:val="0"/>
                <w:numId w:val="23"/>
              </w:numPr>
            </w:pPr>
            <w:r w:rsidRPr="005A3597">
              <w:t>Zajištění sociální služby v daném regionu</w:t>
            </w:r>
          </w:p>
          <w:p w:rsidR="00C318C8" w:rsidRPr="005A3597" w:rsidRDefault="00C318C8" w:rsidP="008C6FE5">
            <w:pPr>
              <w:pStyle w:val="Odstavecseseznamem"/>
              <w:numPr>
                <w:ilvl w:val="0"/>
                <w:numId w:val="23"/>
              </w:numPr>
            </w:pPr>
            <w:r w:rsidRPr="005A3597">
              <w:t>Zapojení sociální služby do sítě sociálních služeb</w:t>
            </w:r>
          </w:p>
        </w:tc>
      </w:tr>
    </w:tbl>
    <w:p w:rsidR="003C6CEE" w:rsidRDefault="003C6CEE" w:rsidP="00C318C8"/>
    <w:p w:rsidR="003C6CEE" w:rsidRDefault="003C6CEE">
      <w:pPr>
        <w:spacing w:before="0" w:after="200" w:line="276" w:lineRule="auto"/>
        <w:jc w:val="left"/>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1"/>
        <w:gridCol w:w="6307"/>
      </w:tblGrid>
      <w:tr w:rsidR="00C318C8" w:rsidRPr="00E8461D" w:rsidTr="008B3E58">
        <w:tc>
          <w:tcPr>
            <w:tcW w:w="1605" w:type="pct"/>
            <w:shd w:val="clear" w:color="auto" w:fill="FABF8F"/>
            <w:vAlign w:val="center"/>
          </w:tcPr>
          <w:p w:rsidR="00C318C8" w:rsidRPr="00E8461D" w:rsidRDefault="00C318C8" w:rsidP="008B3E58">
            <w:r w:rsidRPr="00E8461D">
              <w:lastRenderedPageBreak/>
              <w:t xml:space="preserve">Cíl 2 </w:t>
            </w:r>
          </w:p>
        </w:tc>
        <w:tc>
          <w:tcPr>
            <w:tcW w:w="3395" w:type="pct"/>
            <w:shd w:val="clear" w:color="auto" w:fill="FABF8F"/>
          </w:tcPr>
          <w:p w:rsidR="00C318C8" w:rsidRPr="00E8461D" w:rsidRDefault="00C318C8" w:rsidP="008B3E58">
            <w:r w:rsidRPr="00E8461D">
              <w:t>Podpora rozvoje sociální služby odlehčovací služby, zaměřené na potřeby osob se zdravotním postižením v Olomouckém kraji</w:t>
            </w:r>
          </w:p>
        </w:tc>
      </w:tr>
      <w:tr w:rsidR="00C318C8" w:rsidRPr="00E8461D" w:rsidTr="008B3E58">
        <w:tc>
          <w:tcPr>
            <w:tcW w:w="1605" w:type="pct"/>
            <w:tcBorders>
              <w:bottom w:val="single" w:sz="12" w:space="0" w:color="auto"/>
            </w:tcBorders>
            <w:shd w:val="clear" w:color="auto" w:fill="DAEEF3"/>
            <w:vAlign w:val="center"/>
          </w:tcPr>
          <w:p w:rsidR="00C318C8" w:rsidRPr="00E8461D" w:rsidRDefault="00C318C8" w:rsidP="00F8484B">
            <w:pPr>
              <w:jc w:val="left"/>
            </w:pPr>
            <w:r w:rsidRPr="00E8461D">
              <w:t>Opatření 2.1</w:t>
            </w:r>
          </w:p>
          <w:p w:rsidR="00C318C8" w:rsidRPr="00E8461D" w:rsidRDefault="00C318C8" w:rsidP="00F8484B">
            <w:pPr>
              <w:jc w:val="left"/>
            </w:pPr>
          </w:p>
        </w:tc>
        <w:tc>
          <w:tcPr>
            <w:tcW w:w="3395" w:type="pct"/>
            <w:tcBorders>
              <w:bottom w:val="single" w:sz="12" w:space="0" w:color="auto"/>
            </w:tcBorders>
            <w:shd w:val="clear" w:color="auto" w:fill="DAEEF3"/>
          </w:tcPr>
          <w:p w:rsidR="00C318C8" w:rsidRPr="00E8461D" w:rsidRDefault="00C318C8" w:rsidP="008C6FE5">
            <w:pPr>
              <w:pStyle w:val="Odstavecseseznamem"/>
              <w:numPr>
                <w:ilvl w:val="0"/>
                <w:numId w:val="34"/>
              </w:numPr>
            </w:pPr>
            <w:r w:rsidRPr="00E8461D">
              <w:t xml:space="preserve">Zajištění působnosti pobytové formy odlehčovací služby pro osoby s kombinovaným postižením </w:t>
            </w:r>
            <w:r>
              <w:br/>
            </w:r>
            <w:r w:rsidRPr="00E8461D">
              <w:t xml:space="preserve">(s poruchou autistického spektra) s kapacitou max. 6 osob v rámci Šumperska </w:t>
            </w:r>
          </w:p>
          <w:p w:rsidR="00C318C8" w:rsidRPr="00E8461D" w:rsidRDefault="00C318C8" w:rsidP="008C6FE5">
            <w:pPr>
              <w:pStyle w:val="Odstavecseseznamem"/>
              <w:numPr>
                <w:ilvl w:val="0"/>
                <w:numId w:val="34"/>
              </w:numPr>
            </w:pPr>
            <w:r w:rsidRPr="00E8461D">
              <w:t xml:space="preserve">Zajištění působnosti terénní formy odlehčovací služby pro osoby s mentálním a kombinovaným postižením s kapacitou max. 6 osob v regionu Olomoucka </w:t>
            </w:r>
            <w:r>
              <w:br/>
            </w:r>
            <w:r w:rsidRPr="00E8461D">
              <w:t>a Šternberska</w:t>
            </w:r>
          </w:p>
        </w:tc>
      </w:tr>
      <w:tr w:rsidR="00C318C8" w:rsidRPr="00E8461D" w:rsidTr="008B3E58">
        <w:tc>
          <w:tcPr>
            <w:tcW w:w="1605" w:type="pct"/>
            <w:tcBorders>
              <w:top w:val="single" w:sz="12" w:space="0" w:color="auto"/>
            </w:tcBorders>
            <w:shd w:val="clear" w:color="auto" w:fill="DAEEF3"/>
            <w:vAlign w:val="center"/>
          </w:tcPr>
          <w:p w:rsidR="00C318C8" w:rsidRPr="00E8461D" w:rsidRDefault="00C318C8" w:rsidP="00F8484B">
            <w:pPr>
              <w:jc w:val="left"/>
            </w:pPr>
            <w:r w:rsidRPr="00E8461D">
              <w:t>Charakteristika opatření</w:t>
            </w:r>
          </w:p>
          <w:p w:rsidR="00C318C8" w:rsidRPr="00E8461D" w:rsidRDefault="00C318C8" w:rsidP="00F8484B">
            <w:pPr>
              <w:jc w:val="left"/>
            </w:pPr>
          </w:p>
        </w:tc>
        <w:tc>
          <w:tcPr>
            <w:tcW w:w="3395" w:type="pct"/>
            <w:tcBorders>
              <w:top w:val="single" w:sz="12" w:space="0" w:color="auto"/>
            </w:tcBorders>
          </w:tcPr>
          <w:p w:rsidR="00C318C8" w:rsidRPr="00E8461D" w:rsidRDefault="00C318C8" w:rsidP="00BE0C03">
            <w:r w:rsidRPr="00E8461D">
              <w:t xml:space="preserve">Opatření směřuje k zajištění působnosti terénní </w:t>
            </w:r>
            <w:r>
              <w:br/>
            </w:r>
            <w:r w:rsidRPr="00E8461D">
              <w:t>a pobytové formy odlehčovací služby v lokalitách, kde</w:t>
            </w:r>
            <w:r w:rsidR="00BE0C03">
              <w:t> </w:t>
            </w:r>
            <w:r w:rsidRPr="00E8461D">
              <w:t>osoby s mentálním a kombinovaným postižením žijí v přirozeném prostředí za pomoci pečující fyzické osoby. Jejich cílem je odlehčit pečující osobě při  péči o osobu s mentálním či kombinovaným postižením</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Předpokládaný dopad opatření</w:t>
            </w:r>
          </w:p>
        </w:tc>
        <w:tc>
          <w:tcPr>
            <w:tcW w:w="3395" w:type="pct"/>
          </w:tcPr>
          <w:p w:rsidR="00C318C8" w:rsidRPr="005A3597" w:rsidRDefault="00C318C8" w:rsidP="008B3E58">
            <w:r w:rsidRPr="005A3597">
              <w:t>Pečující fyzické osoby, které pečují o osoby s mentálním a kombinovaným postižením, mají zajištěn nezbytný odpočinek</w:t>
            </w:r>
          </w:p>
        </w:tc>
      </w:tr>
      <w:tr w:rsidR="00C318C8" w:rsidRPr="00E8461D" w:rsidTr="008B3E58">
        <w:trPr>
          <w:trHeight w:val="566"/>
        </w:trPr>
        <w:tc>
          <w:tcPr>
            <w:tcW w:w="1605" w:type="pct"/>
            <w:shd w:val="clear" w:color="auto" w:fill="DAEEF3"/>
            <w:vAlign w:val="center"/>
          </w:tcPr>
          <w:p w:rsidR="00C318C8" w:rsidRPr="00922650" w:rsidRDefault="00C318C8" w:rsidP="00F8484B">
            <w:pPr>
              <w:jc w:val="left"/>
            </w:pPr>
            <w:r w:rsidRPr="00922650">
              <w:t>Aktivity vedoucí k naplnění opatření</w:t>
            </w:r>
          </w:p>
          <w:p w:rsidR="00C318C8" w:rsidRPr="00E8461D" w:rsidRDefault="00C318C8" w:rsidP="00F8484B">
            <w:pPr>
              <w:jc w:val="left"/>
              <w:rPr>
                <w:highlight w:val="yellow"/>
              </w:rPr>
            </w:pPr>
          </w:p>
        </w:tc>
        <w:tc>
          <w:tcPr>
            <w:tcW w:w="3395" w:type="pct"/>
          </w:tcPr>
          <w:p w:rsidR="00C318C8" w:rsidRPr="005A3597" w:rsidRDefault="00C318C8" w:rsidP="008C6FE5">
            <w:pPr>
              <w:pStyle w:val="Odstavecseseznamem"/>
              <w:numPr>
                <w:ilvl w:val="0"/>
                <w:numId w:val="55"/>
              </w:numPr>
            </w:pPr>
            <w:r w:rsidRPr="005A3597">
              <w:t xml:space="preserve">Předložení požadovaných formulářů poskytovatelem sociální služby (viz kapitola </w:t>
            </w:r>
            <w:r w:rsidR="00441243">
              <w:t>12.1</w:t>
            </w:r>
            <w:r w:rsidRPr="005A3597">
              <w:t>)</w:t>
            </w:r>
          </w:p>
          <w:p w:rsidR="00C318C8" w:rsidRPr="005A3597" w:rsidRDefault="00C318C8" w:rsidP="008C6FE5">
            <w:pPr>
              <w:pStyle w:val="Odstavecseseznamem"/>
              <w:numPr>
                <w:ilvl w:val="0"/>
                <w:numId w:val="55"/>
              </w:numPr>
            </w:pPr>
            <w:r w:rsidRPr="005A3597">
              <w:t xml:space="preserve">Projednání předloženého záměru poskytovatele </w:t>
            </w:r>
            <w:r w:rsidRPr="005A3597">
              <w:br/>
              <w:t>o zapojení do sítě sociálních služeb v organizační struktuře pro plánování rozvoje sociálních služeb na</w:t>
            </w:r>
            <w:r w:rsidR="00BE0C03" w:rsidRPr="005A3597">
              <w:t> </w:t>
            </w:r>
            <w:r w:rsidRPr="005A3597">
              <w:t>krajské úrovni</w:t>
            </w:r>
          </w:p>
          <w:p w:rsidR="00C318C8" w:rsidRPr="005A3597" w:rsidRDefault="00C318C8" w:rsidP="008C6FE5">
            <w:pPr>
              <w:pStyle w:val="Odstavecseseznamem"/>
              <w:numPr>
                <w:ilvl w:val="0"/>
                <w:numId w:val="55"/>
              </w:numPr>
            </w:pPr>
            <w:r w:rsidRPr="005A3597">
              <w:t>Při vyjádření pozitivního stanoviska OK zapojení sociální služby do sítě sociálních služeb</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 xml:space="preserve">Předpokládaní realizátoři </w:t>
            </w:r>
            <w:r w:rsidRPr="00E8461D">
              <w:br/>
              <w:t>a partneři opatření</w:t>
            </w:r>
          </w:p>
        </w:tc>
        <w:tc>
          <w:tcPr>
            <w:tcW w:w="3395" w:type="pct"/>
          </w:tcPr>
          <w:p w:rsidR="00C318C8" w:rsidRPr="00E8461D" w:rsidRDefault="00C318C8" w:rsidP="008B3E58">
            <w:r w:rsidRPr="00E8461D">
              <w:t>Registrovaní poskytovatelé odlehčovací služby, obce, kraj</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Časový horizont</w:t>
            </w:r>
          </w:p>
        </w:tc>
        <w:tc>
          <w:tcPr>
            <w:tcW w:w="3395" w:type="pct"/>
          </w:tcPr>
          <w:p w:rsidR="00C318C8" w:rsidRPr="005A3597" w:rsidRDefault="00C318C8" w:rsidP="008B3E58">
            <w:r w:rsidRPr="005A3597">
              <w:t>2015 - 2017</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Finanční zdroje</w:t>
            </w:r>
          </w:p>
        </w:tc>
        <w:tc>
          <w:tcPr>
            <w:tcW w:w="3395" w:type="pct"/>
          </w:tcPr>
          <w:p w:rsidR="00C318C8" w:rsidRPr="005A3597" w:rsidRDefault="00C318C8" w:rsidP="008B3E58">
            <w:r w:rsidRPr="005A3597">
              <w:t>Veřejné zdroje, evropské zdroje a ostatní zdroje financování</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Hodnotící i</w:t>
            </w:r>
            <w:r>
              <w:t>ndikátory/předpokládané výstupy</w:t>
            </w:r>
          </w:p>
        </w:tc>
        <w:tc>
          <w:tcPr>
            <w:tcW w:w="3395" w:type="pct"/>
          </w:tcPr>
          <w:p w:rsidR="00C318C8" w:rsidRPr="005A3597" w:rsidRDefault="00C318C8" w:rsidP="008C6FE5">
            <w:pPr>
              <w:pStyle w:val="Odstavecseseznamem"/>
              <w:numPr>
                <w:ilvl w:val="0"/>
                <w:numId w:val="23"/>
              </w:numPr>
            </w:pPr>
            <w:r w:rsidRPr="005A3597">
              <w:t>Zajištění sociální služby v daném regionu</w:t>
            </w:r>
          </w:p>
          <w:p w:rsidR="00C318C8" w:rsidRPr="005A3597" w:rsidRDefault="00C318C8" w:rsidP="008C6FE5">
            <w:pPr>
              <w:pStyle w:val="Odstavecseseznamem"/>
              <w:numPr>
                <w:ilvl w:val="0"/>
                <w:numId w:val="23"/>
              </w:numPr>
            </w:pPr>
            <w:r w:rsidRPr="005A3597">
              <w:t>Zapojení sociální služby do sítě sociálních služeb</w:t>
            </w:r>
          </w:p>
          <w:p w:rsidR="00C318C8" w:rsidRPr="005A3597" w:rsidRDefault="00C318C8" w:rsidP="008B3E58"/>
        </w:tc>
      </w:tr>
    </w:tbl>
    <w:p w:rsidR="00C318C8" w:rsidRDefault="00C318C8" w:rsidP="00C318C8"/>
    <w:p w:rsidR="00C12D2C" w:rsidRDefault="00C12D2C" w:rsidP="00C318C8"/>
    <w:p w:rsidR="00C12D2C" w:rsidRDefault="00C12D2C" w:rsidP="00C318C8"/>
    <w:p w:rsidR="00C12D2C" w:rsidRPr="00E8461D" w:rsidRDefault="00C12D2C" w:rsidP="00C318C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1"/>
        <w:gridCol w:w="6307"/>
      </w:tblGrid>
      <w:tr w:rsidR="00C318C8" w:rsidRPr="00E8461D" w:rsidTr="008B3E58">
        <w:tc>
          <w:tcPr>
            <w:tcW w:w="1605" w:type="pct"/>
            <w:shd w:val="clear" w:color="auto" w:fill="FABF8F"/>
            <w:vAlign w:val="center"/>
          </w:tcPr>
          <w:p w:rsidR="00C318C8" w:rsidRPr="00E8461D" w:rsidRDefault="00C318C8" w:rsidP="008B3E58">
            <w:r w:rsidRPr="00E8461D">
              <w:lastRenderedPageBreak/>
              <w:t xml:space="preserve">Cíl 3  </w:t>
            </w:r>
          </w:p>
        </w:tc>
        <w:tc>
          <w:tcPr>
            <w:tcW w:w="3395" w:type="pct"/>
            <w:shd w:val="clear" w:color="auto" w:fill="FABF8F"/>
          </w:tcPr>
          <w:p w:rsidR="00C318C8" w:rsidRPr="00E8461D" w:rsidRDefault="00C318C8" w:rsidP="008B3E58">
            <w:r w:rsidRPr="00E8461D">
              <w:t>Podpora rozvoje sociální služby domovy pro osoby se zdravotním postižením, zaměřené na potřeby osob se zdravotním postižením v Olomouckém kraji</w:t>
            </w:r>
          </w:p>
        </w:tc>
      </w:tr>
      <w:tr w:rsidR="00C318C8" w:rsidRPr="00E8461D" w:rsidTr="008B3E58">
        <w:tc>
          <w:tcPr>
            <w:tcW w:w="1605" w:type="pct"/>
            <w:tcBorders>
              <w:bottom w:val="single" w:sz="12" w:space="0" w:color="auto"/>
            </w:tcBorders>
            <w:shd w:val="clear" w:color="auto" w:fill="DAEEF3"/>
            <w:vAlign w:val="center"/>
          </w:tcPr>
          <w:p w:rsidR="00C318C8" w:rsidRPr="00E8461D" w:rsidRDefault="00C318C8" w:rsidP="00F8484B">
            <w:pPr>
              <w:jc w:val="left"/>
            </w:pPr>
            <w:r w:rsidRPr="00E8461D">
              <w:t>Opatření 3.1</w:t>
            </w:r>
          </w:p>
          <w:p w:rsidR="00C318C8" w:rsidRPr="00E8461D" w:rsidRDefault="00C318C8" w:rsidP="00F8484B">
            <w:pPr>
              <w:jc w:val="left"/>
            </w:pPr>
          </w:p>
        </w:tc>
        <w:tc>
          <w:tcPr>
            <w:tcW w:w="3395" w:type="pct"/>
            <w:tcBorders>
              <w:bottom w:val="single" w:sz="12" w:space="0" w:color="auto"/>
            </w:tcBorders>
            <w:shd w:val="clear" w:color="auto" w:fill="DAEEF3"/>
          </w:tcPr>
          <w:p w:rsidR="00C318C8" w:rsidRPr="00E8461D" w:rsidRDefault="00C318C8" w:rsidP="00BE0C03">
            <w:r w:rsidRPr="00E8461D">
              <w:t>Zajištění působnosti služby domovy pro osoby se</w:t>
            </w:r>
            <w:r w:rsidR="00BE0C03">
              <w:t> </w:t>
            </w:r>
            <w:r w:rsidRPr="00E8461D">
              <w:t xml:space="preserve">zdravotním postižením pro skupinu osob s mentálním </w:t>
            </w:r>
            <w:r>
              <w:br/>
            </w:r>
            <w:r w:rsidRPr="00E8461D">
              <w:t xml:space="preserve">a kombinovaným postižením s kapacitou max. 12 osob v regionu Šumperska a max. 24 osob </w:t>
            </w:r>
            <w:r>
              <w:br/>
            </w:r>
            <w:r w:rsidRPr="00E8461D">
              <w:t>v regionu Uničovska</w:t>
            </w:r>
          </w:p>
        </w:tc>
      </w:tr>
      <w:tr w:rsidR="00C318C8" w:rsidRPr="00E8461D" w:rsidTr="008B3E58">
        <w:tc>
          <w:tcPr>
            <w:tcW w:w="1605" w:type="pct"/>
            <w:tcBorders>
              <w:top w:val="single" w:sz="12" w:space="0" w:color="auto"/>
            </w:tcBorders>
            <w:shd w:val="clear" w:color="auto" w:fill="DAEEF3"/>
            <w:vAlign w:val="center"/>
          </w:tcPr>
          <w:p w:rsidR="00C318C8" w:rsidRPr="00E8461D" w:rsidRDefault="00C318C8" w:rsidP="00F8484B">
            <w:pPr>
              <w:jc w:val="left"/>
            </w:pPr>
            <w:r w:rsidRPr="00E8461D">
              <w:t>Charakteristika opatření</w:t>
            </w:r>
          </w:p>
          <w:p w:rsidR="00C318C8" w:rsidRPr="00E8461D" w:rsidRDefault="00C318C8" w:rsidP="00F8484B">
            <w:pPr>
              <w:jc w:val="left"/>
            </w:pPr>
          </w:p>
        </w:tc>
        <w:tc>
          <w:tcPr>
            <w:tcW w:w="3395" w:type="pct"/>
            <w:tcBorders>
              <w:top w:val="single" w:sz="12" w:space="0" w:color="auto"/>
            </w:tcBorders>
          </w:tcPr>
          <w:p w:rsidR="00C318C8" w:rsidRPr="00E8461D" w:rsidRDefault="00C318C8" w:rsidP="00BE0C03">
            <w:r w:rsidRPr="00E8461D">
              <w:t>Opatření směřuje k zajištění působnosti služby domovy pro osoby se zdravotním postižením v lokalitách, kde</w:t>
            </w:r>
            <w:r w:rsidR="00BE0C03">
              <w:t> </w:t>
            </w:r>
            <w:r w:rsidRPr="00E8461D">
              <w:t>jsou nedostatečně zajištěny potřeby osob s mentálním a kombinovaným postižením. Vznik služby reaguje na již schválený transformační projekt vedoucí k</w:t>
            </w:r>
            <w:r w:rsidR="00BE0C03">
              <w:t> </w:t>
            </w:r>
            <w:r w:rsidRPr="00E8461D">
              <w:t>humanizaci a deinstitucionalizaci služeb pro osoby s mentálním a kombinovaným postižením</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Předpokládaný dopad opatření</w:t>
            </w:r>
          </w:p>
        </w:tc>
        <w:tc>
          <w:tcPr>
            <w:tcW w:w="3395" w:type="pct"/>
          </w:tcPr>
          <w:p w:rsidR="00C318C8" w:rsidRPr="00E8461D" w:rsidRDefault="00C318C8" w:rsidP="00BE0C03">
            <w:r w:rsidRPr="00E8461D">
              <w:t>Osoby s mentálním a kombinovaným postižením mají zajištěnu potřebnou podporu a pomoc při činnostech vedoucích k podpoře jejich soběstačnosti s ohledem na</w:t>
            </w:r>
            <w:r w:rsidR="00BE0C03">
              <w:t> </w:t>
            </w:r>
            <w:r w:rsidRPr="00E8461D">
              <w:t>požadavky humanizace a deinstitucionalizace</w:t>
            </w:r>
          </w:p>
        </w:tc>
      </w:tr>
      <w:tr w:rsidR="00C318C8" w:rsidRPr="00E8461D" w:rsidTr="008B3E58">
        <w:trPr>
          <w:trHeight w:val="425"/>
        </w:trPr>
        <w:tc>
          <w:tcPr>
            <w:tcW w:w="1605" w:type="pct"/>
            <w:shd w:val="clear" w:color="auto" w:fill="DAEEF3"/>
            <w:vAlign w:val="center"/>
          </w:tcPr>
          <w:p w:rsidR="00C318C8" w:rsidRPr="00791563" w:rsidRDefault="00C318C8" w:rsidP="00F8484B">
            <w:pPr>
              <w:jc w:val="left"/>
            </w:pPr>
            <w:r w:rsidRPr="00791563">
              <w:t>Aktivity vedoucí k naplnění opatření</w:t>
            </w:r>
          </w:p>
          <w:p w:rsidR="00C318C8" w:rsidRPr="00E8461D" w:rsidRDefault="00C318C8" w:rsidP="00F8484B">
            <w:pPr>
              <w:jc w:val="left"/>
              <w:rPr>
                <w:highlight w:val="yellow"/>
              </w:rPr>
            </w:pPr>
          </w:p>
        </w:tc>
        <w:tc>
          <w:tcPr>
            <w:tcW w:w="3395" w:type="pct"/>
          </w:tcPr>
          <w:p w:rsidR="00C318C8" w:rsidRPr="005A3597" w:rsidRDefault="00C318C8" w:rsidP="008C6FE5">
            <w:pPr>
              <w:pStyle w:val="Odstavecseseznamem"/>
              <w:numPr>
                <w:ilvl w:val="0"/>
                <w:numId w:val="56"/>
              </w:numPr>
            </w:pPr>
            <w:r w:rsidRPr="005A3597">
              <w:t xml:space="preserve">Předložení požadovaných formulářů poskytovatelem sociální služby (viz kapitola </w:t>
            </w:r>
            <w:r w:rsidR="00441243">
              <w:t>12.1</w:t>
            </w:r>
            <w:r w:rsidRPr="005A3597">
              <w:t>)</w:t>
            </w:r>
          </w:p>
          <w:p w:rsidR="00C318C8" w:rsidRPr="005A3597" w:rsidRDefault="00C318C8" w:rsidP="008C6FE5">
            <w:pPr>
              <w:pStyle w:val="Odstavecseseznamem"/>
              <w:numPr>
                <w:ilvl w:val="0"/>
                <w:numId w:val="56"/>
              </w:numPr>
            </w:pPr>
            <w:r w:rsidRPr="005A3597">
              <w:t xml:space="preserve">Projednání předloženého záměru poskytovatele </w:t>
            </w:r>
            <w:r w:rsidRPr="005A3597">
              <w:br/>
              <w:t>o zapojení do sítě sociálních služeb v organizační struktuře pro plánování rozvoje sociálních služeb na</w:t>
            </w:r>
            <w:r w:rsidR="00BE0C03" w:rsidRPr="005A3597">
              <w:t> </w:t>
            </w:r>
            <w:r w:rsidRPr="005A3597">
              <w:t>krajské úrovni</w:t>
            </w:r>
          </w:p>
          <w:p w:rsidR="00C318C8" w:rsidRPr="005A3597" w:rsidRDefault="00C318C8" w:rsidP="008C6FE5">
            <w:pPr>
              <w:pStyle w:val="Odstavecseseznamem"/>
              <w:numPr>
                <w:ilvl w:val="0"/>
                <w:numId w:val="56"/>
              </w:numPr>
            </w:pPr>
            <w:r w:rsidRPr="005A3597">
              <w:t>Při vyjádření pozitivního stanoviska OK zapojení sociální služby do sítě sociálních služeb</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 xml:space="preserve">Předpokládaní realizátoři </w:t>
            </w:r>
            <w:r w:rsidRPr="00E8461D">
              <w:br/>
              <w:t>a partneři opatření</w:t>
            </w:r>
          </w:p>
        </w:tc>
        <w:tc>
          <w:tcPr>
            <w:tcW w:w="3395" w:type="pct"/>
          </w:tcPr>
          <w:p w:rsidR="00C318C8" w:rsidRPr="005A3597" w:rsidRDefault="00C318C8" w:rsidP="00BE0C03">
            <w:r w:rsidRPr="005A3597">
              <w:t>Registrovaní poskytovatelé služby domovy pro osoby se</w:t>
            </w:r>
            <w:r w:rsidR="00BE0C03" w:rsidRPr="005A3597">
              <w:t> </w:t>
            </w:r>
            <w:r w:rsidRPr="005A3597">
              <w:t>zdravotním postižením, obce, kraj</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Časový horizont</w:t>
            </w:r>
          </w:p>
        </w:tc>
        <w:tc>
          <w:tcPr>
            <w:tcW w:w="3395" w:type="pct"/>
          </w:tcPr>
          <w:p w:rsidR="00C318C8" w:rsidRPr="005A3597" w:rsidRDefault="00C318C8" w:rsidP="008B3E58">
            <w:r w:rsidRPr="005A3597">
              <w:t>2015 - 2017</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Finanční zdroje</w:t>
            </w:r>
          </w:p>
        </w:tc>
        <w:tc>
          <w:tcPr>
            <w:tcW w:w="3395" w:type="pct"/>
          </w:tcPr>
          <w:p w:rsidR="00C318C8" w:rsidRPr="005A3597" w:rsidRDefault="00C318C8" w:rsidP="008B3E58">
            <w:r w:rsidRPr="005A3597">
              <w:t>Veřejné zdroje, evropské zdroje, a ostatní zdroje financování</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Hodnotící indikátory/předpokládané výstupy</w:t>
            </w:r>
          </w:p>
        </w:tc>
        <w:tc>
          <w:tcPr>
            <w:tcW w:w="3395" w:type="pct"/>
          </w:tcPr>
          <w:p w:rsidR="00C318C8" w:rsidRPr="005A3597" w:rsidRDefault="00C318C8" w:rsidP="008C6FE5">
            <w:pPr>
              <w:pStyle w:val="Odstavecseseznamem"/>
              <w:numPr>
                <w:ilvl w:val="0"/>
                <w:numId w:val="23"/>
              </w:numPr>
            </w:pPr>
            <w:r w:rsidRPr="005A3597">
              <w:t>Zajištění sociální služby v daném regionu</w:t>
            </w:r>
          </w:p>
          <w:p w:rsidR="00C318C8" w:rsidRPr="005A3597" w:rsidRDefault="00C318C8" w:rsidP="008C6FE5">
            <w:pPr>
              <w:pStyle w:val="Odstavecseseznamem"/>
              <w:numPr>
                <w:ilvl w:val="0"/>
                <w:numId w:val="23"/>
              </w:numPr>
            </w:pPr>
            <w:r w:rsidRPr="005A3597">
              <w:t>Zapojení sociální služby do sítě sociálních služeb</w:t>
            </w:r>
          </w:p>
          <w:p w:rsidR="00C318C8" w:rsidRPr="005A3597" w:rsidRDefault="00C318C8" w:rsidP="008B3E58"/>
        </w:tc>
      </w:tr>
    </w:tbl>
    <w:p w:rsidR="00C318C8" w:rsidRDefault="00C318C8" w:rsidP="00C318C8"/>
    <w:p w:rsidR="00C12D2C" w:rsidRDefault="00C12D2C" w:rsidP="00C318C8"/>
    <w:p w:rsidR="00C12D2C" w:rsidRDefault="00C12D2C" w:rsidP="00C318C8"/>
    <w:p w:rsidR="00C12D2C" w:rsidRDefault="00C12D2C" w:rsidP="00C318C8"/>
    <w:p w:rsidR="00C12D2C" w:rsidRPr="00E8461D" w:rsidRDefault="00C12D2C" w:rsidP="00C318C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1"/>
        <w:gridCol w:w="6307"/>
      </w:tblGrid>
      <w:tr w:rsidR="00C318C8" w:rsidRPr="00E8461D" w:rsidTr="008B3E58">
        <w:tc>
          <w:tcPr>
            <w:tcW w:w="1605" w:type="pct"/>
            <w:shd w:val="clear" w:color="auto" w:fill="FABF8F"/>
            <w:vAlign w:val="center"/>
          </w:tcPr>
          <w:p w:rsidR="00C318C8" w:rsidRPr="00E8461D" w:rsidRDefault="00C318C8" w:rsidP="008B3E58">
            <w:r w:rsidRPr="00E8461D">
              <w:lastRenderedPageBreak/>
              <w:t xml:space="preserve">Cíl 4  </w:t>
            </w:r>
          </w:p>
        </w:tc>
        <w:tc>
          <w:tcPr>
            <w:tcW w:w="3395" w:type="pct"/>
            <w:shd w:val="clear" w:color="auto" w:fill="FABF8F"/>
          </w:tcPr>
          <w:p w:rsidR="00C318C8" w:rsidRPr="00E8461D" w:rsidRDefault="00C318C8" w:rsidP="008B3E58">
            <w:r w:rsidRPr="00E8461D">
              <w:t>Podpora rozvoje sociální služby domovy se zvláštním režimem, zaměřené na potřeby osob se zdravotním postižením v Olomouckém kraji</w:t>
            </w:r>
          </w:p>
        </w:tc>
      </w:tr>
      <w:tr w:rsidR="00C318C8" w:rsidRPr="00E8461D" w:rsidTr="008B3E58">
        <w:tc>
          <w:tcPr>
            <w:tcW w:w="1605" w:type="pct"/>
            <w:tcBorders>
              <w:bottom w:val="single" w:sz="12" w:space="0" w:color="auto"/>
            </w:tcBorders>
            <w:shd w:val="clear" w:color="auto" w:fill="DAEEF3"/>
            <w:vAlign w:val="center"/>
          </w:tcPr>
          <w:p w:rsidR="00C318C8" w:rsidRPr="00E8461D" w:rsidRDefault="00C318C8" w:rsidP="00F8484B">
            <w:pPr>
              <w:jc w:val="left"/>
            </w:pPr>
            <w:r w:rsidRPr="00E8461D">
              <w:t>Opatření 4.1</w:t>
            </w:r>
          </w:p>
          <w:p w:rsidR="00C318C8" w:rsidRPr="00E8461D" w:rsidRDefault="00C318C8" w:rsidP="00F8484B">
            <w:pPr>
              <w:jc w:val="left"/>
            </w:pPr>
          </w:p>
        </w:tc>
        <w:tc>
          <w:tcPr>
            <w:tcW w:w="3395" w:type="pct"/>
            <w:tcBorders>
              <w:bottom w:val="single" w:sz="12" w:space="0" w:color="auto"/>
            </w:tcBorders>
            <w:shd w:val="clear" w:color="auto" w:fill="DAEEF3"/>
          </w:tcPr>
          <w:p w:rsidR="00C318C8" w:rsidRPr="00E8461D" w:rsidRDefault="00C318C8" w:rsidP="008B3E58">
            <w:r w:rsidRPr="00E8461D">
              <w:t>Zajištění působnosti služby domovy se zvláštním režimem pro osoby s mentálním a kombinovaným postižením s přidruženými projevy problémového chování či s poruchou autistického spektra s kapacitou max. 18 osob v regionu Šternberska</w:t>
            </w:r>
          </w:p>
        </w:tc>
      </w:tr>
      <w:tr w:rsidR="00C318C8" w:rsidRPr="00E8461D" w:rsidTr="008B3E58">
        <w:tc>
          <w:tcPr>
            <w:tcW w:w="1605" w:type="pct"/>
            <w:tcBorders>
              <w:top w:val="single" w:sz="12" w:space="0" w:color="auto"/>
            </w:tcBorders>
            <w:shd w:val="clear" w:color="auto" w:fill="DAEEF3"/>
            <w:vAlign w:val="center"/>
          </w:tcPr>
          <w:p w:rsidR="00C318C8" w:rsidRPr="00E8461D" w:rsidRDefault="00C318C8" w:rsidP="00F8484B">
            <w:pPr>
              <w:jc w:val="left"/>
            </w:pPr>
            <w:r w:rsidRPr="00E8461D">
              <w:t>Charakteristika opatření</w:t>
            </w:r>
          </w:p>
          <w:p w:rsidR="00C318C8" w:rsidRPr="00E8461D" w:rsidRDefault="00C318C8" w:rsidP="00F8484B">
            <w:pPr>
              <w:jc w:val="left"/>
            </w:pPr>
          </w:p>
        </w:tc>
        <w:tc>
          <w:tcPr>
            <w:tcW w:w="3395" w:type="pct"/>
            <w:tcBorders>
              <w:top w:val="single" w:sz="12" w:space="0" w:color="auto"/>
            </w:tcBorders>
          </w:tcPr>
          <w:p w:rsidR="00C318C8" w:rsidRPr="00E8461D" w:rsidRDefault="00C318C8" w:rsidP="008B3E58">
            <w:r w:rsidRPr="00E8461D">
              <w:t>Opatření směřuje k zajištění působnosti služby domovy se zvláštním režimem v lokalitě, kde jsou nedostatečně zajištěny potřeby osob s mentálním a kombinovaným postižením s přidruženými projevy problémového chování či s poruchou autistického spektra. Vznik služby reaguje na již schválený transformační projekt vedoucí k humanizaci a deinstitucionalizaci služeb pro osoby s mentálním a kombinovaným postižením s přidruženými projevy problémového chování či s poruchou autistického spektra</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Předpokládaný dopad opatření</w:t>
            </w:r>
          </w:p>
          <w:p w:rsidR="00C318C8" w:rsidRPr="00E8461D" w:rsidRDefault="00C318C8" w:rsidP="00F8484B">
            <w:pPr>
              <w:jc w:val="left"/>
            </w:pPr>
          </w:p>
        </w:tc>
        <w:tc>
          <w:tcPr>
            <w:tcW w:w="3395" w:type="pct"/>
          </w:tcPr>
          <w:p w:rsidR="00C318C8" w:rsidRPr="00E8461D" w:rsidRDefault="00C318C8" w:rsidP="00BE0C03">
            <w:r w:rsidRPr="00E8461D">
              <w:t>Osoby s mentálním a kombinovaným postižením s přidruženými projevy problémového chování či</w:t>
            </w:r>
            <w:r w:rsidR="00BE0C03">
              <w:t> </w:t>
            </w:r>
            <w:r w:rsidRPr="00E8461D">
              <w:t>s poruchou autistického spektra mají zajištěnu potřebnou podporu a pomoc při činnostech vedoucích k podpoře jejich soběstačnosti s ohledem na požadavky hum</w:t>
            </w:r>
            <w:r w:rsidR="00BE0C03">
              <w:t>anizace a deinstitucionalizace</w:t>
            </w:r>
          </w:p>
        </w:tc>
      </w:tr>
      <w:tr w:rsidR="00C318C8" w:rsidRPr="00E8461D" w:rsidTr="008B3E58">
        <w:trPr>
          <w:trHeight w:val="946"/>
        </w:trPr>
        <w:tc>
          <w:tcPr>
            <w:tcW w:w="1605" w:type="pct"/>
            <w:shd w:val="clear" w:color="auto" w:fill="DAEEF3"/>
            <w:vAlign w:val="center"/>
          </w:tcPr>
          <w:p w:rsidR="00C318C8" w:rsidRPr="00E8461D" w:rsidRDefault="00C318C8" w:rsidP="00F8484B">
            <w:pPr>
              <w:jc w:val="left"/>
              <w:rPr>
                <w:highlight w:val="yellow"/>
              </w:rPr>
            </w:pPr>
            <w:r w:rsidRPr="00791563">
              <w:t>Aktivity vedoucí k naplnění opatření</w:t>
            </w:r>
          </w:p>
        </w:tc>
        <w:tc>
          <w:tcPr>
            <w:tcW w:w="3395" w:type="pct"/>
          </w:tcPr>
          <w:p w:rsidR="00C318C8" w:rsidRPr="005A3597" w:rsidRDefault="00C318C8" w:rsidP="008C6FE5">
            <w:pPr>
              <w:pStyle w:val="Odstavecseseznamem"/>
              <w:numPr>
                <w:ilvl w:val="0"/>
                <w:numId w:val="57"/>
              </w:numPr>
            </w:pPr>
            <w:r w:rsidRPr="005A3597">
              <w:t xml:space="preserve">Předložení požadovaných formulářů poskytovatelem sociální služby (viz kapitola </w:t>
            </w:r>
            <w:r w:rsidR="00441243">
              <w:t>12.1</w:t>
            </w:r>
            <w:r w:rsidRPr="005A3597">
              <w:t>)</w:t>
            </w:r>
          </w:p>
          <w:p w:rsidR="00C318C8" w:rsidRPr="005A3597" w:rsidRDefault="00C318C8" w:rsidP="008C6FE5">
            <w:pPr>
              <w:pStyle w:val="Odstavecseseznamem"/>
              <w:numPr>
                <w:ilvl w:val="0"/>
                <w:numId w:val="57"/>
              </w:numPr>
            </w:pPr>
            <w:r w:rsidRPr="005A3597">
              <w:t xml:space="preserve">Projednání předloženého záměru poskytovatele </w:t>
            </w:r>
            <w:r w:rsidRPr="005A3597">
              <w:br/>
              <w:t>o zapojení do sítě sociálních služeb v organizační struktuře pro plánování rozvoje sociálních služeb na</w:t>
            </w:r>
            <w:r w:rsidR="00BE0C03" w:rsidRPr="005A3597">
              <w:t> </w:t>
            </w:r>
            <w:r w:rsidRPr="005A3597">
              <w:t>krajské úrovni</w:t>
            </w:r>
          </w:p>
          <w:p w:rsidR="00C318C8" w:rsidRPr="005A3597" w:rsidRDefault="00C318C8" w:rsidP="008C6FE5">
            <w:pPr>
              <w:pStyle w:val="Odstavecseseznamem"/>
              <w:numPr>
                <w:ilvl w:val="0"/>
                <w:numId w:val="57"/>
              </w:numPr>
            </w:pPr>
            <w:r w:rsidRPr="005A3597">
              <w:t>Při vyjádření pozitivního stanoviska OK zapojení sociální služby do sítě sociálních služeb</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 xml:space="preserve">Předpokládaní realizátoři </w:t>
            </w:r>
            <w:r w:rsidRPr="00E8461D">
              <w:br/>
              <w:t>a partneři opatření</w:t>
            </w:r>
          </w:p>
        </w:tc>
        <w:tc>
          <w:tcPr>
            <w:tcW w:w="3395" w:type="pct"/>
          </w:tcPr>
          <w:p w:rsidR="00C318C8" w:rsidRPr="005A3597" w:rsidRDefault="00C318C8" w:rsidP="008B3E58">
            <w:r w:rsidRPr="005A3597">
              <w:t>Registrovaní poskytovatelé služby domovy se zvláštním režimem, obce, kraj</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Časový horizont</w:t>
            </w:r>
          </w:p>
        </w:tc>
        <w:tc>
          <w:tcPr>
            <w:tcW w:w="3395" w:type="pct"/>
          </w:tcPr>
          <w:p w:rsidR="00C318C8" w:rsidRPr="005A3597" w:rsidRDefault="00C318C8" w:rsidP="008B3E58">
            <w:r w:rsidRPr="005A3597">
              <w:t>2015 - 2017</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Finanční zdroje</w:t>
            </w:r>
          </w:p>
        </w:tc>
        <w:tc>
          <w:tcPr>
            <w:tcW w:w="3395" w:type="pct"/>
          </w:tcPr>
          <w:p w:rsidR="00C318C8" w:rsidRPr="005A3597" w:rsidRDefault="00C318C8" w:rsidP="008B3E58">
            <w:r w:rsidRPr="005A3597">
              <w:t>Veřejné zdroje, evropské zdroje a ostatní zdroje financování</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Hodnotící indikátory/předpokládané výstupy</w:t>
            </w:r>
          </w:p>
        </w:tc>
        <w:tc>
          <w:tcPr>
            <w:tcW w:w="3395" w:type="pct"/>
          </w:tcPr>
          <w:p w:rsidR="00C318C8" w:rsidRPr="005A3597" w:rsidRDefault="00C318C8" w:rsidP="008C6FE5">
            <w:pPr>
              <w:pStyle w:val="Odstavecseseznamem"/>
              <w:numPr>
                <w:ilvl w:val="0"/>
                <w:numId w:val="23"/>
              </w:numPr>
            </w:pPr>
            <w:r w:rsidRPr="005A3597">
              <w:t>Zajištění sociální služby v daném regionu</w:t>
            </w:r>
          </w:p>
          <w:p w:rsidR="00C318C8" w:rsidRPr="005A3597" w:rsidRDefault="00C318C8" w:rsidP="008C6FE5">
            <w:pPr>
              <w:pStyle w:val="Odstavecseseznamem"/>
              <w:numPr>
                <w:ilvl w:val="0"/>
                <w:numId w:val="23"/>
              </w:numPr>
            </w:pPr>
            <w:r w:rsidRPr="005A3597">
              <w:t>Zapojení sociální služby do sítě sociálních služeb</w:t>
            </w:r>
          </w:p>
          <w:p w:rsidR="00C318C8" w:rsidRPr="005A3597" w:rsidRDefault="00C318C8" w:rsidP="008B3E58"/>
        </w:tc>
      </w:tr>
    </w:tbl>
    <w:p w:rsidR="00C318C8" w:rsidRPr="00E8461D" w:rsidRDefault="00C318C8" w:rsidP="00C318C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1"/>
        <w:gridCol w:w="6307"/>
      </w:tblGrid>
      <w:tr w:rsidR="00C318C8" w:rsidRPr="00E8461D" w:rsidTr="008B3E58">
        <w:tc>
          <w:tcPr>
            <w:tcW w:w="1605" w:type="pct"/>
            <w:shd w:val="clear" w:color="auto" w:fill="FABF8F"/>
            <w:vAlign w:val="center"/>
          </w:tcPr>
          <w:p w:rsidR="00C318C8" w:rsidRPr="00E8461D" w:rsidRDefault="00C318C8" w:rsidP="008B3E58">
            <w:r w:rsidRPr="00E8461D">
              <w:lastRenderedPageBreak/>
              <w:t>Cíl 5</w:t>
            </w:r>
          </w:p>
        </w:tc>
        <w:tc>
          <w:tcPr>
            <w:tcW w:w="3395" w:type="pct"/>
            <w:shd w:val="clear" w:color="auto" w:fill="FABF8F"/>
          </w:tcPr>
          <w:p w:rsidR="00C318C8" w:rsidRPr="00E8461D" w:rsidRDefault="00C318C8" w:rsidP="008B3E58">
            <w:r w:rsidRPr="00E8461D">
              <w:t>Podpora rozvoje sociální služby chráněné bydlení, zaměřené na potřeby osob se zdravotním postižením v Olomouckém kraji</w:t>
            </w:r>
          </w:p>
        </w:tc>
      </w:tr>
      <w:tr w:rsidR="00C318C8" w:rsidRPr="00E8461D" w:rsidTr="008B3E58">
        <w:tc>
          <w:tcPr>
            <w:tcW w:w="1605" w:type="pct"/>
            <w:tcBorders>
              <w:bottom w:val="single" w:sz="12" w:space="0" w:color="auto"/>
            </w:tcBorders>
            <w:shd w:val="clear" w:color="auto" w:fill="DAEEF3"/>
            <w:vAlign w:val="center"/>
          </w:tcPr>
          <w:p w:rsidR="00C318C8" w:rsidRPr="00E8461D" w:rsidRDefault="00C318C8" w:rsidP="00F8484B">
            <w:pPr>
              <w:jc w:val="left"/>
            </w:pPr>
            <w:r w:rsidRPr="00E8461D">
              <w:t>Opatření 5.1</w:t>
            </w:r>
          </w:p>
          <w:p w:rsidR="00C318C8" w:rsidRPr="00E8461D" w:rsidRDefault="00C318C8" w:rsidP="00F8484B">
            <w:pPr>
              <w:jc w:val="left"/>
            </w:pPr>
          </w:p>
        </w:tc>
        <w:tc>
          <w:tcPr>
            <w:tcW w:w="3395" w:type="pct"/>
            <w:tcBorders>
              <w:bottom w:val="single" w:sz="12" w:space="0" w:color="auto"/>
            </w:tcBorders>
            <w:shd w:val="clear" w:color="auto" w:fill="DAEEF3"/>
          </w:tcPr>
          <w:p w:rsidR="00C318C8" w:rsidRPr="00E8461D" w:rsidRDefault="00C318C8" w:rsidP="008C6FE5">
            <w:pPr>
              <w:pStyle w:val="Odstavecseseznamem"/>
              <w:numPr>
                <w:ilvl w:val="0"/>
                <w:numId w:val="35"/>
              </w:numPr>
            </w:pPr>
            <w:r w:rsidRPr="00E8461D">
              <w:t>Zajištění působnosti služby chráněného bydlení pro skupinu osob s mentálním a kombinovaným postižením s kapacitou max. 6 osob v regionu Šumperska</w:t>
            </w:r>
          </w:p>
          <w:p w:rsidR="00C318C8" w:rsidRPr="00E8461D" w:rsidRDefault="00C318C8" w:rsidP="008C6FE5">
            <w:pPr>
              <w:pStyle w:val="Odstavecseseznamem"/>
              <w:numPr>
                <w:ilvl w:val="0"/>
                <w:numId w:val="35"/>
              </w:numPr>
            </w:pPr>
            <w:r w:rsidRPr="00E8461D">
              <w:t>Zajištění působnosti služby chráněného bydlení pro skupinu osob s chronickým duševním onemocněním s kapacitou max. 6 osob v regionu Šumperska a Jesenicka, max. 3 osob v regionu Prostějovska</w:t>
            </w:r>
          </w:p>
        </w:tc>
      </w:tr>
      <w:tr w:rsidR="00C318C8" w:rsidRPr="00E8461D" w:rsidTr="008B3E58">
        <w:tc>
          <w:tcPr>
            <w:tcW w:w="1605" w:type="pct"/>
            <w:tcBorders>
              <w:top w:val="single" w:sz="12" w:space="0" w:color="auto"/>
            </w:tcBorders>
            <w:shd w:val="clear" w:color="auto" w:fill="DAEEF3"/>
            <w:vAlign w:val="center"/>
          </w:tcPr>
          <w:p w:rsidR="00C318C8" w:rsidRPr="00E8461D" w:rsidRDefault="00C318C8" w:rsidP="00F8484B">
            <w:pPr>
              <w:jc w:val="left"/>
            </w:pPr>
            <w:r w:rsidRPr="00E8461D">
              <w:t>Charakteristika opatření</w:t>
            </w:r>
          </w:p>
          <w:p w:rsidR="00C318C8" w:rsidRPr="00E8461D" w:rsidRDefault="00C318C8" w:rsidP="00F8484B">
            <w:pPr>
              <w:jc w:val="left"/>
            </w:pPr>
          </w:p>
        </w:tc>
        <w:tc>
          <w:tcPr>
            <w:tcW w:w="3395" w:type="pct"/>
            <w:tcBorders>
              <w:top w:val="single" w:sz="12" w:space="0" w:color="auto"/>
            </w:tcBorders>
          </w:tcPr>
          <w:p w:rsidR="00C318C8" w:rsidRPr="00E8461D" w:rsidRDefault="00C318C8" w:rsidP="008B3E58">
            <w:r w:rsidRPr="00E8461D">
              <w:t>Opatření směřuje k zajištění působnosti služby chráněného bydlení v lokalitách, kde jsou nedostatečně zajištěny individuálně určené potřeby osob s mentálním a kombinovaným postižením, s </w:t>
            </w:r>
            <w:r>
              <w:t xml:space="preserve">chronickým duševním onemocněním. </w:t>
            </w:r>
            <w:r w:rsidRPr="00E8461D">
              <w:t xml:space="preserve">Vznik služby pro osoby s mentálním </w:t>
            </w:r>
            <w:r>
              <w:br/>
            </w:r>
            <w:r w:rsidRPr="00E8461D">
              <w:t>a kombinovaným postižením reaguje na transformační p</w:t>
            </w:r>
            <w:r w:rsidR="00193168">
              <w:t>roces</w:t>
            </w:r>
            <w:r w:rsidRPr="00E8461D">
              <w:t xml:space="preserve"> vedoucí k humanizaci a deinstitucionalizaci služeb </w:t>
            </w:r>
          </w:p>
          <w:p w:rsidR="00C318C8" w:rsidRPr="00E8461D" w:rsidRDefault="00C318C8" w:rsidP="00BE0C03">
            <w:r w:rsidRPr="00E8461D">
              <w:t>Služby určené pro osoby s chronickým duševním onemocněním reagují na potřebnost v daném regionu s tím, že v regionu Prostějovska se jedná o návaznou, doplňující službu, reagující na identifikované potřeby žen s chronickým duševním onemocněním a současně i</w:t>
            </w:r>
            <w:r w:rsidR="00BE0C03">
              <w:t> </w:t>
            </w:r>
            <w:r w:rsidRPr="00E8461D">
              <w:t>na</w:t>
            </w:r>
            <w:r w:rsidR="00BE0C03">
              <w:t> </w:t>
            </w:r>
            <w:r w:rsidRPr="00E8461D">
              <w:t xml:space="preserve">reformu v oblasti psychiatrické péče </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Předpokládaný dopad opatření</w:t>
            </w:r>
          </w:p>
          <w:p w:rsidR="00C318C8" w:rsidRPr="00E8461D" w:rsidRDefault="00C318C8" w:rsidP="00F8484B">
            <w:pPr>
              <w:jc w:val="left"/>
            </w:pPr>
          </w:p>
        </w:tc>
        <w:tc>
          <w:tcPr>
            <w:tcW w:w="3395" w:type="pct"/>
          </w:tcPr>
          <w:p w:rsidR="00C318C8" w:rsidRPr="00E8461D" w:rsidRDefault="00C318C8" w:rsidP="00BE0C03">
            <w:r w:rsidRPr="00E8461D">
              <w:t>Osoby s mentálním a kombinovaným postižením, osoby s chronickým duševním onemocněním mají v daných lokalitách zajištěnu potřebnou podporu a pomoc při</w:t>
            </w:r>
            <w:r w:rsidR="00BE0C03">
              <w:t> </w:t>
            </w:r>
            <w:r w:rsidRPr="00E8461D">
              <w:t xml:space="preserve">činnostech vedoucích k podpoře jejich soběstačnosti s ohledem na požadavky humanizace </w:t>
            </w:r>
            <w:r>
              <w:br/>
            </w:r>
            <w:r w:rsidRPr="00E8461D">
              <w:t>a deinstitucionalizace. Kapacita služby určená pro ženy s chronickým duševním onemocněním v regionu Prostějovska vyplňuje svou nadregionální působností síť sociálních služeb zaměřených na tuto cílovou skupinu.</w:t>
            </w:r>
          </w:p>
        </w:tc>
      </w:tr>
      <w:tr w:rsidR="00C318C8" w:rsidRPr="00E8461D" w:rsidTr="008B3E58">
        <w:trPr>
          <w:trHeight w:val="946"/>
        </w:trPr>
        <w:tc>
          <w:tcPr>
            <w:tcW w:w="1605" w:type="pct"/>
            <w:shd w:val="clear" w:color="auto" w:fill="DAEEF3"/>
            <w:vAlign w:val="center"/>
          </w:tcPr>
          <w:p w:rsidR="00C318C8" w:rsidRPr="00791563" w:rsidRDefault="00C318C8" w:rsidP="00F8484B">
            <w:pPr>
              <w:jc w:val="left"/>
            </w:pPr>
            <w:r w:rsidRPr="00791563">
              <w:t>Aktivity vedoucí k naplnění opatření</w:t>
            </w:r>
          </w:p>
          <w:p w:rsidR="00C318C8" w:rsidRPr="00E8461D" w:rsidRDefault="00C318C8" w:rsidP="00F8484B">
            <w:pPr>
              <w:jc w:val="left"/>
              <w:rPr>
                <w:highlight w:val="yellow"/>
              </w:rPr>
            </w:pPr>
          </w:p>
        </w:tc>
        <w:tc>
          <w:tcPr>
            <w:tcW w:w="3395" w:type="pct"/>
          </w:tcPr>
          <w:p w:rsidR="00C318C8" w:rsidRPr="005A3597" w:rsidRDefault="00C318C8" w:rsidP="008C6FE5">
            <w:pPr>
              <w:pStyle w:val="Odstavecseseznamem"/>
              <w:numPr>
                <w:ilvl w:val="0"/>
                <w:numId w:val="58"/>
              </w:numPr>
            </w:pPr>
            <w:r w:rsidRPr="005A3597">
              <w:t xml:space="preserve">Předložení požadovaných formulářů poskytovatelem sociální služby (viz kapitola </w:t>
            </w:r>
            <w:r w:rsidR="00441243">
              <w:t>12.1</w:t>
            </w:r>
            <w:r w:rsidRPr="005A3597">
              <w:t>)</w:t>
            </w:r>
          </w:p>
          <w:p w:rsidR="00C318C8" w:rsidRPr="005A3597" w:rsidRDefault="00C318C8" w:rsidP="008C6FE5">
            <w:pPr>
              <w:pStyle w:val="Odstavecseseznamem"/>
              <w:numPr>
                <w:ilvl w:val="0"/>
                <w:numId w:val="58"/>
              </w:numPr>
            </w:pPr>
            <w:r w:rsidRPr="005A3597">
              <w:t xml:space="preserve">Projednání předloženého záměru poskytovatele </w:t>
            </w:r>
            <w:r w:rsidRPr="005A3597">
              <w:br/>
              <w:t>o zapojení do sítě sociálních služeb v organizační struktuře pro plánování rozvoje sociálních služeb na</w:t>
            </w:r>
            <w:r w:rsidR="00681208" w:rsidRPr="005A3597">
              <w:t> </w:t>
            </w:r>
            <w:r w:rsidRPr="005A3597">
              <w:t>krajské úrovni</w:t>
            </w:r>
          </w:p>
          <w:p w:rsidR="00C318C8" w:rsidRDefault="00C318C8" w:rsidP="008C6FE5">
            <w:pPr>
              <w:pStyle w:val="Odstavecseseznamem"/>
              <w:numPr>
                <w:ilvl w:val="0"/>
                <w:numId w:val="58"/>
              </w:numPr>
            </w:pPr>
            <w:r w:rsidRPr="005A3597">
              <w:t>Při vyjádření pozitivního stanoviska OK zapojení sociální služby do sítě sociálních služeb</w:t>
            </w:r>
          </w:p>
          <w:p w:rsidR="008E57AD" w:rsidRPr="005A3597" w:rsidRDefault="008E57AD" w:rsidP="008E57AD">
            <w:pPr>
              <w:pStyle w:val="Odstavecseseznamem"/>
              <w:ind w:left="360"/>
            </w:pPr>
          </w:p>
        </w:tc>
      </w:tr>
      <w:tr w:rsidR="00C318C8" w:rsidRPr="00E8461D" w:rsidTr="008B3E58">
        <w:tc>
          <w:tcPr>
            <w:tcW w:w="1605" w:type="pct"/>
            <w:shd w:val="clear" w:color="auto" w:fill="DAEEF3"/>
            <w:vAlign w:val="center"/>
          </w:tcPr>
          <w:p w:rsidR="00C318C8" w:rsidRPr="00E8461D" w:rsidRDefault="00C318C8" w:rsidP="00F8484B">
            <w:pPr>
              <w:jc w:val="left"/>
            </w:pPr>
            <w:r w:rsidRPr="00E8461D">
              <w:lastRenderedPageBreak/>
              <w:t xml:space="preserve">Předpokládaní realizátoři </w:t>
            </w:r>
            <w:r w:rsidRPr="00E8461D">
              <w:br/>
              <w:t>a partneři opatření</w:t>
            </w:r>
          </w:p>
        </w:tc>
        <w:tc>
          <w:tcPr>
            <w:tcW w:w="3395" w:type="pct"/>
          </w:tcPr>
          <w:p w:rsidR="00C318C8" w:rsidRPr="005A3597" w:rsidRDefault="00C318C8" w:rsidP="008B3E58">
            <w:r w:rsidRPr="005A3597">
              <w:t>Registrovaní poskytovatelé služby chráněného bydlení, obce, kraj</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Časový horizont</w:t>
            </w:r>
          </w:p>
        </w:tc>
        <w:tc>
          <w:tcPr>
            <w:tcW w:w="3395" w:type="pct"/>
          </w:tcPr>
          <w:p w:rsidR="00C318C8" w:rsidRPr="005A3597" w:rsidRDefault="00C318C8" w:rsidP="008B3E58">
            <w:r w:rsidRPr="005A3597">
              <w:t>2015 - 2017</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Finanční zdroje</w:t>
            </w:r>
          </w:p>
        </w:tc>
        <w:tc>
          <w:tcPr>
            <w:tcW w:w="3395" w:type="pct"/>
          </w:tcPr>
          <w:p w:rsidR="00C318C8" w:rsidRPr="005A3597" w:rsidRDefault="00C318C8" w:rsidP="008B3E58">
            <w:r w:rsidRPr="005A3597">
              <w:t>Veřejné zdroje, evropské zdroje, a ostatní zdroje financování</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Hodnotící i</w:t>
            </w:r>
            <w:r>
              <w:t>ndikátory/předpokládané výstupy</w:t>
            </w:r>
          </w:p>
        </w:tc>
        <w:tc>
          <w:tcPr>
            <w:tcW w:w="3395" w:type="pct"/>
          </w:tcPr>
          <w:p w:rsidR="00C318C8" w:rsidRPr="005A3597" w:rsidRDefault="00C318C8" w:rsidP="008C6FE5">
            <w:pPr>
              <w:pStyle w:val="Odstavecseseznamem"/>
              <w:numPr>
                <w:ilvl w:val="0"/>
                <w:numId w:val="23"/>
              </w:numPr>
            </w:pPr>
            <w:r w:rsidRPr="005A3597">
              <w:t>Zajištění sociální služby v daném regionu</w:t>
            </w:r>
          </w:p>
          <w:p w:rsidR="00C318C8" w:rsidRPr="005A3597" w:rsidRDefault="00C318C8" w:rsidP="008C6FE5">
            <w:pPr>
              <w:pStyle w:val="Odstavecseseznamem"/>
              <w:numPr>
                <w:ilvl w:val="0"/>
                <w:numId w:val="23"/>
              </w:numPr>
            </w:pPr>
            <w:r w:rsidRPr="005A3597">
              <w:t>Zapojení sociální služby do sítě sociálních služeb</w:t>
            </w:r>
          </w:p>
          <w:p w:rsidR="00C318C8" w:rsidRPr="005A3597" w:rsidRDefault="00C318C8" w:rsidP="008B3E58"/>
        </w:tc>
      </w:tr>
    </w:tbl>
    <w:p w:rsidR="00C318C8" w:rsidRPr="00E8461D" w:rsidRDefault="00C318C8" w:rsidP="00C318C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1"/>
        <w:gridCol w:w="6307"/>
      </w:tblGrid>
      <w:tr w:rsidR="00C318C8" w:rsidRPr="00E8461D" w:rsidTr="008B3E58">
        <w:tc>
          <w:tcPr>
            <w:tcW w:w="1605" w:type="pct"/>
            <w:shd w:val="clear" w:color="auto" w:fill="FABF8F"/>
            <w:vAlign w:val="center"/>
          </w:tcPr>
          <w:p w:rsidR="00C318C8" w:rsidRPr="00E8461D" w:rsidRDefault="00C318C8" w:rsidP="008B3E58">
            <w:r w:rsidRPr="00E8461D">
              <w:t xml:space="preserve">Cíl 6 </w:t>
            </w:r>
          </w:p>
        </w:tc>
        <w:tc>
          <w:tcPr>
            <w:tcW w:w="3395" w:type="pct"/>
            <w:shd w:val="clear" w:color="auto" w:fill="FABF8F"/>
          </w:tcPr>
          <w:p w:rsidR="00C318C8" w:rsidRPr="00E8461D" w:rsidRDefault="00C318C8" w:rsidP="008B3E58">
            <w:r w:rsidRPr="00E8461D">
              <w:t>Podpora rozvoje sociální služby tlumočnické služby zaměřené na potřeby osob se zdravotním postižením v Olomouckém kraji</w:t>
            </w:r>
          </w:p>
        </w:tc>
      </w:tr>
      <w:tr w:rsidR="00C318C8" w:rsidRPr="00E8461D" w:rsidTr="008B3E58">
        <w:tc>
          <w:tcPr>
            <w:tcW w:w="1605" w:type="pct"/>
            <w:tcBorders>
              <w:bottom w:val="single" w:sz="12" w:space="0" w:color="auto"/>
            </w:tcBorders>
            <w:shd w:val="clear" w:color="auto" w:fill="DAEEF3"/>
            <w:vAlign w:val="center"/>
          </w:tcPr>
          <w:p w:rsidR="00C318C8" w:rsidRPr="00E8461D" w:rsidRDefault="00C318C8" w:rsidP="00F8484B">
            <w:pPr>
              <w:jc w:val="left"/>
            </w:pPr>
            <w:r w:rsidRPr="00E8461D">
              <w:t>Opatření 6.1</w:t>
            </w:r>
          </w:p>
          <w:p w:rsidR="00C318C8" w:rsidRPr="00E8461D" w:rsidRDefault="00C318C8" w:rsidP="00F8484B">
            <w:pPr>
              <w:jc w:val="left"/>
            </w:pPr>
          </w:p>
        </w:tc>
        <w:tc>
          <w:tcPr>
            <w:tcW w:w="3395" w:type="pct"/>
            <w:tcBorders>
              <w:bottom w:val="single" w:sz="12" w:space="0" w:color="auto"/>
            </w:tcBorders>
            <w:shd w:val="clear" w:color="auto" w:fill="DAEEF3"/>
          </w:tcPr>
          <w:p w:rsidR="00C318C8" w:rsidRPr="00E8461D" w:rsidRDefault="00C318C8" w:rsidP="008B3E58">
            <w:r w:rsidRPr="00E8461D">
              <w:t xml:space="preserve">Zajištění působnosti terénní formy tlumočnické služby pro osoby se sluchovým postižením s kapacitou max. 6 intervencí denně v rámci Olomouckého kraje </w:t>
            </w:r>
          </w:p>
        </w:tc>
      </w:tr>
      <w:tr w:rsidR="00C318C8" w:rsidRPr="00E8461D" w:rsidTr="008B3E58">
        <w:tc>
          <w:tcPr>
            <w:tcW w:w="1605" w:type="pct"/>
            <w:tcBorders>
              <w:top w:val="single" w:sz="12" w:space="0" w:color="auto"/>
            </w:tcBorders>
            <w:shd w:val="clear" w:color="auto" w:fill="DAEEF3"/>
            <w:vAlign w:val="center"/>
          </w:tcPr>
          <w:p w:rsidR="00C318C8" w:rsidRPr="00E8461D" w:rsidRDefault="00C318C8" w:rsidP="00F8484B">
            <w:pPr>
              <w:jc w:val="left"/>
            </w:pPr>
            <w:r w:rsidRPr="00E8461D">
              <w:t>Charakteristika opatření</w:t>
            </w:r>
          </w:p>
          <w:p w:rsidR="00C318C8" w:rsidRPr="00E8461D" w:rsidRDefault="00C318C8" w:rsidP="00F8484B">
            <w:pPr>
              <w:jc w:val="left"/>
            </w:pPr>
          </w:p>
        </w:tc>
        <w:tc>
          <w:tcPr>
            <w:tcW w:w="3395" w:type="pct"/>
            <w:tcBorders>
              <w:top w:val="single" w:sz="12" w:space="0" w:color="auto"/>
            </w:tcBorders>
          </w:tcPr>
          <w:p w:rsidR="00C318C8" w:rsidRPr="00E8461D" w:rsidRDefault="00C318C8" w:rsidP="008B3E58">
            <w:r w:rsidRPr="00E8461D">
              <w:t xml:space="preserve">Opatření směřuje k zajištění působnosti tlumočnické služby v rámci Olomouckého kraje v situacích, kdy jsou nedostatečně zajištěny potřeby osob se sluchovým postižením </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Předpokládaný dopad opatření</w:t>
            </w:r>
          </w:p>
          <w:p w:rsidR="00C318C8" w:rsidRPr="00E8461D" w:rsidRDefault="00C318C8" w:rsidP="00F8484B">
            <w:pPr>
              <w:jc w:val="left"/>
            </w:pPr>
          </w:p>
        </w:tc>
        <w:tc>
          <w:tcPr>
            <w:tcW w:w="3395" w:type="pct"/>
          </w:tcPr>
          <w:p w:rsidR="00C318C8" w:rsidRPr="00E8461D" w:rsidRDefault="00C318C8" w:rsidP="00681208">
            <w:r w:rsidRPr="00E8461D">
              <w:t>Osoby se sluchovým postižením mají zajištěnu potřebnou komunikaci za pomoci jiné fyzické osoby při</w:t>
            </w:r>
            <w:r w:rsidR="00681208">
              <w:t> </w:t>
            </w:r>
            <w:r w:rsidRPr="00E8461D">
              <w:t xml:space="preserve">řešení nepříznivé sociální situace, v níž se nachází </w:t>
            </w:r>
          </w:p>
        </w:tc>
      </w:tr>
      <w:tr w:rsidR="00C318C8" w:rsidRPr="00E8461D" w:rsidTr="008B3E58">
        <w:trPr>
          <w:trHeight w:val="946"/>
        </w:trPr>
        <w:tc>
          <w:tcPr>
            <w:tcW w:w="1605" w:type="pct"/>
            <w:shd w:val="clear" w:color="auto" w:fill="DAEEF3"/>
            <w:vAlign w:val="center"/>
          </w:tcPr>
          <w:p w:rsidR="00C318C8" w:rsidRPr="00791563" w:rsidRDefault="00C318C8" w:rsidP="00F8484B">
            <w:pPr>
              <w:jc w:val="left"/>
            </w:pPr>
            <w:r w:rsidRPr="00791563">
              <w:t>Aktivity vedoucí k naplnění opatření</w:t>
            </w:r>
          </w:p>
          <w:p w:rsidR="00C318C8" w:rsidRPr="00E8461D" w:rsidRDefault="00C318C8" w:rsidP="00F8484B">
            <w:pPr>
              <w:jc w:val="left"/>
              <w:rPr>
                <w:highlight w:val="yellow"/>
              </w:rPr>
            </w:pPr>
          </w:p>
        </w:tc>
        <w:tc>
          <w:tcPr>
            <w:tcW w:w="3395" w:type="pct"/>
          </w:tcPr>
          <w:p w:rsidR="00C318C8" w:rsidRPr="005A3597" w:rsidRDefault="00C318C8" w:rsidP="008C6FE5">
            <w:pPr>
              <w:pStyle w:val="Odstavecseseznamem"/>
              <w:numPr>
                <w:ilvl w:val="0"/>
                <w:numId w:val="59"/>
              </w:numPr>
            </w:pPr>
            <w:r w:rsidRPr="005A3597">
              <w:t xml:space="preserve">Předložení požadovaných formulářů poskytovatelem </w:t>
            </w:r>
            <w:r w:rsidR="00E86C4E">
              <w:t xml:space="preserve">sociální služby (viz kapitola </w:t>
            </w:r>
            <w:r w:rsidR="00441243">
              <w:t>12.1</w:t>
            </w:r>
            <w:r w:rsidRPr="005A3597">
              <w:t>)</w:t>
            </w:r>
          </w:p>
          <w:p w:rsidR="00C318C8" w:rsidRPr="005A3597" w:rsidRDefault="00C318C8" w:rsidP="008C6FE5">
            <w:pPr>
              <w:pStyle w:val="Odstavecseseznamem"/>
              <w:numPr>
                <w:ilvl w:val="0"/>
                <w:numId w:val="59"/>
              </w:numPr>
            </w:pPr>
            <w:r w:rsidRPr="005A3597">
              <w:t xml:space="preserve">Projednání předloženého záměru poskytovatele </w:t>
            </w:r>
            <w:r w:rsidRPr="005A3597">
              <w:br/>
              <w:t>o zapojení do sítě sociálních služeb v organizační struktuře pro plánování rozvoje sociálních služeb na krajské úrovni</w:t>
            </w:r>
          </w:p>
          <w:p w:rsidR="00C318C8" w:rsidRPr="005A3597" w:rsidRDefault="00C318C8" w:rsidP="008C6FE5">
            <w:pPr>
              <w:pStyle w:val="Odstavecseseznamem"/>
              <w:numPr>
                <w:ilvl w:val="0"/>
                <w:numId w:val="59"/>
              </w:numPr>
            </w:pPr>
            <w:r w:rsidRPr="005A3597">
              <w:t>Při vyjádření pozitivního stanoviska OK zapojení sociální služby do sítě sociálních služeb</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 xml:space="preserve">Předpokládaní realizátoři </w:t>
            </w:r>
            <w:r w:rsidRPr="00E8461D">
              <w:br/>
              <w:t>a partneři opatření</w:t>
            </w:r>
          </w:p>
        </w:tc>
        <w:tc>
          <w:tcPr>
            <w:tcW w:w="3395" w:type="pct"/>
          </w:tcPr>
          <w:p w:rsidR="00C318C8" w:rsidRPr="005A3597" w:rsidRDefault="00C318C8" w:rsidP="008B3E58">
            <w:r w:rsidRPr="005A3597">
              <w:t>Registrovaní poskytovatelé tlumočnické služby, obce, kraj</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Časový horizont</w:t>
            </w:r>
          </w:p>
        </w:tc>
        <w:tc>
          <w:tcPr>
            <w:tcW w:w="3395" w:type="pct"/>
          </w:tcPr>
          <w:p w:rsidR="00C318C8" w:rsidRPr="005A3597" w:rsidRDefault="00C318C8" w:rsidP="008B3E58">
            <w:r w:rsidRPr="005A3597">
              <w:t>2015 - 2017</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Finanční zdroje</w:t>
            </w:r>
          </w:p>
        </w:tc>
        <w:tc>
          <w:tcPr>
            <w:tcW w:w="3395" w:type="pct"/>
          </w:tcPr>
          <w:p w:rsidR="00C318C8" w:rsidRPr="005A3597" w:rsidRDefault="00C318C8" w:rsidP="008B3E58">
            <w:r w:rsidRPr="005A3597">
              <w:t>Veřejné zdroje, evropské zdroje, a ostatní zdroje financování</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Hodnotící i</w:t>
            </w:r>
            <w:r>
              <w:t>ndikátory/předpokládané výstupy</w:t>
            </w:r>
          </w:p>
        </w:tc>
        <w:tc>
          <w:tcPr>
            <w:tcW w:w="3395" w:type="pct"/>
          </w:tcPr>
          <w:p w:rsidR="00C318C8" w:rsidRPr="005A3597" w:rsidRDefault="00C318C8" w:rsidP="008C6FE5">
            <w:pPr>
              <w:pStyle w:val="Odstavecseseznamem"/>
              <w:numPr>
                <w:ilvl w:val="0"/>
                <w:numId w:val="23"/>
              </w:numPr>
            </w:pPr>
            <w:r w:rsidRPr="005A3597">
              <w:t>Zajištění sociální služby v daném regionu</w:t>
            </w:r>
          </w:p>
          <w:p w:rsidR="00C318C8" w:rsidRPr="005A3597" w:rsidRDefault="00C318C8" w:rsidP="008C6FE5">
            <w:pPr>
              <w:pStyle w:val="Odstavecseseznamem"/>
              <w:numPr>
                <w:ilvl w:val="0"/>
                <w:numId w:val="23"/>
              </w:numPr>
            </w:pPr>
            <w:r w:rsidRPr="005A3597">
              <w:t>Zapojení sociální služby do sítě sociálních služeb</w:t>
            </w:r>
          </w:p>
          <w:p w:rsidR="00C318C8" w:rsidRPr="005A3597" w:rsidRDefault="00C318C8" w:rsidP="008B3E58"/>
        </w:tc>
      </w:tr>
    </w:tbl>
    <w:p w:rsidR="00C318C8" w:rsidRPr="00E8461D" w:rsidRDefault="00C318C8" w:rsidP="00C318C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1"/>
        <w:gridCol w:w="6307"/>
      </w:tblGrid>
      <w:tr w:rsidR="00C318C8" w:rsidRPr="00E8461D" w:rsidTr="008B3E58">
        <w:tc>
          <w:tcPr>
            <w:tcW w:w="1605" w:type="pct"/>
            <w:shd w:val="clear" w:color="auto" w:fill="FABF8F"/>
            <w:vAlign w:val="center"/>
          </w:tcPr>
          <w:p w:rsidR="00C318C8" w:rsidRPr="00E8461D" w:rsidRDefault="00C318C8" w:rsidP="008B3E58">
            <w:r w:rsidRPr="00E8461D">
              <w:t xml:space="preserve">Cíl 7  </w:t>
            </w:r>
          </w:p>
        </w:tc>
        <w:tc>
          <w:tcPr>
            <w:tcW w:w="3395" w:type="pct"/>
            <w:shd w:val="clear" w:color="auto" w:fill="FABF8F"/>
          </w:tcPr>
          <w:p w:rsidR="00C318C8" w:rsidRPr="00E8461D" w:rsidRDefault="00C318C8" w:rsidP="00681208">
            <w:r w:rsidRPr="00E8461D">
              <w:t>Podpora rozvoje sociální služby raná péče zaměřené na</w:t>
            </w:r>
            <w:r w:rsidR="00681208">
              <w:t> </w:t>
            </w:r>
            <w:r w:rsidRPr="00E8461D">
              <w:t>potřeby osob se zdravotním postižením v Olomouckém kraji</w:t>
            </w:r>
          </w:p>
        </w:tc>
      </w:tr>
      <w:tr w:rsidR="00C318C8" w:rsidRPr="00E8461D" w:rsidTr="008B3E58">
        <w:tc>
          <w:tcPr>
            <w:tcW w:w="1605" w:type="pct"/>
            <w:tcBorders>
              <w:bottom w:val="single" w:sz="12" w:space="0" w:color="auto"/>
            </w:tcBorders>
            <w:shd w:val="clear" w:color="auto" w:fill="DAEEF3"/>
            <w:vAlign w:val="center"/>
          </w:tcPr>
          <w:p w:rsidR="00C318C8" w:rsidRPr="00E8461D" w:rsidRDefault="00C318C8" w:rsidP="00F8484B">
            <w:pPr>
              <w:jc w:val="left"/>
            </w:pPr>
            <w:r w:rsidRPr="00E8461D">
              <w:t>Opatření 7.1</w:t>
            </w:r>
          </w:p>
          <w:p w:rsidR="00C318C8" w:rsidRPr="00E8461D" w:rsidRDefault="00C318C8" w:rsidP="00F8484B">
            <w:pPr>
              <w:jc w:val="left"/>
            </w:pPr>
          </w:p>
        </w:tc>
        <w:tc>
          <w:tcPr>
            <w:tcW w:w="3395" w:type="pct"/>
            <w:tcBorders>
              <w:bottom w:val="single" w:sz="12" w:space="0" w:color="auto"/>
            </w:tcBorders>
            <w:shd w:val="clear" w:color="auto" w:fill="DAEEF3"/>
          </w:tcPr>
          <w:p w:rsidR="00C318C8" w:rsidRPr="00E8461D" w:rsidRDefault="00C318C8" w:rsidP="008C6FE5">
            <w:pPr>
              <w:pStyle w:val="Odstavecseseznamem"/>
              <w:numPr>
                <w:ilvl w:val="0"/>
                <w:numId w:val="36"/>
              </w:numPr>
            </w:pPr>
            <w:r w:rsidRPr="00E8461D">
              <w:t>Zajištění působnosti služby rané péče pro rodiny s dětmi s tělesným, mentálním a kombinovaným postižením s kapacitou max. 10 rodin s dětmi v rámci Olomouckého kraje</w:t>
            </w:r>
          </w:p>
          <w:p w:rsidR="00C318C8" w:rsidRPr="00E8461D" w:rsidRDefault="00C318C8" w:rsidP="008C6FE5">
            <w:pPr>
              <w:pStyle w:val="Odstavecseseznamem"/>
              <w:numPr>
                <w:ilvl w:val="0"/>
                <w:numId w:val="36"/>
              </w:numPr>
            </w:pPr>
            <w:r w:rsidRPr="00E8461D">
              <w:t>Zajištění působnosti služby rané péče pro rodiny s dětmi se zrakovým a kombinovaným postižením s kapacitou max. 10 rodin s dětmi v rámci Olomouckého kraje</w:t>
            </w:r>
          </w:p>
          <w:p w:rsidR="00C318C8" w:rsidRPr="00E8461D" w:rsidRDefault="00C318C8" w:rsidP="008C6FE5">
            <w:pPr>
              <w:pStyle w:val="Odstavecseseznamem"/>
              <w:numPr>
                <w:ilvl w:val="0"/>
                <w:numId w:val="36"/>
              </w:numPr>
            </w:pPr>
            <w:r w:rsidRPr="00E8461D">
              <w:t xml:space="preserve">Zajištění působnosti služby rané péče pro rodiny s dětmi se sluchovým postižením s kapacitou max. 9 rodin s dětmi v rámci regionu Přerovska a 6 rodin s dětmi v regionu Jesenicka </w:t>
            </w:r>
          </w:p>
        </w:tc>
      </w:tr>
      <w:tr w:rsidR="00C318C8" w:rsidRPr="00E8461D" w:rsidTr="008B3E58">
        <w:tc>
          <w:tcPr>
            <w:tcW w:w="1605" w:type="pct"/>
            <w:tcBorders>
              <w:top w:val="single" w:sz="12" w:space="0" w:color="auto"/>
            </w:tcBorders>
            <w:shd w:val="clear" w:color="auto" w:fill="DAEEF3"/>
            <w:vAlign w:val="center"/>
          </w:tcPr>
          <w:p w:rsidR="00C318C8" w:rsidRPr="00E8461D" w:rsidRDefault="00C318C8" w:rsidP="00F8484B">
            <w:pPr>
              <w:jc w:val="left"/>
            </w:pPr>
            <w:r w:rsidRPr="00E8461D">
              <w:t>Charakteristika opatření</w:t>
            </w:r>
          </w:p>
          <w:p w:rsidR="00C318C8" w:rsidRPr="00E8461D" w:rsidRDefault="00C318C8" w:rsidP="00F8484B">
            <w:pPr>
              <w:jc w:val="left"/>
            </w:pPr>
          </w:p>
        </w:tc>
        <w:tc>
          <w:tcPr>
            <w:tcW w:w="3395" w:type="pct"/>
            <w:tcBorders>
              <w:top w:val="single" w:sz="12" w:space="0" w:color="auto"/>
            </w:tcBorders>
          </w:tcPr>
          <w:p w:rsidR="00C318C8" w:rsidRPr="00E8461D" w:rsidRDefault="00C318C8" w:rsidP="008B3E58">
            <w:r w:rsidRPr="00E8461D">
              <w:t xml:space="preserve">Opatření směřuje k zajištění působnosti služby rané péče v lokalitách, kde jsou nedostatečně zajištěny potřeby rodin s dětmi se zdravotním postižením </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Předpokládaný dopad opatření</w:t>
            </w:r>
          </w:p>
          <w:p w:rsidR="00C318C8" w:rsidRPr="00E8461D" w:rsidRDefault="00C318C8" w:rsidP="00F8484B">
            <w:pPr>
              <w:jc w:val="left"/>
            </w:pPr>
          </w:p>
        </w:tc>
        <w:tc>
          <w:tcPr>
            <w:tcW w:w="3395" w:type="pct"/>
          </w:tcPr>
          <w:p w:rsidR="00C318C8" w:rsidRPr="00E8461D" w:rsidRDefault="00C318C8" w:rsidP="00681208">
            <w:r w:rsidRPr="00E8461D">
              <w:t>Rodiny s dětmi se zdravotním postižením mají zajištěno provázení a potřebnou podporu a pomoc v prvních 7</w:t>
            </w:r>
            <w:r w:rsidR="00681208">
              <w:t> </w:t>
            </w:r>
            <w:r w:rsidRPr="00E8461D">
              <w:t xml:space="preserve">letech života jejich dětí z důvodu minimalizace rizika jejich sociálního vyloučení </w:t>
            </w:r>
          </w:p>
        </w:tc>
      </w:tr>
      <w:tr w:rsidR="00C318C8" w:rsidRPr="00E8461D" w:rsidTr="008B3E58">
        <w:trPr>
          <w:trHeight w:val="946"/>
        </w:trPr>
        <w:tc>
          <w:tcPr>
            <w:tcW w:w="1605" w:type="pct"/>
            <w:shd w:val="clear" w:color="auto" w:fill="DAEEF3"/>
            <w:vAlign w:val="center"/>
          </w:tcPr>
          <w:p w:rsidR="00C318C8" w:rsidRPr="00791563" w:rsidRDefault="00C318C8" w:rsidP="00F8484B">
            <w:pPr>
              <w:jc w:val="left"/>
            </w:pPr>
            <w:r w:rsidRPr="00791563">
              <w:t>Aktivity vedoucí k naplnění opatření</w:t>
            </w:r>
          </w:p>
          <w:p w:rsidR="00C318C8" w:rsidRPr="00E8461D" w:rsidRDefault="00C318C8" w:rsidP="00F8484B">
            <w:pPr>
              <w:jc w:val="left"/>
              <w:rPr>
                <w:highlight w:val="yellow"/>
              </w:rPr>
            </w:pPr>
          </w:p>
        </w:tc>
        <w:tc>
          <w:tcPr>
            <w:tcW w:w="3395" w:type="pct"/>
          </w:tcPr>
          <w:p w:rsidR="00C318C8" w:rsidRPr="005A3597" w:rsidRDefault="00C318C8" w:rsidP="008C6FE5">
            <w:pPr>
              <w:pStyle w:val="Odstavecseseznamem"/>
              <w:numPr>
                <w:ilvl w:val="0"/>
                <w:numId w:val="60"/>
              </w:numPr>
            </w:pPr>
            <w:r w:rsidRPr="005A3597">
              <w:t xml:space="preserve">Předložení požadovaných formulářů poskytovatelem sociální služby (viz kapitola </w:t>
            </w:r>
            <w:r w:rsidR="00441243">
              <w:t>12.1</w:t>
            </w:r>
            <w:r w:rsidRPr="005A3597">
              <w:t>)</w:t>
            </w:r>
          </w:p>
          <w:p w:rsidR="00C318C8" w:rsidRPr="005A3597" w:rsidRDefault="00C318C8" w:rsidP="008C6FE5">
            <w:pPr>
              <w:pStyle w:val="Odstavecseseznamem"/>
              <w:numPr>
                <w:ilvl w:val="0"/>
                <w:numId w:val="60"/>
              </w:numPr>
            </w:pPr>
            <w:r w:rsidRPr="005A3597">
              <w:t xml:space="preserve">Projednání předloženého záměru poskytovatele </w:t>
            </w:r>
            <w:r w:rsidRPr="005A3597">
              <w:br/>
              <w:t>o zapojení do sítě sociálních služeb v organizační struktuře pro plánování rozvoje sociálních služeb na</w:t>
            </w:r>
            <w:r w:rsidR="00681208" w:rsidRPr="005A3597">
              <w:t> </w:t>
            </w:r>
            <w:r w:rsidRPr="005A3597">
              <w:t>krajské úrovni</w:t>
            </w:r>
          </w:p>
          <w:p w:rsidR="00C318C8" w:rsidRPr="005A3597" w:rsidRDefault="00C318C8" w:rsidP="008C6FE5">
            <w:pPr>
              <w:pStyle w:val="Odstavecseseznamem"/>
              <w:numPr>
                <w:ilvl w:val="0"/>
                <w:numId w:val="60"/>
              </w:numPr>
            </w:pPr>
            <w:r w:rsidRPr="005A3597">
              <w:t>Při vyjádření pozitivního stanoviska OK zapojení sociální služby do sítě sociálních služeb</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 xml:space="preserve">Předpokládaní realizátoři </w:t>
            </w:r>
            <w:r w:rsidRPr="00E8461D">
              <w:br/>
              <w:t>a partneři opatření</w:t>
            </w:r>
          </w:p>
        </w:tc>
        <w:tc>
          <w:tcPr>
            <w:tcW w:w="3395" w:type="pct"/>
          </w:tcPr>
          <w:p w:rsidR="00C318C8" w:rsidRPr="005A3597" w:rsidRDefault="00C318C8" w:rsidP="008B3E58">
            <w:r w:rsidRPr="005A3597">
              <w:t>Registrovaní poskytovatelé služby rané péče, obce, kraj</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Časový horizont</w:t>
            </w:r>
          </w:p>
        </w:tc>
        <w:tc>
          <w:tcPr>
            <w:tcW w:w="3395" w:type="pct"/>
          </w:tcPr>
          <w:p w:rsidR="00C318C8" w:rsidRPr="005A3597" w:rsidRDefault="00C318C8" w:rsidP="008B3E58">
            <w:r w:rsidRPr="005A3597">
              <w:t>2015 - 2017</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Finanční zdroje</w:t>
            </w:r>
          </w:p>
        </w:tc>
        <w:tc>
          <w:tcPr>
            <w:tcW w:w="3395" w:type="pct"/>
          </w:tcPr>
          <w:p w:rsidR="00C318C8" w:rsidRPr="005A3597" w:rsidRDefault="00C318C8" w:rsidP="008B3E58">
            <w:r w:rsidRPr="005A3597">
              <w:t>Veřejné zdroje, evropské zdroje, a ostatní zdroje financování</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Hodnotící i</w:t>
            </w:r>
            <w:r>
              <w:t>ndikátory/předpokládané výstupy</w:t>
            </w:r>
          </w:p>
        </w:tc>
        <w:tc>
          <w:tcPr>
            <w:tcW w:w="3395" w:type="pct"/>
          </w:tcPr>
          <w:p w:rsidR="00C318C8" w:rsidRPr="005A3597" w:rsidRDefault="00C318C8" w:rsidP="008C6FE5">
            <w:pPr>
              <w:pStyle w:val="Odstavecseseznamem"/>
              <w:numPr>
                <w:ilvl w:val="0"/>
                <w:numId w:val="23"/>
              </w:numPr>
            </w:pPr>
            <w:r w:rsidRPr="005A3597">
              <w:t>Zajištění sociální služby v daném regionu</w:t>
            </w:r>
          </w:p>
          <w:p w:rsidR="00C318C8" w:rsidRPr="005A3597" w:rsidRDefault="00C318C8" w:rsidP="008C6FE5">
            <w:pPr>
              <w:pStyle w:val="Odstavecseseznamem"/>
              <w:numPr>
                <w:ilvl w:val="0"/>
                <w:numId w:val="23"/>
              </w:numPr>
            </w:pPr>
            <w:r w:rsidRPr="005A3597">
              <w:t>Zapojení sociální služby do sítě sociálních služeb</w:t>
            </w:r>
          </w:p>
          <w:p w:rsidR="00C318C8" w:rsidRPr="005A3597" w:rsidRDefault="00C318C8" w:rsidP="008B3E58"/>
        </w:tc>
      </w:tr>
    </w:tbl>
    <w:p w:rsidR="00C318C8" w:rsidRDefault="00C318C8" w:rsidP="00C318C8"/>
    <w:p w:rsidR="008E57AD" w:rsidRDefault="008E57AD" w:rsidP="00C318C8"/>
    <w:p w:rsidR="008E57AD" w:rsidRPr="00E8461D" w:rsidRDefault="008E57AD" w:rsidP="00C318C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1"/>
        <w:gridCol w:w="6307"/>
      </w:tblGrid>
      <w:tr w:rsidR="00C318C8" w:rsidRPr="00E8461D" w:rsidTr="008B3E58">
        <w:tc>
          <w:tcPr>
            <w:tcW w:w="1605" w:type="pct"/>
            <w:shd w:val="clear" w:color="auto" w:fill="FABF8F"/>
            <w:vAlign w:val="center"/>
          </w:tcPr>
          <w:p w:rsidR="00C318C8" w:rsidRPr="00E8461D" w:rsidRDefault="00C318C8" w:rsidP="008B3E58">
            <w:r w:rsidRPr="00E8461D">
              <w:t xml:space="preserve">Cíl 8 </w:t>
            </w:r>
          </w:p>
        </w:tc>
        <w:tc>
          <w:tcPr>
            <w:tcW w:w="3395" w:type="pct"/>
            <w:shd w:val="clear" w:color="auto" w:fill="FABF8F"/>
          </w:tcPr>
          <w:p w:rsidR="00C318C8" w:rsidRPr="00E8461D" w:rsidRDefault="00C318C8" w:rsidP="008B3E58">
            <w:r w:rsidRPr="00E8461D">
              <w:t>Podpora rozvoje sociální služby sociálně aktivizační služby pro seniory a osoby se zdravotním postižením zaměřené na potřeby osob se zdravotním postižením v Olomouckém kraji</w:t>
            </w:r>
          </w:p>
        </w:tc>
      </w:tr>
      <w:tr w:rsidR="00C318C8" w:rsidRPr="00E8461D" w:rsidTr="008B3E58">
        <w:tc>
          <w:tcPr>
            <w:tcW w:w="1605" w:type="pct"/>
            <w:tcBorders>
              <w:bottom w:val="single" w:sz="12" w:space="0" w:color="auto"/>
            </w:tcBorders>
            <w:shd w:val="clear" w:color="auto" w:fill="DAEEF3"/>
            <w:vAlign w:val="center"/>
          </w:tcPr>
          <w:p w:rsidR="00C318C8" w:rsidRPr="00E8461D" w:rsidRDefault="00C318C8" w:rsidP="00F8484B">
            <w:pPr>
              <w:jc w:val="left"/>
            </w:pPr>
            <w:r w:rsidRPr="00E8461D">
              <w:t>Opatření 8.1</w:t>
            </w:r>
          </w:p>
          <w:p w:rsidR="00C318C8" w:rsidRPr="00E8461D" w:rsidRDefault="00C318C8" w:rsidP="00F8484B">
            <w:pPr>
              <w:jc w:val="left"/>
            </w:pPr>
          </w:p>
        </w:tc>
        <w:tc>
          <w:tcPr>
            <w:tcW w:w="3395" w:type="pct"/>
            <w:tcBorders>
              <w:bottom w:val="single" w:sz="12" w:space="0" w:color="auto"/>
            </w:tcBorders>
            <w:shd w:val="clear" w:color="auto" w:fill="DAEEF3"/>
          </w:tcPr>
          <w:p w:rsidR="00C318C8" w:rsidRPr="00E8461D" w:rsidRDefault="00C318C8" w:rsidP="00681208">
            <w:r w:rsidRPr="00E8461D">
              <w:t>Zajištění působnosti ambulantní a terénní formy sociálně aktivizační služby pro osoby s chronickým duševním onemocněním s kapacitou max. 20 kontaktů a</w:t>
            </w:r>
            <w:r w:rsidR="00681208">
              <w:t> </w:t>
            </w:r>
            <w:r w:rsidRPr="00E8461D">
              <w:t>15</w:t>
            </w:r>
            <w:r w:rsidR="00681208">
              <w:t> </w:t>
            </w:r>
            <w:r w:rsidRPr="00E8461D">
              <w:t>intervencí denně v rámci regionu Prostějovska a</w:t>
            </w:r>
            <w:r w:rsidR="00681208">
              <w:t> </w:t>
            </w:r>
            <w:r w:rsidRPr="00E8461D">
              <w:t xml:space="preserve">Hranicka </w:t>
            </w:r>
          </w:p>
        </w:tc>
      </w:tr>
      <w:tr w:rsidR="00C318C8" w:rsidRPr="00E8461D" w:rsidTr="008B3E58">
        <w:tc>
          <w:tcPr>
            <w:tcW w:w="1605" w:type="pct"/>
            <w:tcBorders>
              <w:top w:val="single" w:sz="12" w:space="0" w:color="auto"/>
            </w:tcBorders>
            <w:shd w:val="clear" w:color="auto" w:fill="DAEEF3"/>
            <w:vAlign w:val="center"/>
          </w:tcPr>
          <w:p w:rsidR="00C318C8" w:rsidRPr="00E8461D" w:rsidRDefault="00C318C8" w:rsidP="00F8484B">
            <w:pPr>
              <w:jc w:val="left"/>
            </w:pPr>
            <w:r w:rsidRPr="00E8461D">
              <w:t>Charakteristika opatření</w:t>
            </w:r>
          </w:p>
          <w:p w:rsidR="00C318C8" w:rsidRPr="00E8461D" w:rsidRDefault="00C318C8" w:rsidP="00F8484B">
            <w:pPr>
              <w:jc w:val="left"/>
            </w:pPr>
          </w:p>
        </w:tc>
        <w:tc>
          <w:tcPr>
            <w:tcW w:w="3395" w:type="pct"/>
            <w:tcBorders>
              <w:top w:val="single" w:sz="12" w:space="0" w:color="auto"/>
            </w:tcBorders>
          </w:tcPr>
          <w:p w:rsidR="00C318C8" w:rsidRPr="00E8461D" w:rsidRDefault="00C318C8" w:rsidP="008B3E58">
            <w:r w:rsidRPr="00E8461D">
              <w:t xml:space="preserve">Opatření směřuje k zajištění působnosti ambulantní </w:t>
            </w:r>
            <w:r>
              <w:br/>
            </w:r>
            <w:r w:rsidRPr="00E8461D">
              <w:t xml:space="preserve">a terénní formy sociálně aktivizační služby pro seniory </w:t>
            </w:r>
            <w:r>
              <w:br/>
            </w:r>
            <w:r w:rsidRPr="00E8461D">
              <w:t xml:space="preserve">a osoby se zdravotním postižením v lokalitách, kde byly identifikovány potřeby osob s chronickým duševním onemocněním ohrožené sociálním vyloučením </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Předpokládaný dopad opatření</w:t>
            </w:r>
          </w:p>
          <w:p w:rsidR="00C318C8" w:rsidRPr="00E8461D" w:rsidRDefault="00C318C8" w:rsidP="00F8484B">
            <w:pPr>
              <w:jc w:val="left"/>
            </w:pPr>
          </w:p>
        </w:tc>
        <w:tc>
          <w:tcPr>
            <w:tcW w:w="3395" w:type="pct"/>
          </w:tcPr>
          <w:p w:rsidR="00C318C8" w:rsidRPr="00E8461D" w:rsidRDefault="00C318C8" w:rsidP="008B3E58">
            <w:r w:rsidRPr="00E8461D">
              <w:t xml:space="preserve">Osoby s chronickým duševním onemocněním mají zajištěnu individuálně zaměřenou podporu a pomoc v rámci ambulantní i terénní formy služby vedoucí </w:t>
            </w:r>
            <w:r>
              <w:br/>
            </w:r>
            <w:r w:rsidRPr="00E8461D">
              <w:t xml:space="preserve">k minimalizaci rizika sociálního vyloučení   </w:t>
            </w:r>
          </w:p>
        </w:tc>
      </w:tr>
      <w:tr w:rsidR="00C318C8" w:rsidRPr="00E8461D" w:rsidTr="008B3E58">
        <w:trPr>
          <w:trHeight w:val="946"/>
        </w:trPr>
        <w:tc>
          <w:tcPr>
            <w:tcW w:w="1605" w:type="pct"/>
            <w:shd w:val="clear" w:color="auto" w:fill="DAEEF3"/>
            <w:vAlign w:val="center"/>
          </w:tcPr>
          <w:p w:rsidR="00C318C8" w:rsidRPr="00791563" w:rsidRDefault="00C318C8" w:rsidP="00F8484B">
            <w:pPr>
              <w:jc w:val="left"/>
            </w:pPr>
            <w:r w:rsidRPr="00791563">
              <w:t>Aktivity vedoucí k naplnění opatření</w:t>
            </w:r>
          </w:p>
          <w:p w:rsidR="00C318C8" w:rsidRPr="00E8461D" w:rsidRDefault="00C318C8" w:rsidP="00F8484B">
            <w:pPr>
              <w:jc w:val="left"/>
              <w:rPr>
                <w:highlight w:val="yellow"/>
              </w:rPr>
            </w:pPr>
          </w:p>
        </w:tc>
        <w:tc>
          <w:tcPr>
            <w:tcW w:w="3395" w:type="pct"/>
          </w:tcPr>
          <w:p w:rsidR="00C318C8" w:rsidRPr="005A3597" w:rsidRDefault="00C318C8" w:rsidP="008C6FE5">
            <w:pPr>
              <w:pStyle w:val="Odstavecseseznamem"/>
              <w:numPr>
                <w:ilvl w:val="0"/>
                <w:numId w:val="61"/>
              </w:numPr>
            </w:pPr>
            <w:r w:rsidRPr="005A3597">
              <w:t xml:space="preserve">Předložení požadovaných formulářů poskytovatelem sociální služby (viz kapitola </w:t>
            </w:r>
            <w:r w:rsidR="00441243">
              <w:t>12.1</w:t>
            </w:r>
            <w:r w:rsidRPr="005A3597">
              <w:t>)</w:t>
            </w:r>
          </w:p>
          <w:p w:rsidR="00C318C8" w:rsidRPr="005A3597" w:rsidRDefault="00C318C8" w:rsidP="008C6FE5">
            <w:pPr>
              <w:pStyle w:val="Odstavecseseznamem"/>
              <w:numPr>
                <w:ilvl w:val="0"/>
                <w:numId w:val="61"/>
              </w:numPr>
            </w:pPr>
            <w:r w:rsidRPr="005A3597">
              <w:t xml:space="preserve">Projednání předloženého záměru poskytovatele </w:t>
            </w:r>
            <w:r w:rsidRPr="005A3597">
              <w:br/>
              <w:t>o zapojení do sítě sociálních služeb v organizační struktuře pro plánování rozvoje sociálních služeb na</w:t>
            </w:r>
            <w:r w:rsidR="00681208" w:rsidRPr="005A3597">
              <w:t> </w:t>
            </w:r>
            <w:r w:rsidRPr="005A3597">
              <w:t>krajské úrovni</w:t>
            </w:r>
          </w:p>
          <w:p w:rsidR="00C318C8" w:rsidRPr="005A3597" w:rsidRDefault="00C318C8" w:rsidP="008C6FE5">
            <w:pPr>
              <w:pStyle w:val="Odstavecseseznamem"/>
              <w:numPr>
                <w:ilvl w:val="0"/>
                <w:numId w:val="61"/>
              </w:numPr>
            </w:pPr>
            <w:r w:rsidRPr="005A3597">
              <w:t>Při vyjádření pozitivního stanoviska OK zapojení sociální služby do sítě sociálních služeb</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 xml:space="preserve">Předpokládaní realizátoři </w:t>
            </w:r>
            <w:r w:rsidRPr="00E8461D">
              <w:br/>
              <w:t>a partneři opatření</w:t>
            </w:r>
          </w:p>
        </w:tc>
        <w:tc>
          <w:tcPr>
            <w:tcW w:w="3395" w:type="pct"/>
          </w:tcPr>
          <w:p w:rsidR="00C318C8" w:rsidRPr="005A3597" w:rsidRDefault="00C318C8" w:rsidP="008B3E58">
            <w:r w:rsidRPr="005A3597">
              <w:t>Registrovaní poskytovatelé sociálně aktivizační služby pro seniory a osoby se zdravotním postižením, obce, kraj</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Časový horizont</w:t>
            </w:r>
          </w:p>
        </w:tc>
        <w:tc>
          <w:tcPr>
            <w:tcW w:w="3395" w:type="pct"/>
          </w:tcPr>
          <w:p w:rsidR="00C318C8" w:rsidRPr="005A3597" w:rsidRDefault="00C318C8" w:rsidP="008B3E58">
            <w:r w:rsidRPr="005A3597">
              <w:t>2015 - 2017</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Finanční zdroje</w:t>
            </w:r>
          </w:p>
        </w:tc>
        <w:tc>
          <w:tcPr>
            <w:tcW w:w="3395" w:type="pct"/>
          </w:tcPr>
          <w:p w:rsidR="00C318C8" w:rsidRPr="005A3597" w:rsidRDefault="00C318C8" w:rsidP="008B3E58">
            <w:r w:rsidRPr="005A3597">
              <w:t>Veřejné zdroje, evropské zdroje, a ostatní zdroje financování</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Hodnotící i</w:t>
            </w:r>
            <w:r>
              <w:t>ndikátory/předpokládané výstupy</w:t>
            </w:r>
          </w:p>
        </w:tc>
        <w:tc>
          <w:tcPr>
            <w:tcW w:w="3395" w:type="pct"/>
          </w:tcPr>
          <w:p w:rsidR="00C318C8" w:rsidRPr="005A3597" w:rsidRDefault="00C318C8" w:rsidP="008C6FE5">
            <w:pPr>
              <w:pStyle w:val="Odstavecseseznamem"/>
              <w:numPr>
                <w:ilvl w:val="0"/>
                <w:numId w:val="23"/>
              </w:numPr>
            </w:pPr>
            <w:r w:rsidRPr="005A3597">
              <w:t>Zajištění sociální služby v daném regionu</w:t>
            </w:r>
          </w:p>
          <w:p w:rsidR="00C318C8" w:rsidRPr="005A3597" w:rsidRDefault="00C318C8" w:rsidP="008C6FE5">
            <w:pPr>
              <w:pStyle w:val="Odstavecseseznamem"/>
              <w:numPr>
                <w:ilvl w:val="0"/>
                <w:numId w:val="23"/>
              </w:numPr>
            </w:pPr>
            <w:r w:rsidRPr="005A3597">
              <w:t>Zapojení sociální služby do sítě sociálních služeb</w:t>
            </w:r>
          </w:p>
          <w:p w:rsidR="00C318C8" w:rsidRPr="005A3597" w:rsidRDefault="00C318C8" w:rsidP="008B3E58"/>
        </w:tc>
      </w:tr>
    </w:tbl>
    <w:p w:rsidR="00C318C8" w:rsidRDefault="00C318C8" w:rsidP="00C318C8"/>
    <w:p w:rsidR="008E57AD" w:rsidRDefault="008E57AD" w:rsidP="00C318C8"/>
    <w:p w:rsidR="008E57AD" w:rsidRDefault="008E57AD" w:rsidP="00C318C8"/>
    <w:p w:rsidR="008E57AD" w:rsidRDefault="008E57AD" w:rsidP="00C318C8"/>
    <w:p w:rsidR="008E57AD" w:rsidRDefault="008E57AD" w:rsidP="00C318C8"/>
    <w:p w:rsidR="008E57AD" w:rsidRPr="00E8461D" w:rsidRDefault="008E57AD" w:rsidP="00C318C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1"/>
        <w:gridCol w:w="6307"/>
      </w:tblGrid>
      <w:tr w:rsidR="00C318C8" w:rsidRPr="00E8461D" w:rsidTr="008B3E58">
        <w:tc>
          <w:tcPr>
            <w:tcW w:w="1605" w:type="pct"/>
            <w:shd w:val="clear" w:color="auto" w:fill="FABF8F"/>
            <w:vAlign w:val="center"/>
          </w:tcPr>
          <w:p w:rsidR="00C318C8" w:rsidRPr="00E8461D" w:rsidRDefault="00C318C8" w:rsidP="008B3E58">
            <w:r w:rsidRPr="00E8461D">
              <w:t xml:space="preserve">Cíl 9 </w:t>
            </w:r>
          </w:p>
        </w:tc>
        <w:tc>
          <w:tcPr>
            <w:tcW w:w="3395" w:type="pct"/>
            <w:shd w:val="clear" w:color="auto" w:fill="FABF8F"/>
          </w:tcPr>
          <w:p w:rsidR="00C318C8" w:rsidRPr="00E8461D" w:rsidRDefault="00C318C8" w:rsidP="008B3E58">
            <w:r w:rsidRPr="00E8461D">
              <w:t>Podpora rozvoje sociální služby sociální rehabilitace zaměřené na potřeby osob se zdravotním postižením v Olomouckém kraji</w:t>
            </w:r>
          </w:p>
        </w:tc>
      </w:tr>
      <w:tr w:rsidR="00C318C8" w:rsidRPr="00E8461D" w:rsidTr="008B3E58">
        <w:tc>
          <w:tcPr>
            <w:tcW w:w="1605" w:type="pct"/>
            <w:tcBorders>
              <w:bottom w:val="single" w:sz="12" w:space="0" w:color="auto"/>
            </w:tcBorders>
            <w:shd w:val="clear" w:color="auto" w:fill="DAEEF3"/>
            <w:vAlign w:val="center"/>
          </w:tcPr>
          <w:p w:rsidR="00C318C8" w:rsidRPr="00E8461D" w:rsidRDefault="00C318C8" w:rsidP="00F8484B">
            <w:pPr>
              <w:jc w:val="left"/>
            </w:pPr>
            <w:r w:rsidRPr="00E8461D">
              <w:t>Opatření 9.1</w:t>
            </w:r>
          </w:p>
          <w:p w:rsidR="00C318C8" w:rsidRPr="00E8461D" w:rsidRDefault="00C318C8" w:rsidP="00F8484B">
            <w:pPr>
              <w:jc w:val="left"/>
            </w:pPr>
          </w:p>
        </w:tc>
        <w:tc>
          <w:tcPr>
            <w:tcW w:w="3395" w:type="pct"/>
            <w:tcBorders>
              <w:bottom w:val="single" w:sz="12" w:space="0" w:color="auto"/>
            </w:tcBorders>
            <w:shd w:val="clear" w:color="auto" w:fill="DAEEF3"/>
          </w:tcPr>
          <w:p w:rsidR="00C318C8" w:rsidRPr="00E8461D" w:rsidRDefault="00C318C8" w:rsidP="008C6FE5">
            <w:pPr>
              <w:pStyle w:val="Odstavecseseznamem"/>
              <w:numPr>
                <w:ilvl w:val="0"/>
                <w:numId w:val="37"/>
              </w:numPr>
            </w:pPr>
            <w:r w:rsidRPr="00E8461D">
              <w:t>Zajištění působnosti ambulantní i terénní formy služby sociální rehabilitace pro osoby s chronickým duševním onemocněním s kapacitou max. 8 osob v regionu Prostějovska a max. 6 osob v rámci Hranicka, max. 8 osob v regionu Zábřežska, max. 4 osob v regionu Šumperska</w:t>
            </w:r>
          </w:p>
          <w:p w:rsidR="00C318C8" w:rsidRPr="00E8461D" w:rsidRDefault="00C318C8" w:rsidP="008C6FE5">
            <w:pPr>
              <w:pStyle w:val="Odstavecseseznamem"/>
              <w:numPr>
                <w:ilvl w:val="0"/>
                <w:numId w:val="37"/>
              </w:numPr>
            </w:pPr>
            <w:r w:rsidRPr="00E8461D">
              <w:t xml:space="preserve">Zajištění působnosti ambulantní i terénní formy služby sociální rehabilitace pro osoby s mentálním a kombinovaným postižením s kapacitou max. 6 osob v rámci Šternberska a Uničovska </w:t>
            </w:r>
          </w:p>
        </w:tc>
      </w:tr>
      <w:tr w:rsidR="00C318C8" w:rsidRPr="00E8461D" w:rsidTr="008B3E58">
        <w:tc>
          <w:tcPr>
            <w:tcW w:w="1605" w:type="pct"/>
            <w:tcBorders>
              <w:top w:val="single" w:sz="12" w:space="0" w:color="auto"/>
            </w:tcBorders>
            <w:shd w:val="clear" w:color="auto" w:fill="DAEEF3"/>
            <w:vAlign w:val="center"/>
          </w:tcPr>
          <w:p w:rsidR="00C318C8" w:rsidRPr="00E8461D" w:rsidRDefault="00C318C8" w:rsidP="00F8484B">
            <w:pPr>
              <w:jc w:val="left"/>
            </w:pPr>
            <w:r w:rsidRPr="00E8461D">
              <w:t>Charakteristika opatření</w:t>
            </w:r>
          </w:p>
          <w:p w:rsidR="00C318C8" w:rsidRPr="00E8461D" w:rsidRDefault="00C318C8" w:rsidP="00F8484B">
            <w:pPr>
              <w:jc w:val="left"/>
            </w:pPr>
          </w:p>
        </w:tc>
        <w:tc>
          <w:tcPr>
            <w:tcW w:w="3395" w:type="pct"/>
            <w:tcBorders>
              <w:top w:val="single" w:sz="12" w:space="0" w:color="auto"/>
            </w:tcBorders>
          </w:tcPr>
          <w:p w:rsidR="00C318C8" w:rsidRPr="00E8461D" w:rsidRDefault="00C318C8" w:rsidP="008B3E58">
            <w:r w:rsidRPr="00E8461D">
              <w:t xml:space="preserve">Opatření směřuje k zajištění působnosti ambulantní </w:t>
            </w:r>
            <w:r>
              <w:br/>
            </w:r>
            <w:r w:rsidRPr="00E8461D">
              <w:t xml:space="preserve">i terénní formy služby sociální rehabilitace v lokalitách, kde jsou nedostatečně zajištěny potřeby osob s chronickým duševním onemocněním, osob s mentálním a kombinovaným postižením směřující k dosažení samostatnosti, nezávislosti a soběstačnosti </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Předpokládaný dopad opatření</w:t>
            </w:r>
          </w:p>
          <w:p w:rsidR="00C318C8" w:rsidRPr="00E8461D" w:rsidRDefault="00C318C8" w:rsidP="00F8484B">
            <w:pPr>
              <w:jc w:val="left"/>
            </w:pPr>
          </w:p>
        </w:tc>
        <w:tc>
          <w:tcPr>
            <w:tcW w:w="3395" w:type="pct"/>
          </w:tcPr>
          <w:p w:rsidR="00C318C8" w:rsidRPr="00E8461D" w:rsidRDefault="00C318C8" w:rsidP="008B3E58">
            <w:r w:rsidRPr="00E8461D">
              <w:t xml:space="preserve">Osoby s chronickým duševním onemocněním, s mentálním a kombinovaným postižením mají zajištěn specifický soubor činností směřujících k rozvoji schopností a dovedností, posilování návyků a nácviku výkonu běžných, pro život nezbytných činností alternativním způsobem využívajících zachovaných schopností, potenciálů a kompetencí   </w:t>
            </w:r>
          </w:p>
        </w:tc>
      </w:tr>
      <w:tr w:rsidR="00C318C8" w:rsidRPr="00E8461D" w:rsidTr="008B3E58">
        <w:trPr>
          <w:trHeight w:val="946"/>
        </w:trPr>
        <w:tc>
          <w:tcPr>
            <w:tcW w:w="1605" w:type="pct"/>
            <w:shd w:val="clear" w:color="auto" w:fill="DAEEF3"/>
            <w:vAlign w:val="center"/>
          </w:tcPr>
          <w:p w:rsidR="00C318C8" w:rsidRPr="00791563" w:rsidRDefault="00C318C8" w:rsidP="00F8484B">
            <w:pPr>
              <w:jc w:val="left"/>
            </w:pPr>
            <w:r w:rsidRPr="00791563">
              <w:t>Aktivity vedoucí k naplnění opatření</w:t>
            </w:r>
          </w:p>
          <w:p w:rsidR="00C318C8" w:rsidRPr="00E8461D" w:rsidRDefault="00C318C8" w:rsidP="00F8484B">
            <w:pPr>
              <w:jc w:val="left"/>
              <w:rPr>
                <w:highlight w:val="yellow"/>
              </w:rPr>
            </w:pPr>
          </w:p>
        </w:tc>
        <w:tc>
          <w:tcPr>
            <w:tcW w:w="3395" w:type="pct"/>
          </w:tcPr>
          <w:p w:rsidR="00C318C8" w:rsidRPr="00432B36" w:rsidRDefault="00C318C8" w:rsidP="008C6FE5">
            <w:pPr>
              <w:pStyle w:val="Odstavecseseznamem"/>
              <w:numPr>
                <w:ilvl w:val="0"/>
                <w:numId w:val="62"/>
              </w:numPr>
            </w:pPr>
            <w:r w:rsidRPr="00432B36">
              <w:t xml:space="preserve">Předložení požadovaných formulářů poskytovatelem sociální služby (viz kapitola </w:t>
            </w:r>
            <w:r w:rsidR="00441243">
              <w:t>12.1</w:t>
            </w:r>
            <w:r w:rsidRPr="00432B36">
              <w:t>)</w:t>
            </w:r>
          </w:p>
          <w:p w:rsidR="00C318C8" w:rsidRPr="00432B36" w:rsidRDefault="00C318C8" w:rsidP="008C6FE5">
            <w:pPr>
              <w:pStyle w:val="Odstavecseseznamem"/>
              <w:numPr>
                <w:ilvl w:val="0"/>
                <w:numId w:val="62"/>
              </w:numPr>
            </w:pPr>
            <w:r w:rsidRPr="00432B36">
              <w:t xml:space="preserve">Projednání předloženého záměru poskytovatele </w:t>
            </w:r>
            <w:r w:rsidRPr="00432B36">
              <w:br/>
              <w:t>o zapojení do sítě sociálních služeb v organizační struktuře pro plánování rozvoje sociálních služeb na</w:t>
            </w:r>
            <w:r w:rsidR="00681208" w:rsidRPr="00432B36">
              <w:t> </w:t>
            </w:r>
            <w:r w:rsidRPr="00432B36">
              <w:t>krajské úrovni</w:t>
            </w:r>
          </w:p>
          <w:p w:rsidR="00C318C8" w:rsidRPr="00432B36" w:rsidRDefault="00C318C8" w:rsidP="008C6FE5">
            <w:pPr>
              <w:pStyle w:val="Odstavecseseznamem"/>
              <w:numPr>
                <w:ilvl w:val="0"/>
                <w:numId w:val="62"/>
              </w:numPr>
            </w:pPr>
            <w:r w:rsidRPr="00432B36">
              <w:t>Při vyjádření pozitivního stanoviska OK zapojení sociální služby do sítě sociálních služeb</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 xml:space="preserve">Předpokládaní realizátoři </w:t>
            </w:r>
            <w:r w:rsidRPr="00E8461D">
              <w:br/>
              <w:t>a partneři opatření</w:t>
            </w:r>
          </w:p>
        </w:tc>
        <w:tc>
          <w:tcPr>
            <w:tcW w:w="3395" w:type="pct"/>
          </w:tcPr>
          <w:p w:rsidR="00C318C8" w:rsidRPr="00432B36" w:rsidRDefault="00C318C8" w:rsidP="008B3E58">
            <w:r w:rsidRPr="00432B36">
              <w:t>Registrovaní poskytovatelé služby sociální rehabilitace, obce, kraj</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Časový horizont</w:t>
            </w:r>
          </w:p>
        </w:tc>
        <w:tc>
          <w:tcPr>
            <w:tcW w:w="3395" w:type="pct"/>
          </w:tcPr>
          <w:p w:rsidR="00C318C8" w:rsidRPr="00432B36" w:rsidRDefault="00C318C8" w:rsidP="008B3E58">
            <w:r w:rsidRPr="00432B36">
              <w:t>2015 - 2017</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Finanční zdroje</w:t>
            </w:r>
          </w:p>
        </w:tc>
        <w:tc>
          <w:tcPr>
            <w:tcW w:w="3395" w:type="pct"/>
          </w:tcPr>
          <w:p w:rsidR="00C318C8" w:rsidRPr="00432B36" w:rsidRDefault="00C318C8" w:rsidP="008B3E58">
            <w:r w:rsidRPr="00432B36">
              <w:t>Veřejné zdroje, evropské zdroje, a ostatní zdroje financování</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Hodnotící i</w:t>
            </w:r>
            <w:r>
              <w:t>ndikátory/předpokládané výstupy</w:t>
            </w:r>
          </w:p>
        </w:tc>
        <w:tc>
          <w:tcPr>
            <w:tcW w:w="3395" w:type="pct"/>
          </w:tcPr>
          <w:p w:rsidR="00C318C8" w:rsidRPr="00432B36" w:rsidRDefault="00C318C8" w:rsidP="008C6FE5">
            <w:pPr>
              <w:pStyle w:val="Odstavecseseznamem"/>
              <w:numPr>
                <w:ilvl w:val="0"/>
                <w:numId w:val="23"/>
              </w:numPr>
            </w:pPr>
            <w:r w:rsidRPr="00432B36">
              <w:t>Zajištění sociální služby v daném regionu</w:t>
            </w:r>
          </w:p>
          <w:p w:rsidR="00C318C8" w:rsidRPr="00432B36" w:rsidRDefault="00C318C8" w:rsidP="008C6FE5">
            <w:pPr>
              <w:pStyle w:val="Odstavecseseznamem"/>
              <w:numPr>
                <w:ilvl w:val="0"/>
                <w:numId w:val="23"/>
              </w:numPr>
            </w:pPr>
            <w:r w:rsidRPr="00432B36">
              <w:t>Zapojení sociální služby do sítě sociálních služeb</w:t>
            </w:r>
          </w:p>
          <w:p w:rsidR="00C318C8" w:rsidRPr="00432B36" w:rsidRDefault="00C318C8" w:rsidP="008B3E58"/>
        </w:tc>
      </w:tr>
    </w:tbl>
    <w:p w:rsidR="00C318C8" w:rsidRPr="0042234D" w:rsidRDefault="00C318C8" w:rsidP="005471FC">
      <w:pPr>
        <w:pStyle w:val="Nadpis3"/>
      </w:pPr>
      <w:bookmarkStart w:id="119" w:name="_Toc396397198"/>
      <w:r>
        <w:lastRenderedPageBreak/>
        <w:t>Pracovní skupina č</w:t>
      </w:r>
      <w:r w:rsidRPr="00D74A95">
        <w:t xml:space="preserve">. </w:t>
      </w:r>
      <w:r w:rsidRPr="0042234D">
        <w:t>3: SENIOŘI</w:t>
      </w:r>
      <w:bookmarkEnd w:id="115"/>
      <w:bookmarkEnd w:id="116"/>
      <w:bookmarkEnd w:id="119"/>
    </w:p>
    <w:p w:rsidR="00C318C8" w:rsidRPr="00E8461D" w:rsidRDefault="00C318C8" w:rsidP="00C318C8"/>
    <w:p w:rsidR="00C318C8" w:rsidRPr="00DA153D" w:rsidRDefault="00C318C8" w:rsidP="00C318C8">
      <w:pPr>
        <w:rPr>
          <w:rStyle w:val="Siln"/>
        </w:rPr>
      </w:pPr>
      <w:r w:rsidRPr="00DA153D">
        <w:rPr>
          <w:rStyle w:val="Siln"/>
        </w:rPr>
        <w:t>Popis cílové skupiny, vymezení okruhu osob</w:t>
      </w:r>
    </w:p>
    <w:p w:rsidR="00C318C8" w:rsidRPr="00E8461D" w:rsidRDefault="00C318C8" w:rsidP="00C318C8">
      <w:r w:rsidRPr="00E8461D">
        <w:t>Přesné vymezení pojmu senior nelze učinit jen z jednoho úhlu pohledu. Český právní řád pojem senior nezná. Z demografického hlediska pak lze za seniora považovat osobu, která dosáhla věku rozhodného pro přiznání starobního důchodu.</w:t>
      </w:r>
    </w:p>
    <w:p w:rsidR="00C318C8" w:rsidRPr="00E8461D" w:rsidRDefault="00C318C8" w:rsidP="00C318C8">
      <w:r w:rsidRPr="00E8461D">
        <w:t>„S postupujícím demografickým stárnutím se senioři stávají stále více heterogenní skupinou, především s ohledem na funkční zdatnost a soběstačnost. Nelze předpokládat, že všichni mohou být aktivní na trhu práce a v rámci občanské společnosti či rodiny. Zajištění důstojné a odpovídající péče proto patří k povinnostem každé společnosti, která reprezentuje úroveň vyspělosti dané země a společenské odpovědnosti.“</w:t>
      </w:r>
      <w:r w:rsidRPr="00E8461D">
        <w:rPr>
          <w:vertAlign w:val="superscript"/>
        </w:rPr>
        <w:footnoteReference w:id="28"/>
      </w:r>
    </w:p>
    <w:p w:rsidR="00C318C8" w:rsidRPr="00E8461D" w:rsidRDefault="00C318C8" w:rsidP="00C318C8">
      <w:r w:rsidRPr="00E8461D">
        <w:t>Cílovou skupinu „senioři“ lze v kontextu poskytování sociálních služeb vymezit dle</w:t>
      </w:r>
      <w:r w:rsidR="006A4CC0">
        <w:t> </w:t>
      </w:r>
      <w:r w:rsidRPr="00E8461D">
        <w:t xml:space="preserve">věku osob, jež dosáhly důchodového věku, zpravidla jim vzniká nárok na přiznání starobního důchodu, a zároveň mají z důvodu svého zdravotního stavu či vyššího věku (anebo působením obou faktorů současně) sníženou soběstačnost v úkonech péče o vlastní osobu, úkonech péče o domácnost nebo úkonech, kterými mohou ostatní lidé bez ztráty soběstačnosti uplatňovat své zájmy a uspokojovat své potřeby. Zhoršení zdravotního stavu může být způsobeno somatickým i psychickým onemocněním nebo může přetrvávat z období předchozích let. </w:t>
      </w:r>
    </w:p>
    <w:p w:rsidR="00C318C8" w:rsidRPr="00E8461D" w:rsidRDefault="00C318C8" w:rsidP="00C318C8">
      <w:r w:rsidRPr="00E8461D">
        <w:t>Z postupujícího demografického stárnutí lze vyvodit předpoklad nárůstu počtu osob s tzv. geriatrickou křehkostí, které v důsledku chronického onemocnění nebo</w:t>
      </w:r>
      <w:r w:rsidR="006A4CC0">
        <w:t> </w:t>
      </w:r>
      <w:r w:rsidRPr="00E8461D">
        <w:t>tělesného či duševního postižení budou při uspokojování základních životních potřeb dlouhodobě závislé na pomoci jiné osoby. V oblasti sociálních služeb určených seniorům bude kladen důraz na podporu před péčí (co nejdelší setrvání v přirozeném prostředí, s maximální možnou mírou zachování soběstačnosti). Prioritou pro nadcházející období je udržet systém sociálních služeb pro seniory, které jsou součástí krajské sítě sociálních služeb. Aktualizace sítě sociálních služeb pak bude probíhat v návaznosti na akční plán pro daný rok.</w:t>
      </w:r>
    </w:p>
    <w:p w:rsidR="00C318C8" w:rsidRPr="00E8461D" w:rsidRDefault="00C318C8" w:rsidP="00C318C8">
      <w:r w:rsidRPr="00E8461D">
        <w:t>Pracovní skupina „senioři“ se s ohledem na cílovou skupinu zabývá sociálními službami, které pomáhají řešit nepříznivou sociální situaci seniorů a které jim pomáhají s uspokojováním základních životních potřeb. Mezi tyto služby dle zákona o sociálních službách patří:</w:t>
      </w:r>
    </w:p>
    <w:p w:rsidR="00C318C8" w:rsidRPr="006A4CC0" w:rsidRDefault="00C318C8" w:rsidP="00502343">
      <w:pPr>
        <w:pStyle w:val="Odrky"/>
      </w:pPr>
      <w:r w:rsidRPr="006A4CC0">
        <w:t>domovy pro seniory</w:t>
      </w:r>
    </w:p>
    <w:p w:rsidR="00C318C8" w:rsidRPr="006A4CC0" w:rsidRDefault="00C318C8" w:rsidP="00502343">
      <w:pPr>
        <w:pStyle w:val="Odrky"/>
      </w:pPr>
      <w:r w:rsidRPr="006A4CC0">
        <w:lastRenderedPageBreak/>
        <w:t>domovy se zvláštním režimem (jejichž cílovou skupinou jsou senioři s Alzheimerovou chorobou, popřípadě stařeckou demencí)</w:t>
      </w:r>
    </w:p>
    <w:p w:rsidR="00C318C8" w:rsidRPr="006A4CC0" w:rsidRDefault="00C318C8" w:rsidP="00502343">
      <w:pPr>
        <w:pStyle w:val="Odrky"/>
      </w:pPr>
      <w:r w:rsidRPr="006A4CC0">
        <w:t>odlehčovací služby</w:t>
      </w:r>
    </w:p>
    <w:p w:rsidR="00C318C8" w:rsidRPr="006A4CC0" w:rsidRDefault="00C318C8" w:rsidP="00502343">
      <w:pPr>
        <w:pStyle w:val="Odrky"/>
      </w:pPr>
      <w:r w:rsidRPr="006A4CC0">
        <w:t>denní stacionáře</w:t>
      </w:r>
    </w:p>
    <w:p w:rsidR="00C318C8" w:rsidRPr="006A4CC0" w:rsidRDefault="00C318C8" w:rsidP="00502343">
      <w:pPr>
        <w:pStyle w:val="Odrky"/>
      </w:pPr>
      <w:r w:rsidRPr="006A4CC0">
        <w:t>centra denních služeb</w:t>
      </w:r>
    </w:p>
    <w:p w:rsidR="00C318C8" w:rsidRPr="006A4CC0" w:rsidRDefault="00C318C8" w:rsidP="00502343">
      <w:pPr>
        <w:pStyle w:val="Odrky"/>
      </w:pPr>
      <w:r w:rsidRPr="006A4CC0">
        <w:t>pečovatelská služba</w:t>
      </w:r>
    </w:p>
    <w:p w:rsidR="00C318C8" w:rsidRPr="006A4CC0" w:rsidRDefault="00C318C8" w:rsidP="00502343">
      <w:pPr>
        <w:pStyle w:val="Odrky"/>
      </w:pPr>
      <w:r w:rsidRPr="006A4CC0">
        <w:t>osobní asistence</w:t>
      </w:r>
    </w:p>
    <w:p w:rsidR="00C318C8" w:rsidRPr="006A4CC0" w:rsidRDefault="00C318C8" w:rsidP="00502343">
      <w:pPr>
        <w:pStyle w:val="Odrky"/>
      </w:pPr>
      <w:r w:rsidRPr="006A4CC0">
        <w:t>sociálně aktivizační služby pro seniory a osoby se zdravotním postižením</w:t>
      </w:r>
    </w:p>
    <w:p w:rsidR="00C318C8" w:rsidRPr="006A4CC0" w:rsidRDefault="00C318C8" w:rsidP="00502343">
      <w:pPr>
        <w:pStyle w:val="Odrky"/>
      </w:pPr>
      <w:r w:rsidRPr="006A4CC0">
        <w:t>tísňová péče</w:t>
      </w:r>
    </w:p>
    <w:p w:rsidR="00C318C8" w:rsidRDefault="006A5BEC" w:rsidP="00A54AAE">
      <w:pPr>
        <w:pStyle w:val="Nadpis4"/>
      </w:pPr>
      <w:bookmarkStart w:id="120" w:name="_Toc392751937"/>
      <w:bookmarkStart w:id="121" w:name="_Toc396397199"/>
      <w:r w:rsidRPr="001F5BA2">
        <w:t>Seznam</w:t>
      </w:r>
      <w:r w:rsidR="00C318C8" w:rsidRPr="002438E2">
        <w:t xml:space="preserve"> cílů a opatření</w:t>
      </w:r>
      <w:bookmarkEnd w:id="120"/>
      <w:bookmarkEnd w:id="121"/>
    </w:p>
    <w:p w:rsidR="00C318C8" w:rsidRPr="002438E2" w:rsidRDefault="00C318C8" w:rsidP="00C318C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6346"/>
      </w:tblGrid>
      <w:tr w:rsidR="00C318C8" w:rsidRPr="00E8461D" w:rsidTr="008B3E58">
        <w:tc>
          <w:tcPr>
            <w:tcW w:w="1584" w:type="pct"/>
            <w:shd w:val="clear" w:color="auto" w:fill="FABF8F"/>
            <w:vAlign w:val="center"/>
          </w:tcPr>
          <w:p w:rsidR="00C318C8" w:rsidRPr="00E8461D" w:rsidRDefault="00C318C8" w:rsidP="00654FCE">
            <w:pPr>
              <w:jc w:val="left"/>
            </w:pPr>
            <w:r w:rsidRPr="00E8461D">
              <w:t>Cíl 1</w:t>
            </w:r>
          </w:p>
        </w:tc>
        <w:tc>
          <w:tcPr>
            <w:tcW w:w="3416" w:type="pct"/>
            <w:shd w:val="clear" w:color="auto" w:fill="FABF8F"/>
          </w:tcPr>
          <w:p w:rsidR="00C318C8" w:rsidRPr="00E8461D" w:rsidRDefault="00C318C8" w:rsidP="008B3E58">
            <w:r w:rsidRPr="00E8461D">
              <w:t>Podpora rozvoje sociálních služeb pro seniory vyžadující specializovanou péči</w:t>
            </w:r>
          </w:p>
        </w:tc>
      </w:tr>
      <w:tr w:rsidR="00C318C8" w:rsidRPr="00E8461D" w:rsidTr="008B3E58">
        <w:tc>
          <w:tcPr>
            <w:tcW w:w="1584" w:type="pct"/>
            <w:shd w:val="clear" w:color="auto" w:fill="DAEEF3"/>
            <w:vAlign w:val="center"/>
          </w:tcPr>
          <w:p w:rsidR="00C318C8" w:rsidRPr="00E8461D" w:rsidRDefault="00C318C8" w:rsidP="00654FCE">
            <w:pPr>
              <w:jc w:val="left"/>
            </w:pPr>
            <w:r w:rsidRPr="00E8461D">
              <w:t>Opatření 1.1</w:t>
            </w:r>
          </w:p>
        </w:tc>
        <w:tc>
          <w:tcPr>
            <w:tcW w:w="3416" w:type="pct"/>
            <w:shd w:val="clear" w:color="auto" w:fill="DAEEF3"/>
          </w:tcPr>
          <w:p w:rsidR="00C318C8" w:rsidRPr="00D666CE" w:rsidRDefault="00C318C8" w:rsidP="008B3E58">
            <w:pPr>
              <w:rPr>
                <w:color w:val="FF0000"/>
              </w:rPr>
            </w:pPr>
            <w:r w:rsidRPr="00432B36">
              <w:t>Adaptace pobytových sociálních služeb  pro seniory v závislosti na vzrůstající</w:t>
            </w:r>
            <w:r w:rsidR="00ED413B" w:rsidRPr="00432B36">
              <w:t xml:space="preserve"> potřebnost specializované péče</w:t>
            </w:r>
            <w:r w:rsidRPr="005E168F">
              <w:t xml:space="preserve">  </w:t>
            </w:r>
          </w:p>
        </w:tc>
      </w:tr>
      <w:tr w:rsidR="00C318C8" w:rsidRPr="00E8461D" w:rsidTr="008B3E58">
        <w:tc>
          <w:tcPr>
            <w:tcW w:w="1584" w:type="pct"/>
            <w:shd w:val="clear" w:color="auto" w:fill="DAEEF3"/>
            <w:vAlign w:val="center"/>
          </w:tcPr>
          <w:p w:rsidR="00C318C8" w:rsidRPr="00E8461D" w:rsidRDefault="00C318C8" w:rsidP="00654FCE">
            <w:pPr>
              <w:jc w:val="left"/>
            </w:pPr>
            <w:r w:rsidRPr="00E8461D">
              <w:t>Opatření 1. 2</w:t>
            </w:r>
          </w:p>
        </w:tc>
        <w:tc>
          <w:tcPr>
            <w:tcW w:w="3416" w:type="pct"/>
            <w:shd w:val="clear" w:color="auto" w:fill="DAEEF3"/>
          </w:tcPr>
          <w:p w:rsidR="00C318C8" w:rsidRPr="00E8461D" w:rsidRDefault="00C318C8" w:rsidP="008B3E58">
            <w:r w:rsidRPr="00E8461D">
              <w:t>Zajištění působnosti služby domovy se zvláštním režimem pro seniory s Alzheimerovou chorobou  s kapacitou max. 29 lůžek v regionu Prostějovska</w:t>
            </w:r>
          </w:p>
        </w:tc>
      </w:tr>
      <w:tr w:rsidR="00C318C8" w:rsidRPr="00E8461D" w:rsidTr="008B3E58">
        <w:tc>
          <w:tcPr>
            <w:tcW w:w="1584" w:type="pct"/>
            <w:shd w:val="clear" w:color="auto" w:fill="FABF8F"/>
            <w:vAlign w:val="center"/>
          </w:tcPr>
          <w:p w:rsidR="00C318C8" w:rsidRPr="00E8461D" w:rsidRDefault="00C318C8" w:rsidP="00654FCE">
            <w:pPr>
              <w:jc w:val="left"/>
            </w:pPr>
            <w:r w:rsidRPr="00E8461D">
              <w:t>Cíl 2</w:t>
            </w:r>
          </w:p>
        </w:tc>
        <w:tc>
          <w:tcPr>
            <w:tcW w:w="3416" w:type="pct"/>
            <w:shd w:val="clear" w:color="auto" w:fill="FABF8F"/>
          </w:tcPr>
          <w:p w:rsidR="00C318C8" w:rsidRPr="00E8461D" w:rsidRDefault="00C318C8" w:rsidP="008B3E58">
            <w:r w:rsidRPr="00E8461D">
              <w:t>Podpora rozvoje ambulantních a terénních forem sociálních služeb zaměřených na potřeby seniorů v Olomouckém kraji</w:t>
            </w:r>
          </w:p>
        </w:tc>
      </w:tr>
      <w:tr w:rsidR="00C318C8" w:rsidRPr="00E8461D" w:rsidTr="008B3E58">
        <w:tc>
          <w:tcPr>
            <w:tcW w:w="1584" w:type="pct"/>
            <w:shd w:val="clear" w:color="auto" w:fill="DAEEF3"/>
            <w:vAlign w:val="center"/>
          </w:tcPr>
          <w:p w:rsidR="00C318C8" w:rsidRPr="00E8461D" w:rsidRDefault="00C318C8" w:rsidP="00654FCE">
            <w:pPr>
              <w:jc w:val="left"/>
            </w:pPr>
            <w:r w:rsidRPr="00E8461D">
              <w:t>Opatření 2.1</w:t>
            </w:r>
          </w:p>
        </w:tc>
        <w:tc>
          <w:tcPr>
            <w:tcW w:w="3416" w:type="pct"/>
            <w:shd w:val="clear" w:color="auto" w:fill="DAEEF3"/>
          </w:tcPr>
          <w:p w:rsidR="00C318C8" w:rsidRPr="00E8461D" w:rsidRDefault="00C318C8" w:rsidP="008B3E58">
            <w:r w:rsidRPr="00E8461D">
              <w:t>Zvýšení efektivity místní a časové dostupnosti stávajících pečovatelských služeb</w:t>
            </w:r>
          </w:p>
        </w:tc>
      </w:tr>
      <w:tr w:rsidR="00C318C8" w:rsidRPr="00E8461D" w:rsidTr="008B3E58">
        <w:tc>
          <w:tcPr>
            <w:tcW w:w="1584" w:type="pct"/>
            <w:shd w:val="clear" w:color="auto" w:fill="DAEEF3"/>
            <w:vAlign w:val="center"/>
          </w:tcPr>
          <w:p w:rsidR="00C318C8" w:rsidRPr="00E8461D" w:rsidRDefault="00C318C8" w:rsidP="00654FCE">
            <w:pPr>
              <w:jc w:val="left"/>
            </w:pPr>
            <w:r w:rsidRPr="00E8461D">
              <w:t>Opatření 2.2</w:t>
            </w:r>
          </w:p>
        </w:tc>
        <w:tc>
          <w:tcPr>
            <w:tcW w:w="3416" w:type="pct"/>
            <w:shd w:val="clear" w:color="auto" w:fill="DBE5F1" w:themeFill="accent1" w:themeFillTint="33"/>
          </w:tcPr>
          <w:p w:rsidR="00C318C8" w:rsidRPr="00E8461D" w:rsidRDefault="00C318C8" w:rsidP="008B3E58">
            <w:r w:rsidRPr="00E8461D">
              <w:t>Podpora rozvoje sociální služby denní stacionáře, zaměřené na potřeby seniorů v Olomouckém kraji s kapacitou max. 20 klientů v regionu Prostějovska</w:t>
            </w:r>
          </w:p>
        </w:tc>
      </w:tr>
      <w:tr w:rsidR="00C318C8" w:rsidRPr="00E8461D" w:rsidTr="008B3E58">
        <w:tc>
          <w:tcPr>
            <w:tcW w:w="1584" w:type="pct"/>
            <w:shd w:val="clear" w:color="auto" w:fill="FABF8F"/>
            <w:vAlign w:val="center"/>
          </w:tcPr>
          <w:p w:rsidR="00C318C8" w:rsidRPr="00E8461D" w:rsidRDefault="00C318C8" w:rsidP="00654FCE">
            <w:pPr>
              <w:jc w:val="left"/>
            </w:pPr>
            <w:r w:rsidRPr="00E8461D">
              <w:t>Cíl 3</w:t>
            </w:r>
          </w:p>
        </w:tc>
        <w:tc>
          <w:tcPr>
            <w:tcW w:w="3416" w:type="pct"/>
            <w:shd w:val="clear" w:color="auto" w:fill="FABF8F"/>
          </w:tcPr>
          <w:p w:rsidR="00C318C8" w:rsidRPr="00E8461D" w:rsidRDefault="00C318C8" w:rsidP="00D67E9D">
            <w:r w:rsidRPr="00E8461D">
              <w:t>Podpora rozvoje odlehčovací služby zaměřené na</w:t>
            </w:r>
            <w:r w:rsidR="00D67E9D">
              <w:t> </w:t>
            </w:r>
            <w:r w:rsidRPr="00E8461D">
              <w:t>potřeby seniorů v Olomouckém kraji</w:t>
            </w:r>
          </w:p>
        </w:tc>
      </w:tr>
      <w:tr w:rsidR="00C318C8" w:rsidRPr="00E8461D" w:rsidTr="008B3E58">
        <w:trPr>
          <w:trHeight w:val="799"/>
        </w:trPr>
        <w:tc>
          <w:tcPr>
            <w:tcW w:w="1584" w:type="pct"/>
            <w:shd w:val="clear" w:color="auto" w:fill="DAEEF3"/>
            <w:vAlign w:val="center"/>
          </w:tcPr>
          <w:p w:rsidR="00C318C8" w:rsidRPr="00E8461D" w:rsidRDefault="00C318C8" w:rsidP="00654FCE">
            <w:pPr>
              <w:jc w:val="left"/>
            </w:pPr>
            <w:r w:rsidRPr="00E8461D">
              <w:t>Opatření 3.1</w:t>
            </w:r>
          </w:p>
        </w:tc>
        <w:tc>
          <w:tcPr>
            <w:tcW w:w="3416" w:type="pct"/>
            <w:shd w:val="clear" w:color="auto" w:fill="DAEEF3"/>
          </w:tcPr>
          <w:p w:rsidR="00C318C8" w:rsidRPr="00E8461D" w:rsidRDefault="00C318C8" w:rsidP="008B3E58">
            <w:r w:rsidRPr="00E8461D">
              <w:t>Zajištění působnosti pobytové formy odlehčovací služby pro seniory, s kapacitou max. 6 lůžek v rámci regionu Prostějovska</w:t>
            </w:r>
          </w:p>
        </w:tc>
      </w:tr>
    </w:tbl>
    <w:p w:rsidR="00C318C8" w:rsidRPr="002438E2" w:rsidRDefault="00C318C8" w:rsidP="00A54AAE">
      <w:pPr>
        <w:pStyle w:val="Nadpis4"/>
      </w:pPr>
      <w:bookmarkStart w:id="122" w:name="_Toc392751938"/>
      <w:bookmarkStart w:id="123" w:name="_Toc396397200"/>
      <w:r w:rsidRPr="002438E2">
        <w:t>Popis cílů a opatření</w:t>
      </w:r>
      <w:bookmarkEnd w:id="122"/>
      <w:bookmarkEnd w:id="123"/>
    </w:p>
    <w:p w:rsidR="00C318C8" w:rsidRPr="00E8461D" w:rsidRDefault="00C318C8" w:rsidP="00C318C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1"/>
        <w:gridCol w:w="6307"/>
      </w:tblGrid>
      <w:tr w:rsidR="00C318C8" w:rsidRPr="00E8461D" w:rsidTr="008B3E58">
        <w:tc>
          <w:tcPr>
            <w:tcW w:w="1605" w:type="pct"/>
            <w:tcBorders>
              <w:bottom w:val="single" w:sz="4" w:space="0" w:color="auto"/>
            </w:tcBorders>
            <w:shd w:val="clear" w:color="auto" w:fill="FABF8F"/>
            <w:vAlign w:val="center"/>
          </w:tcPr>
          <w:p w:rsidR="00C318C8" w:rsidRPr="00E8461D" w:rsidRDefault="00C318C8" w:rsidP="00654FCE">
            <w:pPr>
              <w:jc w:val="left"/>
            </w:pPr>
            <w:r w:rsidRPr="00E8461D">
              <w:lastRenderedPageBreak/>
              <w:t>Cíl 1</w:t>
            </w:r>
          </w:p>
        </w:tc>
        <w:tc>
          <w:tcPr>
            <w:tcW w:w="3395" w:type="pct"/>
            <w:tcBorders>
              <w:bottom w:val="single" w:sz="4" w:space="0" w:color="auto"/>
            </w:tcBorders>
            <w:shd w:val="clear" w:color="auto" w:fill="FABF8F"/>
          </w:tcPr>
          <w:p w:rsidR="00C318C8" w:rsidRPr="00E8461D" w:rsidRDefault="00C318C8" w:rsidP="008B3E58">
            <w:r w:rsidRPr="00E8461D">
              <w:t>Podpora rozvoje sociálních služeb pro seniory vyžadující specializovanou péči</w:t>
            </w:r>
          </w:p>
        </w:tc>
      </w:tr>
      <w:tr w:rsidR="00C318C8" w:rsidRPr="00E8461D" w:rsidTr="008B3E58">
        <w:tc>
          <w:tcPr>
            <w:tcW w:w="1605" w:type="pct"/>
            <w:tcBorders>
              <w:bottom w:val="single" w:sz="12" w:space="0" w:color="auto"/>
            </w:tcBorders>
            <w:shd w:val="clear" w:color="auto" w:fill="DAEEF3"/>
            <w:vAlign w:val="center"/>
          </w:tcPr>
          <w:p w:rsidR="00C318C8" w:rsidRPr="00E8461D" w:rsidRDefault="00C318C8" w:rsidP="00654FCE">
            <w:pPr>
              <w:jc w:val="left"/>
            </w:pPr>
            <w:r w:rsidRPr="00E8461D">
              <w:t>Opatření 1.1</w:t>
            </w:r>
          </w:p>
        </w:tc>
        <w:tc>
          <w:tcPr>
            <w:tcW w:w="3395" w:type="pct"/>
            <w:tcBorders>
              <w:bottom w:val="single" w:sz="12" w:space="0" w:color="auto"/>
            </w:tcBorders>
            <w:shd w:val="clear" w:color="auto" w:fill="DAEEF3"/>
          </w:tcPr>
          <w:p w:rsidR="00C318C8" w:rsidRPr="00E8461D" w:rsidRDefault="00C318C8" w:rsidP="008B3E58">
            <w:r w:rsidRPr="00432B36">
              <w:t>Adaptace pobytových sociálních služeb  pro seniory v závislosti na vzrůstající potřebnost specializ</w:t>
            </w:r>
            <w:r w:rsidR="00ED413B" w:rsidRPr="00432B36">
              <w:t>ované péče</w:t>
            </w:r>
            <w:r w:rsidRPr="005E168F">
              <w:t xml:space="preserve"> </w:t>
            </w:r>
          </w:p>
        </w:tc>
      </w:tr>
      <w:tr w:rsidR="00C318C8" w:rsidRPr="00E8461D" w:rsidTr="008B3E58">
        <w:tc>
          <w:tcPr>
            <w:tcW w:w="1605" w:type="pct"/>
            <w:tcBorders>
              <w:top w:val="single" w:sz="12" w:space="0" w:color="auto"/>
            </w:tcBorders>
            <w:shd w:val="clear" w:color="auto" w:fill="DAEEF3"/>
            <w:vAlign w:val="center"/>
          </w:tcPr>
          <w:p w:rsidR="00C318C8" w:rsidRPr="00E8461D" w:rsidRDefault="00C318C8" w:rsidP="00654FCE">
            <w:pPr>
              <w:jc w:val="left"/>
            </w:pPr>
            <w:r w:rsidRPr="00E8461D">
              <w:t>Charakteristika opatření</w:t>
            </w:r>
          </w:p>
        </w:tc>
        <w:tc>
          <w:tcPr>
            <w:tcW w:w="3395" w:type="pct"/>
            <w:tcBorders>
              <w:top w:val="single" w:sz="12" w:space="0" w:color="auto"/>
            </w:tcBorders>
            <w:shd w:val="clear" w:color="auto" w:fill="auto"/>
          </w:tcPr>
          <w:p w:rsidR="00C318C8" w:rsidRPr="00E8461D" w:rsidRDefault="00C318C8" w:rsidP="00D67E9D">
            <w:r w:rsidRPr="00E8461D">
              <w:t>Opatření směřuje k využití lůžkových kapacit ve</w:t>
            </w:r>
            <w:r w:rsidR="00D67E9D">
              <w:t> </w:t>
            </w:r>
            <w:r w:rsidRPr="00E8461D">
              <w:t>stávajících pobytových zařízeních sociálních služeb určených seniorům, a to pro potřeby domovů se</w:t>
            </w:r>
            <w:r w:rsidR="00D67E9D">
              <w:t> </w:t>
            </w:r>
            <w:r w:rsidRPr="00E8461D">
              <w:t>zvláštním režimem</w:t>
            </w:r>
          </w:p>
        </w:tc>
      </w:tr>
      <w:tr w:rsidR="00C318C8" w:rsidRPr="00E8461D" w:rsidTr="008B3E58">
        <w:tc>
          <w:tcPr>
            <w:tcW w:w="1605" w:type="pct"/>
            <w:shd w:val="clear" w:color="auto" w:fill="DAEEF3"/>
            <w:vAlign w:val="center"/>
          </w:tcPr>
          <w:p w:rsidR="00C318C8" w:rsidRPr="00E8461D" w:rsidRDefault="00C318C8" w:rsidP="00654FCE">
            <w:pPr>
              <w:jc w:val="left"/>
            </w:pPr>
            <w:r w:rsidRPr="00E8461D">
              <w:t>Předpokládaný dopad opatření</w:t>
            </w:r>
          </w:p>
        </w:tc>
        <w:tc>
          <w:tcPr>
            <w:tcW w:w="3395" w:type="pct"/>
            <w:shd w:val="clear" w:color="auto" w:fill="auto"/>
          </w:tcPr>
          <w:p w:rsidR="00C318C8" w:rsidRPr="00432B36" w:rsidRDefault="00C318C8" w:rsidP="00D67E9D">
            <w:r w:rsidRPr="00432B36">
              <w:t>Lůžkové kapacity služeb pro seniory budou reagovat na</w:t>
            </w:r>
            <w:r w:rsidR="00D67E9D" w:rsidRPr="00432B36">
              <w:t> </w:t>
            </w:r>
            <w:r w:rsidRPr="00432B36">
              <w:t>aktuální potřebnost a specifické potřeby této cílové skupiny</w:t>
            </w:r>
          </w:p>
        </w:tc>
      </w:tr>
      <w:tr w:rsidR="00C318C8" w:rsidRPr="00E8461D" w:rsidTr="008B3E58">
        <w:trPr>
          <w:trHeight w:val="425"/>
        </w:trPr>
        <w:tc>
          <w:tcPr>
            <w:tcW w:w="1605" w:type="pct"/>
            <w:shd w:val="clear" w:color="auto" w:fill="DAEEF3"/>
            <w:vAlign w:val="center"/>
          </w:tcPr>
          <w:p w:rsidR="00C318C8" w:rsidRPr="00E8461D" w:rsidRDefault="00C318C8" w:rsidP="00654FCE">
            <w:pPr>
              <w:jc w:val="left"/>
              <w:rPr>
                <w:highlight w:val="yellow"/>
              </w:rPr>
            </w:pPr>
            <w:r w:rsidRPr="00316A58">
              <w:t xml:space="preserve">Aktivity vedoucí k naplnění opatření </w:t>
            </w:r>
          </w:p>
        </w:tc>
        <w:tc>
          <w:tcPr>
            <w:tcW w:w="3395" w:type="pct"/>
            <w:shd w:val="clear" w:color="auto" w:fill="auto"/>
          </w:tcPr>
          <w:p w:rsidR="00C318C8" w:rsidRPr="00432B36" w:rsidRDefault="00C318C8" w:rsidP="008C6FE5">
            <w:pPr>
              <w:pStyle w:val="Odstavecseseznamem"/>
              <w:numPr>
                <w:ilvl w:val="0"/>
                <w:numId w:val="63"/>
              </w:numPr>
            </w:pPr>
            <w:r w:rsidRPr="00432B36">
              <w:t xml:space="preserve">Předložení požadovaných formulářů poskytovatelem sociální služby (viz kapitola </w:t>
            </w:r>
            <w:r w:rsidR="00441243">
              <w:t>12.1</w:t>
            </w:r>
            <w:r w:rsidRPr="00432B36">
              <w:t>)</w:t>
            </w:r>
          </w:p>
          <w:p w:rsidR="00C318C8" w:rsidRPr="00432B36" w:rsidRDefault="00C318C8" w:rsidP="008C6FE5">
            <w:pPr>
              <w:pStyle w:val="Odstavecseseznamem"/>
              <w:numPr>
                <w:ilvl w:val="0"/>
                <w:numId w:val="63"/>
              </w:numPr>
            </w:pPr>
            <w:r w:rsidRPr="00432B36">
              <w:t xml:space="preserve">Projednání předloženého záměru poskytovatele </w:t>
            </w:r>
            <w:r w:rsidRPr="00432B36">
              <w:br/>
              <w:t>o zapojení do sítě sociálních služeb v organizační struktuře pro plánování rozvoje sociálních služeb na</w:t>
            </w:r>
            <w:r w:rsidR="00D67E9D" w:rsidRPr="00432B36">
              <w:t> </w:t>
            </w:r>
            <w:r w:rsidRPr="00432B36">
              <w:t>krajské úrovni</w:t>
            </w:r>
          </w:p>
          <w:p w:rsidR="00C318C8" w:rsidRPr="00432B36" w:rsidRDefault="00C318C8" w:rsidP="008C6FE5">
            <w:pPr>
              <w:pStyle w:val="Odstavecseseznamem"/>
              <w:numPr>
                <w:ilvl w:val="0"/>
                <w:numId w:val="63"/>
              </w:numPr>
            </w:pPr>
            <w:r w:rsidRPr="00432B36">
              <w:t>Při vyjádření pozitivního stanoviska OK zapojení sociální služby do sítě sociálních služeb</w:t>
            </w:r>
          </w:p>
        </w:tc>
      </w:tr>
      <w:tr w:rsidR="00C318C8" w:rsidRPr="00E8461D" w:rsidTr="008B3E58">
        <w:tc>
          <w:tcPr>
            <w:tcW w:w="1605" w:type="pct"/>
            <w:shd w:val="clear" w:color="auto" w:fill="DAEEF3"/>
            <w:vAlign w:val="center"/>
          </w:tcPr>
          <w:p w:rsidR="00C318C8" w:rsidRPr="00E8461D" w:rsidRDefault="00C318C8" w:rsidP="00654FCE">
            <w:pPr>
              <w:jc w:val="left"/>
            </w:pPr>
            <w:r w:rsidRPr="00E8461D">
              <w:t xml:space="preserve">Předpokládaní realizátoři </w:t>
            </w:r>
            <w:r w:rsidRPr="00E8461D">
              <w:br/>
              <w:t>a partneři opatření</w:t>
            </w:r>
          </w:p>
        </w:tc>
        <w:tc>
          <w:tcPr>
            <w:tcW w:w="3395" w:type="pct"/>
            <w:shd w:val="clear" w:color="auto" w:fill="auto"/>
          </w:tcPr>
          <w:p w:rsidR="00C318C8" w:rsidRPr="00E8461D" w:rsidRDefault="00C318C8" w:rsidP="008B3E58">
            <w:r w:rsidRPr="00E8461D">
              <w:t>Registrovaní poskytovatelé pobytových služeb sociální péče, kraj, obce</w:t>
            </w:r>
          </w:p>
        </w:tc>
      </w:tr>
      <w:tr w:rsidR="00C318C8" w:rsidRPr="00E8461D" w:rsidTr="008B3E58">
        <w:tc>
          <w:tcPr>
            <w:tcW w:w="1605" w:type="pct"/>
            <w:shd w:val="clear" w:color="auto" w:fill="DAEEF3"/>
            <w:vAlign w:val="center"/>
          </w:tcPr>
          <w:p w:rsidR="00C318C8" w:rsidRPr="00E8461D" w:rsidRDefault="00C318C8" w:rsidP="00654FCE">
            <w:pPr>
              <w:jc w:val="left"/>
            </w:pPr>
            <w:r w:rsidRPr="00E8461D">
              <w:t>Časový horizont</w:t>
            </w:r>
          </w:p>
        </w:tc>
        <w:tc>
          <w:tcPr>
            <w:tcW w:w="3395" w:type="pct"/>
            <w:shd w:val="clear" w:color="auto" w:fill="auto"/>
          </w:tcPr>
          <w:p w:rsidR="00C318C8" w:rsidRPr="00432B36" w:rsidRDefault="00C318C8" w:rsidP="008B3E58">
            <w:r w:rsidRPr="00432B36">
              <w:t>2015 – 2017</w:t>
            </w:r>
          </w:p>
        </w:tc>
      </w:tr>
      <w:tr w:rsidR="00C318C8" w:rsidRPr="00E8461D" w:rsidTr="008B3E58">
        <w:tc>
          <w:tcPr>
            <w:tcW w:w="1605" w:type="pct"/>
            <w:shd w:val="clear" w:color="auto" w:fill="DAEEF3"/>
            <w:vAlign w:val="center"/>
          </w:tcPr>
          <w:p w:rsidR="00C318C8" w:rsidRPr="00E8461D" w:rsidRDefault="00C318C8" w:rsidP="00654FCE">
            <w:pPr>
              <w:jc w:val="left"/>
            </w:pPr>
            <w:r w:rsidRPr="00E8461D">
              <w:t>Finanční zdroje</w:t>
            </w:r>
          </w:p>
        </w:tc>
        <w:tc>
          <w:tcPr>
            <w:tcW w:w="3395" w:type="pct"/>
            <w:shd w:val="clear" w:color="auto" w:fill="auto"/>
          </w:tcPr>
          <w:p w:rsidR="00C318C8" w:rsidRPr="00432B36" w:rsidRDefault="00C318C8" w:rsidP="008B3E58">
            <w:r w:rsidRPr="00432B36">
              <w:t>Veřejné zdroje, evropské zdroje, a ostatní zdroje financování</w:t>
            </w:r>
          </w:p>
        </w:tc>
      </w:tr>
      <w:tr w:rsidR="00C318C8" w:rsidRPr="00E8461D" w:rsidTr="008B3E58">
        <w:tc>
          <w:tcPr>
            <w:tcW w:w="1605" w:type="pct"/>
            <w:shd w:val="clear" w:color="auto" w:fill="DAEEF3"/>
            <w:vAlign w:val="center"/>
          </w:tcPr>
          <w:p w:rsidR="00C318C8" w:rsidRPr="00E8461D" w:rsidRDefault="00C318C8" w:rsidP="00654FCE">
            <w:pPr>
              <w:jc w:val="left"/>
            </w:pPr>
            <w:r w:rsidRPr="00E8461D">
              <w:t>Hodnotící indikátory/předpokládané výstupy</w:t>
            </w:r>
          </w:p>
        </w:tc>
        <w:tc>
          <w:tcPr>
            <w:tcW w:w="3395" w:type="pct"/>
            <w:shd w:val="clear" w:color="auto" w:fill="auto"/>
          </w:tcPr>
          <w:p w:rsidR="00C318C8" w:rsidRPr="00432B36" w:rsidRDefault="00C318C8" w:rsidP="008C6FE5">
            <w:pPr>
              <w:numPr>
                <w:ilvl w:val="0"/>
                <w:numId w:val="23"/>
              </w:numPr>
            </w:pPr>
            <w:r w:rsidRPr="00432B36">
              <w:t>Zajištění sociální služby v daném regionu</w:t>
            </w:r>
          </w:p>
          <w:p w:rsidR="00C318C8" w:rsidRPr="00432B36" w:rsidRDefault="00C318C8" w:rsidP="008C6FE5">
            <w:pPr>
              <w:numPr>
                <w:ilvl w:val="0"/>
                <w:numId w:val="23"/>
              </w:numPr>
            </w:pPr>
            <w:r w:rsidRPr="00432B36">
              <w:t>Zapojení sociální služby do sítě sociálních služeb</w:t>
            </w:r>
          </w:p>
          <w:p w:rsidR="00C318C8" w:rsidRPr="00432B36" w:rsidRDefault="00C318C8" w:rsidP="008B3E58">
            <w:r w:rsidRPr="00432B36">
              <w:t xml:space="preserve"> </w:t>
            </w:r>
          </w:p>
        </w:tc>
      </w:tr>
    </w:tbl>
    <w:p w:rsidR="00C318C8" w:rsidRPr="00E8461D" w:rsidRDefault="00C318C8" w:rsidP="00C318C8"/>
    <w:tbl>
      <w:tblPr>
        <w:tblW w:w="5000" w:type="pct"/>
        <w:tblCellMar>
          <w:left w:w="0" w:type="dxa"/>
          <w:right w:w="0" w:type="dxa"/>
        </w:tblCellMar>
        <w:tblLook w:val="04A0" w:firstRow="1" w:lastRow="0" w:firstColumn="1" w:lastColumn="0" w:noHBand="0" w:noVBand="1"/>
      </w:tblPr>
      <w:tblGrid>
        <w:gridCol w:w="2981"/>
        <w:gridCol w:w="6307"/>
      </w:tblGrid>
      <w:tr w:rsidR="00C318C8" w:rsidRPr="00E8461D" w:rsidTr="008B3E58">
        <w:tc>
          <w:tcPr>
            <w:tcW w:w="1605" w:type="pct"/>
            <w:tcBorders>
              <w:top w:val="single" w:sz="8" w:space="0" w:color="auto"/>
              <w:left w:val="single" w:sz="8" w:space="0" w:color="auto"/>
              <w:bottom w:val="single" w:sz="12" w:space="0" w:color="auto"/>
              <w:right w:val="single" w:sz="8" w:space="0" w:color="auto"/>
            </w:tcBorders>
            <w:shd w:val="clear" w:color="auto" w:fill="DAEEF3"/>
            <w:tcMar>
              <w:top w:w="0" w:type="dxa"/>
              <w:left w:w="108" w:type="dxa"/>
              <w:bottom w:w="0" w:type="dxa"/>
              <w:right w:w="108" w:type="dxa"/>
            </w:tcMar>
            <w:vAlign w:val="center"/>
          </w:tcPr>
          <w:p w:rsidR="00C318C8" w:rsidRPr="00E8461D" w:rsidRDefault="00C318C8" w:rsidP="00654FCE">
            <w:pPr>
              <w:jc w:val="left"/>
              <w:rPr>
                <w:rFonts w:eastAsia="Calibri"/>
              </w:rPr>
            </w:pPr>
            <w:r w:rsidRPr="00E8461D">
              <w:t>Opatření 1.2</w:t>
            </w:r>
          </w:p>
          <w:p w:rsidR="00C318C8" w:rsidRPr="00E8461D" w:rsidRDefault="00C318C8" w:rsidP="00654FCE">
            <w:pPr>
              <w:jc w:val="left"/>
            </w:pPr>
          </w:p>
        </w:tc>
        <w:tc>
          <w:tcPr>
            <w:tcW w:w="3395" w:type="pct"/>
            <w:tcBorders>
              <w:top w:val="single" w:sz="8" w:space="0" w:color="auto"/>
              <w:left w:val="nil"/>
              <w:bottom w:val="single" w:sz="12" w:space="0" w:color="auto"/>
              <w:right w:val="single" w:sz="8" w:space="0" w:color="auto"/>
            </w:tcBorders>
            <w:shd w:val="clear" w:color="auto" w:fill="DAEEF3"/>
            <w:tcMar>
              <w:top w:w="0" w:type="dxa"/>
              <w:left w:w="108" w:type="dxa"/>
              <w:bottom w:w="0" w:type="dxa"/>
              <w:right w:w="108" w:type="dxa"/>
            </w:tcMar>
            <w:hideMark/>
          </w:tcPr>
          <w:p w:rsidR="00C318C8" w:rsidRPr="00E8461D" w:rsidRDefault="00C318C8" w:rsidP="008B3E58">
            <w:pPr>
              <w:rPr>
                <w:rFonts w:eastAsia="Calibri"/>
                <w:bCs/>
                <w:color w:val="1F497D"/>
              </w:rPr>
            </w:pPr>
            <w:r w:rsidRPr="00E8461D">
              <w:t>Zajištění působnosti služby domovy se zvláštním režimem pro seniory s Alzheimerovou chorobou  s kapacitou max. 29 lůžek v regionu Prostějovska</w:t>
            </w:r>
          </w:p>
        </w:tc>
      </w:tr>
      <w:tr w:rsidR="00C318C8" w:rsidRPr="00E8461D" w:rsidTr="008B3E58">
        <w:tc>
          <w:tcPr>
            <w:tcW w:w="1605" w:type="pct"/>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tcPr>
          <w:p w:rsidR="00C318C8" w:rsidRPr="00E8461D" w:rsidRDefault="00C318C8" w:rsidP="00654FCE">
            <w:pPr>
              <w:jc w:val="left"/>
              <w:rPr>
                <w:rFonts w:eastAsia="Calibri"/>
              </w:rPr>
            </w:pPr>
            <w:r w:rsidRPr="00E8461D">
              <w:t>Charakteristika opatření</w:t>
            </w:r>
          </w:p>
          <w:p w:rsidR="00C318C8" w:rsidRPr="00E8461D" w:rsidRDefault="00C318C8" w:rsidP="00654FCE">
            <w:pPr>
              <w:jc w:val="left"/>
            </w:pPr>
          </w:p>
        </w:tc>
        <w:tc>
          <w:tcPr>
            <w:tcW w:w="3395" w:type="pct"/>
            <w:tcBorders>
              <w:top w:val="nil"/>
              <w:left w:val="nil"/>
              <w:bottom w:val="single" w:sz="8" w:space="0" w:color="auto"/>
              <w:right w:val="single" w:sz="8" w:space="0" w:color="auto"/>
            </w:tcBorders>
            <w:tcMar>
              <w:top w:w="0" w:type="dxa"/>
              <w:left w:w="108" w:type="dxa"/>
              <w:bottom w:w="0" w:type="dxa"/>
              <w:right w:w="108" w:type="dxa"/>
            </w:tcMar>
            <w:hideMark/>
          </w:tcPr>
          <w:p w:rsidR="00C318C8" w:rsidRPr="00E8461D" w:rsidRDefault="00C318C8" w:rsidP="008B3E58">
            <w:pPr>
              <w:rPr>
                <w:rFonts w:eastAsia="Calibri"/>
                <w:highlight w:val="yellow"/>
              </w:rPr>
            </w:pPr>
            <w:r w:rsidRPr="00E8461D">
              <w:t>Opatření směřuje k zajištění služby domovy se zvláštním režimem v lokalitě Prostějovska, kde jsou nedostatečně zajištěny potřeby seniorů s Alzheimerovou chorobou, kteří mají sníženou soběstačnost z důvodu tohoto onemocnění a jejichž situace vyžaduje pravidelnou pomoc jiné</w:t>
            </w:r>
            <w:r>
              <w:t xml:space="preserve"> osoby. Zajištěno bude max.</w:t>
            </w:r>
            <w:r w:rsidRPr="00E8461D">
              <w:t xml:space="preserve"> 29 lůžek</w:t>
            </w:r>
          </w:p>
        </w:tc>
      </w:tr>
      <w:tr w:rsidR="00C318C8" w:rsidRPr="00E8461D" w:rsidTr="008B3E58">
        <w:tc>
          <w:tcPr>
            <w:tcW w:w="1605" w:type="pct"/>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tcPr>
          <w:p w:rsidR="00C318C8" w:rsidRPr="00E8461D" w:rsidRDefault="00C318C8" w:rsidP="00654FCE">
            <w:pPr>
              <w:jc w:val="left"/>
              <w:rPr>
                <w:rFonts w:eastAsia="Calibri"/>
              </w:rPr>
            </w:pPr>
            <w:r w:rsidRPr="00E8461D">
              <w:t>Předpokládaný dopad opatření</w:t>
            </w:r>
          </w:p>
          <w:p w:rsidR="00C318C8" w:rsidRPr="00E8461D" w:rsidRDefault="00C318C8" w:rsidP="00654FCE">
            <w:pPr>
              <w:jc w:val="left"/>
            </w:pPr>
          </w:p>
        </w:tc>
        <w:tc>
          <w:tcPr>
            <w:tcW w:w="3395" w:type="pct"/>
            <w:tcBorders>
              <w:top w:val="nil"/>
              <w:left w:val="nil"/>
              <w:bottom w:val="single" w:sz="8" w:space="0" w:color="auto"/>
              <w:right w:val="single" w:sz="8" w:space="0" w:color="auto"/>
            </w:tcBorders>
            <w:tcMar>
              <w:top w:w="0" w:type="dxa"/>
              <w:left w:w="108" w:type="dxa"/>
              <w:bottom w:w="0" w:type="dxa"/>
              <w:right w:w="108" w:type="dxa"/>
            </w:tcMar>
            <w:hideMark/>
          </w:tcPr>
          <w:p w:rsidR="00C318C8" w:rsidRPr="00432B36" w:rsidRDefault="00C318C8" w:rsidP="00D67E9D">
            <w:pPr>
              <w:rPr>
                <w:rFonts w:eastAsia="Calibri"/>
                <w:color w:val="1F497D"/>
              </w:rPr>
            </w:pPr>
            <w:r w:rsidRPr="00432B36">
              <w:lastRenderedPageBreak/>
              <w:t>Senioři s  Alzheimerovou chorobou mají zachovánu co</w:t>
            </w:r>
            <w:r w:rsidR="00D67E9D" w:rsidRPr="00432B36">
              <w:t> </w:t>
            </w:r>
            <w:r w:rsidRPr="00432B36">
              <w:t xml:space="preserve">nejvyšší možnou kvalitu a důstojnost života </w:t>
            </w:r>
            <w:r w:rsidRPr="00432B36">
              <w:lastRenderedPageBreak/>
              <w:t xml:space="preserve">s maximální možnou podporou zachovaných schopností. </w:t>
            </w:r>
          </w:p>
        </w:tc>
      </w:tr>
      <w:tr w:rsidR="00C318C8" w:rsidRPr="00E8461D" w:rsidTr="008B3E58">
        <w:trPr>
          <w:trHeight w:val="946"/>
        </w:trPr>
        <w:tc>
          <w:tcPr>
            <w:tcW w:w="1605" w:type="pct"/>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tcPr>
          <w:p w:rsidR="00C318C8" w:rsidRPr="00316A58" w:rsidRDefault="00C318C8" w:rsidP="00654FCE">
            <w:pPr>
              <w:jc w:val="left"/>
              <w:rPr>
                <w:rFonts w:eastAsia="Calibri"/>
              </w:rPr>
            </w:pPr>
            <w:r w:rsidRPr="00316A58">
              <w:lastRenderedPageBreak/>
              <w:t>Aktivity vedoucí k naplnění opatření</w:t>
            </w:r>
          </w:p>
          <w:p w:rsidR="00C318C8" w:rsidRPr="00E8461D" w:rsidRDefault="00C318C8" w:rsidP="00654FCE">
            <w:pPr>
              <w:jc w:val="left"/>
              <w:rPr>
                <w:highlight w:val="yellow"/>
              </w:rPr>
            </w:pPr>
          </w:p>
        </w:tc>
        <w:tc>
          <w:tcPr>
            <w:tcW w:w="3395" w:type="pct"/>
            <w:tcBorders>
              <w:top w:val="nil"/>
              <w:left w:val="nil"/>
              <w:bottom w:val="single" w:sz="8" w:space="0" w:color="auto"/>
              <w:right w:val="single" w:sz="8" w:space="0" w:color="auto"/>
            </w:tcBorders>
            <w:tcMar>
              <w:top w:w="0" w:type="dxa"/>
              <w:left w:w="108" w:type="dxa"/>
              <w:bottom w:w="0" w:type="dxa"/>
              <w:right w:w="108" w:type="dxa"/>
            </w:tcMar>
            <w:hideMark/>
          </w:tcPr>
          <w:p w:rsidR="00C318C8" w:rsidRPr="00432B36" w:rsidRDefault="00C318C8" w:rsidP="008C6FE5">
            <w:pPr>
              <w:pStyle w:val="Odstavecseseznamem"/>
              <w:numPr>
                <w:ilvl w:val="0"/>
                <w:numId w:val="64"/>
              </w:numPr>
            </w:pPr>
            <w:r w:rsidRPr="00432B36">
              <w:t xml:space="preserve">Předložení požadovaných formulářů poskytovatelem sociální služby (viz kapitola </w:t>
            </w:r>
            <w:r w:rsidR="00441243">
              <w:t>12.1</w:t>
            </w:r>
            <w:r w:rsidRPr="00432B36">
              <w:t>)</w:t>
            </w:r>
          </w:p>
          <w:p w:rsidR="00C318C8" w:rsidRPr="00432B36" w:rsidRDefault="00C318C8" w:rsidP="008C6FE5">
            <w:pPr>
              <w:pStyle w:val="Odstavecseseznamem"/>
              <w:numPr>
                <w:ilvl w:val="0"/>
                <w:numId w:val="64"/>
              </w:numPr>
            </w:pPr>
            <w:r w:rsidRPr="00432B36">
              <w:t xml:space="preserve">Projednání předloženého záměru poskytovatele </w:t>
            </w:r>
            <w:r w:rsidRPr="00432B36">
              <w:br/>
              <w:t>o zapojení do sítě sociálních služeb v organizační struktuře pro plánování rozvoje sociálních služeb na</w:t>
            </w:r>
            <w:r w:rsidR="00D67E9D" w:rsidRPr="00432B36">
              <w:t> </w:t>
            </w:r>
            <w:r w:rsidRPr="00432B36">
              <w:t>krajské úrovni</w:t>
            </w:r>
          </w:p>
          <w:p w:rsidR="00C318C8" w:rsidRPr="00432B36" w:rsidRDefault="00C318C8" w:rsidP="008C6FE5">
            <w:pPr>
              <w:pStyle w:val="Odstavecseseznamem"/>
              <w:numPr>
                <w:ilvl w:val="0"/>
                <w:numId w:val="64"/>
              </w:numPr>
            </w:pPr>
            <w:r w:rsidRPr="00432B36">
              <w:t>Při vyjádření pozitivního stanoviska OK zapojení sociální služby do sítě sociálních služeb</w:t>
            </w:r>
          </w:p>
        </w:tc>
      </w:tr>
      <w:tr w:rsidR="00C318C8" w:rsidRPr="00E8461D" w:rsidTr="008B3E58">
        <w:tc>
          <w:tcPr>
            <w:tcW w:w="1605" w:type="pct"/>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rsidR="00C318C8" w:rsidRPr="00E8461D" w:rsidRDefault="00C318C8" w:rsidP="00654FCE">
            <w:pPr>
              <w:jc w:val="left"/>
              <w:rPr>
                <w:rFonts w:eastAsia="Calibri"/>
              </w:rPr>
            </w:pPr>
            <w:r w:rsidRPr="00E8461D">
              <w:t xml:space="preserve">Předpokládaní realizátoři </w:t>
            </w:r>
            <w:r w:rsidRPr="00E8461D">
              <w:br/>
              <w:t>a partneři opatření</w:t>
            </w:r>
          </w:p>
        </w:tc>
        <w:tc>
          <w:tcPr>
            <w:tcW w:w="3395" w:type="pct"/>
            <w:tcBorders>
              <w:top w:val="nil"/>
              <w:left w:val="nil"/>
              <w:bottom w:val="single" w:sz="8" w:space="0" w:color="auto"/>
              <w:right w:val="single" w:sz="8" w:space="0" w:color="auto"/>
            </w:tcBorders>
            <w:tcMar>
              <w:top w:w="0" w:type="dxa"/>
              <w:left w:w="108" w:type="dxa"/>
              <w:bottom w:w="0" w:type="dxa"/>
              <w:right w:w="108" w:type="dxa"/>
            </w:tcMar>
            <w:hideMark/>
          </w:tcPr>
          <w:p w:rsidR="00C318C8" w:rsidRPr="00E8461D" w:rsidRDefault="00C318C8" w:rsidP="008B3E58">
            <w:pPr>
              <w:rPr>
                <w:rFonts w:eastAsia="Calibri"/>
              </w:rPr>
            </w:pPr>
            <w:r w:rsidRPr="00E8461D">
              <w:t>Registrovaní poskytovatelé služby domovy se zvláštním režimem, obce, kraj</w:t>
            </w:r>
          </w:p>
        </w:tc>
      </w:tr>
      <w:tr w:rsidR="00C318C8" w:rsidRPr="00E8461D" w:rsidTr="00D67E9D">
        <w:tc>
          <w:tcPr>
            <w:tcW w:w="1605" w:type="pct"/>
            <w:tcBorders>
              <w:top w:val="nil"/>
              <w:left w:val="single" w:sz="8" w:space="0" w:color="auto"/>
              <w:bottom w:val="single" w:sz="4" w:space="0" w:color="auto"/>
              <w:right w:val="single" w:sz="8" w:space="0" w:color="auto"/>
            </w:tcBorders>
            <w:shd w:val="clear" w:color="auto" w:fill="DAEEF3"/>
            <w:tcMar>
              <w:top w:w="0" w:type="dxa"/>
              <w:left w:w="108" w:type="dxa"/>
              <w:bottom w:w="0" w:type="dxa"/>
              <w:right w:w="108" w:type="dxa"/>
            </w:tcMar>
            <w:vAlign w:val="center"/>
            <w:hideMark/>
          </w:tcPr>
          <w:p w:rsidR="00C318C8" w:rsidRPr="00E8461D" w:rsidRDefault="00C318C8" w:rsidP="00654FCE">
            <w:pPr>
              <w:jc w:val="left"/>
              <w:rPr>
                <w:rFonts w:eastAsia="Calibri"/>
              </w:rPr>
            </w:pPr>
            <w:r w:rsidRPr="00E8461D">
              <w:t>Časový horizont</w:t>
            </w:r>
          </w:p>
        </w:tc>
        <w:tc>
          <w:tcPr>
            <w:tcW w:w="3395" w:type="pct"/>
            <w:tcBorders>
              <w:top w:val="nil"/>
              <w:left w:val="nil"/>
              <w:bottom w:val="single" w:sz="4" w:space="0" w:color="auto"/>
              <w:right w:val="single" w:sz="8" w:space="0" w:color="auto"/>
            </w:tcBorders>
            <w:tcMar>
              <w:top w:w="0" w:type="dxa"/>
              <w:left w:w="108" w:type="dxa"/>
              <w:bottom w:w="0" w:type="dxa"/>
              <w:right w:w="108" w:type="dxa"/>
            </w:tcMar>
            <w:hideMark/>
          </w:tcPr>
          <w:p w:rsidR="00C318C8" w:rsidRPr="00E8461D" w:rsidRDefault="00C318C8" w:rsidP="008B3E58">
            <w:pPr>
              <w:rPr>
                <w:rFonts w:eastAsia="Calibri"/>
                <w:highlight w:val="yellow"/>
              </w:rPr>
            </w:pPr>
            <w:r w:rsidRPr="00E8461D">
              <w:t>201</w:t>
            </w:r>
            <w:r w:rsidRPr="00316A58">
              <w:t xml:space="preserve">6 </w:t>
            </w:r>
            <w:r w:rsidRPr="00E8461D">
              <w:t>- 2017</w:t>
            </w:r>
          </w:p>
        </w:tc>
      </w:tr>
      <w:tr w:rsidR="00C318C8" w:rsidRPr="00E8461D" w:rsidTr="00D67E9D">
        <w:tc>
          <w:tcPr>
            <w:tcW w:w="1605" w:type="pct"/>
            <w:tcBorders>
              <w:top w:val="single" w:sz="4" w:space="0" w:color="auto"/>
              <w:left w:val="single" w:sz="4" w:space="0" w:color="auto"/>
              <w:bottom w:val="single" w:sz="4" w:space="0" w:color="auto"/>
              <w:right w:val="single" w:sz="4" w:space="0" w:color="auto"/>
            </w:tcBorders>
            <w:shd w:val="clear" w:color="auto" w:fill="DAEEF3"/>
            <w:tcMar>
              <w:top w:w="0" w:type="dxa"/>
              <w:left w:w="108" w:type="dxa"/>
              <w:bottom w:w="0" w:type="dxa"/>
              <w:right w:w="108" w:type="dxa"/>
            </w:tcMar>
            <w:vAlign w:val="center"/>
            <w:hideMark/>
          </w:tcPr>
          <w:p w:rsidR="00C318C8" w:rsidRPr="00E8461D" w:rsidRDefault="00C318C8" w:rsidP="00654FCE">
            <w:pPr>
              <w:jc w:val="left"/>
              <w:rPr>
                <w:rFonts w:eastAsia="Calibri"/>
              </w:rPr>
            </w:pPr>
            <w:r w:rsidRPr="00E8461D">
              <w:t>Finanční zdroje</w:t>
            </w:r>
          </w:p>
        </w:tc>
        <w:tc>
          <w:tcPr>
            <w:tcW w:w="3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318C8" w:rsidRPr="00432B36" w:rsidRDefault="00C318C8" w:rsidP="008B3E58">
            <w:pPr>
              <w:rPr>
                <w:rFonts w:eastAsia="Calibri"/>
              </w:rPr>
            </w:pPr>
            <w:r w:rsidRPr="00432B36">
              <w:t>Veřejné zdroje, evropské zdroje a ostatní zdroje financování</w:t>
            </w:r>
          </w:p>
        </w:tc>
      </w:tr>
      <w:tr w:rsidR="00C318C8" w:rsidRPr="00E8461D" w:rsidTr="00D67E9D">
        <w:tc>
          <w:tcPr>
            <w:tcW w:w="1605" w:type="pct"/>
            <w:tcBorders>
              <w:top w:val="single" w:sz="4" w:space="0" w:color="auto"/>
              <w:left w:val="single" w:sz="4" w:space="0" w:color="auto"/>
              <w:bottom w:val="single" w:sz="4" w:space="0" w:color="auto"/>
              <w:right w:val="single" w:sz="4" w:space="0" w:color="auto"/>
            </w:tcBorders>
            <w:shd w:val="clear" w:color="auto" w:fill="DAEEF3"/>
            <w:tcMar>
              <w:top w:w="0" w:type="dxa"/>
              <w:left w:w="108" w:type="dxa"/>
              <w:bottom w:w="0" w:type="dxa"/>
              <w:right w:w="108" w:type="dxa"/>
            </w:tcMar>
            <w:vAlign w:val="center"/>
          </w:tcPr>
          <w:p w:rsidR="00C318C8" w:rsidRPr="00316A58" w:rsidRDefault="00C318C8" w:rsidP="00654FCE">
            <w:pPr>
              <w:jc w:val="left"/>
              <w:rPr>
                <w:rFonts w:eastAsia="Calibri"/>
              </w:rPr>
            </w:pPr>
            <w:r w:rsidRPr="00E8461D">
              <w:t>Hodnotící indikátory/předpokládané výstupy</w:t>
            </w:r>
          </w:p>
        </w:tc>
        <w:tc>
          <w:tcPr>
            <w:tcW w:w="3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318C8" w:rsidRPr="00432B36" w:rsidRDefault="00C318C8" w:rsidP="008C6FE5">
            <w:pPr>
              <w:numPr>
                <w:ilvl w:val="0"/>
                <w:numId w:val="23"/>
              </w:numPr>
            </w:pPr>
            <w:r w:rsidRPr="00432B36">
              <w:t>Zajištění sociální služby v daném regionu</w:t>
            </w:r>
          </w:p>
          <w:p w:rsidR="00C318C8" w:rsidRPr="00432B36" w:rsidRDefault="00C318C8" w:rsidP="008C6FE5">
            <w:pPr>
              <w:numPr>
                <w:ilvl w:val="0"/>
                <w:numId w:val="23"/>
              </w:numPr>
            </w:pPr>
            <w:r w:rsidRPr="00432B36">
              <w:t>Zapojení sociální služby do sítě sociálních služeb</w:t>
            </w:r>
          </w:p>
          <w:p w:rsidR="00C318C8" w:rsidRPr="00432B36" w:rsidRDefault="00C318C8" w:rsidP="008B3E58"/>
        </w:tc>
      </w:tr>
    </w:tbl>
    <w:p w:rsidR="00C318C8" w:rsidRPr="00E8461D" w:rsidRDefault="00C318C8" w:rsidP="00C318C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1"/>
        <w:gridCol w:w="6307"/>
      </w:tblGrid>
      <w:tr w:rsidR="00C318C8" w:rsidRPr="00E8461D" w:rsidTr="008B3E58">
        <w:tc>
          <w:tcPr>
            <w:tcW w:w="1605" w:type="pct"/>
            <w:tcBorders>
              <w:bottom w:val="single" w:sz="4" w:space="0" w:color="auto"/>
            </w:tcBorders>
            <w:shd w:val="clear" w:color="auto" w:fill="FABF8F"/>
            <w:vAlign w:val="center"/>
          </w:tcPr>
          <w:p w:rsidR="00C318C8" w:rsidRPr="00E8461D" w:rsidRDefault="00C318C8" w:rsidP="008B3E58">
            <w:r w:rsidRPr="00E8461D">
              <w:t>Cíl 2</w:t>
            </w:r>
          </w:p>
        </w:tc>
        <w:tc>
          <w:tcPr>
            <w:tcW w:w="3395" w:type="pct"/>
            <w:tcBorders>
              <w:bottom w:val="single" w:sz="4" w:space="0" w:color="auto"/>
            </w:tcBorders>
            <w:shd w:val="clear" w:color="auto" w:fill="FABF8F"/>
          </w:tcPr>
          <w:p w:rsidR="00C318C8" w:rsidRPr="00E8461D" w:rsidRDefault="00C318C8" w:rsidP="008B3E58">
            <w:r w:rsidRPr="00E8461D">
              <w:t>Podpora rozvoje ambulantních a terénních forem sociálních služeb zaměřených na potřeby seniorů v Olomouckém kraji</w:t>
            </w:r>
          </w:p>
        </w:tc>
      </w:tr>
      <w:tr w:rsidR="00C318C8" w:rsidRPr="00E8461D" w:rsidTr="008B3E58">
        <w:tc>
          <w:tcPr>
            <w:tcW w:w="1605" w:type="pct"/>
            <w:tcBorders>
              <w:bottom w:val="single" w:sz="12" w:space="0" w:color="auto"/>
            </w:tcBorders>
            <w:shd w:val="clear" w:color="auto" w:fill="DAEEF3"/>
            <w:vAlign w:val="center"/>
          </w:tcPr>
          <w:p w:rsidR="00C318C8" w:rsidRPr="00E8461D" w:rsidRDefault="00C318C8" w:rsidP="00654FCE">
            <w:pPr>
              <w:jc w:val="left"/>
            </w:pPr>
            <w:r w:rsidRPr="00E8461D">
              <w:t>Opatření 2.1</w:t>
            </w:r>
          </w:p>
        </w:tc>
        <w:tc>
          <w:tcPr>
            <w:tcW w:w="3395" w:type="pct"/>
            <w:tcBorders>
              <w:bottom w:val="single" w:sz="12" w:space="0" w:color="auto"/>
            </w:tcBorders>
            <w:shd w:val="clear" w:color="auto" w:fill="DAEEF3"/>
          </w:tcPr>
          <w:p w:rsidR="00C318C8" w:rsidRPr="00E8461D" w:rsidRDefault="00C318C8" w:rsidP="008B3E58">
            <w:r w:rsidRPr="00E8461D">
              <w:t>Zvýšení efektivity místní a časové dostupnosti stávajících pečovatelských služeb</w:t>
            </w:r>
          </w:p>
        </w:tc>
      </w:tr>
      <w:tr w:rsidR="00C318C8" w:rsidRPr="00E8461D" w:rsidTr="008B3E58">
        <w:tc>
          <w:tcPr>
            <w:tcW w:w="1605" w:type="pct"/>
            <w:tcBorders>
              <w:top w:val="single" w:sz="12" w:space="0" w:color="auto"/>
            </w:tcBorders>
            <w:shd w:val="clear" w:color="auto" w:fill="DAEEF3"/>
            <w:vAlign w:val="center"/>
          </w:tcPr>
          <w:p w:rsidR="00C318C8" w:rsidRPr="00E8461D" w:rsidRDefault="00C318C8" w:rsidP="00654FCE">
            <w:pPr>
              <w:jc w:val="left"/>
            </w:pPr>
            <w:r w:rsidRPr="00E8461D">
              <w:t>Charakteristika opatření</w:t>
            </w:r>
          </w:p>
        </w:tc>
        <w:tc>
          <w:tcPr>
            <w:tcW w:w="3395" w:type="pct"/>
            <w:tcBorders>
              <w:top w:val="single" w:sz="12" w:space="0" w:color="auto"/>
            </w:tcBorders>
            <w:shd w:val="clear" w:color="auto" w:fill="auto"/>
          </w:tcPr>
          <w:p w:rsidR="00C318C8" w:rsidRPr="00E8461D" w:rsidRDefault="00C318C8" w:rsidP="008B3E58">
            <w:r w:rsidRPr="00E8461D">
              <w:t>Opatření směřuje k efektivnímu zajištění místní a časové dostupnosti pečovatelských služeb pro seniory vyžadující pomoc jiné fyzické osoby na celém území Olomouckého kraje</w:t>
            </w:r>
          </w:p>
        </w:tc>
      </w:tr>
      <w:tr w:rsidR="00C318C8" w:rsidRPr="00E8461D" w:rsidTr="008B3E58">
        <w:tc>
          <w:tcPr>
            <w:tcW w:w="1605" w:type="pct"/>
            <w:shd w:val="clear" w:color="auto" w:fill="DAEEF3"/>
            <w:vAlign w:val="center"/>
          </w:tcPr>
          <w:p w:rsidR="00C318C8" w:rsidRPr="00E8461D" w:rsidRDefault="00C318C8" w:rsidP="00654FCE">
            <w:pPr>
              <w:jc w:val="left"/>
            </w:pPr>
            <w:r w:rsidRPr="00E8461D">
              <w:t>Předpokládaný dopad opatření</w:t>
            </w:r>
          </w:p>
        </w:tc>
        <w:tc>
          <w:tcPr>
            <w:tcW w:w="3395" w:type="pct"/>
            <w:shd w:val="clear" w:color="auto" w:fill="auto"/>
          </w:tcPr>
          <w:p w:rsidR="00C318C8" w:rsidRPr="00432B36" w:rsidRDefault="00C318C8" w:rsidP="008B3E58">
            <w:r w:rsidRPr="00432B36">
              <w:t>Pro seniory se sníženou soběstačností žijící na území Olomouckého kraje je místně a časově dostupná pečovatelská služba, přičemž je zohledňována efektivita vynakládaných finančních prostředků</w:t>
            </w:r>
          </w:p>
        </w:tc>
      </w:tr>
      <w:tr w:rsidR="00C318C8" w:rsidRPr="00E8461D" w:rsidTr="008B3E58">
        <w:trPr>
          <w:trHeight w:val="946"/>
        </w:trPr>
        <w:tc>
          <w:tcPr>
            <w:tcW w:w="1605" w:type="pct"/>
            <w:shd w:val="clear" w:color="auto" w:fill="DAEEF3"/>
            <w:vAlign w:val="center"/>
          </w:tcPr>
          <w:p w:rsidR="00C318C8" w:rsidRPr="00E8461D" w:rsidRDefault="00C318C8" w:rsidP="00654FCE">
            <w:pPr>
              <w:jc w:val="left"/>
              <w:rPr>
                <w:highlight w:val="yellow"/>
              </w:rPr>
            </w:pPr>
            <w:r w:rsidRPr="003E30F1">
              <w:t xml:space="preserve">Aktivity vedoucí k naplnění opatření </w:t>
            </w:r>
          </w:p>
        </w:tc>
        <w:tc>
          <w:tcPr>
            <w:tcW w:w="3395" w:type="pct"/>
            <w:shd w:val="clear" w:color="auto" w:fill="auto"/>
          </w:tcPr>
          <w:p w:rsidR="00C318C8" w:rsidRPr="00432B36" w:rsidRDefault="00C318C8" w:rsidP="008C6FE5">
            <w:pPr>
              <w:numPr>
                <w:ilvl w:val="0"/>
                <w:numId w:val="38"/>
              </w:numPr>
            </w:pPr>
            <w:r w:rsidRPr="00432B36">
              <w:t>Stanovení potřebných kapacit pečovatelské služby pro jednotlivé území OÚORP Olomouckého kraje, a</w:t>
            </w:r>
            <w:r w:rsidR="00D67E9D" w:rsidRPr="00432B36">
              <w:t> </w:t>
            </w:r>
            <w:r w:rsidRPr="00432B36">
              <w:t>to na základě výstupů z výzkumu realizovaného prostřednictvím Individuálního projektu Podpora zajištění dostupnosti a kvality sociálních služeb v Olomouckém kraji a z informací získaných od</w:t>
            </w:r>
            <w:r w:rsidR="00D67E9D" w:rsidRPr="00432B36">
              <w:t> </w:t>
            </w:r>
            <w:r w:rsidRPr="00432B36">
              <w:t>jednotlivých obcí a poskytovatelů</w:t>
            </w:r>
          </w:p>
          <w:p w:rsidR="00C318C8" w:rsidRPr="00432B36" w:rsidRDefault="00C318C8" w:rsidP="008C6FE5">
            <w:pPr>
              <w:numPr>
                <w:ilvl w:val="0"/>
                <w:numId w:val="38"/>
              </w:numPr>
            </w:pPr>
            <w:r w:rsidRPr="00432B36">
              <w:t xml:space="preserve">Jednání s OÚORP a poskytovateli pečovatelské služby za účelem zajištění místní a časové </w:t>
            </w:r>
            <w:r w:rsidRPr="00432B36">
              <w:lastRenderedPageBreak/>
              <w:t>dostupnosti pečovatelské služby, se zohledněním efektivity vynakládaných finančních prostředků</w:t>
            </w:r>
          </w:p>
          <w:p w:rsidR="00C318C8" w:rsidRPr="00432B36" w:rsidRDefault="00C318C8" w:rsidP="008C6FE5">
            <w:pPr>
              <w:numPr>
                <w:ilvl w:val="0"/>
                <w:numId w:val="38"/>
              </w:numPr>
            </w:pPr>
            <w:r w:rsidRPr="00432B36">
              <w:t>Projednání předloženého záměru poskytovatele v</w:t>
            </w:r>
            <w:r w:rsidR="00D67E9D" w:rsidRPr="00432B36">
              <w:t> </w:t>
            </w:r>
            <w:r w:rsidRPr="00432B36">
              <w:t>organizační struktuře pro plánování rozvoje sociálních služeb na krajské úrovni</w:t>
            </w:r>
          </w:p>
          <w:p w:rsidR="003D574C" w:rsidRPr="00432B36" w:rsidRDefault="003D574C" w:rsidP="008C6FE5">
            <w:pPr>
              <w:numPr>
                <w:ilvl w:val="0"/>
                <w:numId w:val="38"/>
              </w:numPr>
            </w:pPr>
            <w:r w:rsidRPr="00432B36">
              <w:t>Zohlednění změn kapacit v síti sociálních služeb</w:t>
            </w:r>
          </w:p>
        </w:tc>
      </w:tr>
      <w:tr w:rsidR="00C318C8" w:rsidRPr="00E8461D" w:rsidTr="008B3E58">
        <w:tc>
          <w:tcPr>
            <w:tcW w:w="1605" w:type="pct"/>
            <w:shd w:val="clear" w:color="auto" w:fill="DAEEF3"/>
            <w:vAlign w:val="center"/>
          </w:tcPr>
          <w:p w:rsidR="00C318C8" w:rsidRPr="00E8461D" w:rsidRDefault="00C318C8" w:rsidP="00654FCE">
            <w:pPr>
              <w:jc w:val="left"/>
            </w:pPr>
            <w:r w:rsidRPr="00E8461D">
              <w:lastRenderedPageBreak/>
              <w:t xml:space="preserve">Předpokládaní realizátoři </w:t>
            </w:r>
            <w:r w:rsidRPr="00E8461D">
              <w:br/>
              <w:t>a partneři opatření</w:t>
            </w:r>
          </w:p>
        </w:tc>
        <w:tc>
          <w:tcPr>
            <w:tcW w:w="3395" w:type="pct"/>
            <w:shd w:val="clear" w:color="auto" w:fill="auto"/>
          </w:tcPr>
          <w:p w:rsidR="00C318C8" w:rsidRPr="00E8461D" w:rsidRDefault="00C318C8" w:rsidP="008B3E58">
            <w:r w:rsidRPr="00E8461D">
              <w:t>Registrovaní poskytovatelé pečovatelské služby, kraj, obce</w:t>
            </w:r>
          </w:p>
        </w:tc>
      </w:tr>
      <w:tr w:rsidR="00C318C8" w:rsidRPr="00E8461D" w:rsidTr="008B3E58">
        <w:tc>
          <w:tcPr>
            <w:tcW w:w="1605" w:type="pct"/>
            <w:shd w:val="clear" w:color="auto" w:fill="DAEEF3"/>
            <w:vAlign w:val="center"/>
          </w:tcPr>
          <w:p w:rsidR="00C318C8" w:rsidRPr="00E8461D" w:rsidRDefault="00C318C8" w:rsidP="00654FCE">
            <w:pPr>
              <w:jc w:val="left"/>
            </w:pPr>
            <w:r w:rsidRPr="00E8461D">
              <w:t>Časový horizont</w:t>
            </w:r>
          </w:p>
        </w:tc>
        <w:tc>
          <w:tcPr>
            <w:tcW w:w="3395" w:type="pct"/>
            <w:shd w:val="clear" w:color="auto" w:fill="auto"/>
          </w:tcPr>
          <w:p w:rsidR="00C318C8" w:rsidRPr="00432B36" w:rsidRDefault="00C318C8" w:rsidP="008B3E58">
            <w:r w:rsidRPr="00432B36">
              <w:t>2015 - 2017</w:t>
            </w:r>
          </w:p>
        </w:tc>
      </w:tr>
      <w:tr w:rsidR="00C318C8" w:rsidRPr="00E8461D" w:rsidTr="008B3E58">
        <w:tc>
          <w:tcPr>
            <w:tcW w:w="1605" w:type="pct"/>
            <w:shd w:val="clear" w:color="auto" w:fill="DAEEF3"/>
            <w:vAlign w:val="center"/>
          </w:tcPr>
          <w:p w:rsidR="00C318C8" w:rsidRPr="00E8461D" w:rsidRDefault="00C318C8" w:rsidP="00654FCE">
            <w:pPr>
              <w:jc w:val="left"/>
            </w:pPr>
            <w:r w:rsidRPr="00E8461D">
              <w:t>Finanční zdroje</w:t>
            </w:r>
          </w:p>
        </w:tc>
        <w:tc>
          <w:tcPr>
            <w:tcW w:w="3395" w:type="pct"/>
            <w:shd w:val="clear" w:color="auto" w:fill="auto"/>
          </w:tcPr>
          <w:p w:rsidR="00C318C8" w:rsidRPr="00432B36" w:rsidRDefault="00C318C8" w:rsidP="008B3E58">
            <w:r w:rsidRPr="00432B36">
              <w:t>Veřejné zdroje, evropské zdroje, a ostatní zdroje financování</w:t>
            </w:r>
          </w:p>
        </w:tc>
      </w:tr>
      <w:tr w:rsidR="00C318C8" w:rsidRPr="00E8461D" w:rsidTr="008B3E58">
        <w:tc>
          <w:tcPr>
            <w:tcW w:w="1605" w:type="pct"/>
            <w:shd w:val="clear" w:color="auto" w:fill="DAEEF3"/>
            <w:vAlign w:val="center"/>
          </w:tcPr>
          <w:p w:rsidR="00C318C8" w:rsidRPr="00E8461D" w:rsidRDefault="00C318C8" w:rsidP="00654FCE">
            <w:pPr>
              <w:jc w:val="left"/>
            </w:pPr>
            <w:r w:rsidRPr="00E8461D">
              <w:t>Hodnotící indikátory/předpokládané výstupy</w:t>
            </w:r>
          </w:p>
        </w:tc>
        <w:tc>
          <w:tcPr>
            <w:tcW w:w="3395" w:type="pct"/>
            <w:shd w:val="clear" w:color="auto" w:fill="auto"/>
          </w:tcPr>
          <w:p w:rsidR="00C318C8" w:rsidRPr="00432B36" w:rsidRDefault="00C318C8" w:rsidP="008C6FE5">
            <w:pPr>
              <w:pStyle w:val="Odstavecseseznamem"/>
              <w:numPr>
                <w:ilvl w:val="0"/>
                <w:numId w:val="25"/>
              </w:numPr>
            </w:pPr>
            <w:r w:rsidRPr="00432B36">
              <w:t>Zajištění sociální služby v daném regionu</w:t>
            </w:r>
          </w:p>
        </w:tc>
      </w:tr>
      <w:tr w:rsidR="00C318C8" w:rsidRPr="00E8461D" w:rsidTr="008B3E58">
        <w:tc>
          <w:tcPr>
            <w:tcW w:w="1605" w:type="pct"/>
            <w:tcBorders>
              <w:bottom w:val="single" w:sz="12" w:space="0" w:color="auto"/>
            </w:tcBorders>
            <w:shd w:val="clear" w:color="auto" w:fill="DAEEF3"/>
            <w:vAlign w:val="center"/>
          </w:tcPr>
          <w:p w:rsidR="00C318C8" w:rsidRPr="00E8461D" w:rsidRDefault="00C318C8" w:rsidP="00654FCE">
            <w:pPr>
              <w:jc w:val="left"/>
            </w:pPr>
            <w:r w:rsidRPr="00E8461D">
              <w:t>Opatření 2.2</w:t>
            </w:r>
          </w:p>
          <w:p w:rsidR="00C318C8" w:rsidRPr="00E8461D" w:rsidRDefault="00C318C8" w:rsidP="00654FCE">
            <w:pPr>
              <w:jc w:val="left"/>
            </w:pPr>
          </w:p>
        </w:tc>
        <w:tc>
          <w:tcPr>
            <w:tcW w:w="3395" w:type="pct"/>
            <w:tcBorders>
              <w:bottom w:val="single" w:sz="12" w:space="0" w:color="auto"/>
            </w:tcBorders>
            <w:shd w:val="clear" w:color="auto" w:fill="DAEEF3"/>
          </w:tcPr>
          <w:p w:rsidR="00C318C8" w:rsidRPr="00E8461D" w:rsidRDefault="00C318C8" w:rsidP="008B3E58">
            <w:r w:rsidRPr="00E8461D">
              <w:t xml:space="preserve">Podpora rozvoje sociální služby denní stacionáře, zaměřené na potřeby seniorů v Olomouckém kraji s kapacitou max. 20 klientů v regionu Prostějovska </w:t>
            </w:r>
          </w:p>
        </w:tc>
      </w:tr>
      <w:tr w:rsidR="00C318C8" w:rsidRPr="00E8461D" w:rsidTr="008B3E58">
        <w:tc>
          <w:tcPr>
            <w:tcW w:w="1605" w:type="pct"/>
            <w:tcBorders>
              <w:top w:val="single" w:sz="12" w:space="0" w:color="auto"/>
            </w:tcBorders>
            <w:shd w:val="clear" w:color="auto" w:fill="DAEEF3"/>
            <w:vAlign w:val="center"/>
          </w:tcPr>
          <w:p w:rsidR="00C318C8" w:rsidRPr="00E8461D" w:rsidRDefault="00C318C8" w:rsidP="00654FCE">
            <w:pPr>
              <w:jc w:val="left"/>
            </w:pPr>
            <w:r w:rsidRPr="00E8461D">
              <w:t>Charakteristika opatření</w:t>
            </w:r>
          </w:p>
          <w:p w:rsidR="00C318C8" w:rsidRPr="00E8461D" w:rsidRDefault="00C318C8" w:rsidP="00654FCE">
            <w:pPr>
              <w:jc w:val="left"/>
            </w:pPr>
          </w:p>
        </w:tc>
        <w:tc>
          <w:tcPr>
            <w:tcW w:w="3395" w:type="pct"/>
            <w:tcBorders>
              <w:top w:val="single" w:sz="12" w:space="0" w:color="auto"/>
            </w:tcBorders>
          </w:tcPr>
          <w:p w:rsidR="00C318C8" w:rsidRPr="00E8461D" w:rsidRDefault="00C318C8" w:rsidP="00D67E9D">
            <w:r w:rsidRPr="00E8461D">
              <w:t>Opatření směřuje k zajištění působnosti služby denní stacionáře v lokalitách, kde jsou nedostatečně zajištěny potřeby seniorů, vyžadující pomoc jiné fyzické osoby, se</w:t>
            </w:r>
            <w:r w:rsidR="00D67E9D">
              <w:t> </w:t>
            </w:r>
            <w:r w:rsidRPr="00E8461D">
              <w:t>zachováním života v přirozeném prostředí</w:t>
            </w:r>
          </w:p>
        </w:tc>
      </w:tr>
      <w:tr w:rsidR="00C318C8" w:rsidRPr="00E8461D" w:rsidTr="008B3E58">
        <w:tc>
          <w:tcPr>
            <w:tcW w:w="1605" w:type="pct"/>
            <w:shd w:val="clear" w:color="auto" w:fill="DAEEF3"/>
            <w:vAlign w:val="center"/>
          </w:tcPr>
          <w:p w:rsidR="00C318C8" w:rsidRPr="00E8461D" w:rsidRDefault="00C318C8" w:rsidP="00654FCE">
            <w:pPr>
              <w:jc w:val="left"/>
            </w:pPr>
            <w:r w:rsidRPr="00E8461D">
              <w:t>Předpokládaný dopad opatření</w:t>
            </w:r>
          </w:p>
          <w:p w:rsidR="00C318C8" w:rsidRPr="00E8461D" w:rsidRDefault="00C318C8" w:rsidP="00654FCE">
            <w:pPr>
              <w:jc w:val="left"/>
            </w:pPr>
          </w:p>
        </w:tc>
        <w:tc>
          <w:tcPr>
            <w:tcW w:w="3395" w:type="pct"/>
          </w:tcPr>
          <w:p w:rsidR="00C318C8" w:rsidRPr="00E8461D" w:rsidRDefault="00C318C8" w:rsidP="00D67E9D">
            <w:r w:rsidRPr="00E8461D">
              <w:t>Zvýšení míry soběstačnosti a odpovědnosti seniora za</w:t>
            </w:r>
            <w:r w:rsidR="00D67E9D">
              <w:t> </w:t>
            </w:r>
            <w:r w:rsidRPr="00E8461D">
              <w:t>sebe sama spolu se zachováním života v přirozeném prostředí, zachování nebo obnovení původního životního stylu a udržení začlenění v běžném sociálním prostředí s aktivní spoluúčastí na společenském životě</w:t>
            </w:r>
          </w:p>
        </w:tc>
      </w:tr>
      <w:tr w:rsidR="00C318C8" w:rsidRPr="00E8461D" w:rsidTr="008B3E58">
        <w:trPr>
          <w:trHeight w:val="946"/>
        </w:trPr>
        <w:tc>
          <w:tcPr>
            <w:tcW w:w="1605" w:type="pct"/>
            <w:shd w:val="clear" w:color="auto" w:fill="DAEEF3"/>
            <w:vAlign w:val="center"/>
          </w:tcPr>
          <w:p w:rsidR="00C318C8" w:rsidRPr="00943E33" w:rsidRDefault="00C318C8" w:rsidP="00654FCE">
            <w:pPr>
              <w:jc w:val="left"/>
            </w:pPr>
            <w:r w:rsidRPr="00943E33">
              <w:t>Aktivity vedoucí k naplnění opatření</w:t>
            </w:r>
          </w:p>
          <w:p w:rsidR="00C318C8" w:rsidRPr="00E8461D" w:rsidRDefault="00C318C8" w:rsidP="00654FCE">
            <w:pPr>
              <w:jc w:val="left"/>
              <w:rPr>
                <w:highlight w:val="yellow"/>
              </w:rPr>
            </w:pPr>
          </w:p>
        </w:tc>
        <w:tc>
          <w:tcPr>
            <w:tcW w:w="3395" w:type="pct"/>
          </w:tcPr>
          <w:p w:rsidR="00C318C8" w:rsidRPr="00432B36" w:rsidRDefault="00C318C8" w:rsidP="008C6FE5">
            <w:pPr>
              <w:pStyle w:val="Odstavecseseznamem"/>
              <w:numPr>
                <w:ilvl w:val="0"/>
                <w:numId w:val="65"/>
              </w:numPr>
            </w:pPr>
            <w:r w:rsidRPr="00432B36">
              <w:t xml:space="preserve">Předložení požadovaných formulářů poskytovatelem sociální služby (viz kapitola </w:t>
            </w:r>
            <w:r w:rsidR="00441243">
              <w:t>12.1</w:t>
            </w:r>
            <w:r w:rsidRPr="00432B36">
              <w:t>)</w:t>
            </w:r>
          </w:p>
          <w:p w:rsidR="00C318C8" w:rsidRPr="00432B36" w:rsidRDefault="00C318C8" w:rsidP="008C6FE5">
            <w:pPr>
              <w:pStyle w:val="Odstavecseseznamem"/>
              <w:numPr>
                <w:ilvl w:val="0"/>
                <w:numId w:val="65"/>
              </w:numPr>
            </w:pPr>
            <w:r w:rsidRPr="00432B36">
              <w:t xml:space="preserve">Projednání předloženého záměru poskytovatele </w:t>
            </w:r>
            <w:r w:rsidRPr="00432B36">
              <w:br/>
              <w:t>o zapojení do sítě sociálních služeb v organizační struktuře pro plánování rozvoje sociálních služeb na</w:t>
            </w:r>
            <w:r w:rsidR="00D67E9D" w:rsidRPr="00432B36">
              <w:t> </w:t>
            </w:r>
            <w:r w:rsidRPr="00432B36">
              <w:t>krajské úrovni</w:t>
            </w:r>
          </w:p>
          <w:p w:rsidR="00C318C8" w:rsidRPr="00432B36" w:rsidRDefault="00C318C8" w:rsidP="008C6FE5">
            <w:pPr>
              <w:pStyle w:val="Odstavecseseznamem"/>
              <w:numPr>
                <w:ilvl w:val="0"/>
                <w:numId w:val="65"/>
              </w:numPr>
            </w:pPr>
            <w:r w:rsidRPr="00432B36">
              <w:t>Při vyjádření pozitivního stanoviska OK zapojení sociální služby do sítě sociálních služeb</w:t>
            </w:r>
          </w:p>
        </w:tc>
      </w:tr>
      <w:tr w:rsidR="00C318C8" w:rsidRPr="00E8461D" w:rsidTr="008B3E58">
        <w:tc>
          <w:tcPr>
            <w:tcW w:w="1605" w:type="pct"/>
            <w:shd w:val="clear" w:color="auto" w:fill="DAEEF3"/>
            <w:vAlign w:val="center"/>
          </w:tcPr>
          <w:p w:rsidR="00C318C8" w:rsidRPr="00E8461D" w:rsidRDefault="00C318C8" w:rsidP="00654FCE">
            <w:pPr>
              <w:jc w:val="left"/>
            </w:pPr>
            <w:r w:rsidRPr="00E8461D">
              <w:t xml:space="preserve">Předpokládaní realizátoři </w:t>
            </w:r>
            <w:r w:rsidRPr="00E8461D">
              <w:br/>
              <w:t>a partneři opatření</w:t>
            </w:r>
          </w:p>
        </w:tc>
        <w:tc>
          <w:tcPr>
            <w:tcW w:w="3395" w:type="pct"/>
          </w:tcPr>
          <w:p w:rsidR="00C318C8" w:rsidRPr="00432B36" w:rsidRDefault="00C318C8" w:rsidP="008B3E58">
            <w:r w:rsidRPr="00432B36">
              <w:t>Registrovaní poskytovatelé služby denní stacionáře, obce, kraj</w:t>
            </w:r>
          </w:p>
        </w:tc>
      </w:tr>
      <w:tr w:rsidR="00C318C8" w:rsidRPr="00E8461D" w:rsidTr="008B3E58">
        <w:tc>
          <w:tcPr>
            <w:tcW w:w="1605" w:type="pct"/>
            <w:shd w:val="clear" w:color="auto" w:fill="DAEEF3"/>
            <w:vAlign w:val="center"/>
          </w:tcPr>
          <w:p w:rsidR="00C318C8" w:rsidRPr="00E8461D" w:rsidRDefault="00C318C8" w:rsidP="00654FCE">
            <w:pPr>
              <w:jc w:val="left"/>
            </w:pPr>
            <w:r w:rsidRPr="00E8461D">
              <w:t>Časový horizont</w:t>
            </w:r>
          </w:p>
        </w:tc>
        <w:tc>
          <w:tcPr>
            <w:tcW w:w="3395" w:type="pct"/>
          </w:tcPr>
          <w:p w:rsidR="00C318C8" w:rsidRPr="00432B36" w:rsidRDefault="00C318C8" w:rsidP="00432B36">
            <w:r w:rsidRPr="00432B36">
              <w:t>201</w:t>
            </w:r>
            <w:r w:rsidR="00432B36">
              <w:t>6</w:t>
            </w:r>
            <w:r w:rsidRPr="00432B36">
              <w:t xml:space="preserve"> - 2017</w:t>
            </w:r>
          </w:p>
        </w:tc>
      </w:tr>
      <w:tr w:rsidR="00C318C8" w:rsidRPr="00E8461D" w:rsidTr="008B3E58">
        <w:tc>
          <w:tcPr>
            <w:tcW w:w="1605" w:type="pct"/>
            <w:shd w:val="clear" w:color="auto" w:fill="DAEEF3"/>
            <w:vAlign w:val="center"/>
          </w:tcPr>
          <w:p w:rsidR="00C318C8" w:rsidRPr="00E8461D" w:rsidRDefault="00C318C8" w:rsidP="00654FCE">
            <w:pPr>
              <w:jc w:val="left"/>
            </w:pPr>
            <w:r w:rsidRPr="00E8461D">
              <w:t>Finanční zdroje</w:t>
            </w:r>
          </w:p>
        </w:tc>
        <w:tc>
          <w:tcPr>
            <w:tcW w:w="3395" w:type="pct"/>
          </w:tcPr>
          <w:p w:rsidR="00C318C8" w:rsidRPr="00432B36" w:rsidRDefault="00C318C8" w:rsidP="008B3E58">
            <w:r w:rsidRPr="00432B36">
              <w:t>Veřejné zdroje, evropské zdroje a ostatní zdroje financování</w:t>
            </w:r>
          </w:p>
        </w:tc>
      </w:tr>
      <w:tr w:rsidR="00C318C8" w:rsidRPr="00E8461D" w:rsidTr="008B3E58">
        <w:tc>
          <w:tcPr>
            <w:tcW w:w="1605" w:type="pct"/>
            <w:shd w:val="clear" w:color="auto" w:fill="DAEEF3"/>
            <w:vAlign w:val="center"/>
          </w:tcPr>
          <w:p w:rsidR="00C318C8" w:rsidRPr="00E8461D" w:rsidRDefault="00C318C8" w:rsidP="00654FCE">
            <w:pPr>
              <w:jc w:val="left"/>
            </w:pPr>
            <w:r w:rsidRPr="00E8461D">
              <w:t xml:space="preserve">Hodnotící </w:t>
            </w:r>
            <w:r w:rsidRPr="00E8461D">
              <w:lastRenderedPageBreak/>
              <w:t>i</w:t>
            </w:r>
            <w:r>
              <w:t>ndikátory/předpokládané výstupy</w:t>
            </w:r>
          </w:p>
        </w:tc>
        <w:tc>
          <w:tcPr>
            <w:tcW w:w="3395" w:type="pct"/>
          </w:tcPr>
          <w:p w:rsidR="00C318C8" w:rsidRPr="00432B36" w:rsidRDefault="00C318C8" w:rsidP="008C6FE5">
            <w:pPr>
              <w:numPr>
                <w:ilvl w:val="0"/>
                <w:numId w:val="23"/>
              </w:numPr>
            </w:pPr>
            <w:r w:rsidRPr="00432B36">
              <w:lastRenderedPageBreak/>
              <w:t>Zajištění sociální služby v daném regionu</w:t>
            </w:r>
          </w:p>
          <w:p w:rsidR="00C318C8" w:rsidRPr="00432B36" w:rsidRDefault="00C318C8" w:rsidP="008C6FE5">
            <w:pPr>
              <w:numPr>
                <w:ilvl w:val="0"/>
                <w:numId w:val="23"/>
              </w:numPr>
            </w:pPr>
            <w:r w:rsidRPr="00432B36">
              <w:lastRenderedPageBreak/>
              <w:t>Zapojení sociální služby do sítě sociálních služeb</w:t>
            </w:r>
          </w:p>
        </w:tc>
      </w:tr>
    </w:tbl>
    <w:p w:rsidR="00C318C8" w:rsidRPr="00E8461D" w:rsidRDefault="00C318C8" w:rsidP="00C318C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1"/>
        <w:gridCol w:w="6307"/>
      </w:tblGrid>
      <w:tr w:rsidR="00C318C8" w:rsidRPr="00E8461D" w:rsidTr="008B3E58">
        <w:tc>
          <w:tcPr>
            <w:tcW w:w="1605" w:type="pct"/>
            <w:tcBorders>
              <w:bottom w:val="single" w:sz="4" w:space="0" w:color="auto"/>
            </w:tcBorders>
            <w:shd w:val="clear" w:color="auto" w:fill="FABF8F"/>
            <w:vAlign w:val="center"/>
          </w:tcPr>
          <w:p w:rsidR="00C318C8" w:rsidRPr="00E8461D" w:rsidRDefault="00C318C8" w:rsidP="008B3E58">
            <w:r w:rsidRPr="00E8461D">
              <w:t>Cíl 3</w:t>
            </w:r>
          </w:p>
        </w:tc>
        <w:tc>
          <w:tcPr>
            <w:tcW w:w="3395" w:type="pct"/>
            <w:tcBorders>
              <w:bottom w:val="single" w:sz="4" w:space="0" w:color="auto"/>
            </w:tcBorders>
            <w:shd w:val="clear" w:color="auto" w:fill="FABF8F"/>
          </w:tcPr>
          <w:p w:rsidR="00C318C8" w:rsidRPr="00E8461D" w:rsidRDefault="00C318C8" w:rsidP="00D67E9D">
            <w:r w:rsidRPr="00E8461D">
              <w:t>Podpora rozvoje odlehčovací služby zaměřené na</w:t>
            </w:r>
            <w:r w:rsidR="00D67E9D">
              <w:t> </w:t>
            </w:r>
            <w:r w:rsidRPr="00E8461D">
              <w:t>potřeby seniorů v Olomouckém kraji</w:t>
            </w:r>
          </w:p>
        </w:tc>
      </w:tr>
      <w:tr w:rsidR="00C318C8" w:rsidRPr="00E8461D" w:rsidTr="008B3E58">
        <w:tc>
          <w:tcPr>
            <w:tcW w:w="1605" w:type="pct"/>
            <w:tcBorders>
              <w:bottom w:val="single" w:sz="12" w:space="0" w:color="auto"/>
            </w:tcBorders>
            <w:shd w:val="clear" w:color="auto" w:fill="DAEEF3"/>
            <w:vAlign w:val="center"/>
          </w:tcPr>
          <w:p w:rsidR="00C318C8" w:rsidRPr="00E8461D" w:rsidRDefault="00C318C8" w:rsidP="008B3E58">
            <w:r w:rsidRPr="00E8461D">
              <w:t>Opatření 3.1</w:t>
            </w:r>
          </w:p>
        </w:tc>
        <w:tc>
          <w:tcPr>
            <w:tcW w:w="3395" w:type="pct"/>
            <w:tcBorders>
              <w:bottom w:val="single" w:sz="12" w:space="0" w:color="auto"/>
            </w:tcBorders>
            <w:shd w:val="clear" w:color="auto" w:fill="DAEEF3"/>
          </w:tcPr>
          <w:p w:rsidR="00C318C8" w:rsidRPr="00E8461D" w:rsidRDefault="00C318C8" w:rsidP="008B3E58">
            <w:r w:rsidRPr="00E8461D">
              <w:t>Zajištění působnosti pobytové formy odlehčovací služby pro seniory, s kapacitou max. 6 lůžek v rámci regionu Prostějovska</w:t>
            </w:r>
          </w:p>
        </w:tc>
      </w:tr>
      <w:tr w:rsidR="00C318C8" w:rsidRPr="00E8461D" w:rsidTr="008B3E58">
        <w:tc>
          <w:tcPr>
            <w:tcW w:w="1605" w:type="pct"/>
            <w:tcBorders>
              <w:top w:val="single" w:sz="12" w:space="0" w:color="auto"/>
            </w:tcBorders>
            <w:shd w:val="clear" w:color="auto" w:fill="DAEEF3"/>
            <w:vAlign w:val="center"/>
          </w:tcPr>
          <w:p w:rsidR="00C318C8" w:rsidRPr="00E8461D" w:rsidRDefault="00C318C8" w:rsidP="00654FCE">
            <w:pPr>
              <w:jc w:val="left"/>
            </w:pPr>
            <w:r w:rsidRPr="00E8461D">
              <w:t>Charakteristika opatření</w:t>
            </w:r>
          </w:p>
        </w:tc>
        <w:tc>
          <w:tcPr>
            <w:tcW w:w="3395" w:type="pct"/>
            <w:tcBorders>
              <w:top w:val="single" w:sz="12" w:space="0" w:color="auto"/>
            </w:tcBorders>
            <w:shd w:val="clear" w:color="auto" w:fill="auto"/>
          </w:tcPr>
          <w:p w:rsidR="00C318C8" w:rsidRPr="00E8461D" w:rsidRDefault="00C318C8" w:rsidP="00D67E9D">
            <w:r w:rsidRPr="00E8461D">
              <w:t>Opatření směřuje k zajištění působnosti odlehčovací služby v lokalitách, kde jsou nedostatečně zajištěny potřeby seniorů vyžadujících pomoc jiné osoby, o</w:t>
            </w:r>
            <w:r w:rsidR="00D67E9D">
              <w:t> </w:t>
            </w:r>
            <w:r w:rsidRPr="00E8461D">
              <w:t>které</w:t>
            </w:r>
            <w:r w:rsidR="00D67E9D">
              <w:t> </w:t>
            </w:r>
            <w:r w:rsidRPr="00E8461D">
              <w:t xml:space="preserve">jinak pečuje osoba blízká v domácnosti </w:t>
            </w:r>
          </w:p>
        </w:tc>
      </w:tr>
      <w:tr w:rsidR="00C318C8" w:rsidRPr="00E8461D" w:rsidTr="008B3E58">
        <w:tc>
          <w:tcPr>
            <w:tcW w:w="1605" w:type="pct"/>
            <w:shd w:val="clear" w:color="auto" w:fill="DAEEF3"/>
            <w:vAlign w:val="center"/>
          </w:tcPr>
          <w:p w:rsidR="00C318C8" w:rsidRPr="00E8461D" w:rsidRDefault="00C318C8" w:rsidP="00654FCE">
            <w:pPr>
              <w:jc w:val="left"/>
            </w:pPr>
            <w:r w:rsidRPr="00E8461D">
              <w:t>Předpokládaný dopad opatření</w:t>
            </w:r>
          </w:p>
        </w:tc>
        <w:tc>
          <w:tcPr>
            <w:tcW w:w="3395" w:type="pct"/>
            <w:shd w:val="clear" w:color="auto" w:fill="auto"/>
          </w:tcPr>
          <w:p w:rsidR="00C318C8" w:rsidRPr="00E8461D" w:rsidRDefault="00C318C8" w:rsidP="0010465E">
            <w:r w:rsidRPr="00E8461D">
              <w:t>Zastoupení pečujícího člena rodiny v péči o seniora</w:t>
            </w:r>
            <w:r w:rsidR="0010465E">
              <w:t>,</w:t>
            </w:r>
            <w:r w:rsidRPr="00E8461D">
              <w:t xml:space="preserve"> </w:t>
            </w:r>
            <w:r w:rsidR="0010465E">
              <w:t>o</w:t>
            </w:r>
            <w:r w:rsidRPr="00E8461D">
              <w:t>dlehčení pečujícím osobám v každodenní péči o</w:t>
            </w:r>
            <w:r w:rsidR="00D67E9D">
              <w:t> </w:t>
            </w:r>
            <w:r w:rsidRPr="00E8461D">
              <w:t>seniora, možnost nezbytného odpočinku, prostor pro</w:t>
            </w:r>
            <w:r w:rsidR="00D67E9D">
              <w:t> </w:t>
            </w:r>
            <w:r w:rsidRPr="00E8461D">
              <w:t>vyřízení osobních záležitostí</w:t>
            </w:r>
            <w:r w:rsidR="0010465E">
              <w:t>,</w:t>
            </w:r>
            <w:r w:rsidRPr="00E8461D">
              <w:t xml:space="preserve"> </w:t>
            </w:r>
            <w:r w:rsidR="0010465E">
              <w:t>u</w:t>
            </w:r>
            <w:r w:rsidRPr="00E8461D">
              <w:t xml:space="preserve">živateli jsou rozšířeny sociální kontakty a je tak předcházeno sociální izolaci </w:t>
            </w:r>
          </w:p>
        </w:tc>
      </w:tr>
      <w:tr w:rsidR="00C318C8" w:rsidRPr="00E8461D" w:rsidTr="008B3E58">
        <w:trPr>
          <w:trHeight w:val="425"/>
        </w:trPr>
        <w:tc>
          <w:tcPr>
            <w:tcW w:w="1605" w:type="pct"/>
            <w:shd w:val="clear" w:color="auto" w:fill="DAEEF3"/>
            <w:vAlign w:val="center"/>
          </w:tcPr>
          <w:p w:rsidR="00C318C8" w:rsidRPr="00E8461D" w:rsidRDefault="00C318C8" w:rsidP="00654FCE">
            <w:pPr>
              <w:jc w:val="left"/>
              <w:rPr>
                <w:highlight w:val="yellow"/>
              </w:rPr>
            </w:pPr>
            <w:r w:rsidRPr="00943E33">
              <w:t xml:space="preserve">Aktivity vedoucí k naplnění opatření </w:t>
            </w:r>
          </w:p>
        </w:tc>
        <w:tc>
          <w:tcPr>
            <w:tcW w:w="3395" w:type="pct"/>
            <w:shd w:val="clear" w:color="auto" w:fill="auto"/>
          </w:tcPr>
          <w:p w:rsidR="00C318C8" w:rsidRPr="00432B36" w:rsidRDefault="00C318C8" w:rsidP="008C6FE5">
            <w:pPr>
              <w:pStyle w:val="Odstavecseseznamem"/>
              <w:numPr>
                <w:ilvl w:val="0"/>
                <w:numId w:val="66"/>
              </w:numPr>
            </w:pPr>
            <w:r w:rsidRPr="00432B36">
              <w:t xml:space="preserve">Předložení požadovaných formulářů poskytovatelem sociální služby (viz kapitola </w:t>
            </w:r>
            <w:r w:rsidR="00441243">
              <w:t>12.1</w:t>
            </w:r>
            <w:r w:rsidRPr="00432B36">
              <w:t>)</w:t>
            </w:r>
          </w:p>
          <w:p w:rsidR="00C318C8" w:rsidRPr="00432B36" w:rsidRDefault="00C318C8" w:rsidP="008C6FE5">
            <w:pPr>
              <w:pStyle w:val="Odstavecseseznamem"/>
              <w:numPr>
                <w:ilvl w:val="0"/>
                <w:numId w:val="66"/>
              </w:numPr>
            </w:pPr>
            <w:r w:rsidRPr="00432B36">
              <w:t xml:space="preserve">Projednání předloženého záměru poskytovatele </w:t>
            </w:r>
            <w:r w:rsidRPr="00432B36">
              <w:br/>
              <w:t>o zapojení do sítě sociálních služeb v organizační struktuře pro plánování rozvoje sociálních služeb na</w:t>
            </w:r>
            <w:r w:rsidR="00D67E9D" w:rsidRPr="00432B36">
              <w:t> </w:t>
            </w:r>
            <w:r w:rsidRPr="00432B36">
              <w:t>krajské úrovni</w:t>
            </w:r>
          </w:p>
          <w:p w:rsidR="00C318C8" w:rsidRPr="00432B36" w:rsidRDefault="00C318C8" w:rsidP="008C6FE5">
            <w:pPr>
              <w:pStyle w:val="Odstavecseseznamem"/>
              <w:numPr>
                <w:ilvl w:val="0"/>
                <w:numId w:val="66"/>
              </w:numPr>
            </w:pPr>
            <w:r w:rsidRPr="00432B36">
              <w:t>Při vyjádření pozitivního stanoviska OK zapojení sociální služby do sítě sociálních služeb</w:t>
            </w:r>
          </w:p>
        </w:tc>
      </w:tr>
      <w:tr w:rsidR="00C318C8" w:rsidRPr="00E8461D" w:rsidTr="008B3E58">
        <w:tc>
          <w:tcPr>
            <w:tcW w:w="1605" w:type="pct"/>
            <w:shd w:val="clear" w:color="auto" w:fill="DAEEF3"/>
            <w:vAlign w:val="center"/>
          </w:tcPr>
          <w:p w:rsidR="00C318C8" w:rsidRPr="00E8461D" w:rsidRDefault="00C318C8" w:rsidP="00654FCE">
            <w:pPr>
              <w:jc w:val="left"/>
            </w:pPr>
            <w:r w:rsidRPr="00E8461D">
              <w:t xml:space="preserve">Předpokládaní realizátoři </w:t>
            </w:r>
            <w:r w:rsidRPr="00E8461D">
              <w:br/>
              <w:t>a partneři opatření</w:t>
            </w:r>
          </w:p>
        </w:tc>
        <w:tc>
          <w:tcPr>
            <w:tcW w:w="3395" w:type="pct"/>
            <w:shd w:val="clear" w:color="auto" w:fill="auto"/>
          </w:tcPr>
          <w:p w:rsidR="00C318C8" w:rsidRPr="00432B36" w:rsidRDefault="00C318C8" w:rsidP="008B3E58">
            <w:r w:rsidRPr="00432B36">
              <w:t>Registrovaní poskytovatelé odlehčovací služby, kraj, obce</w:t>
            </w:r>
          </w:p>
        </w:tc>
      </w:tr>
      <w:tr w:rsidR="00C318C8" w:rsidRPr="00E8461D" w:rsidTr="008B3E58">
        <w:tc>
          <w:tcPr>
            <w:tcW w:w="1605" w:type="pct"/>
            <w:shd w:val="clear" w:color="auto" w:fill="DAEEF3"/>
            <w:vAlign w:val="center"/>
          </w:tcPr>
          <w:p w:rsidR="00C318C8" w:rsidRPr="00E8461D" w:rsidRDefault="00C318C8" w:rsidP="00654FCE">
            <w:pPr>
              <w:jc w:val="left"/>
            </w:pPr>
            <w:r w:rsidRPr="00E8461D">
              <w:t>Časový horizont</w:t>
            </w:r>
          </w:p>
        </w:tc>
        <w:tc>
          <w:tcPr>
            <w:tcW w:w="3395" w:type="pct"/>
            <w:shd w:val="clear" w:color="auto" w:fill="auto"/>
          </w:tcPr>
          <w:p w:rsidR="00C318C8" w:rsidRPr="00432B36" w:rsidRDefault="00C318C8" w:rsidP="008B3E58">
            <w:r w:rsidRPr="00432B36">
              <w:t>2015 - 2017</w:t>
            </w:r>
          </w:p>
        </w:tc>
      </w:tr>
      <w:tr w:rsidR="00C318C8" w:rsidRPr="00E8461D" w:rsidTr="008B3E58">
        <w:tc>
          <w:tcPr>
            <w:tcW w:w="1605" w:type="pct"/>
            <w:shd w:val="clear" w:color="auto" w:fill="DAEEF3"/>
            <w:vAlign w:val="center"/>
          </w:tcPr>
          <w:p w:rsidR="00C318C8" w:rsidRPr="00E8461D" w:rsidRDefault="00C318C8" w:rsidP="00654FCE">
            <w:pPr>
              <w:jc w:val="left"/>
            </w:pPr>
            <w:r w:rsidRPr="00E8461D">
              <w:t>Finanční zdroje</w:t>
            </w:r>
          </w:p>
        </w:tc>
        <w:tc>
          <w:tcPr>
            <w:tcW w:w="3395" w:type="pct"/>
            <w:shd w:val="clear" w:color="auto" w:fill="auto"/>
          </w:tcPr>
          <w:p w:rsidR="00C318C8" w:rsidRPr="00432B36" w:rsidRDefault="00C318C8" w:rsidP="008B3E58">
            <w:r w:rsidRPr="00432B36">
              <w:t>Veřejné zdroje, evropské zdroje a ostatní zdroje financování</w:t>
            </w:r>
          </w:p>
        </w:tc>
      </w:tr>
      <w:tr w:rsidR="00C318C8" w:rsidRPr="00E8461D" w:rsidTr="008B3E58">
        <w:tc>
          <w:tcPr>
            <w:tcW w:w="1605" w:type="pct"/>
            <w:shd w:val="clear" w:color="auto" w:fill="DAEEF3"/>
            <w:vAlign w:val="center"/>
          </w:tcPr>
          <w:p w:rsidR="00C318C8" w:rsidRPr="00E8461D" w:rsidRDefault="00C318C8" w:rsidP="00654FCE">
            <w:pPr>
              <w:jc w:val="left"/>
            </w:pPr>
            <w:r w:rsidRPr="00E8461D">
              <w:t>Hodnotící indikátory/předpokládané výstupy</w:t>
            </w:r>
          </w:p>
        </w:tc>
        <w:tc>
          <w:tcPr>
            <w:tcW w:w="3395" w:type="pct"/>
            <w:shd w:val="clear" w:color="auto" w:fill="auto"/>
          </w:tcPr>
          <w:p w:rsidR="00C318C8" w:rsidRPr="00432B36" w:rsidRDefault="00C318C8" w:rsidP="008C6FE5">
            <w:pPr>
              <w:numPr>
                <w:ilvl w:val="0"/>
                <w:numId w:val="23"/>
              </w:numPr>
            </w:pPr>
            <w:r w:rsidRPr="00432B36">
              <w:t>Zajištění sociální služby v daném regionu</w:t>
            </w:r>
          </w:p>
          <w:p w:rsidR="00C318C8" w:rsidRPr="00432B36" w:rsidRDefault="00C318C8" w:rsidP="008C6FE5">
            <w:pPr>
              <w:numPr>
                <w:ilvl w:val="0"/>
                <w:numId w:val="23"/>
              </w:numPr>
            </w:pPr>
            <w:r w:rsidRPr="00432B36">
              <w:t>Zapojení sociální služby do sítě sociálních služeb</w:t>
            </w:r>
          </w:p>
          <w:p w:rsidR="00C318C8" w:rsidRPr="00432B36" w:rsidRDefault="00C318C8" w:rsidP="008B3E58"/>
        </w:tc>
      </w:tr>
    </w:tbl>
    <w:p w:rsidR="00C318C8" w:rsidRPr="00E8461D" w:rsidRDefault="00C318C8" w:rsidP="00C318C8"/>
    <w:p w:rsidR="00C318C8" w:rsidRDefault="00C318C8" w:rsidP="00C318C8">
      <w:r>
        <w:br w:type="page"/>
      </w:r>
    </w:p>
    <w:p w:rsidR="00C318C8" w:rsidRPr="00456094" w:rsidRDefault="00C318C8" w:rsidP="005471FC">
      <w:pPr>
        <w:pStyle w:val="Nadpis3"/>
      </w:pPr>
      <w:bookmarkStart w:id="124" w:name="_Toc393029394"/>
      <w:bookmarkStart w:id="125" w:name="_Toc396397201"/>
      <w:r>
        <w:lastRenderedPageBreak/>
        <w:t>Pracovní skupina č</w:t>
      </w:r>
      <w:r w:rsidRPr="00D74A95">
        <w:t xml:space="preserve">. </w:t>
      </w:r>
      <w:r w:rsidRPr="00456094">
        <w:t>4: ETNICKÉ MENŠINY A CIZINCI</w:t>
      </w:r>
      <w:bookmarkEnd w:id="124"/>
      <w:bookmarkEnd w:id="125"/>
    </w:p>
    <w:p w:rsidR="00C318C8" w:rsidRDefault="00C318C8" w:rsidP="00C318C8"/>
    <w:p w:rsidR="00C318C8" w:rsidRPr="00943E33" w:rsidRDefault="00C318C8" w:rsidP="00C318C8">
      <w:pPr>
        <w:rPr>
          <w:b/>
          <w:u w:val="single"/>
        </w:rPr>
      </w:pPr>
      <w:r w:rsidRPr="00943E33">
        <w:rPr>
          <w:b/>
          <w:u w:val="single"/>
        </w:rPr>
        <w:t>Popis cílové skupiny, vymezení okruhu osob</w:t>
      </w:r>
    </w:p>
    <w:p w:rsidR="00C318C8" w:rsidRPr="00E8461D" w:rsidRDefault="00C318C8" w:rsidP="00C318C8">
      <w:r w:rsidRPr="00E8461D">
        <w:t>Pracovní skupina se zabývala problematikou vztahující se k životu příslušníků:</w:t>
      </w:r>
    </w:p>
    <w:p w:rsidR="00C318C8" w:rsidRPr="00E8461D" w:rsidRDefault="00C318C8" w:rsidP="008C6FE5">
      <w:pPr>
        <w:pStyle w:val="Odstavecseseznamem"/>
        <w:numPr>
          <w:ilvl w:val="0"/>
          <w:numId w:val="45"/>
        </w:numPr>
      </w:pPr>
      <w:r>
        <w:t>etnických menšin</w:t>
      </w:r>
    </w:p>
    <w:p w:rsidR="00C318C8" w:rsidRPr="00E8461D" w:rsidRDefault="00C318C8" w:rsidP="008C6FE5">
      <w:pPr>
        <w:pStyle w:val="Odstavecseseznamem"/>
        <w:numPr>
          <w:ilvl w:val="0"/>
          <w:numId w:val="45"/>
        </w:numPr>
      </w:pPr>
      <w:r>
        <w:t>romského etnika</w:t>
      </w:r>
    </w:p>
    <w:p w:rsidR="00C318C8" w:rsidRPr="00E8461D" w:rsidRDefault="003C6CEE" w:rsidP="008C6FE5">
      <w:pPr>
        <w:pStyle w:val="Odstavecseseznamem"/>
        <w:numPr>
          <w:ilvl w:val="0"/>
          <w:numId w:val="45"/>
        </w:numPr>
      </w:pPr>
      <w:r>
        <w:t>cizinců</w:t>
      </w:r>
    </w:p>
    <w:p w:rsidR="00C318C8" w:rsidRPr="00E8461D" w:rsidRDefault="00C318C8" w:rsidP="00C318C8">
      <w:r w:rsidRPr="00E8461D">
        <w:t xml:space="preserve">Etnickou menšinu lze definovat jako minoritní skupinu občanů, kterou spojuje společný rodový původ, národnost, historické zkušenosti, náboženství, sociální a kulturní znaky - především jazyk, obyčeje, tradice, sociální rituály, tabu, životní styl, motivační a hodnotové struktury, mentalita a psychické zvláštnosti. V Olomouckém kraji se významněji organizuje bulharská a řecká národnostní menšina, u kterých nebyly identifikovány specifické potřeby související se sociálními službami. </w:t>
      </w:r>
    </w:p>
    <w:p w:rsidR="00C318C8" w:rsidRPr="00E8461D" w:rsidRDefault="00C318C8" w:rsidP="00C318C8">
      <w:r w:rsidRPr="00E8461D">
        <w:t>Za příslušníky romského etnika</w:t>
      </w:r>
      <w:r w:rsidR="005B4E0F">
        <w:t>, pro účely vymezení cílové skupiny,</w:t>
      </w:r>
      <w:r w:rsidRPr="00E8461D">
        <w:t xml:space="preserve"> jsou považováni občané, kteří se buď hlásí k romskému etniku, nebo jsou za Romy považováni příslušníky majoritní společnosti a současně jde o sociálně vyloučené či sociálním vyloučením ohrožené občany.  Charakteristikou cílové skupiny je kumulace handicapů a potřeba komplexního řešení přesahující poskytování sociálních služeb. Za hlavní problémy je možno považovat: </w:t>
      </w:r>
    </w:p>
    <w:p w:rsidR="00C318C8" w:rsidRPr="00E8461D" w:rsidRDefault="00C318C8" w:rsidP="008C6FE5">
      <w:pPr>
        <w:pStyle w:val="Odstavecseseznamem"/>
        <w:numPr>
          <w:ilvl w:val="0"/>
          <w:numId w:val="43"/>
        </w:numPr>
      </w:pPr>
      <w:r>
        <w:t>nízkou úroveň vzdělání</w:t>
      </w:r>
      <w:r w:rsidRPr="00E8461D">
        <w:t xml:space="preserve"> </w:t>
      </w:r>
    </w:p>
    <w:p w:rsidR="00C318C8" w:rsidRPr="00E8461D" w:rsidRDefault="00C318C8" w:rsidP="008C6FE5">
      <w:pPr>
        <w:pStyle w:val="Odstavecseseznamem"/>
        <w:numPr>
          <w:ilvl w:val="0"/>
          <w:numId w:val="43"/>
        </w:numPr>
      </w:pPr>
      <w:r>
        <w:t>vysokou nezaměstnanost</w:t>
      </w:r>
      <w:r w:rsidRPr="00E8461D">
        <w:t xml:space="preserve"> </w:t>
      </w:r>
    </w:p>
    <w:p w:rsidR="00C318C8" w:rsidRPr="00E8461D" w:rsidRDefault="00C318C8" w:rsidP="008C6FE5">
      <w:pPr>
        <w:pStyle w:val="Odstavecseseznamem"/>
        <w:numPr>
          <w:ilvl w:val="0"/>
          <w:numId w:val="43"/>
        </w:numPr>
      </w:pPr>
      <w:r>
        <w:t>zadluženost</w:t>
      </w:r>
      <w:r w:rsidRPr="00E8461D">
        <w:t xml:space="preserve"> </w:t>
      </w:r>
    </w:p>
    <w:p w:rsidR="00C318C8" w:rsidRPr="00E8461D" w:rsidRDefault="00C318C8" w:rsidP="008C6FE5">
      <w:pPr>
        <w:pStyle w:val="Odstavecseseznamem"/>
        <w:numPr>
          <w:ilvl w:val="0"/>
          <w:numId w:val="43"/>
        </w:numPr>
      </w:pPr>
      <w:r w:rsidRPr="00E8461D">
        <w:t>nevyhovující bydlení, vysoké ohrožení ztrátou by</w:t>
      </w:r>
      <w:r>
        <w:t>dlení, nedostupnost trhu s byty</w:t>
      </w:r>
    </w:p>
    <w:p w:rsidR="00C318C8" w:rsidRPr="00E8461D" w:rsidRDefault="00C318C8" w:rsidP="008C6FE5">
      <w:pPr>
        <w:pStyle w:val="Odstavecseseznamem"/>
        <w:numPr>
          <w:ilvl w:val="0"/>
          <w:numId w:val="43"/>
        </w:numPr>
      </w:pPr>
      <w:r w:rsidRPr="00E8461D">
        <w:t>dlouhodobou zá</w:t>
      </w:r>
      <w:r>
        <w:t>vislost na dávkách hmotné nouze</w:t>
      </w:r>
      <w:r w:rsidRPr="00E8461D">
        <w:t xml:space="preserve"> </w:t>
      </w:r>
    </w:p>
    <w:p w:rsidR="00C318C8" w:rsidRPr="00E8461D" w:rsidRDefault="00C318C8" w:rsidP="008C6FE5">
      <w:pPr>
        <w:pStyle w:val="Odstavecseseznamem"/>
        <w:numPr>
          <w:ilvl w:val="0"/>
          <w:numId w:val="43"/>
        </w:numPr>
      </w:pPr>
      <w:r w:rsidRPr="00E8461D">
        <w:t>skrytou diskriminaci na trhu práce a</w:t>
      </w:r>
      <w:r>
        <w:t xml:space="preserve"> trhu s byty</w:t>
      </w:r>
      <w:r w:rsidRPr="00E8461D">
        <w:t xml:space="preserve"> </w:t>
      </w:r>
    </w:p>
    <w:p w:rsidR="00C318C8" w:rsidRPr="00E8461D" w:rsidRDefault="00C318C8" w:rsidP="008C6FE5">
      <w:pPr>
        <w:pStyle w:val="Odstavecseseznamem"/>
        <w:numPr>
          <w:ilvl w:val="0"/>
          <w:numId w:val="43"/>
        </w:numPr>
      </w:pPr>
      <w:r w:rsidRPr="00E8461D">
        <w:t>sociálně patologické jevy (záškoláctví u dětí, závislosti, trestná činnost)</w:t>
      </w:r>
    </w:p>
    <w:p w:rsidR="00C318C8" w:rsidRPr="00E8461D" w:rsidRDefault="00C318C8" w:rsidP="00C318C8"/>
    <w:p w:rsidR="00C318C8" w:rsidRPr="00E8461D" w:rsidRDefault="00C318C8" w:rsidP="00C318C8">
      <w:r w:rsidRPr="00E8461D">
        <w:t>Za cizince jsou v České republice považovány osoby s jiným než českým státním občanstvím. Pojem „cizinec“ zahrnuje:</w:t>
      </w:r>
    </w:p>
    <w:p w:rsidR="00C318C8" w:rsidRPr="00E8461D" w:rsidRDefault="00C318C8" w:rsidP="008C6FE5">
      <w:pPr>
        <w:pStyle w:val="Odstavecseseznamem"/>
        <w:numPr>
          <w:ilvl w:val="0"/>
          <w:numId w:val="44"/>
        </w:numPr>
      </w:pPr>
      <w:r w:rsidRPr="00E8461D">
        <w:t xml:space="preserve">občany </w:t>
      </w:r>
      <w:r>
        <w:t>EU a jejich rodinné příslušníky</w:t>
      </w:r>
    </w:p>
    <w:p w:rsidR="00C318C8" w:rsidRPr="00E8461D" w:rsidRDefault="00C318C8" w:rsidP="008C6FE5">
      <w:pPr>
        <w:pStyle w:val="Odstavecseseznamem"/>
        <w:numPr>
          <w:ilvl w:val="0"/>
          <w:numId w:val="44"/>
        </w:numPr>
      </w:pPr>
      <w:r w:rsidRPr="00E8461D">
        <w:t>občany tzv. třetích zemí</w:t>
      </w:r>
    </w:p>
    <w:p w:rsidR="00C318C8" w:rsidRPr="00E8461D" w:rsidRDefault="00C318C8" w:rsidP="00C318C8">
      <w:r w:rsidRPr="00E8461D">
        <w:t>Specifickou skupinu cizinců představují osoby, které požádaly Českou republiku o mezinárodní ochranu, resp. osoby, kterým byla tato mezinárodní ochrana přiznána.</w:t>
      </w:r>
      <w:r w:rsidRPr="00E8461D">
        <w:rPr>
          <w:iCs/>
        </w:rPr>
        <w:t xml:space="preserve"> </w:t>
      </w:r>
      <w:r w:rsidRPr="00E8461D">
        <w:t>V porovnání s ostatními regiony České republiky patří Olomouckému kraji spodní příčky co do počtu cizinců žijících na jeho území.</w:t>
      </w:r>
    </w:p>
    <w:p w:rsidR="00C318C8" w:rsidRPr="00E8461D" w:rsidRDefault="00C318C8" w:rsidP="00C318C8"/>
    <w:p w:rsidR="00C318C8" w:rsidRDefault="00C318C8" w:rsidP="00C318C8">
      <w:r>
        <w:br w:type="page"/>
      </w:r>
    </w:p>
    <w:p w:rsidR="00C318C8" w:rsidRPr="002438E2" w:rsidRDefault="006A5BEC" w:rsidP="00A54AAE">
      <w:pPr>
        <w:pStyle w:val="Nadpis4"/>
      </w:pPr>
      <w:bookmarkStart w:id="126" w:name="_Toc392751940"/>
      <w:bookmarkStart w:id="127" w:name="_Toc396397202"/>
      <w:r w:rsidRPr="001F5BA2">
        <w:lastRenderedPageBreak/>
        <w:t>Seznam</w:t>
      </w:r>
      <w:r w:rsidR="00C318C8" w:rsidRPr="002438E2">
        <w:t xml:space="preserve"> cílů a opatření</w:t>
      </w:r>
      <w:bookmarkEnd w:id="126"/>
      <w:bookmarkEnd w:id="127"/>
    </w:p>
    <w:p w:rsidR="00C318C8" w:rsidRPr="00E8461D" w:rsidRDefault="00C318C8" w:rsidP="00C318C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6346"/>
      </w:tblGrid>
      <w:tr w:rsidR="00C318C8" w:rsidRPr="00E8461D" w:rsidTr="008B3E58">
        <w:tc>
          <w:tcPr>
            <w:tcW w:w="1584" w:type="pct"/>
            <w:shd w:val="clear" w:color="auto" w:fill="FABF8F"/>
            <w:vAlign w:val="center"/>
          </w:tcPr>
          <w:p w:rsidR="00C318C8" w:rsidRPr="00E8461D" w:rsidRDefault="00C318C8" w:rsidP="008B3E58">
            <w:r w:rsidRPr="00E8461D">
              <w:t>Cíl 1</w:t>
            </w:r>
          </w:p>
        </w:tc>
        <w:tc>
          <w:tcPr>
            <w:tcW w:w="3416" w:type="pct"/>
            <w:shd w:val="clear" w:color="auto" w:fill="FABF8F"/>
          </w:tcPr>
          <w:p w:rsidR="00C318C8" w:rsidRPr="00E8461D" w:rsidRDefault="00C318C8" w:rsidP="008B3E58">
            <w:r w:rsidRPr="00E8461D">
              <w:t>Zajištění efektivního nastavení sociálních služeb zaměřených na okruh osob etnické menšiny a cizinci v návaznosti na migrační trendy</w:t>
            </w:r>
          </w:p>
        </w:tc>
      </w:tr>
      <w:tr w:rsidR="00C318C8" w:rsidRPr="00E8461D" w:rsidTr="008B3E58">
        <w:tc>
          <w:tcPr>
            <w:tcW w:w="1584" w:type="pct"/>
            <w:shd w:val="clear" w:color="auto" w:fill="DAEEF3"/>
            <w:vAlign w:val="center"/>
          </w:tcPr>
          <w:p w:rsidR="00C318C8" w:rsidRPr="00E8461D" w:rsidRDefault="00C318C8" w:rsidP="008B3E58">
            <w:r w:rsidRPr="00E8461D">
              <w:t>Opatření 1.1</w:t>
            </w:r>
          </w:p>
        </w:tc>
        <w:tc>
          <w:tcPr>
            <w:tcW w:w="3416" w:type="pct"/>
            <w:shd w:val="clear" w:color="auto" w:fill="DAEEF3"/>
          </w:tcPr>
          <w:p w:rsidR="00C318C8" w:rsidRPr="00E8461D" w:rsidRDefault="00C318C8" w:rsidP="008C6FE5">
            <w:pPr>
              <w:pStyle w:val="Odstavecseseznamem"/>
              <w:numPr>
                <w:ilvl w:val="0"/>
                <w:numId w:val="47"/>
              </w:numPr>
            </w:pPr>
            <w:r w:rsidRPr="00E8461D">
              <w:t>Průběžný monitoring migračních trendů na území Olomouckého kraje</w:t>
            </w:r>
            <w:r>
              <w:t>:</w:t>
            </w:r>
          </w:p>
          <w:p w:rsidR="00C318C8" w:rsidRPr="00E8461D" w:rsidRDefault="00C318C8" w:rsidP="008C6FE5">
            <w:pPr>
              <w:pStyle w:val="Odstavecseseznamem"/>
              <w:numPr>
                <w:ilvl w:val="1"/>
                <w:numId w:val="47"/>
              </w:numPr>
            </w:pPr>
            <w:r>
              <w:t>m</w:t>
            </w:r>
            <w:r w:rsidRPr="00E8461D">
              <w:t xml:space="preserve">onitoring vzniku nových </w:t>
            </w:r>
            <w:r>
              <w:t xml:space="preserve">vyloučených </w:t>
            </w:r>
            <w:r w:rsidRPr="00E8461D">
              <w:t>lokalit</w:t>
            </w:r>
          </w:p>
          <w:p w:rsidR="00C318C8" w:rsidRPr="00E8461D" w:rsidRDefault="00C318C8" w:rsidP="008C6FE5">
            <w:pPr>
              <w:pStyle w:val="Odstavecseseznamem"/>
              <w:numPr>
                <w:ilvl w:val="1"/>
                <w:numId w:val="47"/>
              </w:numPr>
            </w:pPr>
            <w:r>
              <w:t>m</w:t>
            </w:r>
            <w:r w:rsidRPr="00E8461D">
              <w:t>onitoring změn (zvyšování, snižování) počtu příslušníků cílové skupiny v lokalitách</w:t>
            </w:r>
          </w:p>
          <w:p w:rsidR="00C318C8" w:rsidRPr="00E8461D" w:rsidRDefault="00C318C8" w:rsidP="008C6FE5">
            <w:pPr>
              <w:pStyle w:val="Odstavecseseznamem"/>
              <w:numPr>
                <w:ilvl w:val="0"/>
                <w:numId w:val="47"/>
              </w:numPr>
            </w:pPr>
            <w:r w:rsidRPr="00E8461D">
              <w:t xml:space="preserve">Vyjednávání s poskytovateli sociálních služeb zaměřené na přesun aktivit sociálních služeb do míst s nově vzniklou potřebností </w:t>
            </w:r>
          </w:p>
        </w:tc>
      </w:tr>
    </w:tbl>
    <w:p w:rsidR="00C318C8" w:rsidRPr="00E8461D" w:rsidRDefault="00C318C8" w:rsidP="00C318C8"/>
    <w:p w:rsidR="00C318C8" w:rsidRPr="002438E2" w:rsidRDefault="00C318C8" w:rsidP="00A54AAE">
      <w:pPr>
        <w:pStyle w:val="Nadpis4"/>
      </w:pPr>
      <w:bookmarkStart w:id="128" w:name="_Toc392751941"/>
      <w:bookmarkStart w:id="129" w:name="_Toc396397203"/>
      <w:r w:rsidRPr="002438E2">
        <w:t>Popis cílů a opatření</w:t>
      </w:r>
      <w:bookmarkEnd w:id="128"/>
      <w:bookmarkEnd w:id="129"/>
    </w:p>
    <w:p w:rsidR="00C318C8" w:rsidRPr="00E8461D" w:rsidRDefault="00C318C8" w:rsidP="00C318C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1"/>
        <w:gridCol w:w="6307"/>
      </w:tblGrid>
      <w:tr w:rsidR="00C318C8" w:rsidRPr="00E8461D" w:rsidTr="008B3E58">
        <w:tc>
          <w:tcPr>
            <w:tcW w:w="1605" w:type="pct"/>
            <w:shd w:val="clear" w:color="auto" w:fill="FABF8F"/>
            <w:vAlign w:val="center"/>
          </w:tcPr>
          <w:p w:rsidR="00C318C8" w:rsidRPr="00E8461D" w:rsidRDefault="00C318C8" w:rsidP="008B3E58">
            <w:r w:rsidRPr="00E8461D">
              <w:t>Cíl 1</w:t>
            </w:r>
          </w:p>
          <w:p w:rsidR="00C318C8" w:rsidRPr="00E8461D" w:rsidRDefault="00C318C8" w:rsidP="008B3E58"/>
        </w:tc>
        <w:tc>
          <w:tcPr>
            <w:tcW w:w="3395" w:type="pct"/>
            <w:shd w:val="clear" w:color="auto" w:fill="FABF8F"/>
          </w:tcPr>
          <w:p w:rsidR="00C318C8" w:rsidRPr="00E8461D" w:rsidRDefault="00C318C8" w:rsidP="008B3E58">
            <w:r w:rsidRPr="00E8461D">
              <w:t>Zajištění efektivního nastavení sociálních služeb zaměřených na okruh osob etnické menšiny a cizinci v návaznosti na migrační trendy</w:t>
            </w:r>
          </w:p>
        </w:tc>
      </w:tr>
      <w:tr w:rsidR="00C318C8" w:rsidRPr="00E8461D" w:rsidTr="008B3E58">
        <w:tc>
          <w:tcPr>
            <w:tcW w:w="1605" w:type="pct"/>
            <w:tcBorders>
              <w:bottom w:val="single" w:sz="12" w:space="0" w:color="auto"/>
            </w:tcBorders>
            <w:shd w:val="clear" w:color="auto" w:fill="DAEEF3"/>
            <w:vAlign w:val="center"/>
          </w:tcPr>
          <w:p w:rsidR="00C318C8" w:rsidRPr="00E8461D" w:rsidRDefault="00C318C8" w:rsidP="008B3E58">
            <w:r w:rsidRPr="00E8461D">
              <w:t>Opatření 1.1</w:t>
            </w:r>
          </w:p>
        </w:tc>
        <w:tc>
          <w:tcPr>
            <w:tcW w:w="3395" w:type="pct"/>
            <w:tcBorders>
              <w:bottom w:val="single" w:sz="12" w:space="0" w:color="auto"/>
            </w:tcBorders>
            <w:shd w:val="clear" w:color="auto" w:fill="DAEEF3"/>
          </w:tcPr>
          <w:p w:rsidR="00C318C8" w:rsidRPr="00E8461D" w:rsidRDefault="00C318C8" w:rsidP="008C6FE5">
            <w:pPr>
              <w:pStyle w:val="Odstavecseseznamem"/>
              <w:numPr>
                <w:ilvl w:val="0"/>
                <w:numId w:val="41"/>
              </w:numPr>
            </w:pPr>
            <w:r w:rsidRPr="00E8461D">
              <w:t>Průběžný monitoring migračních trendů na území Olomouckého kraje</w:t>
            </w:r>
            <w:r>
              <w:t>:</w:t>
            </w:r>
          </w:p>
          <w:p w:rsidR="00C318C8" w:rsidRPr="00E8461D" w:rsidRDefault="00C318C8" w:rsidP="008C6FE5">
            <w:pPr>
              <w:pStyle w:val="Odstavecseseznamem"/>
              <w:numPr>
                <w:ilvl w:val="1"/>
                <w:numId w:val="41"/>
              </w:numPr>
            </w:pPr>
            <w:r>
              <w:t>m</w:t>
            </w:r>
            <w:r w:rsidRPr="00E8461D">
              <w:t xml:space="preserve">onitoring vzniku nových </w:t>
            </w:r>
            <w:r>
              <w:t xml:space="preserve">vyloučených </w:t>
            </w:r>
            <w:r w:rsidRPr="00E8461D">
              <w:t>lokalit</w:t>
            </w:r>
          </w:p>
          <w:p w:rsidR="00C318C8" w:rsidRPr="00E8461D" w:rsidRDefault="00C318C8" w:rsidP="008C6FE5">
            <w:pPr>
              <w:pStyle w:val="Odstavecseseznamem"/>
              <w:numPr>
                <w:ilvl w:val="1"/>
                <w:numId w:val="41"/>
              </w:numPr>
            </w:pPr>
            <w:r>
              <w:t>m</w:t>
            </w:r>
            <w:r w:rsidRPr="00E8461D">
              <w:t>onitoring změn (zvyšování, snižování) počtu příslušníků cílové skupiny v lokalitách</w:t>
            </w:r>
          </w:p>
          <w:p w:rsidR="00C318C8" w:rsidRPr="00E8461D" w:rsidRDefault="00C318C8" w:rsidP="008C6FE5">
            <w:pPr>
              <w:pStyle w:val="Odstavecseseznamem"/>
              <w:numPr>
                <w:ilvl w:val="0"/>
                <w:numId w:val="41"/>
              </w:numPr>
            </w:pPr>
            <w:r w:rsidRPr="00E8461D">
              <w:t xml:space="preserve">Vyjednávání s poskytovateli sociálních služeb zaměřené na přesun aktivit sociálních služeb do míst s nově vzniklou potřebností </w:t>
            </w:r>
          </w:p>
        </w:tc>
      </w:tr>
      <w:tr w:rsidR="00C318C8" w:rsidRPr="00E8461D" w:rsidTr="008B3E58">
        <w:tc>
          <w:tcPr>
            <w:tcW w:w="1605" w:type="pct"/>
            <w:tcBorders>
              <w:top w:val="single" w:sz="12" w:space="0" w:color="auto"/>
            </w:tcBorders>
            <w:shd w:val="clear" w:color="auto" w:fill="DAEEF3"/>
            <w:vAlign w:val="center"/>
          </w:tcPr>
          <w:p w:rsidR="00C318C8" w:rsidRPr="00E8461D" w:rsidRDefault="00C318C8" w:rsidP="008B3E58">
            <w:r w:rsidRPr="00E8461D">
              <w:t>Charakteristika opatření</w:t>
            </w:r>
          </w:p>
          <w:p w:rsidR="00C318C8" w:rsidRPr="00E8461D" w:rsidRDefault="00C318C8" w:rsidP="008B3E58"/>
        </w:tc>
        <w:tc>
          <w:tcPr>
            <w:tcW w:w="3395" w:type="pct"/>
            <w:tcBorders>
              <w:top w:val="single" w:sz="12" w:space="0" w:color="auto"/>
            </w:tcBorders>
          </w:tcPr>
          <w:p w:rsidR="00C318C8" w:rsidRPr="00E8461D" w:rsidRDefault="00C318C8" w:rsidP="009276C3">
            <w:r w:rsidRPr="00E8461D">
              <w:t xml:space="preserve">Cílem opatření je v návaznosti na krajskou </w:t>
            </w:r>
            <w:r>
              <w:br/>
            </w:r>
            <w:r w:rsidRPr="00E8461D">
              <w:t xml:space="preserve">a mezikrajskou migraci, vznik a zánik ubytoven a lokalit s nízkými cenami nemovitostí a další jevy pružně </w:t>
            </w:r>
            <w:r>
              <w:br/>
            </w:r>
            <w:r w:rsidRPr="00E8461D">
              <w:t>a efektivně reagovat na aktuální potřebnost sociálních služeb. Opatření směřuje k posílení poskytování sociálních služeb v místě, kde  v průběhu roku dojde ke zvýšení počtu sociálně vyloučených osob a případně k utlumení poskytování sociálních služeb v místě, kde  v průběhu roku dojde ke snížení počtu sociálně vyloučených osob. Přínosným se jeví stav, kdy</w:t>
            </w:r>
            <w:r w:rsidR="0054703A">
              <w:t> </w:t>
            </w:r>
            <w:r w:rsidRPr="00E8461D">
              <w:t xml:space="preserve">poskytovatelé sociálních služeb poskytují komplex služeb  (terénní programy, sociálně aktivizační služby </w:t>
            </w:r>
            <w:r w:rsidRPr="00E8461D">
              <w:lastRenderedPageBreak/>
              <w:t>pro rodiny s dětmi, odborné sociální poradenství se zaměřením na protidluhové poradenství), zajišťují v sociálně vyloučených lokalitách navazující komunitní práci a úzce spolupracují s úřady práce na programech zaměstnanosti pro osoby obtížně umístitelné na trhu práce</w:t>
            </w:r>
          </w:p>
        </w:tc>
      </w:tr>
      <w:tr w:rsidR="00C318C8" w:rsidRPr="00E8461D" w:rsidTr="008B3E58">
        <w:tc>
          <w:tcPr>
            <w:tcW w:w="1605" w:type="pct"/>
            <w:shd w:val="clear" w:color="auto" w:fill="DAEEF3"/>
            <w:vAlign w:val="center"/>
          </w:tcPr>
          <w:p w:rsidR="00C318C8" w:rsidRPr="00E8461D" w:rsidRDefault="00C318C8" w:rsidP="00654FCE">
            <w:pPr>
              <w:jc w:val="left"/>
            </w:pPr>
            <w:r w:rsidRPr="00E8461D">
              <w:lastRenderedPageBreak/>
              <w:t>Předpokládaný dopad opatření</w:t>
            </w:r>
          </w:p>
          <w:p w:rsidR="00C318C8" w:rsidRPr="00E8461D" w:rsidRDefault="00C318C8" w:rsidP="00654FCE">
            <w:pPr>
              <w:jc w:val="left"/>
            </w:pPr>
          </w:p>
        </w:tc>
        <w:tc>
          <w:tcPr>
            <w:tcW w:w="3395" w:type="pct"/>
          </w:tcPr>
          <w:p w:rsidR="00C318C8" w:rsidRPr="00316E0A" w:rsidRDefault="00C318C8" w:rsidP="008C6FE5">
            <w:pPr>
              <w:pStyle w:val="Odstavecseseznamem"/>
              <w:numPr>
                <w:ilvl w:val="0"/>
                <w:numId w:val="40"/>
              </w:numPr>
            </w:pPr>
            <w:r w:rsidRPr="00316E0A">
              <w:t>Poskytování sociálních služeb v návaznosti na</w:t>
            </w:r>
            <w:r w:rsidR="0054703A" w:rsidRPr="00316E0A">
              <w:t> </w:t>
            </w:r>
            <w:r w:rsidRPr="00316E0A">
              <w:t xml:space="preserve">aktuální potřebnost cílové skupiny etnické menšiny a cizinci na území jednotlivých  OÚORP </w:t>
            </w:r>
          </w:p>
          <w:p w:rsidR="00C318C8" w:rsidRPr="00316E0A" w:rsidRDefault="00C318C8" w:rsidP="008C6FE5">
            <w:pPr>
              <w:pStyle w:val="Odstavecseseznamem"/>
              <w:numPr>
                <w:ilvl w:val="0"/>
                <w:numId w:val="40"/>
              </w:numPr>
            </w:pPr>
            <w:r w:rsidRPr="00316E0A">
              <w:t>Zlepšení provazby poskytování sociálních služeb se</w:t>
            </w:r>
            <w:r w:rsidR="0054703A" w:rsidRPr="00316E0A">
              <w:t> </w:t>
            </w:r>
            <w:r w:rsidRPr="00316E0A">
              <w:t>sociální prací v rámci přenesené působnosti na</w:t>
            </w:r>
            <w:r w:rsidR="0054703A" w:rsidRPr="00316E0A">
              <w:t> </w:t>
            </w:r>
            <w:r w:rsidRPr="00316E0A">
              <w:t>obce II</w:t>
            </w:r>
            <w:r w:rsidR="00316E0A" w:rsidRPr="00316E0A">
              <w:t>.</w:t>
            </w:r>
            <w:r w:rsidRPr="00316E0A">
              <w:t xml:space="preserve"> a III</w:t>
            </w:r>
            <w:r w:rsidR="00316E0A" w:rsidRPr="00316E0A">
              <w:t>.</w:t>
            </w:r>
            <w:r w:rsidRPr="00316E0A">
              <w:t xml:space="preserve"> typu a pracovníky zajišťujícími integraci příslušníků romské menšiny ve správních obvodech OÚORP.</w:t>
            </w:r>
          </w:p>
        </w:tc>
      </w:tr>
      <w:tr w:rsidR="00C318C8" w:rsidRPr="00E8461D" w:rsidTr="008B3E58">
        <w:trPr>
          <w:trHeight w:val="283"/>
        </w:trPr>
        <w:tc>
          <w:tcPr>
            <w:tcW w:w="1605" w:type="pct"/>
            <w:shd w:val="clear" w:color="auto" w:fill="DAEEF3"/>
            <w:vAlign w:val="center"/>
          </w:tcPr>
          <w:p w:rsidR="00C318C8" w:rsidRPr="00CB6ED7" w:rsidRDefault="00C318C8" w:rsidP="00654FCE">
            <w:pPr>
              <w:jc w:val="left"/>
            </w:pPr>
            <w:r w:rsidRPr="00CB6ED7">
              <w:t>Aktivity vedoucí k naplnění opatření</w:t>
            </w:r>
          </w:p>
          <w:p w:rsidR="00C318C8" w:rsidRPr="00E8461D" w:rsidRDefault="00C318C8" w:rsidP="00654FCE">
            <w:pPr>
              <w:jc w:val="left"/>
              <w:rPr>
                <w:highlight w:val="yellow"/>
              </w:rPr>
            </w:pPr>
          </w:p>
        </w:tc>
        <w:tc>
          <w:tcPr>
            <w:tcW w:w="3395" w:type="pct"/>
          </w:tcPr>
          <w:p w:rsidR="00C318C8" w:rsidRPr="00316E0A" w:rsidRDefault="00C318C8" w:rsidP="008C6FE5">
            <w:pPr>
              <w:pStyle w:val="Odstavecseseznamem"/>
              <w:numPr>
                <w:ilvl w:val="0"/>
                <w:numId w:val="39"/>
              </w:numPr>
            </w:pPr>
            <w:r w:rsidRPr="00316E0A">
              <w:t>Monitoring migračních trendů na území Olomouckého kraje ve spolupráci s poskytovateli sociálních služeb v regionu</w:t>
            </w:r>
          </w:p>
          <w:p w:rsidR="00C318C8" w:rsidRPr="00316E0A" w:rsidRDefault="00C318C8" w:rsidP="008C6FE5">
            <w:pPr>
              <w:pStyle w:val="Odstavecseseznamem"/>
              <w:numPr>
                <w:ilvl w:val="0"/>
                <w:numId w:val="39"/>
              </w:numPr>
            </w:pPr>
            <w:r w:rsidRPr="00316E0A">
              <w:t xml:space="preserve">Zjištění stanoviska obce a OÚORP ve vztahu </w:t>
            </w:r>
            <w:r w:rsidRPr="00316E0A">
              <w:br/>
              <w:t>k potřebnosti zavedení kapacity tohoto druhu sociální služby v daném regionu</w:t>
            </w:r>
          </w:p>
          <w:p w:rsidR="00C318C8" w:rsidRPr="00316E0A" w:rsidRDefault="00C318C8" w:rsidP="008C6FE5">
            <w:pPr>
              <w:pStyle w:val="Odstavecseseznamem"/>
              <w:numPr>
                <w:ilvl w:val="0"/>
                <w:numId w:val="39"/>
              </w:numPr>
            </w:pPr>
            <w:r w:rsidRPr="00316E0A">
              <w:t xml:space="preserve">Projednání záměru přesunu aktivit sociálních služeb do míst s nově vzniklou potřebností v rámci krajské úrovně plánování rozvoje sociálních služeb  </w:t>
            </w:r>
          </w:p>
          <w:p w:rsidR="00C318C8" w:rsidRPr="00316E0A" w:rsidRDefault="00C318C8" w:rsidP="008C6FE5">
            <w:pPr>
              <w:pStyle w:val="Odstavecseseznamem"/>
              <w:numPr>
                <w:ilvl w:val="0"/>
                <w:numId w:val="39"/>
              </w:numPr>
            </w:pPr>
            <w:r w:rsidRPr="00316E0A">
              <w:t>Vyjednání o přesunu potřebné kapacity jednotlivých poskytovatelů sociálních služeb dle místní potřebnosti</w:t>
            </w:r>
          </w:p>
        </w:tc>
      </w:tr>
      <w:tr w:rsidR="00C318C8" w:rsidRPr="00E8461D" w:rsidTr="008B3E58">
        <w:tc>
          <w:tcPr>
            <w:tcW w:w="1605" w:type="pct"/>
            <w:shd w:val="clear" w:color="auto" w:fill="DAEEF3"/>
            <w:vAlign w:val="center"/>
          </w:tcPr>
          <w:p w:rsidR="00C318C8" w:rsidRPr="00E8461D" w:rsidRDefault="00C318C8" w:rsidP="00654FCE">
            <w:pPr>
              <w:jc w:val="left"/>
            </w:pPr>
            <w:r w:rsidRPr="00E8461D">
              <w:t xml:space="preserve">Předpokládaní realizátoři </w:t>
            </w:r>
            <w:r w:rsidRPr="00E8461D">
              <w:br/>
              <w:t>a partneři opatření</w:t>
            </w:r>
          </w:p>
          <w:p w:rsidR="00C318C8" w:rsidRPr="00E8461D" w:rsidRDefault="00C318C8" w:rsidP="00654FCE">
            <w:pPr>
              <w:jc w:val="left"/>
            </w:pPr>
          </w:p>
        </w:tc>
        <w:tc>
          <w:tcPr>
            <w:tcW w:w="3395" w:type="pct"/>
          </w:tcPr>
          <w:p w:rsidR="00C318C8" w:rsidRPr="00E8461D" w:rsidRDefault="00C318C8" w:rsidP="008B3E58">
            <w:r w:rsidRPr="00E8461D">
              <w:t xml:space="preserve">Registrovaní poskytovatelé služby zaměřené na okruh osob etnické menšiny a cizinci (terénní programy, sociálně aktivizační služby pro rodiny s dětmi, nízkoprahová zařízení pro děti a mládež), kraj, OÚORP, obce, úřady práce </w:t>
            </w:r>
          </w:p>
        </w:tc>
      </w:tr>
      <w:tr w:rsidR="00C318C8" w:rsidRPr="00E8461D" w:rsidTr="008B3E58">
        <w:tc>
          <w:tcPr>
            <w:tcW w:w="1605" w:type="pct"/>
            <w:shd w:val="clear" w:color="auto" w:fill="DAEEF3"/>
            <w:vAlign w:val="center"/>
          </w:tcPr>
          <w:p w:rsidR="00C318C8" w:rsidRPr="00E8461D" w:rsidRDefault="00C318C8" w:rsidP="00654FCE">
            <w:pPr>
              <w:jc w:val="left"/>
            </w:pPr>
            <w:r w:rsidRPr="00E8461D">
              <w:t>Časový horizont</w:t>
            </w:r>
          </w:p>
        </w:tc>
        <w:tc>
          <w:tcPr>
            <w:tcW w:w="3395" w:type="pct"/>
          </w:tcPr>
          <w:p w:rsidR="00C318C8" w:rsidRPr="00E8461D" w:rsidRDefault="00C318C8" w:rsidP="008B3E58">
            <w:r w:rsidRPr="00E8461D">
              <w:t>2015 - 2017</w:t>
            </w:r>
          </w:p>
        </w:tc>
      </w:tr>
      <w:tr w:rsidR="00C318C8" w:rsidRPr="00E8461D" w:rsidTr="008B3E58">
        <w:tc>
          <w:tcPr>
            <w:tcW w:w="1605" w:type="pct"/>
            <w:shd w:val="clear" w:color="auto" w:fill="DAEEF3"/>
            <w:vAlign w:val="center"/>
          </w:tcPr>
          <w:p w:rsidR="00C318C8" w:rsidRPr="00E8461D" w:rsidRDefault="00C318C8" w:rsidP="008B3E58">
            <w:r w:rsidRPr="00E8461D">
              <w:t>Finanční zdroje</w:t>
            </w:r>
          </w:p>
        </w:tc>
        <w:tc>
          <w:tcPr>
            <w:tcW w:w="3395" w:type="pct"/>
          </w:tcPr>
          <w:p w:rsidR="00C318C8" w:rsidRPr="00E8461D" w:rsidRDefault="00C318C8" w:rsidP="008B3E58">
            <w:pPr>
              <w:rPr>
                <w:i/>
              </w:rPr>
            </w:pPr>
            <w:r w:rsidRPr="00E8461D">
              <w:t>Veřejné zdroje, evropské zdroje, a ostatní zdroje financování</w:t>
            </w:r>
          </w:p>
        </w:tc>
      </w:tr>
      <w:tr w:rsidR="00C318C8" w:rsidRPr="00E8461D" w:rsidTr="008B3E58">
        <w:tc>
          <w:tcPr>
            <w:tcW w:w="1605" w:type="pct"/>
            <w:shd w:val="clear" w:color="auto" w:fill="DAEEF3"/>
            <w:vAlign w:val="center"/>
          </w:tcPr>
          <w:p w:rsidR="00C318C8" w:rsidRPr="00E8461D" w:rsidRDefault="00C318C8" w:rsidP="008B3E58">
            <w:r w:rsidRPr="00E8461D">
              <w:t>Hodnotící i</w:t>
            </w:r>
            <w:r>
              <w:t>ndikátory/předpokládané výstupy</w:t>
            </w:r>
          </w:p>
        </w:tc>
        <w:tc>
          <w:tcPr>
            <w:tcW w:w="3395" w:type="pct"/>
          </w:tcPr>
          <w:p w:rsidR="00C318C8" w:rsidRPr="00CB6ED7" w:rsidRDefault="00C318C8" w:rsidP="008C6FE5">
            <w:pPr>
              <w:pStyle w:val="Odstavecseseznamem"/>
              <w:numPr>
                <w:ilvl w:val="0"/>
                <w:numId w:val="25"/>
              </w:numPr>
            </w:pPr>
            <w:r w:rsidRPr="00316E0A">
              <w:t>Zajištění sociální služby v daném regionu</w:t>
            </w:r>
          </w:p>
        </w:tc>
      </w:tr>
    </w:tbl>
    <w:p w:rsidR="00C318C8" w:rsidRPr="00660FFB" w:rsidRDefault="00C318C8" w:rsidP="00C318C8"/>
    <w:p w:rsidR="00C318C8" w:rsidRDefault="00C318C8" w:rsidP="00C318C8">
      <w:r>
        <w:br w:type="page"/>
      </w:r>
    </w:p>
    <w:p w:rsidR="00C318C8" w:rsidRPr="00456094" w:rsidRDefault="00C318C8" w:rsidP="005471FC">
      <w:pPr>
        <w:pStyle w:val="Nadpis3"/>
      </w:pPr>
      <w:bookmarkStart w:id="130" w:name="_Toc393029395"/>
      <w:bookmarkStart w:id="131" w:name="_Toc396397204"/>
      <w:r>
        <w:lastRenderedPageBreak/>
        <w:t>Pracovní skupina č</w:t>
      </w:r>
      <w:r w:rsidRPr="00D74A95">
        <w:t xml:space="preserve">. </w:t>
      </w:r>
      <w:r w:rsidRPr="00456094">
        <w:t>5: OSOBY V KRIZI A OSOBY SOCIÁLNĚ VYLOUČENÉ</w:t>
      </w:r>
      <w:bookmarkEnd w:id="130"/>
      <w:bookmarkEnd w:id="131"/>
    </w:p>
    <w:p w:rsidR="00C318C8" w:rsidRDefault="00C318C8" w:rsidP="00C318C8"/>
    <w:p w:rsidR="00C318C8" w:rsidRPr="00801CAE" w:rsidRDefault="00C318C8" w:rsidP="00C318C8">
      <w:pPr>
        <w:rPr>
          <w:rStyle w:val="Siln"/>
        </w:rPr>
      </w:pPr>
      <w:r w:rsidRPr="00801CAE">
        <w:rPr>
          <w:rStyle w:val="Siln"/>
        </w:rPr>
        <w:t>Popis cílové skupiny, vymezení okruhu osob</w:t>
      </w:r>
    </w:p>
    <w:p w:rsidR="00C318C8" w:rsidRPr="00E8461D" w:rsidRDefault="00C318C8" w:rsidP="00C318C8">
      <w:r w:rsidRPr="00E8461D">
        <w:t>Cílová skupina zahrnuje děti, mládež</w:t>
      </w:r>
      <w:r w:rsidR="00316E0A">
        <w:t>,</w:t>
      </w:r>
      <w:r w:rsidRPr="00E8461D">
        <w:t xml:space="preserve"> jednotlivce i rodiče bez věkového omezení. Jedná se zejména o osoby, které nejsou schopny bez pomoci a podpory řešit svoji nepříznivou psycho-sociální situaci, nedokáží si mnohdy zajistit ani základní životní potřeby, nedokáží se trvale začlenit do společnosti, nedokáží hájit svá práva a zájmy při obstarávání osobních záležitostí, bez pomoci nejsou schopny uplatnit se na trhu práce a jejich způsob života vede velmi často ke konfliktu se společností.</w:t>
      </w:r>
    </w:p>
    <w:p w:rsidR="00C318C8" w:rsidRPr="00E8461D" w:rsidRDefault="00C318C8" w:rsidP="00C318C8">
      <w:r w:rsidRPr="00E8461D">
        <w:t xml:space="preserve">Dále se jedná o </w:t>
      </w:r>
      <w:r w:rsidR="00316E0A">
        <w:t>o</w:t>
      </w:r>
      <w:r w:rsidRPr="00E8461D">
        <w:t>soby, které v důsledku mimořádných životních změn (krátkodobých a časově ohraničených událostí) potřebují rychlou a přiměřenou pomoc neboť nejsou schopny situaci řešit vlastními silami a vyrovnávacími strategiemi.</w:t>
      </w:r>
    </w:p>
    <w:p w:rsidR="00C318C8" w:rsidRPr="00E8461D" w:rsidRDefault="00C318C8" w:rsidP="00C318C8">
      <w:r w:rsidRPr="00E8461D">
        <w:t>Pracovní skupina se v rámci své činnosti zabývá osobami sociálně vyloučenými a osobami v krizi, kterými se rozumí zejména:</w:t>
      </w:r>
    </w:p>
    <w:p w:rsidR="00C318C8" w:rsidRPr="00E8461D" w:rsidRDefault="00C318C8" w:rsidP="00502343">
      <w:pPr>
        <w:pStyle w:val="Odrky"/>
      </w:pPr>
      <w:r w:rsidRPr="00E8461D">
        <w:t>osoby ohrožené ztrátou bydlení a osoby žijící v nevyhovujícím či přechodném bydlení</w:t>
      </w:r>
    </w:p>
    <w:p w:rsidR="00C318C8" w:rsidRPr="00E8461D" w:rsidRDefault="00C318C8" w:rsidP="00502343">
      <w:pPr>
        <w:pStyle w:val="Odrky"/>
      </w:pPr>
      <w:r w:rsidRPr="00E8461D">
        <w:t>osoby po ztrátě bydlení (žijící na ubytovnách, v azylových domech, domech na půli cesty)</w:t>
      </w:r>
    </w:p>
    <w:p w:rsidR="00C318C8" w:rsidRPr="00E8461D" w:rsidRDefault="00C318C8" w:rsidP="00502343">
      <w:pPr>
        <w:pStyle w:val="Odrky"/>
      </w:pPr>
      <w:r w:rsidRPr="00E8461D">
        <w:t xml:space="preserve">osoby opouštějící instituce (věznice, vazební věznice, zdravotnická zařízení, zařízení pro výkon ústavní a ochranné výchovy, zařízení pro výkon ochranné léčby) </w:t>
      </w:r>
    </w:p>
    <w:p w:rsidR="00C318C8" w:rsidRPr="00E8461D" w:rsidRDefault="00C318C8" w:rsidP="00502343">
      <w:pPr>
        <w:pStyle w:val="Odrky"/>
      </w:pPr>
      <w:r w:rsidRPr="00E8461D">
        <w:t xml:space="preserve">osoby a rodiny ohrožené zadlužeností a chudobou </w:t>
      </w:r>
    </w:p>
    <w:p w:rsidR="00C318C8" w:rsidRPr="00E8461D" w:rsidRDefault="00C318C8" w:rsidP="00502343">
      <w:pPr>
        <w:pStyle w:val="Odrky"/>
      </w:pPr>
      <w:r w:rsidRPr="00E8461D">
        <w:t>osoby dlouhodobě nezaměstnané</w:t>
      </w:r>
    </w:p>
    <w:p w:rsidR="00C318C8" w:rsidRPr="00E8461D" w:rsidRDefault="00C318C8" w:rsidP="00502343">
      <w:pPr>
        <w:pStyle w:val="Odrky"/>
      </w:pPr>
      <w:r w:rsidRPr="00E8461D">
        <w:t>osoby závislé na návykových látkách</w:t>
      </w:r>
    </w:p>
    <w:p w:rsidR="00C318C8" w:rsidRPr="00E8461D" w:rsidRDefault="00C318C8" w:rsidP="00502343">
      <w:pPr>
        <w:pStyle w:val="Odrky"/>
      </w:pPr>
      <w:r w:rsidRPr="00E8461D">
        <w:t>osoby, které vedou rizikový způsob života nebo jsou tímto způsobem života ohroženi</w:t>
      </w:r>
    </w:p>
    <w:p w:rsidR="00C318C8" w:rsidRPr="00E8461D" w:rsidRDefault="00C318C8" w:rsidP="00502343">
      <w:pPr>
        <w:pStyle w:val="Odrky"/>
      </w:pPr>
      <w:r w:rsidRPr="00E8461D">
        <w:t>osoby bez přístřeší s vysokými zdravotně-sociálními potřebami v seniorském věku</w:t>
      </w:r>
    </w:p>
    <w:p w:rsidR="00C318C8" w:rsidRPr="00E8461D" w:rsidRDefault="00C318C8" w:rsidP="00502343">
      <w:pPr>
        <w:pStyle w:val="Odrky"/>
      </w:pPr>
      <w:r w:rsidRPr="00E8461D">
        <w:t>osoby v nepředvídatelných obtížných životních situacích individuálního či hromadného charakteru ohrožené na životě, na zdraví a na životě</w:t>
      </w:r>
    </w:p>
    <w:p w:rsidR="00C318C8" w:rsidRPr="00E8461D" w:rsidRDefault="00C318C8" w:rsidP="00C318C8">
      <w:r w:rsidRPr="00E8461D">
        <w:t>Pracovní skupina se s ohledem na vymezenou cílovou skupinu zaměřila zejména na následující služby definované zákonem o sociálních službách:</w:t>
      </w:r>
    </w:p>
    <w:p w:rsidR="00C318C8" w:rsidRPr="00E8461D" w:rsidRDefault="00C318C8" w:rsidP="00502343">
      <w:pPr>
        <w:pStyle w:val="Odrky"/>
      </w:pPr>
      <w:r w:rsidRPr="00E8461D">
        <w:t>sociální poradenství</w:t>
      </w:r>
    </w:p>
    <w:p w:rsidR="00C318C8" w:rsidRPr="00E8461D" w:rsidRDefault="00C318C8" w:rsidP="00502343">
      <w:pPr>
        <w:pStyle w:val="Odrky"/>
      </w:pPr>
      <w:r w:rsidRPr="00E8461D">
        <w:t>azylové domy</w:t>
      </w:r>
    </w:p>
    <w:p w:rsidR="00C318C8" w:rsidRPr="00E8461D" w:rsidRDefault="00C318C8" w:rsidP="00502343">
      <w:pPr>
        <w:pStyle w:val="Odrky"/>
      </w:pPr>
      <w:r w:rsidRPr="00E8461D">
        <w:t>nízkoprahová denní centra</w:t>
      </w:r>
    </w:p>
    <w:p w:rsidR="00C318C8" w:rsidRPr="00E8461D" w:rsidRDefault="00C318C8" w:rsidP="00502343">
      <w:pPr>
        <w:pStyle w:val="Odrky"/>
      </w:pPr>
      <w:r w:rsidRPr="00E8461D">
        <w:t>noclehárny</w:t>
      </w:r>
    </w:p>
    <w:p w:rsidR="00C318C8" w:rsidRPr="00E8461D" w:rsidRDefault="00C318C8" w:rsidP="00502343">
      <w:pPr>
        <w:pStyle w:val="Odrky"/>
      </w:pPr>
      <w:r w:rsidRPr="00E8461D">
        <w:lastRenderedPageBreak/>
        <w:t xml:space="preserve">terénní programy  </w:t>
      </w:r>
    </w:p>
    <w:p w:rsidR="00C318C8" w:rsidRPr="00E8461D" w:rsidRDefault="00C318C8" w:rsidP="00502343">
      <w:pPr>
        <w:pStyle w:val="Odrky"/>
      </w:pPr>
      <w:r w:rsidRPr="00E8461D">
        <w:t>krizová pomoc</w:t>
      </w:r>
    </w:p>
    <w:p w:rsidR="00C318C8" w:rsidRPr="00E8461D" w:rsidRDefault="00C318C8" w:rsidP="00502343">
      <w:pPr>
        <w:pStyle w:val="Odrky"/>
      </w:pPr>
      <w:r w:rsidRPr="00E8461D">
        <w:t>telefonická krizová pomoc</w:t>
      </w:r>
    </w:p>
    <w:p w:rsidR="00C318C8" w:rsidRPr="002438E2" w:rsidRDefault="00C318C8" w:rsidP="00502343">
      <w:pPr>
        <w:pStyle w:val="Odrky"/>
      </w:pPr>
      <w:r w:rsidRPr="00E8461D">
        <w:t>intervenční centra</w:t>
      </w:r>
    </w:p>
    <w:p w:rsidR="00C318C8" w:rsidRDefault="00C318C8" w:rsidP="00C318C8"/>
    <w:p w:rsidR="00C318C8" w:rsidRPr="002438E2" w:rsidRDefault="006A5BEC" w:rsidP="00A54AAE">
      <w:pPr>
        <w:pStyle w:val="Nadpis4"/>
      </w:pPr>
      <w:bookmarkStart w:id="132" w:name="_Toc392751943"/>
      <w:bookmarkStart w:id="133" w:name="_Toc396397205"/>
      <w:r w:rsidRPr="001F5BA2">
        <w:t>Seznam</w:t>
      </w:r>
      <w:r w:rsidR="00C318C8" w:rsidRPr="001F5BA2">
        <w:t xml:space="preserve"> cílů</w:t>
      </w:r>
      <w:r w:rsidR="00C318C8" w:rsidRPr="002438E2">
        <w:t xml:space="preserve"> a opatření</w:t>
      </w:r>
      <w:bookmarkEnd w:id="132"/>
      <w:bookmarkEnd w:id="133"/>
    </w:p>
    <w:p w:rsidR="00C318C8" w:rsidRPr="00E8461D" w:rsidRDefault="00C318C8" w:rsidP="00C318C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6346"/>
      </w:tblGrid>
      <w:tr w:rsidR="00C318C8" w:rsidRPr="00E8461D" w:rsidTr="008B3E58">
        <w:tc>
          <w:tcPr>
            <w:tcW w:w="1584" w:type="pct"/>
            <w:shd w:val="clear" w:color="auto" w:fill="FABF8F"/>
            <w:vAlign w:val="center"/>
          </w:tcPr>
          <w:p w:rsidR="00C318C8" w:rsidRPr="00E8461D" w:rsidRDefault="00C318C8" w:rsidP="008B3E58">
            <w:r w:rsidRPr="00E8461D">
              <w:t>Cíl 1</w:t>
            </w:r>
          </w:p>
        </w:tc>
        <w:tc>
          <w:tcPr>
            <w:tcW w:w="3416" w:type="pct"/>
            <w:shd w:val="clear" w:color="auto" w:fill="FABF8F"/>
          </w:tcPr>
          <w:p w:rsidR="00C318C8" w:rsidRPr="00E8461D" w:rsidRDefault="00C318C8" w:rsidP="008B3E58">
            <w:r w:rsidRPr="00E8461D">
              <w:t>Podpora rozvoje pobytových sociálních služeb zaměřených na potřeby osob sociálně vyloučených v Olomouckém kraji</w:t>
            </w:r>
          </w:p>
        </w:tc>
      </w:tr>
      <w:tr w:rsidR="00C318C8" w:rsidRPr="00E8461D" w:rsidTr="008B3E58">
        <w:tc>
          <w:tcPr>
            <w:tcW w:w="1584" w:type="pct"/>
            <w:shd w:val="clear" w:color="auto" w:fill="DAEEF3"/>
            <w:vAlign w:val="center"/>
          </w:tcPr>
          <w:p w:rsidR="00C318C8" w:rsidRPr="00E8461D" w:rsidRDefault="00C318C8" w:rsidP="008B3E58">
            <w:r w:rsidRPr="00E8461D">
              <w:t>Opatření 1.1</w:t>
            </w:r>
          </w:p>
        </w:tc>
        <w:tc>
          <w:tcPr>
            <w:tcW w:w="3416" w:type="pct"/>
            <w:shd w:val="clear" w:color="auto" w:fill="DAEEF3"/>
          </w:tcPr>
          <w:p w:rsidR="00C318C8" w:rsidRPr="00E8461D" w:rsidRDefault="00C318C8" w:rsidP="00F93221">
            <w:r w:rsidRPr="00E8461D">
              <w:t>Zajištění působnosti pobytové služby, domovy se</w:t>
            </w:r>
            <w:r w:rsidR="00B03E34">
              <w:t> </w:t>
            </w:r>
            <w:r w:rsidRPr="00E8461D">
              <w:t xml:space="preserve">zvláštním režimem </w:t>
            </w:r>
            <w:r w:rsidRPr="00F93221">
              <w:t>pro osoby se sníženou soběstačnos</w:t>
            </w:r>
            <w:r w:rsidRPr="00661A91">
              <w:t>tí</w:t>
            </w:r>
            <w:r w:rsidRPr="00E8461D">
              <w:t xml:space="preserve"> (jedná se o duševně nemocné osoby bez</w:t>
            </w:r>
            <w:r w:rsidR="00B03E34">
              <w:t> </w:t>
            </w:r>
            <w:r w:rsidRPr="00E8461D">
              <w:t>domova či ohrožené bezdomovectvím a osoby závislé na péč</w:t>
            </w:r>
            <w:r w:rsidR="00F93221">
              <w:t>i</w:t>
            </w:r>
            <w:r w:rsidRPr="00E8461D">
              <w:t xml:space="preserve"> jiné osoby v důsledku chronické závislosti na návykových látkách) </w:t>
            </w:r>
          </w:p>
        </w:tc>
      </w:tr>
    </w:tbl>
    <w:p w:rsidR="00C318C8" w:rsidRPr="00E8461D" w:rsidRDefault="00C318C8" w:rsidP="00C318C8"/>
    <w:p w:rsidR="00C318C8" w:rsidRDefault="00C318C8" w:rsidP="00A54AAE">
      <w:pPr>
        <w:pStyle w:val="Nadpis4"/>
      </w:pPr>
      <w:bookmarkStart w:id="134" w:name="_Toc392751944"/>
      <w:bookmarkStart w:id="135" w:name="_Toc396397206"/>
      <w:r w:rsidRPr="002438E2">
        <w:t xml:space="preserve">Popis </w:t>
      </w:r>
      <w:r w:rsidR="006A5BEC">
        <w:t>c</w:t>
      </w:r>
      <w:r w:rsidRPr="002438E2">
        <w:t>ílů a opatření</w:t>
      </w:r>
      <w:bookmarkEnd w:id="134"/>
      <w:bookmarkEnd w:id="135"/>
    </w:p>
    <w:p w:rsidR="00C318C8" w:rsidRPr="002438E2" w:rsidRDefault="00C318C8" w:rsidP="00C318C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1"/>
        <w:gridCol w:w="6307"/>
      </w:tblGrid>
      <w:tr w:rsidR="00C318C8" w:rsidRPr="00E8461D" w:rsidTr="008B3E58">
        <w:tc>
          <w:tcPr>
            <w:tcW w:w="1605" w:type="pct"/>
            <w:tcBorders>
              <w:bottom w:val="single" w:sz="4" w:space="0" w:color="auto"/>
            </w:tcBorders>
            <w:shd w:val="clear" w:color="auto" w:fill="FABF8F"/>
            <w:vAlign w:val="center"/>
          </w:tcPr>
          <w:p w:rsidR="00C318C8" w:rsidRPr="00E8461D" w:rsidRDefault="00C318C8" w:rsidP="008B3E58">
            <w:r w:rsidRPr="00E8461D">
              <w:t>Cíl 1</w:t>
            </w:r>
          </w:p>
          <w:p w:rsidR="00C318C8" w:rsidRPr="00E8461D" w:rsidRDefault="00C318C8" w:rsidP="008B3E58"/>
        </w:tc>
        <w:tc>
          <w:tcPr>
            <w:tcW w:w="3395" w:type="pct"/>
            <w:tcBorders>
              <w:bottom w:val="single" w:sz="4" w:space="0" w:color="auto"/>
            </w:tcBorders>
            <w:shd w:val="clear" w:color="auto" w:fill="FABF8F"/>
          </w:tcPr>
          <w:p w:rsidR="00C318C8" w:rsidRPr="00E8461D" w:rsidRDefault="00C318C8" w:rsidP="008B3E58">
            <w:pPr>
              <w:rPr>
                <w:color w:val="FF0000"/>
              </w:rPr>
            </w:pPr>
            <w:r w:rsidRPr="00E8461D">
              <w:t>Podpora rozvoje pobytových sociálních služeb zaměřených na potřeby osob sociálně vyloučených v Olomouckém kraji</w:t>
            </w:r>
          </w:p>
        </w:tc>
      </w:tr>
      <w:tr w:rsidR="00C318C8" w:rsidRPr="00E8461D" w:rsidTr="008B3E58">
        <w:tc>
          <w:tcPr>
            <w:tcW w:w="1605" w:type="pct"/>
            <w:tcBorders>
              <w:bottom w:val="single" w:sz="12" w:space="0" w:color="auto"/>
            </w:tcBorders>
            <w:shd w:val="clear" w:color="auto" w:fill="DAEEF3"/>
            <w:vAlign w:val="center"/>
          </w:tcPr>
          <w:p w:rsidR="00C318C8" w:rsidRPr="00E8461D" w:rsidRDefault="00C318C8" w:rsidP="008B3E58">
            <w:r w:rsidRPr="00E8461D">
              <w:t>Opatření 1.1</w:t>
            </w:r>
          </w:p>
          <w:p w:rsidR="00C318C8" w:rsidRPr="00E8461D" w:rsidRDefault="00C318C8" w:rsidP="008B3E58"/>
        </w:tc>
        <w:tc>
          <w:tcPr>
            <w:tcW w:w="3395" w:type="pct"/>
            <w:tcBorders>
              <w:bottom w:val="single" w:sz="12" w:space="0" w:color="auto"/>
            </w:tcBorders>
            <w:shd w:val="clear" w:color="auto" w:fill="DAEEF3"/>
          </w:tcPr>
          <w:p w:rsidR="00C318C8" w:rsidRPr="00E8461D" w:rsidRDefault="00C318C8" w:rsidP="00F93221">
            <w:r w:rsidRPr="00E8461D">
              <w:t>Zajištění působnosti pobytové služby domovy se</w:t>
            </w:r>
            <w:r w:rsidR="00B03E34">
              <w:t> </w:t>
            </w:r>
            <w:r w:rsidRPr="00E8461D">
              <w:t xml:space="preserve">zvláštním režimem </w:t>
            </w:r>
            <w:r w:rsidRPr="00F93221">
              <w:t>pro osoby se sníženou soběstačností</w:t>
            </w:r>
            <w:r w:rsidRPr="00E8461D">
              <w:t xml:space="preserve"> (jedná se o duševně nemocné osoby bez</w:t>
            </w:r>
            <w:r w:rsidR="00B03E34">
              <w:t> </w:t>
            </w:r>
            <w:r w:rsidRPr="00E8461D">
              <w:t>domova či ohrožené bezdomovectvím a osoby závislé na péč</w:t>
            </w:r>
            <w:r w:rsidR="00F93221">
              <w:t>i</w:t>
            </w:r>
            <w:r w:rsidRPr="00E8461D">
              <w:t xml:space="preserve"> jiné osoby v důsledku chronické závislosti na návykových látkách)</w:t>
            </w:r>
          </w:p>
        </w:tc>
      </w:tr>
      <w:tr w:rsidR="00C318C8" w:rsidRPr="00E8461D" w:rsidTr="008B3E58">
        <w:tc>
          <w:tcPr>
            <w:tcW w:w="1605" w:type="pct"/>
            <w:tcBorders>
              <w:top w:val="single" w:sz="12" w:space="0" w:color="auto"/>
            </w:tcBorders>
            <w:shd w:val="clear" w:color="auto" w:fill="DAEEF3"/>
            <w:vAlign w:val="center"/>
          </w:tcPr>
          <w:p w:rsidR="00C318C8" w:rsidRPr="00E8461D" w:rsidRDefault="00C318C8" w:rsidP="008B3E58">
            <w:r w:rsidRPr="00E8461D">
              <w:t>Charakteristika opatření</w:t>
            </w:r>
          </w:p>
          <w:p w:rsidR="00C318C8" w:rsidRPr="00E8461D" w:rsidRDefault="00C318C8" w:rsidP="008B3E58"/>
        </w:tc>
        <w:tc>
          <w:tcPr>
            <w:tcW w:w="3395" w:type="pct"/>
            <w:tcBorders>
              <w:top w:val="single" w:sz="12" w:space="0" w:color="auto"/>
            </w:tcBorders>
            <w:shd w:val="clear" w:color="auto" w:fill="auto"/>
          </w:tcPr>
          <w:p w:rsidR="00C318C8" w:rsidRPr="00E8461D" w:rsidRDefault="00C318C8" w:rsidP="00F93221">
            <w:r w:rsidRPr="00E8461D">
              <w:t>Opatření směřuje k zajištění pobytové služby domovy se</w:t>
            </w:r>
            <w:r w:rsidR="00B03E34">
              <w:t> </w:t>
            </w:r>
            <w:r w:rsidRPr="00E8461D">
              <w:t>zvláštním režimem, na území Olomouckého kraje, se</w:t>
            </w:r>
            <w:r w:rsidR="00B03E34">
              <w:t> </w:t>
            </w:r>
            <w:r w:rsidRPr="00E8461D">
              <w:t xml:space="preserve">zaměřením na osoby dlouhodobě sociálně vyloučené </w:t>
            </w:r>
            <w:r>
              <w:br/>
            </w:r>
            <w:r w:rsidRPr="00E8461D">
              <w:t>s vysokými zdravotně-sociálními potřebami zejména seniorského věku s kapacitou max. 60 lůžek pro</w:t>
            </w:r>
            <w:r w:rsidR="00B03E34">
              <w:t> </w:t>
            </w:r>
            <w:r w:rsidRPr="00E8461D">
              <w:t xml:space="preserve">Olomoucký kraj. Naplnění kapacity může být zajištěno několika stávajícími registrovanými poskytovateli sociálních služeb na území Olomouckého </w:t>
            </w:r>
            <w:r w:rsidRPr="00E8461D">
              <w:lastRenderedPageBreak/>
              <w:t>kraje, případně přesunem kapacit ve stávajících službách. Při řešení akutních stavů se bude počítat s kapacitní rezervou provozu u stávajících služeb</w:t>
            </w:r>
          </w:p>
        </w:tc>
      </w:tr>
      <w:tr w:rsidR="00C318C8" w:rsidRPr="00E8461D" w:rsidTr="008B3E58">
        <w:tc>
          <w:tcPr>
            <w:tcW w:w="1605" w:type="pct"/>
            <w:shd w:val="clear" w:color="auto" w:fill="DAEEF3"/>
            <w:vAlign w:val="center"/>
          </w:tcPr>
          <w:p w:rsidR="00C318C8" w:rsidRPr="00E8461D" w:rsidRDefault="00C318C8" w:rsidP="00F8484B">
            <w:pPr>
              <w:jc w:val="left"/>
            </w:pPr>
            <w:r w:rsidRPr="00E8461D">
              <w:lastRenderedPageBreak/>
              <w:t>Předpokládaný dopad opatření</w:t>
            </w:r>
          </w:p>
          <w:p w:rsidR="00C318C8" w:rsidRPr="00E8461D" w:rsidRDefault="00C318C8" w:rsidP="00F8484B">
            <w:pPr>
              <w:jc w:val="left"/>
            </w:pPr>
          </w:p>
        </w:tc>
        <w:tc>
          <w:tcPr>
            <w:tcW w:w="3395" w:type="pct"/>
            <w:shd w:val="clear" w:color="auto" w:fill="auto"/>
          </w:tcPr>
          <w:p w:rsidR="00C318C8" w:rsidRPr="00E8461D" w:rsidRDefault="00C318C8" w:rsidP="008B3E58">
            <w:r w:rsidRPr="00E8461D">
              <w:t>Vznik max. 60 lůžek se zajištěním sociální a zdravotní péče pro osoby bez domova, případně u osob seniorského věku, s duševním onemocněním nebo zdravotních potřeb v důsledku rozvinutých závislostí</w:t>
            </w:r>
          </w:p>
        </w:tc>
      </w:tr>
      <w:tr w:rsidR="00C318C8" w:rsidRPr="00E8461D" w:rsidTr="008B3E58">
        <w:trPr>
          <w:trHeight w:val="946"/>
        </w:trPr>
        <w:tc>
          <w:tcPr>
            <w:tcW w:w="1605" w:type="pct"/>
            <w:shd w:val="clear" w:color="auto" w:fill="DAEEF3"/>
            <w:vAlign w:val="center"/>
          </w:tcPr>
          <w:p w:rsidR="00C318C8" w:rsidRPr="00176E07" w:rsidRDefault="00C318C8" w:rsidP="00F8484B">
            <w:pPr>
              <w:jc w:val="left"/>
            </w:pPr>
            <w:r w:rsidRPr="00176E07">
              <w:t>Aktivity vedoucí k naplnění opatření</w:t>
            </w:r>
          </w:p>
          <w:p w:rsidR="00C318C8" w:rsidRPr="00E8461D" w:rsidRDefault="00C318C8" w:rsidP="00F8484B">
            <w:pPr>
              <w:jc w:val="left"/>
              <w:rPr>
                <w:highlight w:val="yellow"/>
              </w:rPr>
            </w:pPr>
          </w:p>
        </w:tc>
        <w:tc>
          <w:tcPr>
            <w:tcW w:w="3395" w:type="pct"/>
            <w:shd w:val="clear" w:color="auto" w:fill="auto"/>
          </w:tcPr>
          <w:p w:rsidR="00C318C8" w:rsidRPr="009E2E43" w:rsidRDefault="00C318C8" w:rsidP="008C6FE5">
            <w:pPr>
              <w:pStyle w:val="Odstavecseseznamem"/>
              <w:numPr>
                <w:ilvl w:val="0"/>
                <w:numId w:val="67"/>
              </w:numPr>
            </w:pPr>
            <w:r w:rsidRPr="009E2E43">
              <w:t xml:space="preserve">Předložení požadovaných formulářů poskytovatelem sociální služby (viz kapitola </w:t>
            </w:r>
            <w:r w:rsidR="00441243">
              <w:t>12.1</w:t>
            </w:r>
            <w:r w:rsidRPr="009E2E43">
              <w:t>)</w:t>
            </w:r>
          </w:p>
          <w:p w:rsidR="00C318C8" w:rsidRPr="009E2E43" w:rsidRDefault="00C318C8" w:rsidP="008C6FE5">
            <w:pPr>
              <w:pStyle w:val="Odstavecseseznamem"/>
              <w:numPr>
                <w:ilvl w:val="0"/>
                <w:numId w:val="67"/>
              </w:numPr>
            </w:pPr>
            <w:r w:rsidRPr="009E2E43">
              <w:t xml:space="preserve">Projednání předloženého záměru poskytovatele </w:t>
            </w:r>
            <w:r w:rsidRPr="009E2E43">
              <w:br/>
              <w:t>o zapojení do sítě sociálních služeb v organizační struktuře pro plánování rozvoje sociálních služeb na</w:t>
            </w:r>
            <w:r w:rsidR="00B03E34" w:rsidRPr="009E2E43">
              <w:t> </w:t>
            </w:r>
            <w:r w:rsidRPr="009E2E43">
              <w:t>krajské úrovni</w:t>
            </w:r>
          </w:p>
          <w:p w:rsidR="00C318C8" w:rsidRPr="009E2E43" w:rsidRDefault="00C318C8" w:rsidP="008C6FE5">
            <w:pPr>
              <w:pStyle w:val="Odstavecseseznamem"/>
              <w:numPr>
                <w:ilvl w:val="0"/>
                <w:numId w:val="67"/>
              </w:numPr>
            </w:pPr>
            <w:r w:rsidRPr="009E2E43">
              <w:t>Při vyjádření pozitivního stanoviska OK zapojení sociální služby do sítě sociálních služeb</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 xml:space="preserve">Předpokládaní realizátoři </w:t>
            </w:r>
            <w:r w:rsidRPr="00E8461D">
              <w:br/>
              <w:t>a partneři opatření</w:t>
            </w:r>
          </w:p>
        </w:tc>
        <w:tc>
          <w:tcPr>
            <w:tcW w:w="3395" w:type="pct"/>
            <w:shd w:val="clear" w:color="auto" w:fill="auto"/>
          </w:tcPr>
          <w:p w:rsidR="00C318C8" w:rsidRPr="009E2E43" w:rsidRDefault="00C318C8" w:rsidP="008B3E58">
            <w:r w:rsidRPr="009E2E43">
              <w:t>Registrovaní poskytovatelé služby, obce, Olomoucký kraj, pracovní skupina č. 5</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Časový horizont</w:t>
            </w:r>
          </w:p>
        </w:tc>
        <w:tc>
          <w:tcPr>
            <w:tcW w:w="3395" w:type="pct"/>
            <w:shd w:val="clear" w:color="auto" w:fill="auto"/>
          </w:tcPr>
          <w:p w:rsidR="00C318C8" w:rsidRPr="009E2E43" w:rsidRDefault="00C318C8" w:rsidP="008B3E58">
            <w:r w:rsidRPr="009E2E43">
              <w:t>2015 - 2017</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Finanční zdroje</w:t>
            </w:r>
          </w:p>
        </w:tc>
        <w:tc>
          <w:tcPr>
            <w:tcW w:w="3395" w:type="pct"/>
            <w:shd w:val="clear" w:color="auto" w:fill="auto"/>
          </w:tcPr>
          <w:p w:rsidR="00C318C8" w:rsidRPr="009E2E43" w:rsidRDefault="00C318C8" w:rsidP="008B3E58">
            <w:r w:rsidRPr="009E2E43">
              <w:t>Veřejné zdroje, evropské zdroje, a ostatní zdroje financování</w:t>
            </w:r>
          </w:p>
        </w:tc>
      </w:tr>
      <w:tr w:rsidR="00C318C8" w:rsidRPr="00E8461D" w:rsidTr="008B3E58">
        <w:tc>
          <w:tcPr>
            <w:tcW w:w="1605" w:type="pct"/>
            <w:shd w:val="clear" w:color="auto" w:fill="DAEEF3"/>
            <w:vAlign w:val="center"/>
          </w:tcPr>
          <w:p w:rsidR="00C318C8" w:rsidRPr="00E8461D" w:rsidRDefault="00C318C8" w:rsidP="00F8484B">
            <w:pPr>
              <w:jc w:val="left"/>
            </w:pPr>
            <w:r w:rsidRPr="00E8461D">
              <w:t>Hodnotící indikátory/předpokládané výstupy</w:t>
            </w:r>
          </w:p>
          <w:p w:rsidR="00C318C8" w:rsidRPr="00E8461D" w:rsidRDefault="00C318C8" w:rsidP="00F8484B">
            <w:pPr>
              <w:jc w:val="left"/>
            </w:pPr>
          </w:p>
        </w:tc>
        <w:tc>
          <w:tcPr>
            <w:tcW w:w="3395" w:type="pct"/>
            <w:shd w:val="clear" w:color="auto" w:fill="auto"/>
          </w:tcPr>
          <w:p w:rsidR="00C318C8" w:rsidRPr="009E2E43" w:rsidRDefault="00C318C8" w:rsidP="008C6FE5">
            <w:pPr>
              <w:numPr>
                <w:ilvl w:val="0"/>
                <w:numId w:val="23"/>
              </w:numPr>
            </w:pPr>
            <w:r w:rsidRPr="009E2E43">
              <w:t>Zajištění sociální služby v daném regionu</w:t>
            </w:r>
          </w:p>
          <w:p w:rsidR="00C318C8" w:rsidRPr="009E2E43" w:rsidRDefault="00C318C8" w:rsidP="008C6FE5">
            <w:pPr>
              <w:numPr>
                <w:ilvl w:val="0"/>
                <w:numId w:val="23"/>
              </w:numPr>
            </w:pPr>
            <w:r w:rsidRPr="009E2E43">
              <w:t>Zapojení sociální služby do sítě sociálních služeb</w:t>
            </w:r>
          </w:p>
          <w:p w:rsidR="00C318C8" w:rsidRPr="009E2E43" w:rsidRDefault="00C318C8" w:rsidP="008B3E58"/>
        </w:tc>
      </w:tr>
    </w:tbl>
    <w:p w:rsidR="00C318C8" w:rsidRDefault="00C318C8" w:rsidP="00C318C8">
      <w:r>
        <w:br w:type="page"/>
      </w:r>
    </w:p>
    <w:p w:rsidR="00C318C8" w:rsidRPr="00456094" w:rsidRDefault="00C318C8" w:rsidP="005471FC">
      <w:pPr>
        <w:pStyle w:val="Nadpis3"/>
      </w:pPr>
      <w:bookmarkStart w:id="136" w:name="_Toc393029396"/>
      <w:bookmarkStart w:id="137" w:name="_Toc396397207"/>
      <w:r>
        <w:lastRenderedPageBreak/>
        <w:t>Pracovní skupina č</w:t>
      </w:r>
      <w:r w:rsidRPr="00D74A95">
        <w:t xml:space="preserve">. </w:t>
      </w:r>
      <w:r w:rsidRPr="00456094">
        <w:t>6</w:t>
      </w:r>
      <w:r>
        <w:t>:</w:t>
      </w:r>
      <w:r w:rsidRPr="00456094">
        <w:t xml:space="preserve"> OSOBY OHROŽENÉ NÁVYKOVÝM JEDNÁNÍM</w:t>
      </w:r>
      <w:bookmarkEnd w:id="136"/>
      <w:bookmarkEnd w:id="137"/>
    </w:p>
    <w:p w:rsidR="00C318C8" w:rsidRDefault="00C318C8" w:rsidP="00C318C8"/>
    <w:p w:rsidR="00C318C8" w:rsidRPr="00801CAE" w:rsidRDefault="00C318C8" w:rsidP="00C318C8">
      <w:pPr>
        <w:rPr>
          <w:rStyle w:val="Siln"/>
        </w:rPr>
      </w:pPr>
      <w:r w:rsidRPr="00801CAE">
        <w:rPr>
          <w:rStyle w:val="Siln"/>
        </w:rPr>
        <w:t>Popis cílové skupiny, vymezení okruhu osob</w:t>
      </w:r>
    </w:p>
    <w:p w:rsidR="005F43D6" w:rsidRPr="005F43D6" w:rsidRDefault="00C318C8" w:rsidP="005F43D6">
      <w:r w:rsidRPr="00E8461D">
        <w:t xml:space="preserve">Pracovní skupina se věnovala problematice uživatelů drog (experimentátoři, příležitostní uživatelé, pravidelní uživatelé, problémoví uživatelé a drogově závislí). Služby pro uživatele nelegálních drog tvoří největší část poskytovaných služeb v oblasti závislostí. </w:t>
      </w:r>
      <w:r w:rsidR="005F43D6" w:rsidRPr="005F43D6">
        <w:t>Specifické skupiny uživatelů, které vyžadují specifické přístupy, tvoří cizinci a menšiny, uživatelé jednající v rozporu se zákonem a mladistvé osoby závislé na drogách.</w:t>
      </w:r>
    </w:p>
    <w:p w:rsidR="00C318C8" w:rsidRPr="00E8461D" w:rsidRDefault="00C318C8" w:rsidP="00C318C8">
      <w:r w:rsidRPr="00E8461D">
        <w:t xml:space="preserve">Rozsáhlou problémovou skupinu dále tvoří osoby závislé na alkoholu a patologičtí hráči. </w:t>
      </w:r>
    </w:p>
    <w:p w:rsidR="00C318C8" w:rsidRPr="00E8461D" w:rsidRDefault="00C318C8" w:rsidP="00C318C8">
      <w:r w:rsidRPr="00E8461D">
        <w:t>V souvislosti se všemi uvedenými skupinami je třeba nabízet cílené intervence a služby osobám blízkým a rodinným příslušníkům závislých klientů.</w:t>
      </w:r>
    </w:p>
    <w:p w:rsidR="00C318C8" w:rsidRPr="00801CAE" w:rsidRDefault="00C87556" w:rsidP="00C318C8">
      <w:pPr>
        <w:rPr>
          <w:rStyle w:val="Siln"/>
        </w:rPr>
      </w:pPr>
      <w:r>
        <w:rPr>
          <w:rStyle w:val="Siln"/>
        </w:rPr>
        <w:t>Seznam</w:t>
      </w:r>
      <w:r w:rsidR="00C318C8" w:rsidRPr="00801CAE">
        <w:rPr>
          <w:rStyle w:val="Siln"/>
        </w:rPr>
        <w:t xml:space="preserve"> cílů a opatření</w:t>
      </w:r>
    </w:p>
    <w:p w:rsidR="00C318C8" w:rsidRPr="006E01C4" w:rsidRDefault="00C318C8" w:rsidP="00C318C8">
      <w:pPr>
        <w:rPr>
          <w:strike/>
        </w:rPr>
      </w:pPr>
      <w:r w:rsidRPr="00E8461D">
        <w:t xml:space="preserve">Na základě stanovené sítě sociálních služeb v Olomouckém kraji a zhodnocení místní a typové dostupnosti stávajících sociálních služeb pro osoby ohrožené návykovým jednáním v Olomouckém kraji nebyla identifikovaná </w:t>
      </w:r>
      <w:r w:rsidRPr="00C87556">
        <w:t xml:space="preserve">potřeba </w:t>
      </w:r>
      <w:r w:rsidR="006E01C4" w:rsidRPr="00C87556">
        <w:t xml:space="preserve">změn směřujících k </w:t>
      </w:r>
      <w:r w:rsidRPr="00C87556">
        <w:t>navýšení kapacit sociálních služeb či vzniku nové sociální služb</w:t>
      </w:r>
      <w:r w:rsidRPr="00E8461D">
        <w:t>y pro</w:t>
      </w:r>
      <w:r w:rsidR="00A85C1D">
        <w:t> </w:t>
      </w:r>
      <w:r w:rsidRPr="00E8461D">
        <w:t>tuto cílovou skupinu v lokalitách Olomouckého kraje</w:t>
      </w:r>
      <w:r w:rsidR="006E01C4" w:rsidRPr="00C87556">
        <w:t>.</w:t>
      </w:r>
      <w:r w:rsidR="001F5BA2">
        <w:t xml:space="preserve"> V případě, že tato potřeba vyvstane, bude aktuálně řešena prostřednictvím akčních plánu, které budou KÚOK </w:t>
      </w:r>
      <w:r w:rsidR="000D6359">
        <w:t xml:space="preserve">každoročně </w:t>
      </w:r>
      <w:r w:rsidR="001F5BA2">
        <w:t>zpracovány.</w:t>
      </w:r>
    </w:p>
    <w:p w:rsidR="00C318C8" w:rsidRDefault="00C318C8" w:rsidP="00C318C8">
      <w:r w:rsidRPr="00E8461D">
        <w:br w:type="page"/>
      </w:r>
    </w:p>
    <w:p w:rsidR="003C6CEE" w:rsidRPr="00456094" w:rsidRDefault="003C6CEE" w:rsidP="00F8484B">
      <w:pPr>
        <w:pStyle w:val="Nadpis1"/>
      </w:pPr>
      <w:bookmarkStart w:id="138" w:name="_Toc393029397"/>
      <w:bookmarkStart w:id="139" w:name="_Toc396397208"/>
      <w:r w:rsidRPr="00F8484B">
        <w:lastRenderedPageBreak/>
        <w:t>PROVÁDĚCÍ</w:t>
      </w:r>
      <w:bookmarkEnd w:id="138"/>
      <w:bookmarkEnd w:id="139"/>
    </w:p>
    <w:p w:rsidR="003C6CEE" w:rsidRPr="005B6758" w:rsidRDefault="003C6CEE" w:rsidP="005F1871">
      <w:pPr>
        <w:pStyle w:val="Nadpis2"/>
        <w:numPr>
          <w:ilvl w:val="1"/>
          <w:numId w:val="73"/>
        </w:numPr>
      </w:pPr>
      <w:bookmarkStart w:id="140" w:name="_Toc396397209"/>
      <w:r w:rsidRPr="005B6758">
        <w:t xml:space="preserve">Síť </w:t>
      </w:r>
      <w:r w:rsidRPr="00E91083">
        <w:t>sociálních</w:t>
      </w:r>
      <w:r w:rsidRPr="005B6758">
        <w:t xml:space="preserve"> služeb</w:t>
      </w:r>
      <w:bookmarkEnd w:id="140"/>
    </w:p>
    <w:p w:rsidR="007A1149" w:rsidRDefault="007A1149" w:rsidP="007A1149">
      <w:r>
        <w:t xml:space="preserve">Od roku 2007 může sociální službu poskytovat </w:t>
      </w:r>
      <w:r w:rsidRPr="0042736B">
        <w:t>fyzická nebo právnická osoba</w:t>
      </w:r>
      <w:r>
        <w:t>, která splní zákonné podmínky a je jí vydáno rozhodnutí o registraci podle §78</w:t>
      </w:r>
      <w:r w:rsidR="004A0D04">
        <w:t> </w:t>
      </w:r>
      <w:r>
        <w:t>zákona o</w:t>
      </w:r>
      <w:r w:rsidR="009E1AF8">
        <w:t xml:space="preserve"> </w:t>
      </w:r>
      <w:r>
        <w:t>sociálních službách. Udělení registrace nemá vazbu na zjištěnou potřebnost poskytování sociální služby na daném území. Registrace sociálních služeb tedy neumožňuje regulaci poskytování sociálních služeb, která by reflektovala aktuální potřebnost a vycházela z dostupných finančních zdrojů. Tuto funkci plní střednědobé plánování rozvoje sociálních služeb, kdy kraj ve spolupráci s obcemi na</w:t>
      </w:r>
      <w:r w:rsidR="004A0D04">
        <w:t> </w:t>
      </w:r>
      <w:r>
        <w:t>území kraje, se zástupci poskytovatelů sociálních služeb a se zástupci osob, jimž</w:t>
      </w:r>
      <w:r w:rsidR="004A0D04">
        <w:t> </w:t>
      </w:r>
      <w:r>
        <w:t>jsou poskytovány sociální služby, vymezuje síť sociálních služeb.</w:t>
      </w:r>
    </w:p>
    <w:p w:rsidR="007A1149" w:rsidRDefault="007A1149" w:rsidP="007A1149"/>
    <w:p w:rsidR="007A1149" w:rsidRDefault="007A1149" w:rsidP="007A1149">
      <w:pPr>
        <w:rPr>
          <w:rStyle w:val="Siln"/>
        </w:rPr>
      </w:pPr>
      <w:r w:rsidRPr="00065FDF">
        <w:rPr>
          <w:rStyle w:val="Siln"/>
        </w:rPr>
        <w:t>Síť sociálních služeb v OK vychází z níže uvedených zásad:</w:t>
      </w:r>
    </w:p>
    <w:p w:rsidR="007A1149" w:rsidRPr="008D2A3C" w:rsidRDefault="007A1149" w:rsidP="007A1149">
      <w:pPr>
        <w:rPr>
          <w:rStyle w:val="Siln"/>
        </w:rPr>
      </w:pPr>
    </w:p>
    <w:p w:rsidR="007A1149" w:rsidRPr="007D61DE" w:rsidRDefault="007A1149" w:rsidP="008C6FE5">
      <w:pPr>
        <w:pStyle w:val="Odstavecseseznamem"/>
        <w:numPr>
          <w:ilvl w:val="0"/>
          <w:numId w:val="48"/>
        </w:numPr>
      </w:pPr>
      <w:r w:rsidRPr="007D61DE">
        <w:t>síť sociálních služeb slouží jako nástroj sociální politiky pro řešení nepříznivých sociálních situací občanů kraje</w:t>
      </w:r>
    </w:p>
    <w:p w:rsidR="007A1149" w:rsidRPr="00065FDF" w:rsidRDefault="007E4EA3" w:rsidP="008C6FE5">
      <w:pPr>
        <w:pStyle w:val="Odstavecseseznamem"/>
        <w:numPr>
          <w:ilvl w:val="0"/>
          <w:numId w:val="48"/>
        </w:numPr>
      </w:pPr>
      <w:r w:rsidRPr="00065FDF">
        <w:t>síť sociálních služeb, zahrnuje služby, které mají oprávnění k poskytování sociální služby, a které jsou finančně podporovány prostřednictvím kraje</w:t>
      </w:r>
    </w:p>
    <w:p w:rsidR="007A1149" w:rsidRPr="007D61DE" w:rsidRDefault="007A1149" w:rsidP="008C6FE5">
      <w:pPr>
        <w:pStyle w:val="Odstavecseseznamem"/>
        <w:numPr>
          <w:ilvl w:val="0"/>
          <w:numId w:val="48"/>
        </w:numPr>
      </w:pPr>
      <w:r w:rsidRPr="007D61DE">
        <w:t xml:space="preserve">síť sociálních služeb je tvořena ze služeb sociální prevence, sociální péče </w:t>
      </w:r>
      <w:r>
        <w:t>a </w:t>
      </w:r>
      <w:r w:rsidRPr="007D61DE">
        <w:t>odborného sociálního poradenství</w:t>
      </w:r>
    </w:p>
    <w:p w:rsidR="007A1149" w:rsidRDefault="007A1149" w:rsidP="008C6FE5">
      <w:pPr>
        <w:pStyle w:val="Odstavecseseznamem"/>
        <w:numPr>
          <w:ilvl w:val="0"/>
          <w:numId w:val="48"/>
        </w:numPr>
      </w:pPr>
      <w:r w:rsidRPr="007D61DE">
        <w:t>síť sociálních služeb vychází z historického vývoje na území O</w:t>
      </w:r>
      <w:r>
        <w:t>K</w:t>
      </w:r>
      <w:r w:rsidRPr="007D61DE">
        <w:t>,</w:t>
      </w:r>
      <w:r w:rsidR="009E1AF8">
        <w:t xml:space="preserve"> </w:t>
      </w:r>
      <w:r w:rsidRPr="007D61DE">
        <w:t xml:space="preserve">při tvorbě sítě sociálních služeb </w:t>
      </w:r>
      <w:r>
        <w:t xml:space="preserve">jsou </w:t>
      </w:r>
      <w:r w:rsidRPr="007D61DE">
        <w:t>využívá</w:t>
      </w:r>
      <w:r>
        <w:t>ny</w:t>
      </w:r>
      <w:r w:rsidRPr="007D61DE">
        <w:t xml:space="preserve"> </w:t>
      </w:r>
      <w:r>
        <w:t xml:space="preserve">výstupy z činnosti organizační struktury plánování na krajské úrovni </w:t>
      </w:r>
    </w:p>
    <w:p w:rsidR="007A1149" w:rsidRDefault="007A1149" w:rsidP="008C6FE5">
      <w:pPr>
        <w:pStyle w:val="Odstavecseseznamem"/>
        <w:numPr>
          <w:ilvl w:val="0"/>
          <w:numId w:val="48"/>
        </w:numPr>
      </w:pPr>
      <w:r>
        <w:t>síť sociálních služeb je složena ze sociálních služeb, které splňují OK definované parametry potřebnosti, kvality, dostupnosti, nákladovosti</w:t>
      </w:r>
    </w:p>
    <w:p w:rsidR="007A1149" w:rsidRDefault="007A1149" w:rsidP="008C6FE5">
      <w:pPr>
        <w:pStyle w:val="Odstavecseseznamem"/>
        <w:numPr>
          <w:ilvl w:val="0"/>
          <w:numId w:val="48"/>
        </w:numPr>
      </w:pPr>
      <w:r>
        <w:t>síť sociálních služeb je formována s ohledem na výši disponibilních finančních prostředků</w:t>
      </w:r>
    </w:p>
    <w:p w:rsidR="007A1149" w:rsidRDefault="007A1149" w:rsidP="008C6FE5">
      <w:pPr>
        <w:pStyle w:val="Odstavecseseznamem"/>
        <w:numPr>
          <w:ilvl w:val="0"/>
          <w:numId w:val="48"/>
        </w:numPr>
      </w:pPr>
      <w:r w:rsidRPr="007D61DE">
        <w:t xml:space="preserve">síť sociálních služeb je průběžně modelována s ohledem na vnější podmínky, které ovlivňují poskytování sociálních služeb – </w:t>
      </w:r>
      <w:r>
        <w:t xml:space="preserve">demografický vývoj, </w:t>
      </w:r>
      <w:r w:rsidRPr="007D61DE">
        <w:t xml:space="preserve">sociální politika státu a její změny, </w:t>
      </w:r>
      <w:r>
        <w:t xml:space="preserve">zjištěná potřebnost poskytování sociálních služeb, </w:t>
      </w:r>
      <w:r w:rsidRPr="007D61DE">
        <w:t>projekty podporující vznik nových služeb, které byly započaty před účinností Střednědobého pl</w:t>
      </w:r>
      <w:r>
        <w:t xml:space="preserve">ánu 2015 – 2017, </w:t>
      </w:r>
      <w:r w:rsidRPr="007D61DE">
        <w:t xml:space="preserve">vznik </w:t>
      </w:r>
      <w:r>
        <w:t>sociálních služeb vycházejících z rozvojových aktivit definovaných ve specifických cílech Střednědobého plánu 2015 - 2017</w:t>
      </w:r>
      <w:r w:rsidRPr="007D61DE">
        <w:t xml:space="preserve"> </w:t>
      </w:r>
      <w:r>
        <w:t>atd.</w:t>
      </w:r>
    </w:p>
    <w:p w:rsidR="00164880" w:rsidRDefault="00164880">
      <w:pPr>
        <w:spacing w:before="0" w:after="200" w:line="276" w:lineRule="auto"/>
        <w:jc w:val="left"/>
      </w:pPr>
      <w:r>
        <w:br w:type="page"/>
      </w:r>
    </w:p>
    <w:p w:rsidR="007A1149" w:rsidRPr="002B3B30" w:rsidRDefault="007A1149" w:rsidP="007A1149">
      <w:r w:rsidRPr="002B3B30">
        <w:lastRenderedPageBreak/>
        <w:t>Sociální služba je zařazena do sítě sociálních služeb, pokud splňuje OK definované, níže uvedené parametry:</w:t>
      </w:r>
    </w:p>
    <w:p w:rsidR="007A1149" w:rsidRPr="002B3B30" w:rsidRDefault="007A1149" w:rsidP="007A1149">
      <w:pPr>
        <w:rPr>
          <w:b/>
          <w:u w:val="single"/>
        </w:rPr>
      </w:pPr>
    </w:p>
    <w:p w:rsidR="007A1149" w:rsidRPr="007D61DE" w:rsidRDefault="007A1149" w:rsidP="007A1149">
      <w:r w:rsidRPr="007D61DE">
        <w:rPr>
          <w:u w:val="single"/>
        </w:rPr>
        <w:t>Parametr potřebnosti</w:t>
      </w:r>
      <w:r w:rsidRPr="007D61DE">
        <w:t xml:space="preserve"> – Síť sociálních služeb vychází ze skutečn</w:t>
      </w:r>
      <w:r>
        <w:t>ě zjištěné</w:t>
      </w:r>
      <w:r w:rsidRPr="007D61DE">
        <w:t xml:space="preserve"> potřebnosti sociálních služeb. Potřebnost je zjišťována a analyzována v širších souvislostech a</w:t>
      </w:r>
      <w:r>
        <w:t> </w:t>
      </w:r>
      <w:r w:rsidRPr="007D61DE">
        <w:t>její zjišťování je nedílnou součástí procesů plánování.</w:t>
      </w:r>
      <w:r>
        <w:t xml:space="preserve"> </w:t>
      </w:r>
      <w:r w:rsidRPr="004941B2">
        <w:t xml:space="preserve">Zjišťování potřebnosti vychází z analýzy sociálních rizik, </w:t>
      </w:r>
      <w:r w:rsidRPr="00B8177E">
        <w:t xml:space="preserve">z analýzy sociodemografických procesů, z plánování na úrovni obcí, z informací od poskytovatelů i uživatelů sociálních služeb.  </w:t>
      </w:r>
    </w:p>
    <w:p w:rsidR="007A1149" w:rsidRPr="009E1CC9" w:rsidRDefault="007A1149" w:rsidP="007A1149">
      <w:r w:rsidRPr="007D61DE">
        <w:rPr>
          <w:u w:val="single"/>
        </w:rPr>
        <w:t>Parametr kvality</w:t>
      </w:r>
      <w:r w:rsidRPr="007D61DE">
        <w:t xml:space="preserve"> – </w:t>
      </w:r>
      <w:r>
        <w:t>P</w:t>
      </w:r>
      <w:r w:rsidRPr="007D61DE">
        <w:t>ožadavk</w:t>
      </w:r>
      <w:r>
        <w:t>y</w:t>
      </w:r>
      <w:r w:rsidRPr="007D61DE">
        <w:t xml:space="preserve"> na dodržování standardů kvality sociálních služeb jsou součástí zákona o sociálních službách</w:t>
      </w:r>
      <w:r>
        <w:t xml:space="preserve"> s tím, že sociální služby splňují</w:t>
      </w:r>
      <w:r w:rsidRPr="007D61DE">
        <w:t xml:space="preserve"> další </w:t>
      </w:r>
      <w:r w:rsidRPr="009E1CC9">
        <w:t>kvalitativní podmínky</w:t>
      </w:r>
      <w:r w:rsidRPr="000A2FCE">
        <w:t xml:space="preserve"> </w:t>
      </w:r>
      <w:r>
        <w:t>stanovené OK.</w:t>
      </w:r>
    </w:p>
    <w:p w:rsidR="007A1149" w:rsidRDefault="007A1149" w:rsidP="007A1149">
      <w:r w:rsidRPr="009E1CC9">
        <w:rPr>
          <w:u w:val="single"/>
        </w:rPr>
        <w:t>Parametr dostupnosti</w:t>
      </w:r>
      <w:r w:rsidRPr="009E1CC9">
        <w:t xml:space="preserve"> – Existence</w:t>
      </w:r>
      <w:r w:rsidRPr="007D61DE">
        <w:t xml:space="preserve"> sociálních služeb sama o sobě nezajistí jejich dostupnost pro uživatele sociálních služeb</w:t>
      </w:r>
      <w:r>
        <w:t>,</w:t>
      </w:r>
      <w:r w:rsidRPr="007D61DE">
        <w:t xml:space="preserve"> </w:t>
      </w:r>
      <w:r>
        <w:t>p</w:t>
      </w:r>
      <w:r w:rsidRPr="007D61DE">
        <w:t xml:space="preserve">roto je při tvorbě sítě zohledňována územní </w:t>
      </w:r>
      <w:r>
        <w:t xml:space="preserve">a časová </w:t>
      </w:r>
      <w:r w:rsidRPr="007D61DE">
        <w:t>dostupnost</w:t>
      </w:r>
      <w:r>
        <w:t xml:space="preserve"> sociální </w:t>
      </w:r>
      <w:r w:rsidRPr="007D61DE">
        <w:t>služby.</w:t>
      </w:r>
    </w:p>
    <w:p w:rsidR="007A1149" w:rsidRDefault="007A1149" w:rsidP="007A1149">
      <w:r w:rsidRPr="007D61DE">
        <w:rPr>
          <w:u w:val="single"/>
        </w:rPr>
        <w:t>Parametr nákladovosti</w:t>
      </w:r>
      <w:r w:rsidRPr="007D61DE">
        <w:t xml:space="preserve"> – </w:t>
      </w:r>
      <w:r>
        <w:t>Sociální služba je podrobena</w:t>
      </w:r>
      <w:r w:rsidRPr="007D61DE">
        <w:t xml:space="preserve"> ekonomické analýz</w:t>
      </w:r>
      <w:r>
        <w:t>e</w:t>
      </w:r>
      <w:r w:rsidRPr="007D61DE">
        <w:t xml:space="preserve"> </w:t>
      </w:r>
      <w:r>
        <w:t>z </w:t>
      </w:r>
      <w:r w:rsidRPr="007D61DE">
        <w:t xml:space="preserve">dostupných dat </w:t>
      </w:r>
      <w:r>
        <w:t xml:space="preserve">a je </w:t>
      </w:r>
      <w:r w:rsidRPr="007D61DE">
        <w:t xml:space="preserve">zohledňována </w:t>
      </w:r>
      <w:r>
        <w:t xml:space="preserve">její </w:t>
      </w:r>
      <w:r w:rsidRPr="007D61DE">
        <w:t>nákladovost.</w:t>
      </w:r>
    </w:p>
    <w:p w:rsidR="007A1149" w:rsidRDefault="007A1149" w:rsidP="007A1149"/>
    <w:p w:rsidR="007A1149" w:rsidRDefault="007A1149" w:rsidP="007A1149">
      <w:r>
        <w:t xml:space="preserve">Parametry pro modelaci sítě sociálních služeb budou posuzovány na základě kritérií stanovených v Metodice pro posouzení sociálních služeb, která bude </w:t>
      </w:r>
      <w:r w:rsidRPr="002B3B30">
        <w:t>zpracována pro</w:t>
      </w:r>
      <w:r>
        <w:t> </w:t>
      </w:r>
      <w:r w:rsidR="00CB6C4D">
        <w:t>tvorbu sítě na rok 20</w:t>
      </w:r>
      <w:r w:rsidRPr="002B3B30">
        <w:t>16 a</w:t>
      </w:r>
      <w:r>
        <w:rPr>
          <w:color w:val="FF0000"/>
        </w:rPr>
        <w:t xml:space="preserve"> </w:t>
      </w:r>
      <w:r>
        <w:t>zveřejněna na webových stránkách OK</w:t>
      </w:r>
      <w:r w:rsidR="00BE6E6A">
        <w:t>.</w:t>
      </w:r>
    </w:p>
    <w:p w:rsidR="00BE6E6A" w:rsidRDefault="00BE6E6A" w:rsidP="007A1149"/>
    <w:p w:rsidR="007A1149" w:rsidRPr="00A85C1D" w:rsidRDefault="007A1149" w:rsidP="007A1149">
      <w:r w:rsidRPr="001F5BA2">
        <w:t>Priority pro modelaci sítě sociálních služeb budou stano</w:t>
      </w:r>
      <w:r w:rsidR="00695338" w:rsidRPr="001F5BA2">
        <w:t>veny v akčním plánu na daný rok, poprvé v akčním plánu pro rok 2016</w:t>
      </w:r>
      <w:r w:rsidR="00A85C1D" w:rsidRPr="001F5BA2">
        <w:t>.</w:t>
      </w:r>
    </w:p>
    <w:p w:rsidR="00164880" w:rsidRDefault="00164880">
      <w:pPr>
        <w:spacing w:before="0" w:after="200" w:line="276" w:lineRule="auto"/>
        <w:jc w:val="left"/>
      </w:pPr>
      <w:r>
        <w:br w:type="page"/>
      </w:r>
    </w:p>
    <w:p w:rsidR="007A1149" w:rsidRPr="007D61DE" w:rsidRDefault="007A1149" w:rsidP="005471FC">
      <w:pPr>
        <w:pStyle w:val="Nadpis3"/>
      </w:pPr>
      <w:bookmarkStart w:id="141" w:name="_Toc393029399"/>
      <w:bookmarkStart w:id="142" w:name="_Toc393178093"/>
      <w:bookmarkStart w:id="143" w:name="_Toc396397210"/>
      <w:r w:rsidRPr="007D61DE">
        <w:lastRenderedPageBreak/>
        <w:t>Síť na rok 2015</w:t>
      </w:r>
      <w:bookmarkEnd w:id="141"/>
      <w:bookmarkEnd w:id="142"/>
      <w:bookmarkEnd w:id="143"/>
    </w:p>
    <w:p w:rsidR="00A85C1D" w:rsidRPr="001F5BA2" w:rsidRDefault="00A85C1D" w:rsidP="00A85C1D">
      <w:r w:rsidRPr="001F5BA2">
        <w:t xml:space="preserve">Do sítě sociálních služeb na rok 2015 jsou zařazeny sociální služby zapsané v registru dle zákona o sociálních službách, které poskytují sociální služby občanům Olomouckého kraje na území Olomouckého kraje. </w:t>
      </w:r>
    </w:p>
    <w:p w:rsidR="00A85C1D" w:rsidRPr="001F5BA2" w:rsidRDefault="00A85C1D" w:rsidP="00A85C1D">
      <w:r w:rsidRPr="001F5BA2">
        <w:t>Struktura sítě, jejímž východiskem byly sociální služby finančně podpořené z dotace ze státního rozpočtu</w:t>
      </w:r>
      <w:r w:rsidR="00C7191E">
        <w:t xml:space="preserve">, </w:t>
      </w:r>
      <w:r w:rsidRPr="001F5BA2">
        <w:t xml:space="preserve">finančních prostředků Olomouckého kraje </w:t>
      </w:r>
      <w:r w:rsidR="00C7191E">
        <w:t xml:space="preserve">a dalších finančních prostředků ze zdrojů EU v roce </w:t>
      </w:r>
      <w:r w:rsidRPr="001F5BA2">
        <w:t xml:space="preserve">2014, byla definována na základě výstupů zjištěných v kontinuálním procesu střednědobého plánování sociálních služeb na krajské úrovni. </w:t>
      </w:r>
    </w:p>
    <w:p w:rsidR="007A1149" w:rsidRPr="001F5BA2" w:rsidRDefault="007A1149" w:rsidP="005471FC">
      <w:pPr>
        <w:pStyle w:val="Nadpis3"/>
      </w:pPr>
      <w:bookmarkStart w:id="144" w:name="_Toc393029400"/>
      <w:bookmarkStart w:id="145" w:name="_Toc393178094"/>
      <w:bookmarkStart w:id="146" w:name="_Toc396397211"/>
      <w:r w:rsidRPr="001F5BA2">
        <w:t>Síť na rok 2016</w:t>
      </w:r>
      <w:bookmarkEnd w:id="144"/>
      <w:bookmarkEnd w:id="145"/>
      <w:bookmarkEnd w:id="146"/>
    </w:p>
    <w:p w:rsidR="007A1149" w:rsidRPr="001F5BA2" w:rsidRDefault="007A1149" w:rsidP="007A1149">
      <w:r w:rsidRPr="001F5BA2">
        <w:t xml:space="preserve">Do sítě sociálních služeb budou </w:t>
      </w:r>
      <w:r w:rsidR="00F504A6" w:rsidRPr="001F5BA2">
        <w:t xml:space="preserve">nově </w:t>
      </w:r>
      <w:r w:rsidRPr="001F5BA2">
        <w:t>zařazeny služby za předpokladu, že splní stanovené podmínky a budou v souladu s prioritami Olomouckého kraje na daný rok. Zpravidla půjde o rozvoj sociálních služeb v souladu se specifickými cíli a o služby s vazbou na projekty schválené před rokem 2015, jejichž realizace nebyla doposud dokončena</w:t>
      </w:r>
      <w:r w:rsidRPr="001F5BA2">
        <w:rPr>
          <w:i/>
        </w:rPr>
        <w:t>.</w:t>
      </w:r>
      <w:r w:rsidRPr="001F5BA2">
        <w:t xml:space="preserve"> </w:t>
      </w:r>
    </w:p>
    <w:p w:rsidR="007A1149" w:rsidRDefault="007A1149" w:rsidP="007A1149">
      <w:r w:rsidRPr="001F5BA2">
        <w:t>Modelace sítě sociálních služeb na rok 2016 bude ukončena do 30. 6. 2015.</w:t>
      </w:r>
    </w:p>
    <w:p w:rsidR="007A1149" w:rsidRPr="007D61DE" w:rsidRDefault="007A1149" w:rsidP="005471FC">
      <w:pPr>
        <w:pStyle w:val="Nadpis3"/>
      </w:pPr>
      <w:bookmarkStart w:id="147" w:name="_Toc393029401"/>
      <w:bookmarkStart w:id="148" w:name="_Toc393178095"/>
      <w:bookmarkStart w:id="149" w:name="_Toc396397212"/>
      <w:r w:rsidRPr="007D61DE">
        <w:t>Síť na rok 2017</w:t>
      </w:r>
      <w:bookmarkEnd w:id="147"/>
      <w:bookmarkEnd w:id="148"/>
      <w:bookmarkEnd w:id="149"/>
      <w:r w:rsidRPr="007D61DE">
        <w:t xml:space="preserve"> </w:t>
      </w:r>
    </w:p>
    <w:p w:rsidR="00215503" w:rsidRPr="001F5BA2" w:rsidRDefault="00215503" w:rsidP="007A1149">
      <w:r w:rsidRPr="001F5BA2">
        <w:t>Síť sociálních služeb na rok 2017 bude stanovena v návaznosti na Metodiku pro</w:t>
      </w:r>
      <w:r w:rsidR="00BF5BD1" w:rsidRPr="001F5BA2">
        <w:t> </w:t>
      </w:r>
      <w:r w:rsidRPr="001F5BA2">
        <w:t>posouzení sociálních služeb, a to i u sociálních služeb, které byly zařazeny do sítě sociálních služeb na rok 201</w:t>
      </w:r>
      <w:r w:rsidR="00BF5BD1" w:rsidRPr="001F5BA2">
        <w:t>6.</w:t>
      </w:r>
    </w:p>
    <w:p w:rsidR="007A1149" w:rsidRDefault="007A1149" w:rsidP="007A1149">
      <w:r w:rsidRPr="001F5BA2">
        <w:t xml:space="preserve">Modelace sítě sociálních služeb na rok 2017 bude ukončena do 30. </w:t>
      </w:r>
      <w:r w:rsidR="00BF5BD1" w:rsidRPr="001F5BA2">
        <w:t>5</w:t>
      </w:r>
      <w:r w:rsidRPr="001F5BA2">
        <w:t>. 2016.</w:t>
      </w:r>
    </w:p>
    <w:p w:rsidR="007A1149" w:rsidRDefault="007A1149">
      <w:pPr>
        <w:spacing w:before="0" w:after="200" w:line="276" w:lineRule="auto"/>
        <w:jc w:val="left"/>
      </w:pPr>
      <w:r>
        <w:br w:type="page"/>
      </w:r>
    </w:p>
    <w:p w:rsidR="007A1149" w:rsidRPr="005B6758" w:rsidRDefault="007A1149" w:rsidP="009E4665">
      <w:pPr>
        <w:pStyle w:val="Nadpis2"/>
      </w:pPr>
      <w:bookmarkStart w:id="150" w:name="_Toc393029402"/>
      <w:bookmarkStart w:id="151" w:name="_Toc393178096"/>
      <w:bookmarkStart w:id="152" w:name="_Toc396397213"/>
      <w:r w:rsidRPr="00E91083">
        <w:lastRenderedPageBreak/>
        <w:t>Modelace</w:t>
      </w:r>
      <w:r>
        <w:t xml:space="preserve"> s</w:t>
      </w:r>
      <w:r w:rsidRPr="005B6758">
        <w:t>í</w:t>
      </w:r>
      <w:r>
        <w:t>tě</w:t>
      </w:r>
      <w:r w:rsidRPr="00ED7EDF">
        <w:rPr>
          <w:rStyle w:val="Nadpis2Char"/>
        </w:rPr>
        <w:t xml:space="preserve"> </w:t>
      </w:r>
      <w:r w:rsidRPr="005B6758">
        <w:t>sociálních služeb</w:t>
      </w:r>
      <w:bookmarkEnd w:id="150"/>
      <w:bookmarkEnd w:id="151"/>
      <w:bookmarkEnd w:id="152"/>
    </w:p>
    <w:p w:rsidR="00CD31DB" w:rsidRPr="009F50C8" w:rsidRDefault="00CD31DB" w:rsidP="00CD31DB">
      <w:bookmarkStart w:id="153" w:name="_Toc393029403"/>
      <w:bookmarkStart w:id="154" w:name="_Toc393178097"/>
      <w:r w:rsidRPr="009F50C8">
        <w:t xml:space="preserve">Modelace sítě sociálních služeb bude v Olomouckém kraji probíhat v souladu s Metodikou pro posouzení sociálních služeb. Jednotlivé aktivity budou strukturovány v čase dle jejich návaznosti na proces poskytování účelově vázané dotace ze státního rozpočtu. </w:t>
      </w:r>
    </w:p>
    <w:p w:rsidR="00CD31DB" w:rsidRPr="009F50C8" w:rsidRDefault="00CD31DB" w:rsidP="00CD31DB">
      <w:pPr>
        <w:rPr>
          <w:b/>
        </w:rPr>
      </w:pPr>
      <w:r w:rsidRPr="009F50C8">
        <w:rPr>
          <w:b/>
        </w:rPr>
        <w:t>Časová rozvaha při modelaci sítě sociálních služeb na příslušný kalendářní rok:</w:t>
      </w:r>
    </w:p>
    <w:p w:rsidR="00CD31DB" w:rsidRPr="001F5BA2" w:rsidRDefault="00CD31DB" w:rsidP="00CD31DB">
      <w:r w:rsidRPr="001F5BA2">
        <w:rPr>
          <w:u w:val="single"/>
        </w:rPr>
        <w:t>Leden až duben</w:t>
      </w:r>
      <w:r w:rsidRPr="001F5BA2">
        <w:t xml:space="preserve"> – získávání, shromažďování a kontrola podkladů pro aktualizaci sítě sociálních služeb pro následující rok (kontrola vyúčtování poskytnutých finančních prostředků za předchozí rok, sběr dat do aplikace Benchmarking) a posouzení nově zařazených služeb a služeb, které požadují změnu v podmínkách a nastavení služby</w:t>
      </w:r>
    </w:p>
    <w:p w:rsidR="00CD31DB" w:rsidRPr="001F5BA2" w:rsidRDefault="00CD31DB" w:rsidP="00CD31DB">
      <w:r w:rsidRPr="001F5BA2">
        <w:rPr>
          <w:u w:val="single"/>
        </w:rPr>
        <w:t>Květen</w:t>
      </w:r>
      <w:r w:rsidRPr="001F5BA2">
        <w:t xml:space="preserve"> – pracovníci odboru sociálních věcí KÚOK zajistí přenos vyplněných dat v aplikaci Benchmarking do aplikace KISSoS. Obce a OÚORP se vyjádří v aplikaci KISSoS k potřebnosti jednotlivých sociálních služeb působících na jejich území. Na základě zpracovaných podkladů ze shromážděných informací bude vytvořen akční plán na následující rok, jehož součástí bude návrh aktualizované sítě sociálních služeb. Akční plán bude projednán v organizační struktuře střednědobého plánování na krajské úrovni. Výslednou podobu akčního plánu předloží odbor sociálních věcí KÚOK k projednání a schválení věcně příslušným komisím a orgánům kraje (ROK, ZOK). Po jejich schválení bude akční plán se sítí sociálních služeb uveřejněn na webových stránkách Olomouckého kraje.</w:t>
      </w:r>
    </w:p>
    <w:p w:rsidR="00CD31DB" w:rsidRPr="009F50C8" w:rsidRDefault="00CD31DB" w:rsidP="00CD31DB">
      <w:r w:rsidRPr="001F5BA2">
        <w:t>Služby zařazené do sítě budou průběžně posuzovány v souladu s Metodikou pro posouzení sociálních služeb.</w:t>
      </w:r>
    </w:p>
    <w:p w:rsidR="00007475" w:rsidRPr="007416A5" w:rsidRDefault="00007475" w:rsidP="005471FC">
      <w:pPr>
        <w:pStyle w:val="Nadpis3"/>
      </w:pPr>
      <w:bookmarkStart w:id="155" w:name="_Toc396397214"/>
      <w:r w:rsidRPr="007416A5">
        <w:t>Zapojení sociálních služeb do sítě</w:t>
      </w:r>
      <w:bookmarkEnd w:id="153"/>
      <w:bookmarkEnd w:id="154"/>
      <w:r w:rsidRPr="007416A5">
        <w:t xml:space="preserve"> sociálních služeb</w:t>
      </w:r>
      <w:bookmarkEnd w:id="155"/>
    </w:p>
    <w:p w:rsidR="00CD31DB" w:rsidRPr="009F50C8" w:rsidRDefault="00CD31DB" w:rsidP="00CD31DB">
      <w:r w:rsidRPr="009F50C8">
        <w:t xml:space="preserve">Poskytovatel, který bude požadovat zapojení stávající nebo nové služby do sítě sociálních služeb, je povinen předložit odboru sociálních věcí KÚOK požadované formuláře společně s dokumenty, které jsou součástí žádosti o registraci sociální služby. Příslušné formuláře budou zveřejněny na webových stránkách Olomouckého kraje. </w:t>
      </w:r>
    </w:p>
    <w:p w:rsidR="00CD31DB" w:rsidRPr="000D6359" w:rsidRDefault="00CD31DB" w:rsidP="00CD31DB">
      <w:r w:rsidRPr="000D6359">
        <w:t xml:space="preserve">Záměr poskytovatele o zapojení do sítě sociálních služeb bude projednán v rámci organizační struktury střednědobého plánování na krajské úrovni. </w:t>
      </w:r>
    </w:p>
    <w:p w:rsidR="00CD31DB" w:rsidRPr="009F50C8" w:rsidRDefault="00CD31DB" w:rsidP="00CD31DB">
      <w:r w:rsidRPr="000D6359">
        <w:t>Záměry poskytovatelů o zapojení do sítě sociálních služeb projednané do 15. dubna, jež získaly pozitivní stanovisko, budou zařazeny do návrhu aktualizované sítě sociálních služeb akčního plánu na následující rok. V případě pozdějšího projednání budou zařazeny do návrhu aktualizované sítě sociálních služeb akčního plánu na následující rok po roce, v němž proběhlo projednání.</w:t>
      </w:r>
    </w:p>
    <w:p w:rsidR="007416A5" w:rsidRPr="00F7107D" w:rsidRDefault="007416A5" w:rsidP="00007475"/>
    <w:p w:rsidR="00007475" w:rsidRPr="007416A5" w:rsidRDefault="00007475" w:rsidP="005471FC">
      <w:pPr>
        <w:pStyle w:val="Nadpis3"/>
      </w:pPr>
      <w:bookmarkStart w:id="156" w:name="_Toc393029404"/>
      <w:bookmarkStart w:id="157" w:name="_Toc393178098"/>
      <w:bookmarkStart w:id="158" w:name="_Toc396397215"/>
      <w:r w:rsidRPr="007416A5">
        <w:lastRenderedPageBreak/>
        <w:t>Změna v podmínkách a nastavení poskytované sociální služby</w:t>
      </w:r>
      <w:bookmarkEnd w:id="156"/>
      <w:bookmarkEnd w:id="157"/>
      <w:bookmarkEnd w:id="158"/>
    </w:p>
    <w:p w:rsidR="00007475" w:rsidRPr="00F7107D" w:rsidRDefault="00007475" w:rsidP="00007475">
      <w:r w:rsidRPr="00F7107D">
        <w:t xml:space="preserve">Poskytovatel, který zamýšlí učinit změnu v podmínkách a nastavení poskytované sociální služby, která má vliv na definované parametry sítě sociálních služeb, předloží odboru sociálních věcí KÚOK požadované formuláře. Příslušné formuláře budou zveřejněny na webových stránkách Olomouckého kraje. </w:t>
      </w:r>
    </w:p>
    <w:p w:rsidR="00007475" w:rsidRPr="00F7107D" w:rsidRDefault="00007475" w:rsidP="00007475">
      <w:r w:rsidRPr="000D6359">
        <w:t>Postup a termíny projednávání záměru na změnu v podmínkách a nastavení sociální služby jsou stejné jako u zapojení sociálních služeb do sítě sociálních služeb.</w:t>
      </w:r>
      <w:r w:rsidRPr="00F7107D">
        <w:t xml:space="preserve"> </w:t>
      </w:r>
    </w:p>
    <w:p w:rsidR="00007475" w:rsidRDefault="00007475" w:rsidP="007A1149"/>
    <w:p w:rsidR="007A1149" w:rsidRDefault="007A1149" w:rsidP="007A1149">
      <w:r>
        <w:br w:type="page"/>
      </w:r>
    </w:p>
    <w:p w:rsidR="0009752A" w:rsidRPr="00BE07C2" w:rsidRDefault="0009752A" w:rsidP="00F8484B">
      <w:pPr>
        <w:pStyle w:val="Nadpis1"/>
        <w:numPr>
          <w:ilvl w:val="0"/>
          <w:numId w:val="0"/>
        </w:numPr>
        <w:ind w:left="432"/>
      </w:pPr>
      <w:bookmarkStart w:id="159" w:name="_Toc396397216"/>
      <w:r w:rsidRPr="00BE07C2">
        <w:lastRenderedPageBreak/>
        <w:t>SEZNAM POUŽITÝCH ZKRATEK</w:t>
      </w:r>
      <w:bookmarkEnd w:id="159"/>
    </w:p>
    <w:p w:rsidR="0009752A" w:rsidRDefault="0009752A" w:rsidP="0009752A"/>
    <w:p w:rsidR="0009752A" w:rsidRPr="007243DE" w:rsidRDefault="0009752A" w:rsidP="0009752A">
      <w:r w:rsidRPr="007243DE">
        <w:t>ČSÚ</w:t>
      </w:r>
      <w:r>
        <w:tab/>
      </w:r>
      <w:r>
        <w:tab/>
        <w:t>Český statistický úřad</w:t>
      </w:r>
    </w:p>
    <w:p w:rsidR="0009752A" w:rsidRPr="007243DE" w:rsidRDefault="0009752A" w:rsidP="0009752A">
      <w:r w:rsidRPr="007243DE">
        <w:t>ESF</w:t>
      </w:r>
      <w:r>
        <w:tab/>
      </w:r>
      <w:r>
        <w:tab/>
        <w:t>Evropský sociální fond</w:t>
      </w:r>
    </w:p>
    <w:p w:rsidR="0009752A" w:rsidRDefault="0009752A" w:rsidP="0009752A">
      <w:r w:rsidRPr="007243DE">
        <w:t>EU</w:t>
      </w:r>
      <w:r>
        <w:tab/>
      </w:r>
      <w:r>
        <w:tab/>
        <w:t>Evropská unie</w:t>
      </w:r>
    </w:p>
    <w:p w:rsidR="0009752A" w:rsidRDefault="0009752A" w:rsidP="0009752A">
      <w:r>
        <w:t>IP</w:t>
      </w:r>
      <w:r>
        <w:tab/>
      </w:r>
      <w:r>
        <w:tab/>
        <w:t>Individuální projekt</w:t>
      </w:r>
    </w:p>
    <w:p w:rsidR="0009752A" w:rsidRPr="007243DE" w:rsidRDefault="0009752A" w:rsidP="0009752A">
      <w:r>
        <w:t>KISSoS</w:t>
      </w:r>
      <w:r>
        <w:tab/>
        <w:t>Krajský informační systém sociálních služeb</w:t>
      </w:r>
    </w:p>
    <w:p w:rsidR="0009752A" w:rsidRDefault="0009752A" w:rsidP="0009752A">
      <w:r w:rsidRPr="007243DE">
        <w:t>KPSS</w:t>
      </w:r>
      <w:r>
        <w:tab/>
      </w:r>
      <w:r>
        <w:tab/>
        <w:t>Komunitní plánování sociálních služeb</w:t>
      </w:r>
    </w:p>
    <w:p w:rsidR="0009752A" w:rsidRDefault="0009752A" w:rsidP="0009752A">
      <w:r>
        <w:t>KRKOS</w:t>
      </w:r>
      <w:r>
        <w:tab/>
        <w:t>Krajská koordinační skupina</w:t>
      </w:r>
    </w:p>
    <w:p w:rsidR="0009752A" w:rsidRPr="007243DE" w:rsidRDefault="0009752A" w:rsidP="0009752A">
      <w:r>
        <w:t>KÚOK</w:t>
      </w:r>
      <w:r>
        <w:tab/>
      </w:r>
      <w:r>
        <w:tab/>
        <w:t>Krajský úřad Olomouckého kraje</w:t>
      </w:r>
    </w:p>
    <w:p w:rsidR="0009752A" w:rsidRPr="000D6359" w:rsidRDefault="0009752A" w:rsidP="0009752A">
      <w:r w:rsidRPr="000D6359">
        <w:t>MAS</w:t>
      </w:r>
      <w:r w:rsidRPr="000D6359">
        <w:tab/>
      </w:r>
      <w:r w:rsidRPr="000D6359">
        <w:tab/>
        <w:t>Místní akční skupina</w:t>
      </w:r>
    </w:p>
    <w:p w:rsidR="0009752A" w:rsidRPr="000D6359" w:rsidRDefault="0009752A" w:rsidP="0009752A">
      <w:r w:rsidRPr="000D6359">
        <w:t xml:space="preserve">MPSV  </w:t>
      </w:r>
      <w:r w:rsidRPr="000D6359">
        <w:tab/>
        <w:t xml:space="preserve">Ministerstvo práce a sociálních věcí České republiky </w:t>
      </w:r>
    </w:p>
    <w:p w:rsidR="0009752A" w:rsidRPr="000D6359" w:rsidRDefault="0009752A" w:rsidP="0009752A">
      <w:r w:rsidRPr="000D6359">
        <w:t>NUTS II</w:t>
      </w:r>
      <w:r w:rsidRPr="000D6359">
        <w:tab/>
        <w:t>Územní statistická jednotka – v ČR regiony soudržnosti</w:t>
      </w:r>
    </w:p>
    <w:p w:rsidR="00F76A93" w:rsidRDefault="00F76A93" w:rsidP="0009752A">
      <w:r w:rsidRPr="000D6359">
        <w:t>OK</w:t>
      </w:r>
      <w:r w:rsidRPr="000D6359">
        <w:tab/>
      </w:r>
      <w:r w:rsidRPr="000D6359">
        <w:tab/>
        <w:t>Olomoucký kraj</w:t>
      </w:r>
    </w:p>
    <w:p w:rsidR="0009752A" w:rsidRDefault="0009752A" w:rsidP="0009752A">
      <w:r w:rsidRPr="007243DE">
        <w:t>ORP</w:t>
      </w:r>
      <w:r>
        <w:tab/>
      </w:r>
      <w:r>
        <w:tab/>
        <w:t>Obec s rozšířenou působností</w:t>
      </w:r>
    </w:p>
    <w:p w:rsidR="00DD09A4" w:rsidRDefault="00DD09A4" w:rsidP="0009752A">
      <w:r>
        <w:t>o. p. s.</w:t>
      </w:r>
      <w:r>
        <w:tab/>
      </w:r>
      <w:r w:rsidR="002F75E9">
        <w:t>O</w:t>
      </w:r>
      <w:r>
        <w:t>becně prospěšná společnost</w:t>
      </w:r>
    </w:p>
    <w:p w:rsidR="0009752A" w:rsidRDefault="0009752A" w:rsidP="0009752A">
      <w:r>
        <w:t>OSPOD</w:t>
      </w:r>
      <w:r>
        <w:tab/>
      </w:r>
      <w:r w:rsidR="001A4DAB" w:rsidRPr="00F172C1">
        <w:t>orgán s</w:t>
      </w:r>
      <w:r w:rsidRPr="00F172C1">
        <w:t>ociálně</w:t>
      </w:r>
      <w:r w:rsidRPr="003759E5">
        <w:t>-právní ochran</w:t>
      </w:r>
      <w:r w:rsidR="001A4DAB">
        <w:t>y</w:t>
      </w:r>
      <w:r w:rsidRPr="003759E5">
        <w:t xml:space="preserve"> dětí</w:t>
      </w:r>
    </w:p>
    <w:p w:rsidR="0009752A" w:rsidRDefault="0009752A" w:rsidP="0009752A">
      <w:r>
        <w:t>OSV</w:t>
      </w:r>
      <w:r>
        <w:tab/>
      </w:r>
      <w:r>
        <w:tab/>
        <w:t>Odbor sociálních věcí</w:t>
      </w:r>
    </w:p>
    <w:p w:rsidR="0009752A" w:rsidRPr="007243DE" w:rsidRDefault="0009752A" w:rsidP="0009752A">
      <w:r>
        <w:t>OÚORP</w:t>
      </w:r>
      <w:r>
        <w:tab/>
      </w:r>
      <w:r w:rsidRPr="003759E5">
        <w:t>O</w:t>
      </w:r>
      <w:r>
        <w:t>becní úřad obcí</w:t>
      </w:r>
      <w:r w:rsidRPr="003759E5">
        <w:t xml:space="preserve"> s rozšířenou působností</w:t>
      </w:r>
    </w:p>
    <w:p w:rsidR="0009752A" w:rsidRDefault="0009752A" w:rsidP="0009752A">
      <w:r>
        <w:t>PS</w:t>
      </w:r>
      <w:r>
        <w:tab/>
      </w:r>
      <w:r>
        <w:tab/>
        <w:t>Pracovní skupin</w:t>
      </w:r>
      <w:r w:rsidR="00222F18">
        <w:t>a</w:t>
      </w:r>
    </w:p>
    <w:p w:rsidR="0009752A" w:rsidRPr="007243DE" w:rsidRDefault="0009752A" w:rsidP="0009752A">
      <w:r>
        <w:t xml:space="preserve">p. </w:t>
      </w:r>
      <w:r w:rsidRPr="007243DE">
        <w:t>o.</w:t>
      </w:r>
      <w:r>
        <w:tab/>
      </w:r>
      <w:r>
        <w:tab/>
        <w:t>Příspěvkov</w:t>
      </w:r>
      <w:r w:rsidR="00222F18">
        <w:t>á</w:t>
      </w:r>
      <w:r>
        <w:t xml:space="preserve"> organizace</w:t>
      </w:r>
    </w:p>
    <w:p w:rsidR="0009752A" w:rsidRPr="003A5337" w:rsidRDefault="0009752A" w:rsidP="0009752A">
      <w:r>
        <w:t>RMT</w:t>
      </w:r>
      <w:r>
        <w:tab/>
      </w:r>
      <w:r>
        <w:tab/>
        <w:t>Realizačně manažerský tým</w:t>
      </w:r>
    </w:p>
    <w:p w:rsidR="0009752A" w:rsidRPr="007243DE" w:rsidRDefault="0009752A" w:rsidP="0009752A">
      <w:r w:rsidRPr="007243DE">
        <w:t>ROK</w:t>
      </w:r>
      <w:r>
        <w:tab/>
      </w:r>
      <w:r>
        <w:tab/>
        <w:t>Rada Olomouckého kraje</w:t>
      </w:r>
    </w:p>
    <w:p w:rsidR="0009752A" w:rsidRPr="007243DE" w:rsidRDefault="0009752A" w:rsidP="0009752A">
      <w:r w:rsidRPr="007243DE">
        <w:t>ZOK</w:t>
      </w:r>
      <w:r>
        <w:tab/>
      </w:r>
      <w:r>
        <w:tab/>
        <w:t>Zastupitelstvo Olomouckého kraje</w:t>
      </w:r>
    </w:p>
    <w:p w:rsidR="0009752A" w:rsidRDefault="0009752A">
      <w:pPr>
        <w:spacing w:before="0" w:after="200" w:line="276" w:lineRule="auto"/>
        <w:jc w:val="left"/>
      </w:pPr>
      <w:r>
        <w:br w:type="page"/>
      </w:r>
    </w:p>
    <w:p w:rsidR="0009752A" w:rsidRPr="00BE07C2" w:rsidRDefault="0009752A" w:rsidP="00F8484B">
      <w:pPr>
        <w:pStyle w:val="Nadpis1"/>
        <w:numPr>
          <w:ilvl w:val="0"/>
          <w:numId w:val="0"/>
        </w:numPr>
        <w:ind w:left="432"/>
      </w:pPr>
      <w:bookmarkStart w:id="160" w:name="_Toc396397217"/>
      <w:r w:rsidRPr="00BE07C2">
        <w:lastRenderedPageBreak/>
        <w:t>SEZNAM GRAFŮ, MAP A TABULEK</w:t>
      </w:r>
      <w:bookmarkEnd w:id="160"/>
    </w:p>
    <w:p w:rsidR="00D058E6" w:rsidRPr="00D058E6" w:rsidRDefault="00802A51">
      <w:pPr>
        <w:pStyle w:val="Seznamobrzk"/>
        <w:tabs>
          <w:tab w:val="right" w:leader="dot" w:pos="9062"/>
        </w:tabs>
        <w:rPr>
          <w:rFonts w:asciiTheme="minorHAnsi" w:eastAsiaTheme="minorEastAsia" w:hAnsiTheme="minorHAnsi" w:cstheme="minorBidi"/>
          <w:noProof/>
          <w:sz w:val="20"/>
          <w:szCs w:val="20"/>
        </w:rPr>
      </w:pPr>
      <w:r w:rsidRPr="00D058E6">
        <w:rPr>
          <w:rStyle w:val="Siln"/>
          <w:sz w:val="20"/>
          <w:szCs w:val="20"/>
        </w:rPr>
        <w:fldChar w:fldCharType="begin"/>
      </w:r>
      <w:r w:rsidR="009903E4" w:rsidRPr="00D058E6">
        <w:rPr>
          <w:rStyle w:val="Siln"/>
          <w:sz w:val="20"/>
          <w:szCs w:val="20"/>
        </w:rPr>
        <w:instrText xml:space="preserve"> TOC \h \z \c "Graf" </w:instrText>
      </w:r>
      <w:r w:rsidRPr="00D058E6">
        <w:rPr>
          <w:rStyle w:val="Siln"/>
          <w:sz w:val="20"/>
          <w:szCs w:val="20"/>
        </w:rPr>
        <w:fldChar w:fldCharType="separate"/>
      </w:r>
      <w:hyperlink r:id="rId35" w:anchor="_Toc396397218" w:history="1">
        <w:r w:rsidR="00D058E6" w:rsidRPr="00D058E6">
          <w:rPr>
            <w:rStyle w:val="Hypertextovodkaz"/>
            <w:noProof/>
            <w:sz w:val="20"/>
            <w:szCs w:val="20"/>
          </w:rPr>
          <w:t>Graf 1 Přehled časové působnosti jednotlivých komunitních plánů</w:t>
        </w:r>
        <w:r w:rsidR="00D058E6" w:rsidRPr="00D058E6">
          <w:rPr>
            <w:noProof/>
            <w:webHidden/>
            <w:sz w:val="20"/>
            <w:szCs w:val="20"/>
          </w:rPr>
          <w:tab/>
        </w:r>
        <w:r w:rsidR="00D058E6" w:rsidRPr="00D058E6">
          <w:rPr>
            <w:noProof/>
            <w:webHidden/>
            <w:sz w:val="20"/>
            <w:szCs w:val="20"/>
          </w:rPr>
          <w:fldChar w:fldCharType="begin"/>
        </w:r>
        <w:r w:rsidR="00D058E6" w:rsidRPr="00D058E6">
          <w:rPr>
            <w:noProof/>
            <w:webHidden/>
            <w:sz w:val="20"/>
            <w:szCs w:val="20"/>
          </w:rPr>
          <w:instrText xml:space="preserve"> PAGEREF _Toc396397218 \h </w:instrText>
        </w:r>
        <w:r w:rsidR="00D058E6" w:rsidRPr="00D058E6">
          <w:rPr>
            <w:noProof/>
            <w:webHidden/>
            <w:sz w:val="20"/>
            <w:szCs w:val="20"/>
          </w:rPr>
        </w:r>
        <w:r w:rsidR="00D058E6" w:rsidRPr="00D058E6">
          <w:rPr>
            <w:noProof/>
            <w:webHidden/>
            <w:sz w:val="20"/>
            <w:szCs w:val="20"/>
          </w:rPr>
          <w:fldChar w:fldCharType="separate"/>
        </w:r>
        <w:r w:rsidR="0099752B">
          <w:rPr>
            <w:noProof/>
            <w:webHidden/>
            <w:sz w:val="20"/>
            <w:szCs w:val="20"/>
          </w:rPr>
          <w:t>21</w:t>
        </w:r>
        <w:r w:rsidR="00D058E6" w:rsidRPr="00D058E6">
          <w:rPr>
            <w:noProof/>
            <w:webHidden/>
            <w:sz w:val="20"/>
            <w:szCs w:val="20"/>
          </w:rPr>
          <w:fldChar w:fldCharType="end"/>
        </w:r>
      </w:hyperlink>
    </w:p>
    <w:p w:rsidR="00D058E6" w:rsidRPr="00D058E6" w:rsidRDefault="004C0953">
      <w:pPr>
        <w:pStyle w:val="Seznamobrzk"/>
        <w:tabs>
          <w:tab w:val="right" w:leader="dot" w:pos="9062"/>
        </w:tabs>
        <w:rPr>
          <w:rFonts w:asciiTheme="minorHAnsi" w:eastAsiaTheme="minorEastAsia" w:hAnsiTheme="minorHAnsi" w:cstheme="minorBidi"/>
          <w:noProof/>
          <w:sz w:val="20"/>
          <w:szCs w:val="20"/>
        </w:rPr>
      </w:pPr>
      <w:hyperlink w:anchor="_Toc396397219" w:history="1">
        <w:r w:rsidR="00D058E6" w:rsidRPr="00D058E6">
          <w:rPr>
            <w:rStyle w:val="Hypertextovodkaz"/>
            <w:noProof/>
            <w:sz w:val="20"/>
            <w:szCs w:val="20"/>
          </w:rPr>
          <w:t>Graf 2 Analýza příjmů a výdajů domácností (rok 2013)</w:t>
        </w:r>
        <w:r w:rsidR="00D058E6" w:rsidRPr="00D058E6">
          <w:rPr>
            <w:noProof/>
            <w:webHidden/>
            <w:sz w:val="20"/>
            <w:szCs w:val="20"/>
          </w:rPr>
          <w:tab/>
        </w:r>
        <w:r w:rsidR="00D058E6" w:rsidRPr="00D058E6">
          <w:rPr>
            <w:noProof/>
            <w:webHidden/>
            <w:sz w:val="20"/>
            <w:szCs w:val="20"/>
          </w:rPr>
          <w:fldChar w:fldCharType="begin"/>
        </w:r>
        <w:r w:rsidR="00D058E6" w:rsidRPr="00D058E6">
          <w:rPr>
            <w:noProof/>
            <w:webHidden/>
            <w:sz w:val="20"/>
            <w:szCs w:val="20"/>
          </w:rPr>
          <w:instrText xml:space="preserve"> PAGEREF _Toc396397219 \h </w:instrText>
        </w:r>
        <w:r w:rsidR="00D058E6" w:rsidRPr="00D058E6">
          <w:rPr>
            <w:noProof/>
            <w:webHidden/>
            <w:sz w:val="20"/>
            <w:szCs w:val="20"/>
          </w:rPr>
        </w:r>
        <w:r w:rsidR="00D058E6" w:rsidRPr="00D058E6">
          <w:rPr>
            <w:noProof/>
            <w:webHidden/>
            <w:sz w:val="20"/>
            <w:szCs w:val="20"/>
          </w:rPr>
          <w:fldChar w:fldCharType="separate"/>
        </w:r>
        <w:r w:rsidR="0099752B">
          <w:rPr>
            <w:noProof/>
            <w:webHidden/>
            <w:sz w:val="20"/>
            <w:szCs w:val="20"/>
          </w:rPr>
          <w:t>30</w:t>
        </w:r>
        <w:r w:rsidR="00D058E6" w:rsidRPr="00D058E6">
          <w:rPr>
            <w:noProof/>
            <w:webHidden/>
            <w:sz w:val="20"/>
            <w:szCs w:val="20"/>
          </w:rPr>
          <w:fldChar w:fldCharType="end"/>
        </w:r>
      </w:hyperlink>
    </w:p>
    <w:p w:rsidR="00D058E6" w:rsidRPr="00D058E6" w:rsidRDefault="004C0953">
      <w:pPr>
        <w:pStyle w:val="Seznamobrzk"/>
        <w:tabs>
          <w:tab w:val="right" w:leader="dot" w:pos="9062"/>
        </w:tabs>
        <w:rPr>
          <w:rFonts w:asciiTheme="minorHAnsi" w:eastAsiaTheme="minorEastAsia" w:hAnsiTheme="minorHAnsi" w:cstheme="minorBidi"/>
          <w:noProof/>
          <w:sz w:val="20"/>
          <w:szCs w:val="20"/>
        </w:rPr>
      </w:pPr>
      <w:hyperlink w:anchor="_Toc396397220" w:history="1">
        <w:r w:rsidR="00D058E6" w:rsidRPr="00D058E6">
          <w:rPr>
            <w:rStyle w:val="Hypertextovodkaz"/>
            <w:noProof/>
            <w:sz w:val="20"/>
            <w:szCs w:val="20"/>
          </w:rPr>
          <w:t>Graf 3 Celkové měsíční náklady domácností na bydlení (rok 2013)</w:t>
        </w:r>
        <w:r w:rsidR="00D058E6" w:rsidRPr="00D058E6">
          <w:rPr>
            <w:noProof/>
            <w:webHidden/>
            <w:sz w:val="20"/>
            <w:szCs w:val="20"/>
          </w:rPr>
          <w:tab/>
        </w:r>
        <w:r w:rsidR="00D058E6" w:rsidRPr="00D058E6">
          <w:rPr>
            <w:noProof/>
            <w:webHidden/>
            <w:sz w:val="20"/>
            <w:szCs w:val="20"/>
          </w:rPr>
          <w:fldChar w:fldCharType="begin"/>
        </w:r>
        <w:r w:rsidR="00D058E6" w:rsidRPr="00D058E6">
          <w:rPr>
            <w:noProof/>
            <w:webHidden/>
            <w:sz w:val="20"/>
            <w:szCs w:val="20"/>
          </w:rPr>
          <w:instrText xml:space="preserve"> PAGEREF _Toc396397220 \h </w:instrText>
        </w:r>
        <w:r w:rsidR="00D058E6" w:rsidRPr="00D058E6">
          <w:rPr>
            <w:noProof/>
            <w:webHidden/>
            <w:sz w:val="20"/>
            <w:szCs w:val="20"/>
          </w:rPr>
        </w:r>
        <w:r w:rsidR="00D058E6" w:rsidRPr="00D058E6">
          <w:rPr>
            <w:noProof/>
            <w:webHidden/>
            <w:sz w:val="20"/>
            <w:szCs w:val="20"/>
          </w:rPr>
          <w:fldChar w:fldCharType="separate"/>
        </w:r>
        <w:r w:rsidR="0099752B">
          <w:rPr>
            <w:noProof/>
            <w:webHidden/>
            <w:sz w:val="20"/>
            <w:szCs w:val="20"/>
          </w:rPr>
          <w:t>30</w:t>
        </w:r>
        <w:r w:rsidR="00D058E6" w:rsidRPr="00D058E6">
          <w:rPr>
            <w:noProof/>
            <w:webHidden/>
            <w:sz w:val="20"/>
            <w:szCs w:val="20"/>
          </w:rPr>
          <w:fldChar w:fldCharType="end"/>
        </w:r>
      </w:hyperlink>
    </w:p>
    <w:p w:rsidR="00D058E6" w:rsidRPr="00D058E6" w:rsidRDefault="004C0953">
      <w:pPr>
        <w:pStyle w:val="Seznamobrzk"/>
        <w:tabs>
          <w:tab w:val="right" w:leader="dot" w:pos="9062"/>
        </w:tabs>
        <w:rPr>
          <w:rFonts w:asciiTheme="minorHAnsi" w:eastAsiaTheme="minorEastAsia" w:hAnsiTheme="minorHAnsi" w:cstheme="minorBidi"/>
          <w:noProof/>
          <w:sz w:val="20"/>
          <w:szCs w:val="20"/>
        </w:rPr>
      </w:pPr>
      <w:hyperlink w:anchor="_Toc396397221" w:history="1">
        <w:r w:rsidR="00D058E6" w:rsidRPr="00D058E6">
          <w:rPr>
            <w:rStyle w:val="Hypertextovodkaz"/>
            <w:noProof/>
            <w:sz w:val="20"/>
            <w:szCs w:val="20"/>
          </w:rPr>
          <w:t>Graf 4 Průměrná měsíční výše důchodů (2013)</w:t>
        </w:r>
        <w:r w:rsidR="00D058E6" w:rsidRPr="00D058E6">
          <w:rPr>
            <w:noProof/>
            <w:webHidden/>
            <w:sz w:val="20"/>
            <w:szCs w:val="20"/>
          </w:rPr>
          <w:tab/>
        </w:r>
        <w:r w:rsidR="00D058E6" w:rsidRPr="00D058E6">
          <w:rPr>
            <w:noProof/>
            <w:webHidden/>
            <w:sz w:val="20"/>
            <w:szCs w:val="20"/>
          </w:rPr>
          <w:fldChar w:fldCharType="begin"/>
        </w:r>
        <w:r w:rsidR="00D058E6" w:rsidRPr="00D058E6">
          <w:rPr>
            <w:noProof/>
            <w:webHidden/>
            <w:sz w:val="20"/>
            <w:szCs w:val="20"/>
          </w:rPr>
          <w:instrText xml:space="preserve"> PAGEREF _Toc396397221 \h </w:instrText>
        </w:r>
        <w:r w:rsidR="00D058E6" w:rsidRPr="00D058E6">
          <w:rPr>
            <w:noProof/>
            <w:webHidden/>
            <w:sz w:val="20"/>
            <w:szCs w:val="20"/>
          </w:rPr>
        </w:r>
        <w:r w:rsidR="00D058E6" w:rsidRPr="00D058E6">
          <w:rPr>
            <w:noProof/>
            <w:webHidden/>
            <w:sz w:val="20"/>
            <w:szCs w:val="20"/>
          </w:rPr>
          <w:fldChar w:fldCharType="separate"/>
        </w:r>
        <w:r w:rsidR="0099752B">
          <w:rPr>
            <w:noProof/>
            <w:webHidden/>
            <w:sz w:val="20"/>
            <w:szCs w:val="20"/>
          </w:rPr>
          <w:t>31</w:t>
        </w:r>
        <w:r w:rsidR="00D058E6" w:rsidRPr="00D058E6">
          <w:rPr>
            <w:noProof/>
            <w:webHidden/>
            <w:sz w:val="20"/>
            <w:szCs w:val="20"/>
          </w:rPr>
          <w:fldChar w:fldCharType="end"/>
        </w:r>
      </w:hyperlink>
    </w:p>
    <w:p w:rsidR="00D058E6" w:rsidRPr="00D058E6" w:rsidRDefault="004C0953">
      <w:pPr>
        <w:pStyle w:val="Seznamobrzk"/>
        <w:tabs>
          <w:tab w:val="right" w:leader="dot" w:pos="9062"/>
        </w:tabs>
        <w:rPr>
          <w:rFonts w:asciiTheme="minorHAnsi" w:eastAsiaTheme="minorEastAsia" w:hAnsiTheme="minorHAnsi" w:cstheme="minorBidi"/>
          <w:noProof/>
          <w:sz w:val="20"/>
          <w:szCs w:val="20"/>
        </w:rPr>
      </w:pPr>
      <w:hyperlink w:anchor="_Toc396397222" w:history="1">
        <w:r w:rsidR="00D058E6" w:rsidRPr="00D058E6">
          <w:rPr>
            <w:rStyle w:val="Hypertextovodkaz"/>
            <w:noProof/>
            <w:sz w:val="20"/>
            <w:szCs w:val="20"/>
          </w:rPr>
          <w:t>Graf 5 Dělení sociálních služeb dle druhů v Olomouckém kraji</w:t>
        </w:r>
        <w:r w:rsidR="00D058E6" w:rsidRPr="00D058E6">
          <w:rPr>
            <w:noProof/>
            <w:webHidden/>
            <w:sz w:val="20"/>
            <w:szCs w:val="20"/>
          </w:rPr>
          <w:tab/>
        </w:r>
        <w:r w:rsidR="00D058E6" w:rsidRPr="00D058E6">
          <w:rPr>
            <w:noProof/>
            <w:webHidden/>
            <w:sz w:val="20"/>
            <w:szCs w:val="20"/>
          </w:rPr>
          <w:fldChar w:fldCharType="begin"/>
        </w:r>
        <w:r w:rsidR="00D058E6" w:rsidRPr="00D058E6">
          <w:rPr>
            <w:noProof/>
            <w:webHidden/>
            <w:sz w:val="20"/>
            <w:szCs w:val="20"/>
          </w:rPr>
          <w:instrText xml:space="preserve"> PAGEREF _Toc396397222 \h </w:instrText>
        </w:r>
        <w:r w:rsidR="00D058E6" w:rsidRPr="00D058E6">
          <w:rPr>
            <w:noProof/>
            <w:webHidden/>
            <w:sz w:val="20"/>
            <w:szCs w:val="20"/>
          </w:rPr>
        </w:r>
        <w:r w:rsidR="00D058E6" w:rsidRPr="00D058E6">
          <w:rPr>
            <w:noProof/>
            <w:webHidden/>
            <w:sz w:val="20"/>
            <w:szCs w:val="20"/>
          </w:rPr>
          <w:fldChar w:fldCharType="separate"/>
        </w:r>
        <w:r w:rsidR="0099752B">
          <w:rPr>
            <w:noProof/>
            <w:webHidden/>
            <w:sz w:val="20"/>
            <w:szCs w:val="20"/>
          </w:rPr>
          <w:t>34</w:t>
        </w:r>
        <w:r w:rsidR="00D058E6" w:rsidRPr="00D058E6">
          <w:rPr>
            <w:noProof/>
            <w:webHidden/>
            <w:sz w:val="20"/>
            <w:szCs w:val="20"/>
          </w:rPr>
          <w:fldChar w:fldCharType="end"/>
        </w:r>
      </w:hyperlink>
    </w:p>
    <w:p w:rsidR="00D058E6" w:rsidRPr="00D058E6" w:rsidRDefault="004C0953">
      <w:pPr>
        <w:pStyle w:val="Seznamobrzk"/>
        <w:tabs>
          <w:tab w:val="right" w:leader="dot" w:pos="9062"/>
        </w:tabs>
        <w:rPr>
          <w:rFonts w:asciiTheme="minorHAnsi" w:eastAsiaTheme="minorEastAsia" w:hAnsiTheme="minorHAnsi" w:cstheme="minorBidi"/>
          <w:noProof/>
          <w:sz w:val="20"/>
          <w:szCs w:val="20"/>
        </w:rPr>
      </w:pPr>
      <w:hyperlink w:anchor="_Toc396397223" w:history="1">
        <w:r w:rsidR="00D058E6" w:rsidRPr="00D058E6">
          <w:rPr>
            <w:rStyle w:val="Hypertextovodkaz"/>
            <w:noProof/>
            <w:sz w:val="20"/>
            <w:szCs w:val="20"/>
          </w:rPr>
          <w:t>Graf 6 Poskytované sociální služby dle druhů</w:t>
        </w:r>
        <w:r w:rsidR="00D058E6" w:rsidRPr="00D058E6">
          <w:rPr>
            <w:noProof/>
            <w:webHidden/>
            <w:sz w:val="20"/>
            <w:szCs w:val="20"/>
          </w:rPr>
          <w:tab/>
        </w:r>
        <w:r w:rsidR="00D058E6" w:rsidRPr="00D058E6">
          <w:rPr>
            <w:noProof/>
            <w:webHidden/>
            <w:sz w:val="20"/>
            <w:szCs w:val="20"/>
          </w:rPr>
          <w:fldChar w:fldCharType="begin"/>
        </w:r>
        <w:r w:rsidR="00D058E6" w:rsidRPr="00D058E6">
          <w:rPr>
            <w:noProof/>
            <w:webHidden/>
            <w:sz w:val="20"/>
            <w:szCs w:val="20"/>
          </w:rPr>
          <w:instrText xml:space="preserve"> PAGEREF _Toc396397223 \h </w:instrText>
        </w:r>
        <w:r w:rsidR="00D058E6" w:rsidRPr="00D058E6">
          <w:rPr>
            <w:noProof/>
            <w:webHidden/>
            <w:sz w:val="20"/>
            <w:szCs w:val="20"/>
          </w:rPr>
        </w:r>
        <w:r w:rsidR="00D058E6" w:rsidRPr="00D058E6">
          <w:rPr>
            <w:noProof/>
            <w:webHidden/>
            <w:sz w:val="20"/>
            <w:szCs w:val="20"/>
          </w:rPr>
          <w:fldChar w:fldCharType="separate"/>
        </w:r>
        <w:r w:rsidR="0099752B">
          <w:rPr>
            <w:noProof/>
            <w:webHidden/>
            <w:sz w:val="20"/>
            <w:szCs w:val="20"/>
          </w:rPr>
          <w:t>36</w:t>
        </w:r>
        <w:r w:rsidR="00D058E6" w:rsidRPr="00D058E6">
          <w:rPr>
            <w:noProof/>
            <w:webHidden/>
            <w:sz w:val="20"/>
            <w:szCs w:val="20"/>
          </w:rPr>
          <w:fldChar w:fldCharType="end"/>
        </w:r>
      </w:hyperlink>
    </w:p>
    <w:p w:rsidR="00D058E6" w:rsidRPr="00D058E6" w:rsidRDefault="004C0953">
      <w:pPr>
        <w:pStyle w:val="Seznamobrzk"/>
        <w:tabs>
          <w:tab w:val="right" w:leader="dot" w:pos="9062"/>
        </w:tabs>
        <w:rPr>
          <w:rFonts w:asciiTheme="minorHAnsi" w:eastAsiaTheme="minorEastAsia" w:hAnsiTheme="minorHAnsi" w:cstheme="minorBidi"/>
          <w:noProof/>
          <w:sz w:val="20"/>
          <w:szCs w:val="20"/>
        </w:rPr>
      </w:pPr>
      <w:hyperlink w:anchor="_Toc396397224" w:history="1">
        <w:r w:rsidR="00D058E6" w:rsidRPr="00D058E6">
          <w:rPr>
            <w:rStyle w:val="Hypertextovodkaz"/>
            <w:noProof/>
            <w:sz w:val="20"/>
            <w:szCs w:val="20"/>
          </w:rPr>
          <w:t>Graf 7 Rozdělení a počet sociálních služeb dle zaměření</w:t>
        </w:r>
        <w:r w:rsidR="00D058E6" w:rsidRPr="00D058E6">
          <w:rPr>
            <w:noProof/>
            <w:webHidden/>
            <w:sz w:val="20"/>
            <w:szCs w:val="20"/>
          </w:rPr>
          <w:tab/>
        </w:r>
        <w:r w:rsidR="00D058E6" w:rsidRPr="00D058E6">
          <w:rPr>
            <w:noProof/>
            <w:webHidden/>
            <w:sz w:val="20"/>
            <w:szCs w:val="20"/>
          </w:rPr>
          <w:fldChar w:fldCharType="begin"/>
        </w:r>
        <w:r w:rsidR="00D058E6" w:rsidRPr="00D058E6">
          <w:rPr>
            <w:noProof/>
            <w:webHidden/>
            <w:sz w:val="20"/>
            <w:szCs w:val="20"/>
          </w:rPr>
          <w:instrText xml:space="preserve"> PAGEREF _Toc396397224 \h </w:instrText>
        </w:r>
        <w:r w:rsidR="00D058E6" w:rsidRPr="00D058E6">
          <w:rPr>
            <w:noProof/>
            <w:webHidden/>
            <w:sz w:val="20"/>
            <w:szCs w:val="20"/>
          </w:rPr>
        </w:r>
        <w:r w:rsidR="00D058E6" w:rsidRPr="00D058E6">
          <w:rPr>
            <w:noProof/>
            <w:webHidden/>
            <w:sz w:val="20"/>
            <w:szCs w:val="20"/>
          </w:rPr>
          <w:fldChar w:fldCharType="separate"/>
        </w:r>
        <w:r w:rsidR="0099752B">
          <w:rPr>
            <w:noProof/>
            <w:webHidden/>
            <w:sz w:val="20"/>
            <w:szCs w:val="20"/>
          </w:rPr>
          <w:t>36</w:t>
        </w:r>
        <w:r w:rsidR="00D058E6" w:rsidRPr="00D058E6">
          <w:rPr>
            <w:noProof/>
            <w:webHidden/>
            <w:sz w:val="20"/>
            <w:szCs w:val="20"/>
          </w:rPr>
          <w:fldChar w:fldCharType="end"/>
        </w:r>
      </w:hyperlink>
    </w:p>
    <w:p w:rsidR="00D058E6" w:rsidRPr="00D058E6" w:rsidRDefault="004C0953">
      <w:pPr>
        <w:pStyle w:val="Seznamobrzk"/>
        <w:tabs>
          <w:tab w:val="right" w:leader="dot" w:pos="9062"/>
        </w:tabs>
        <w:rPr>
          <w:rFonts w:asciiTheme="minorHAnsi" w:eastAsiaTheme="minorEastAsia" w:hAnsiTheme="minorHAnsi" w:cstheme="minorBidi"/>
          <w:noProof/>
          <w:sz w:val="20"/>
          <w:szCs w:val="20"/>
        </w:rPr>
      </w:pPr>
      <w:hyperlink w:anchor="_Toc396397225" w:history="1">
        <w:r w:rsidR="00D058E6" w:rsidRPr="00D058E6">
          <w:rPr>
            <w:rStyle w:val="Hypertextovodkaz"/>
            <w:noProof/>
            <w:sz w:val="20"/>
            <w:szCs w:val="20"/>
          </w:rPr>
          <w:t>Graf 8 Vývoj poskytovaných služeb na území Olomouckého kraje z hlediska právní formy</w:t>
        </w:r>
        <w:r w:rsidR="00D058E6" w:rsidRPr="00D058E6">
          <w:rPr>
            <w:noProof/>
            <w:webHidden/>
            <w:sz w:val="20"/>
            <w:szCs w:val="20"/>
          </w:rPr>
          <w:tab/>
        </w:r>
        <w:r w:rsidR="00D058E6" w:rsidRPr="00D058E6">
          <w:rPr>
            <w:noProof/>
            <w:webHidden/>
            <w:sz w:val="20"/>
            <w:szCs w:val="20"/>
          </w:rPr>
          <w:fldChar w:fldCharType="begin"/>
        </w:r>
        <w:r w:rsidR="00D058E6" w:rsidRPr="00D058E6">
          <w:rPr>
            <w:noProof/>
            <w:webHidden/>
            <w:sz w:val="20"/>
            <w:szCs w:val="20"/>
          </w:rPr>
          <w:instrText xml:space="preserve"> PAGEREF _Toc396397225 \h </w:instrText>
        </w:r>
        <w:r w:rsidR="00D058E6" w:rsidRPr="00D058E6">
          <w:rPr>
            <w:noProof/>
            <w:webHidden/>
            <w:sz w:val="20"/>
            <w:szCs w:val="20"/>
          </w:rPr>
        </w:r>
        <w:r w:rsidR="00D058E6" w:rsidRPr="00D058E6">
          <w:rPr>
            <w:noProof/>
            <w:webHidden/>
            <w:sz w:val="20"/>
            <w:szCs w:val="20"/>
          </w:rPr>
          <w:fldChar w:fldCharType="separate"/>
        </w:r>
        <w:r w:rsidR="0099752B">
          <w:rPr>
            <w:noProof/>
            <w:webHidden/>
            <w:sz w:val="20"/>
            <w:szCs w:val="20"/>
          </w:rPr>
          <w:t>37</w:t>
        </w:r>
        <w:r w:rsidR="00D058E6" w:rsidRPr="00D058E6">
          <w:rPr>
            <w:noProof/>
            <w:webHidden/>
            <w:sz w:val="20"/>
            <w:szCs w:val="20"/>
          </w:rPr>
          <w:fldChar w:fldCharType="end"/>
        </w:r>
      </w:hyperlink>
    </w:p>
    <w:p w:rsidR="00D058E6" w:rsidRPr="00D058E6" w:rsidRDefault="004C0953">
      <w:pPr>
        <w:pStyle w:val="Seznamobrzk"/>
        <w:tabs>
          <w:tab w:val="right" w:leader="dot" w:pos="9062"/>
        </w:tabs>
        <w:rPr>
          <w:rFonts w:asciiTheme="minorHAnsi" w:eastAsiaTheme="minorEastAsia" w:hAnsiTheme="minorHAnsi" w:cstheme="minorBidi"/>
          <w:noProof/>
          <w:sz w:val="20"/>
          <w:szCs w:val="20"/>
        </w:rPr>
      </w:pPr>
      <w:hyperlink w:anchor="_Toc396397226" w:history="1">
        <w:r w:rsidR="00D058E6" w:rsidRPr="00D058E6">
          <w:rPr>
            <w:rStyle w:val="Hypertextovodkaz"/>
            <w:noProof/>
            <w:sz w:val="20"/>
            <w:szCs w:val="20"/>
          </w:rPr>
          <w:t>Graf 9 Celkové výnosy sociálních služeb v roce 2013</w:t>
        </w:r>
        <w:r w:rsidR="00D058E6" w:rsidRPr="00D058E6">
          <w:rPr>
            <w:noProof/>
            <w:webHidden/>
            <w:sz w:val="20"/>
            <w:szCs w:val="20"/>
          </w:rPr>
          <w:tab/>
        </w:r>
        <w:r w:rsidR="00D058E6" w:rsidRPr="00D058E6">
          <w:rPr>
            <w:noProof/>
            <w:webHidden/>
            <w:sz w:val="20"/>
            <w:szCs w:val="20"/>
          </w:rPr>
          <w:fldChar w:fldCharType="begin"/>
        </w:r>
        <w:r w:rsidR="00D058E6" w:rsidRPr="00D058E6">
          <w:rPr>
            <w:noProof/>
            <w:webHidden/>
            <w:sz w:val="20"/>
            <w:szCs w:val="20"/>
          </w:rPr>
          <w:instrText xml:space="preserve"> PAGEREF _Toc396397226 \h </w:instrText>
        </w:r>
        <w:r w:rsidR="00D058E6" w:rsidRPr="00D058E6">
          <w:rPr>
            <w:noProof/>
            <w:webHidden/>
            <w:sz w:val="20"/>
            <w:szCs w:val="20"/>
          </w:rPr>
        </w:r>
        <w:r w:rsidR="00D058E6" w:rsidRPr="00D058E6">
          <w:rPr>
            <w:noProof/>
            <w:webHidden/>
            <w:sz w:val="20"/>
            <w:szCs w:val="20"/>
          </w:rPr>
          <w:fldChar w:fldCharType="separate"/>
        </w:r>
        <w:r w:rsidR="0099752B">
          <w:rPr>
            <w:noProof/>
            <w:webHidden/>
            <w:sz w:val="20"/>
            <w:szCs w:val="20"/>
          </w:rPr>
          <w:t>39</w:t>
        </w:r>
        <w:r w:rsidR="00D058E6" w:rsidRPr="00D058E6">
          <w:rPr>
            <w:noProof/>
            <w:webHidden/>
            <w:sz w:val="20"/>
            <w:szCs w:val="20"/>
          </w:rPr>
          <w:fldChar w:fldCharType="end"/>
        </w:r>
      </w:hyperlink>
    </w:p>
    <w:p w:rsidR="00D058E6" w:rsidRPr="00D058E6" w:rsidRDefault="004C0953">
      <w:pPr>
        <w:pStyle w:val="Seznamobrzk"/>
        <w:tabs>
          <w:tab w:val="right" w:leader="dot" w:pos="9062"/>
        </w:tabs>
        <w:rPr>
          <w:rFonts w:asciiTheme="minorHAnsi" w:eastAsiaTheme="minorEastAsia" w:hAnsiTheme="minorHAnsi" w:cstheme="minorBidi"/>
          <w:noProof/>
          <w:sz w:val="20"/>
          <w:szCs w:val="20"/>
        </w:rPr>
      </w:pPr>
      <w:hyperlink w:anchor="_Toc396397227" w:history="1">
        <w:r w:rsidR="00D058E6" w:rsidRPr="00D058E6">
          <w:rPr>
            <w:rStyle w:val="Hypertextovodkaz"/>
            <w:noProof/>
            <w:sz w:val="20"/>
            <w:szCs w:val="20"/>
          </w:rPr>
          <w:t>Graf 10 Celkové výnosy sociálních služeb v roce 2014</w:t>
        </w:r>
        <w:r w:rsidR="00D058E6" w:rsidRPr="00D058E6">
          <w:rPr>
            <w:noProof/>
            <w:webHidden/>
            <w:sz w:val="20"/>
            <w:szCs w:val="20"/>
          </w:rPr>
          <w:tab/>
        </w:r>
        <w:r w:rsidR="00D058E6" w:rsidRPr="00D058E6">
          <w:rPr>
            <w:noProof/>
            <w:webHidden/>
            <w:sz w:val="20"/>
            <w:szCs w:val="20"/>
          </w:rPr>
          <w:fldChar w:fldCharType="begin"/>
        </w:r>
        <w:r w:rsidR="00D058E6" w:rsidRPr="00D058E6">
          <w:rPr>
            <w:noProof/>
            <w:webHidden/>
            <w:sz w:val="20"/>
            <w:szCs w:val="20"/>
          </w:rPr>
          <w:instrText xml:space="preserve"> PAGEREF _Toc396397227 \h </w:instrText>
        </w:r>
        <w:r w:rsidR="00D058E6" w:rsidRPr="00D058E6">
          <w:rPr>
            <w:noProof/>
            <w:webHidden/>
            <w:sz w:val="20"/>
            <w:szCs w:val="20"/>
          </w:rPr>
        </w:r>
        <w:r w:rsidR="00D058E6" w:rsidRPr="00D058E6">
          <w:rPr>
            <w:noProof/>
            <w:webHidden/>
            <w:sz w:val="20"/>
            <w:szCs w:val="20"/>
          </w:rPr>
          <w:fldChar w:fldCharType="separate"/>
        </w:r>
        <w:r w:rsidR="0099752B">
          <w:rPr>
            <w:noProof/>
            <w:webHidden/>
            <w:sz w:val="20"/>
            <w:szCs w:val="20"/>
          </w:rPr>
          <w:t>40</w:t>
        </w:r>
        <w:r w:rsidR="00D058E6" w:rsidRPr="00D058E6">
          <w:rPr>
            <w:noProof/>
            <w:webHidden/>
            <w:sz w:val="20"/>
            <w:szCs w:val="20"/>
          </w:rPr>
          <w:fldChar w:fldCharType="end"/>
        </w:r>
      </w:hyperlink>
    </w:p>
    <w:p w:rsidR="00D058E6" w:rsidRPr="00D058E6" w:rsidRDefault="004C0953">
      <w:pPr>
        <w:pStyle w:val="Seznamobrzk"/>
        <w:tabs>
          <w:tab w:val="right" w:leader="dot" w:pos="9062"/>
        </w:tabs>
        <w:rPr>
          <w:rFonts w:asciiTheme="minorHAnsi" w:eastAsiaTheme="minorEastAsia" w:hAnsiTheme="minorHAnsi" w:cstheme="minorBidi"/>
          <w:noProof/>
          <w:sz w:val="20"/>
          <w:szCs w:val="20"/>
        </w:rPr>
      </w:pPr>
      <w:hyperlink w:anchor="_Toc396397228" w:history="1">
        <w:r w:rsidR="00D058E6" w:rsidRPr="00D058E6">
          <w:rPr>
            <w:rStyle w:val="Hypertextovodkaz"/>
            <w:noProof/>
            <w:sz w:val="20"/>
            <w:szCs w:val="20"/>
          </w:rPr>
          <w:t>Graf 11 Celkové náklady sociálních služeb za rok 2013</w:t>
        </w:r>
        <w:r w:rsidR="00D058E6" w:rsidRPr="00D058E6">
          <w:rPr>
            <w:noProof/>
            <w:webHidden/>
            <w:sz w:val="20"/>
            <w:szCs w:val="20"/>
          </w:rPr>
          <w:tab/>
        </w:r>
        <w:r w:rsidR="00D058E6" w:rsidRPr="00D058E6">
          <w:rPr>
            <w:noProof/>
            <w:webHidden/>
            <w:sz w:val="20"/>
            <w:szCs w:val="20"/>
          </w:rPr>
          <w:fldChar w:fldCharType="begin"/>
        </w:r>
        <w:r w:rsidR="00D058E6" w:rsidRPr="00D058E6">
          <w:rPr>
            <w:noProof/>
            <w:webHidden/>
            <w:sz w:val="20"/>
            <w:szCs w:val="20"/>
          </w:rPr>
          <w:instrText xml:space="preserve"> PAGEREF _Toc396397228 \h </w:instrText>
        </w:r>
        <w:r w:rsidR="00D058E6" w:rsidRPr="00D058E6">
          <w:rPr>
            <w:noProof/>
            <w:webHidden/>
            <w:sz w:val="20"/>
            <w:szCs w:val="20"/>
          </w:rPr>
        </w:r>
        <w:r w:rsidR="00D058E6" w:rsidRPr="00D058E6">
          <w:rPr>
            <w:noProof/>
            <w:webHidden/>
            <w:sz w:val="20"/>
            <w:szCs w:val="20"/>
          </w:rPr>
          <w:fldChar w:fldCharType="separate"/>
        </w:r>
        <w:r w:rsidR="0099752B">
          <w:rPr>
            <w:noProof/>
            <w:webHidden/>
            <w:sz w:val="20"/>
            <w:szCs w:val="20"/>
          </w:rPr>
          <w:t>41</w:t>
        </w:r>
        <w:r w:rsidR="00D058E6" w:rsidRPr="00D058E6">
          <w:rPr>
            <w:noProof/>
            <w:webHidden/>
            <w:sz w:val="20"/>
            <w:szCs w:val="20"/>
          </w:rPr>
          <w:fldChar w:fldCharType="end"/>
        </w:r>
      </w:hyperlink>
    </w:p>
    <w:p w:rsidR="00D058E6" w:rsidRPr="00D058E6" w:rsidRDefault="004C0953">
      <w:pPr>
        <w:pStyle w:val="Seznamobrzk"/>
        <w:tabs>
          <w:tab w:val="right" w:leader="dot" w:pos="9062"/>
        </w:tabs>
        <w:rPr>
          <w:rFonts w:asciiTheme="minorHAnsi" w:eastAsiaTheme="minorEastAsia" w:hAnsiTheme="minorHAnsi" w:cstheme="minorBidi"/>
          <w:noProof/>
          <w:sz w:val="20"/>
          <w:szCs w:val="20"/>
        </w:rPr>
      </w:pPr>
      <w:hyperlink w:anchor="_Toc396397229" w:history="1">
        <w:r w:rsidR="00D058E6" w:rsidRPr="00D058E6">
          <w:rPr>
            <w:rStyle w:val="Hypertextovodkaz"/>
            <w:noProof/>
            <w:sz w:val="20"/>
            <w:szCs w:val="20"/>
          </w:rPr>
          <w:t>Graf 12 Celkové náklady sociálních služeb za rok 2014</w:t>
        </w:r>
        <w:r w:rsidR="00D058E6" w:rsidRPr="00D058E6">
          <w:rPr>
            <w:noProof/>
            <w:webHidden/>
            <w:sz w:val="20"/>
            <w:szCs w:val="20"/>
          </w:rPr>
          <w:tab/>
        </w:r>
        <w:r w:rsidR="00D058E6" w:rsidRPr="00D058E6">
          <w:rPr>
            <w:noProof/>
            <w:webHidden/>
            <w:sz w:val="20"/>
            <w:szCs w:val="20"/>
          </w:rPr>
          <w:fldChar w:fldCharType="begin"/>
        </w:r>
        <w:r w:rsidR="00D058E6" w:rsidRPr="00D058E6">
          <w:rPr>
            <w:noProof/>
            <w:webHidden/>
            <w:sz w:val="20"/>
            <w:szCs w:val="20"/>
          </w:rPr>
          <w:instrText xml:space="preserve"> PAGEREF _Toc396397229 \h </w:instrText>
        </w:r>
        <w:r w:rsidR="00D058E6" w:rsidRPr="00D058E6">
          <w:rPr>
            <w:noProof/>
            <w:webHidden/>
            <w:sz w:val="20"/>
            <w:szCs w:val="20"/>
          </w:rPr>
        </w:r>
        <w:r w:rsidR="00D058E6" w:rsidRPr="00D058E6">
          <w:rPr>
            <w:noProof/>
            <w:webHidden/>
            <w:sz w:val="20"/>
            <w:szCs w:val="20"/>
          </w:rPr>
          <w:fldChar w:fldCharType="separate"/>
        </w:r>
        <w:r w:rsidR="0099752B">
          <w:rPr>
            <w:noProof/>
            <w:webHidden/>
            <w:sz w:val="20"/>
            <w:szCs w:val="20"/>
          </w:rPr>
          <w:t>42</w:t>
        </w:r>
        <w:r w:rsidR="00D058E6" w:rsidRPr="00D058E6">
          <w:rPr>
            <w:noProof/>
            <w:webHidden/>
            <w:sz w:val="20"/>
            <w:szCs w:val="20"/>
          </w:rPr>
          <w:fldChar w:fldCharType="end"/>
        </w:r>
      </w:hyperlink>
    </w:p>
    <w:p w:rsidR="0009752A" w:rsidRPr="00D058E6" w:rsidRDefault="00802A51" w:rsidP="00F82B7D">
      <w:pPr>
        <w:spacing w:line="240" w:lineRule="auto"/>
        <w:rPr>
          <w:rStyle w:val="Siln"/>
          <w:sz w:val="20"/>
          <w:szCs w:val="20"/>
        </w:rPr>
      </w:pPr>
      <w:r w:rsidRPr="00D058E6">
        <w:rPr>
          <w:rStyle w:val="Siln"/>
          <w:sz w:val="20"/>
          <w:szCs w:val="20"/>
        </w:rPr>
        <w:fldChar w:fldCharType="end"/>
      </w:r>
    </w:p>
    <w:p w:rsidR="00D16DCA" w:rsidRPr="00D058E6" w:rsidRDefault="00D16DCA" w:rsidP="00F82B7D">
      <w:pPr>
        <w:spacing w:line="240" w:lineRule="auto"/>
        <w:rPr>
          <w:rStyle w:val="Siln"/>
          <w:sz w:val="20"/>
          <w:szCs w:val="20"/>
        </w:rPr>
      </w:pPr>
    </w:p>
    <w:p w:rsidR="00D058E6" w:rsidRPr="00D058E6" w:rsidRDefault="00802A51">
      <w:pPr>
        <w:pStyle w:val="Seznamobrzk"/>
        <w:tabs>
          <w:tab w:val="right" w:leader="dot" w:pos="9062"/>
        </w:tabs>
        <w:rPr>
          <w:rFonts w:asciiTheme="minorHAnsi" w:eastAsiaTheme="minorEastAsia" w:hAnsiTheme="minorHAnsi" w:cstheme="minorBidi"/>
          <w:noProof/>
          <w:sz w:val="20"/>
          <w:szCs w:val="20"/>
        </w:rPr>
      </w:pPr>
      <w:r w:rsidRPr="00D058E6">
        <w:rPr>
          <w:rStyle w:val="Siln"/>
          <w:sz w:val="20"/>
          <w:szCs w:val="20"/>
        </w:rPr>
        <w:fldChar w:fldCharType="begin"/>
      </w:r>
      <w:r w:rsidR="009903E4" w:rsidRPr="00D058E6">
        <w:rPr>
          <w:rStyle w:val="Siln"/>
          <w:sz w:val="20"/>
          <w:szCs w:val="20"/>
        </w:rPr>
        <w:instrText xml:space="preserve"> TOC \h \z \c "Mapa" </w:instrText>
      </w:r>
      <w:r w:rsidRPr="00D058E6">
        <w:rPr>
          <w:rStyle w:val="Siln"/>
          <w:sz w:val="20"/>
          <w:szCs w:val="20"/>
        </w:rPr>
        <w:fldChar w:fldCharType="separate"/>
      </w:r>
      <w:hyperlink r:id="rId36" w:anchor="_Toc396397230" w:history="1">
        <w:r w:rsidR="00D058E6" w:rsidRPr="00D058E6">
          <w:rPr>
            <w:rStyle w:val="Hypertextovodkaz"/>
            <w:noProof/>
            <w:sz w:val="20"/>
            <w:szCs w:val="20"/>
          </w:rPr>
          <w:t>Mapa 1 Znázornění procesu KPSS na místní úrovni v roce 2010</w:t>
        </w:r>
        <w:r w:rsidR="00D058E6" w:rsidRPr="00D058E6">
          <w:rPr>
            <w:noProof/>
            <w:webHidden/>
            <w:sz w:val="20"/>
            <w:szCs w:val="20"/>
          </w:rPr>
          <w:tab/>
        </w:r>
        <w:r w:rsidR="00D058E6" w:rsidRPr="00D058E6">
          <w:rPr>
            <w:noProof/>
            <w:webHidden/>
            <w:sz w:val="20"/>
            <w:szCs w:val="20"/>
          </w:rPr>
          <w:fldChar w:fldCharType="begin"/>
        </w:r>
        <w:r w:rsidR="00D058E6" w:rsidRPr="00D058E6">
          <w:rPr>
            <w:noProof/>
            <w:webHidden/>
            <w:sz w:val="20"/>
            <w:szCs w:val="20"/>
          </w:rPr>
          <w:instrText xml:space="preserve"> PAGEREF _Toc396397230 \h </w:instrText>
        </w:r>
        <w:r w:rsidR="00D058E6" w:rsidRPr="00D058E6">
          <w:rPr>
            <w:noProof/>
            <w:webHidden/>
            <w:sz w:val="20"/>
            <w:szCs w:val="20"/>
          </w:rPr>
        </w:r>
        <w:r w:rsidR="00D058E6" w:rsidRPr="00D058E6">
          <w:rPr>
            <w:noProof/>
            <w:webHidden/>
            <w:sz w:val="20"/>
            <w:szCs w:val="20"/>
          </w:rPr>
          <w:fldChar w:fldCharType="separate"/>
        </w:r>
        <w:r w:rsidR="0099752B">
          <w:rPr>
            <w:noProof/>
            <w:webHidden/>
            <w:sz w:val="20"/>
            <w:szCs w:val="20"/>
          </w:rPr>
          <w:t>22</w:t>
        </w:r>
        <w:r w:rsidR="00D058E6" w:rsidRPr="00D058E6">
          <w:rPr>
            <w:noProof/>
            <w:webHidden/>
            <w:sz w:val="20"/>
            <w:szCs w:val="20"/>
          </w:rPr>
          <w:fldChar w:fldCharType="end"/>
        </w:r>
      </w:hyperlink>
    </w:p>
    <w:p w:rsidR="00D058E6" w:rsidRPr="00D058E6" w:rsidRDefault="004C0953">
      <w:pPr>
        <w:pStyle w:val="Seznamobrzk"/>
        <w:tabs>
          <w:tab w:val="right" w:leader="dot" w:pos="9062"/>
        </w:tabs>
        <w:rPr>
          <w:rFonts w:asciiTheme="minorHAnsi" w:eastAsiaTheme="minorEastAsia" w:hAnsiTheme="minorHAnsi" w:cstheme="minorBidi"/>
          <w:noProof/>
          <w:sz w:val="20"/>
          <w:szCs w:val="20"/>
        </w:rPr>
      </w:pPr>
      <w:hyperlink w:anchor="_Toc396397231" w:history="1">
        <w:r w:rsidR="00D058E6" w:rsidRPr="00D058E6">
          <w:rPr>
            <w:rStyle w:val="Hypertextovodkaz"/>
            <w:noProof/>
            <w:sz w:val="20"/>
            <w:szCs w:val="20"/>
          </w:rPr>
          <w:t>Mapa 2 Znázornění procesu KPSS na místní úrovni v roce 2014</w:t>
        </w:r>
        <w:r w:rsidR="00D058E6" w:rsidRPr="00D058E6">
          <w:rPr>
            <w:noProof/>
            <w:webHidden/>
            <w:sz w:val="20"/>
            <w:szCs w:val="20"/>
          </w:rPr>
          <w:tab/>
        </w:r>
        <w:r w:rsidR="00D058E6" w:rsidRPr="00D058E6">
          <w:rPr>
            <w:noProof/>
            <w:webHidden/>
            <w:sz w:val="20"/>
            <w:szCs w:val="20"/>
          </w:rPr>
          <w:fldChar w:fldCharType="begin"/>
        </w:r>
        <w:r w:rsidR="00D058E6" w:rsidRPr="00D058E6">
          <w:rPr>
            <w:noProof/>
            <w:webHidden/>
            <w:sz w:val="20"/>
            <w:szCs w:val="20"/>
          </w:rPr>
          <w:instrText xml:space="preserve"> PAGEREF _Toc396397231 \h </w:instrText>
        </w:r>
        <w:r w:rsidR="00D058E6" w:rsidRPr="00D058E6">
          <w:rPr>
            <w:noProof/>
            <w:webHidden/>
            <w:sz w:val="20"/>
            <w:szCs w:val="20"/>
          </w:rPr>
        </w:r>
        <w:r w:rsidR="00D058E6" w:rsidRPr="00D058E6">
          <w:rPr>
            <w:noProof/>
            <w:webHidden/>
            <w:sz w:val="20"/>
            <w:szCs w:val="20"/>
          </w:rPr>
          <w:fldChar w:fldCharType="separate"/>
        </w:r>
        <w:r w:rsidR="0099752B">
          <w:rPr>
            <w:noProof/>
            <w:webHidden/>
            <w:sz w:val="20"/>
            <w:szCs w:val="20"/>
          </w:rPr>
          <w:t>23</w:t>
        </w:r>
        <w:r w:rsidR="00D058E6" w:rsidRPr="00D058E6">
          <w:rPr>
            <w:noProof/>
            <w:webHidden/>
            <w:sz w:val="20"/>
            <w:szCs w:val="20"/>
          </w:rPr>
          <w:fldChar w:fldCharType="end"/>
        </w:r>
      </w:hyperlink>
    </w:p>
    <w:p w:rsidR="009903E4" w:rsidRPr="00D058E6" w:rsidRDefault="00802A51" w:rsidP="00F82B7D">
      <w:pPr>
        <w:spacing w:line="240" w:lineRule="auto"/>
        <w:rPr>
          <w:rStyle w:val="Siln"/>
          <w:sz w:val="20"/>
          <w:szCs w:val="20"/>
        </w:rPr>
      </w:pPr>
      <w:r w:rsidRPr="00D058E6">
        <w:rPr>
          <w:rStyle w:val="Siln"/>
          <w:sz w:val="20"/>
          <w:szCs w:val="20"/>
        </w:rPr>
        <w:fldChar w:fldCharType="end"/>
      </w:r>
    </w:p>
    <w:p w:rsidR="00D16DCA" w:rsidRPr="00D058E6" w:rsidRDefault="00D16DCA" w:rsidP="00F82B7D">
      <w:pPr>
        <w:spacing w:line="240" w:lineRule="auto"/>
        <w:rPr>
          <w:rStyle w:val="Siln"/>
          <w:sz w:val="20"/>
          <w:szCs w:val="20"/>
        </w:rPr>
      </w:pPr>
    </w:p>
    <w:p w:rsidR="00D058E6" w:rsidRPr="00D058E6" w:rsidRDefault="00802A51">
      <w:pPr>
        <w:pStyle w:val="Seznamobrzk"/>
        <w:tabs>
          <w:tab w:val="right" w:leader="dot" w:pos="9062"/>
        </w:tabs>
        <w:rPr>
          <w:rFonts w:asciiTheme="minorHAnsi" w:eastAsiaTheme="minorEastAsia" w:hAnsiTheme="minorHAnsi" w:cstheme="minorBidi"/>
          <w:noProof/>
          <w:sz w:val="20"/>
          <w:szCs w:val="20"/>
        </w:rPr>
      </w:pPr>
      <w:r w:rsidRPr="00D058E6">
        <w:rPr>
          <w:rStyle w:val="Siln"/>
          <w:sz w:val="20"/>
          <w:szCs w:val="20"/>
        </w:rPr>
        <w:fldChar w:fldCharType="begin"/>
      </w:r>
      <w:r w:rsidR="009903E4" w:rsidRPr="00D058E6">
        <w:rPr>
          <w:rStyle w:val="Siln"/>
          <w:sz w:val="20"/>
          <w:szCs w:val="20"/>
        </w:rPr>
        <w:instrText xml:space="preserve"> TOC \h \z \c "Tabulka" </w:instrText>
      </w:r>
      <w:r w:rsidRPr="00D058E6">
        <w:rPr>
          <w:rStyle w:val="Siln"/>
          <w:sz w:val="20"/>
          <w:szCs w:val="20"/>
        </w:rPr>
        <w:fldChar w:fldCharType="separate"/>
      </w:r>
      <w:hyperlink w:anchor="_Toc396397232" w:history="1">
        <w:r w:rsidR="00D058E6" w:rsidRPr="00D058E6">
          <w:rPr>
            <w:rStyle w:val="Hypertextovodkaz"/>
            <w:noProof/>
            <w:sz w:val="20"/>
            <w:szCs w:val="20"/>
          </w:rPr>
          <w:t>Tabulka 1 Územní a časová působnost obecních komunitních plánů</w:t>
        </w:r>
        <w:r w:rsidR="00D058E6" w:rsidRPr="00D058E6">
          <w:rPr>
            <w:noProof/>
            <w:webHidden/>
            <w:sz w:val="20"/>
            <w:szCs w:val="20"/>
          </w:rPr>
          <w:tab/>
        </w:r>
        <w:r w:rsidR="00D058E6" w:rsidRPr="00D058E6">
          <w:rPr>
            <w:noProof/>
            <w:webHidden/>
            <w:sz w:val="20"/>
            <w:szCs w:val="20"/>
          </w:rPr>
          <w:fldChar w:fldCharType="begin"/>
        </w:r>
        <w:r w:rsidR="00D058E6" w:rsidRPr="00D058E6">
          <w:rPr>
            <w:noProof/>
            <w:webHidden/>
            <w:sz w:val="20"/>
            <w:szCs w:val="20"/>
          </w:rPr>
          <w:instrText xml:space="preserve"> PAGEREF _Toc396397232 \h </w:instrText>
        </w:r>
        <w:r w:rsidR="00D058E6" w:rsidRPr="00D058E6">
          <w:rPr>
            <w:noProof/>
            <w:webHidden/>
            <w:sz w:val="20"/>
            <w:szCs w:val="20"/>
          </w:rPr>
        </w:r>
        <w:r w:rsidR="00D058E6" w:rsidRPr="00D058E6">
          <w:rPr>
            <w:noProof/>
            <w:webHidden/>
            <w:sz w:val="20"/>
            <w:szCs w:val="20"/>
          </w:rPr>
          <w:fldChar w:fldCharType="separate"/>
        </w:r>
        <w:r w:rsidR="0099752B">
          <w:rPr>
            <w:noProof/>
            <w:webHidden/>
            <w:sz w:val="20"/>
            <w:szCs w:val="20"/>
          </w:rPr>
          <w:t>20</w:t>
        </w:r>
        <w:r w:rsidR="00D058E6" w:rsidRPr="00D058E6">
          <w:rPr>
            <w:noProof/>
            <w:webHidden/>
            <w:sz w:val="20"/>
            <w:szCs w:val="20"/>
          </w:rPr>
          <w:fldChar w:fldCharType="end"/>
        </w:r>
      </w:hyperlink>
    </w:p>
    <w:p w:rsidR="00D058E6" w:rsidRPr="00D058E6" w:rsidRDefault="004C0953">
      <w:pPr>
        <w:pStyle w:val="Seznamobrzk"/>
        <w:tabs>
          <w:tab w:val="right" w:leader="dot" w:pos="9062"/>
        </w:tabs>
        <w:rPr>
          <w:rFonts w:asciiTheme="minorHAnsi" w:eastAsiaTheme="minorEastAsia" w:hAnsiTheme="minorHAnsi" w:cstheme="minorBidi"/>
          <w:noProof/>
          <w:sz w:val="20"/>
          <w:szCs w:val="20"/>
        </w:rPr>
      </w:pPr>
      <w:hyperlink w:anchor="_Toc396397233" w:history="1">
        <w:r w:rsidR="00D058E6" w:rsidRPr="00D058E6">
          <w:rPr>
            <w:rStyle w:val="Hypertextovodkaz"/>
            <w:noProof/>
            <w:sz w:val="20"/>
            <w:szCs w:val="20"/>
          </w:rPr>
          <w:t>Tabulka 2 Počet obyvatel v Olomouckém kraji a jeho ORP k 31. 12. 2012</w:t>
        </w:r>
        <w:r w:rsidR="00D058E6" w:rsidRPr="00D058E6">
          <w:rPr>
            <w:noProof/>
            <w:webHidden/>
            <w:sz w:val="20"/>
            <w:szCs w:val="20"/>
          </w:rPr>
          <w:tab/>
        </w:r>
        <w:r w:rsidR="00D058E6" w:rsidRPr="00D058E6">
          <w:rPr>
            <w:noProof/>
            <w:webHidden/>
            <w:sz w:val="20"/>
            <w:szCs w:val="20"/>
          </w:rPr>
          <w:fldChar w:fldCharType="begin"/>
        </w:r>
        <w:r w:rsidR="00D058E6" w:rsidRPr="00D058E6">
          <w:rPr>
            <w:noProof/>
            <w:webHidden/>
            <w:sz w:val="20"/>
            <w:szCs w:val="20"/>
          </w:rPr>
          <w:instrText xml:space="preserve"> PAGEREF _Toc396397233 \h </w:instrText>
        </w:r>
        <w:r w:rsidR="00D058E6" w:rsidRPr="00D058E6">
          <w:rPr>
            <w:noProof/>
            <w:webHidden/>
            <w:sz w:val="20"/>
            <w:szCs w:val="20"/>
          </w:rPr>
        </w:r>
        <w:r w:rsidR="00D058E6" w:rsidRPr="00D058E6">
          <w:rPr>
            <w:noProof/>
            <w:webHidden/>
            <w:sz w:val="20"/>
            <w:szCs w:val="20"/>
          </w:rPr>
          <w:fldChar w:fldCharType="separate"/>
        </w:r>
        <w:r w:rsidR="0099752B">
          <w:rPr>
            <w:noProof/>
            <w:webHidden/>
            <w:sz w:val="20"/>
            <w:szCs w:val="20"/>
          </w:rPr>
          <w:t>26</w:t>
        </w:r>
        <w:r w:rsidR="00D058E6" w:rsidRPr="00D058E6">
          <w:rPr>
            <w:noProof/>
            <w:webHidden/>
            <w:sz w:val="20"/>
            <w:szCs w:val="20"/>
          </w:rPr>
          <w:fldChar w:fldCharType="end"/>
        </w:r>
      </w:hyperlink>
    </w:p>
    <w:p w:rsidR="00D058E6" w:rsidRPr="00D058E6" w:rsidRDefault="004C0953">
      <w:pPr>
        <w:pStyle w:val="Seznamobrzk"/>
        <w:tabs>
          <w:tab w:val="right" w:leader="dot" w:pos="9062"/>
        </w:tabs>
        <w:rPr>
          <w:rFonts w:asciiTheme="minorHAnsi" w:eastAsiaTheme="minorEastAsia" w:hAnsiTheme="minorHAnsi" w:cstheme="minorBidi"/>
          <w:noProof/>
          <w:sz w:val="20"/>
          <w:szCs w:val="20"/>
        </w:rPr>
      </w:pPr>
      <w:hyperlink w:anchor="_Toc396397234" w:history="1">
        <w:r w:rsidR="00D058E6" w:rsidRPr="00D058E6">
          <w:rPr>
            <w:rStyle w:val="Hypertextovodkaz"/>
            <w:noProof/>
            <w:sz w:val="20"/>
            <w:szCs w:val="20"/>
          </w:rPr>
          <w:t>Tabulka 3 Věkové složení obyvatelstva Olomouckého kraje k 31. 12. 2013</w:t>
        </w:r>
        <w:r w:rsidR="00D058E6" w:rsidRPr="00D058E6">
          <w:rPr>
            <w:noProof/>
            <w:webHidden/>
            <w:sz w:val="20"/>
            <w:szCs w:val="20"/>
          </w:rPr>
          <w:tab/>
        </w:r>
        <w:r w:rsidR="00D058E6" w:rsidRPr="00D058E6">
          <w:rPr>
            <w:noProof/>
            <w:webHidden/>
            <w:sz w:val="20"/>
            <w:szCs w:val="20"/>
          </w:rPr>
          <w:fldChar w:fldCharType="begin"/>
        </w:r>
        <w:r w:rsidR="00D058E6" w:rsidRPr="00D058E6">
          <w:rPr>
            <w:noProof/>
            <w:webHidden/>
            <w:sz w:val="20"/>
            <w:szCs w:val="20"/>
          </w:rPr>
          <w:instrText xml:space="preserve"> PAGEREF _Toc396397234 \h </w:instrText>
        </w:r>
        <w:r w:rsidR="00D058E6" w:rsidRPr="00D058E6">
          <w:rPr>
            <w:noProof/>
            <w:webHidden/>
            <w:sz w:val="20"/>
            <w:szCs w:val="20"/>
          </w:rPr>
        </w:r>
        <w:r w:rsidR="00D058E6" w:rsidRPr="00D058E6">
          <w:rPr>
            <w:noProof/>
            <w:webHidden/>
            <w:sz w:val="20"/>
            <w:szCs w:val="20"/>
          </w:rPr>
          <w:fldChar w:fldCharType="separate"/>
        </w:r>
        <w:r w:rsidR="0099752B">
          <w:rPr>
            <w:noProof/>
            <w:webHidden/>
            <w:sz w:val="20"/>
            <w:szCs w:val="20"/>
          </w:rPr>
          <w:t>26</w:t>
        </w:r>
        <w:r w:rsidR="00D058E6" w:rsidRPr="00D058E6">
          <w:rPr>
            <w:noProof/>
            <w:webHidden/>
            <w:sz w:val="20"/>
            <w:szCs w:val="20"/>
          </w:rPr>
          <w:fldChar w:fldCharType="end"/>
        </w:r>
      </w:hyperlink>
    </w:p>
    <w:p w:rsidR="00D058E6" w:rsidRPr="00D058E6" w:rsidRDefault="004C0953">
      <w:pPr>
        <w:pStyle w:val="Seznamobrzk"/>
        <w:tabs>
          <w:tab w:val="right" w:leader="dot" w:pos="9062"/>
        </w:tabs>
        <w:rPr>
          <w:rFonts w:asciiTheme="minorHAnsi" w:eastAsiaTheme="minorEastAsia" w:hAnsiTheme="minorHAnsi" w:cstheme="minorBidi"/>
          <w:noProof/>
          <w:sz w:val="20"/>
          <w:szCs w:val="20"/>
        </w:rPr>
      </w:pPr>
      <w:hyperlink w:anchor="_Toc396397235" w:history="1">
        <w:r w:rsidR="00D058E6" w:rsidRPr="00D058E6">
          <w:rPr>
            <w:rStyle w:val="Hypertextovodkaz"/>
            <w:noProof/>
            <w:sz w:val="20"/>
            <w:szCs w:val="20"/>
          </w:rPr>
          <w:t>Tabulka 4 Věkové složení obyvatelstva Olomouckého kraje podle věkových skupin (prognóza)</w:t>
        </w:r>
        <w:r w:rsidR="00D058E6" w:rsidRPr="00D058E6">
          <w:rPr>
            <w:noProof/>
            <w:webHidden/>
            <w:sz w:val="20"/>
            <w:szCs w:val="20"/>
          </w:rPr>
          <w:tab/>
        </w:r>
        <w:r w:rsidR="00D058E6" w:rsidRPr="00D058E6">
          <w:rPr>
            <w:noProof/>
            <w:webHidden/>
            <w:sz w:val="20"/>
            <w:szCs w:val="20"/>
          </w:rPr>
          <w:fldChar w:fldCharType="begin"/>
        </w:r>
        <w:r w:rsidR="00D058E6" w:rsidRPr="00D058E6">
          <w:rPr>
            <w:noProof/>
            <w:webHidden/>
            <w:sz w:val="20"/>
            <w:szCs w:val="20"/>
          </w:rPr>
          <w:instrText xml:space="preserve"> PAGEREF _Toc396397235 \h </w:instrText>
        </w:r>
        <w:r w:rsidR="00D058E6" w:rsidRPr="00D058E6">
          <w:rPr>
            <w:noProof/>
            <w:webHidden/>
            <w:sz w:val="20"/>
            <w:szCs w:val="20"/>
          </w:rPr>
        </w:r>
        <w:r w:rsidR="00D058E6" w:rsidRPr="00D058E6">
          <w:rPr>
            <w:noProof/>
            <w:webHidden/>
            <w:sz w:val="20"/>
            <w:szCs w:val="20"/>
          </w:rPr>
          <w:fldChar w:fldCharType="separate"/>
        </w:r>
        <w:r w:rsidR="0099752B">
          <w:rPr>
            <w:noProof/>
            <w:webHidden/>
            <w:sz w:val="20"/>
            <w:szCs w:val="20"/>
          </w:rPr>
          <w:t>27</w:t>
        </w:r>
        <w:r w:rsidR="00D058E6" w:rsidRPr="00D058E6">
          <w:rPr>
            <w:noProof/>
            <w:webHidden/>
            <w:sz w:val="20"/>
            <w:szCs w:val="20"/>
          </w:rPr>
          <w:fldChar w:fldCharType="end"/>
        </w:r>
      </w:hyperlink>
    </w:p>
    <w:p w:rsidR="00D058E6" w:rsidRPr="00D058E6" w:rsidRDefault="004C0953">
      <w:pPr>
        <w:pStyle w:val="Seznamobrzk"/>
        <w:tabs>
          <w:tab w:val="right" w:leader="dot" w:pos="9062"/>
        </w:tabs>
        <w:rPr>
          <w:rFonts w:asciiTheme="minorHAnsi" w:eastAsiaTheme="minorEastAsia" w:hAnsiTheme="minorHAnsi" w:cstheme="minorBidi"/>
          <w:noProof/>
          <w:sz w:val="20"/>
          <w:szCs w:val="20"/>
        </w:rPr>
      </w:pPr>
      <w:hyperlink w:anchor="_Toc396397236" w:history="1">
        <w:r w:rsidR="00D058E6" w:rsidRPr="00D058E6">
          <w:rPr>
            <w:rStyle w:val="Hypertextovodkaz"/>
            <w:noProof/>
            <w:sz w:val="20"/>
            <w:szCs w:val="20"/>
          </w:rPr>
          <w:t>Tabulka 5 Vybrané údaje o nezaměstnanosti v Olomouckém kraji k 31. 12. 2013</w:t>
        </w:r>
        <w:r w:rsidR="00D058E6" w:rsidRPr="00D058E6">
          <w:rPr>
            <w:noProof/>
            <w:webHidden/>
            <w:sz w:val="20"/>
            <w:szCs w:val="20"/>
          </w:rPr>
          <w:tab/>
        </w:r>
        <w:r w:rsidR="00D058E6" w:rsidRPr="00D058E6">
          <w:rPr>
            <w:noProof/>
            <w:webHidden/>
            <w:sz w:val="20"/>
            <w:szCs w:val="20"/>
          </w:rPr>
          <w:fldChar w:fldCharType="begin"/>
        </w:r>
        <w:r w:rsidR="00D058E6" w:rsidRPr="00D058E6">
          <w:rPr>
            <w:noProof/>
            <w:webHidden/>
            <w:sz w:val="20"/>
            <w:szCs w:val="20"/>
          </w:rPr>
          <w:instrText xml:space="preserve"> PAGEREF _Toc396397236 \h </w:instrText>
        </w:r>
        <w:r w:rsidR="00D058E6" w:rsidRPr="00D058E6">
          <w:rPr>
            <w:noProof/>
            <w:webHidden/>
            <w:sz w:val="20"/>
            <w:szCs w:val="20"/>
          </w:rPr>
        </w:r>
        <w:r w:rsidR="00D058E6" w:rsidRPr="00D058E6">
          <w:rPr>
            <w:noProof/>
            <w:webHidden/>
            <w:sz w:val="20"/>
            <w:szCs w:val="20"/>
          </w:rPr>
          <w:fldChar w:fldCharType="separate"/>
        </w:r>
        <w:r w:rsidR="0099752B">
          <w:rPr>
            <w:noProof/>
            <w:webHidden/>
            <w:sz w:val="20"/>
            <w:szCs w:val="20"/>
          </w:rPr>
          <w:t>28</w:t>
        </w:r>
        <w:r w:rsidR="00D058E6" w:rsidRPr="00D058E6">
          <w:rPr>
            <w:noProof/>
            <w:webHidden/>
            <w:sz w:val="20"/>
            <w:szCs w:val="20"/>
          </w:rPr>
          <w:fldChar w:fldCharType="end"/>
        </w:r>
      </w:hyperlink>
    </w:p>
    <w:p w:rsidR="00D058E6" w:rsidRPr="00D058E6" w:rsidRDefault="004C0953">
      <w:pPr>
        <w:pStyle w:val="Seznamobrzk"/>
        <w:tabs>
          <w:tab w:val="right" w:leader="dot" w:pos="9062"/>
        </w:tabs>
        <w:rPr>
          <w:rFonts w:asciiTheme="minorHAnsi" w:eastAsiaTheme="minorEastAsia" w:hAnsiTheme="minorHAnsi" w:cstheme="minorBidi"/>
          <w:noProof/>
          <w:sz w:val="20"/>
          <w:szCs w:val="20"/>
        </w:rPr>
      </w:pPr>
      <w:hyperlink w:anchor="_Toc396397237" w:history="1">
        <w:r w:rsidR="00D058E6" w:rsidRPr="00D058E6">
          <w:rPr>
            <w:rStyle w:val="Hypertextovodkaz"/>
            <w:noProof/>
            <w:sz w:val="20"/>
            <w:szCs w:val="20"/>
          </w:rPr>
          <w:t>Tabulka 6 Výdaje na příspěvek na péči v Olomouckém kraji v letech 2011 a 2012</w:t>
        </w:r>
        <w:r w:rsidR="00D058E6" w:rsidRPr="00D058E6">
          <w:rPr>
            <w:noProof/>
            <w:webHidden/>
            <w:sz w:val="20"/>
            <w:szCs w:val="20"/>
          </w:rPr>
          <w:tab/>
        </w:r>
        <w:r w:rsidR="00D058E6" w:rsidRPr="00D058E6">
          <w:rPr>
            <w:noProof/>
            <w:webHidden/>
            <w:sz w:val="20"/>
            <w:szCs w:val="20"/>
          </w:rPr>
          <w:fldChar w:fldCharType="begin"/>
        </w:r>
        <w:r w:rsidR="00D058E6" w:rsidRPr="00D058E6">
          <w:rPr>
            <w:noProof/>
            <w:webHidden/>
            <w:sz w:val="20"/>
            <w:szCs w:val="20"/>
          </w:rPr>
          <w:instrText xml:space="preserve"> PAGEREF _Toc396397237 \h </w:instrText>
        </w:r>
        <w:r w:rsidR="00D058E6" w:rsidRPr="00D058E6">
          <w:rPr>
            <w:noProof/>
            <w:webHidden/>
            <w:sz w:val="20"/>
            <w:szCs w:val="20"/>
          </w:rPr>
        </w:r>
        <w:r w:rsidR="00D058E6" w:rsidRPr="00D058E6">
          <w:rPr>
            <w:noProof/>
            <w:webHidden/>
            <w:sz w:val="20"/>
            <w:szCs w:val="20"/>
          </w:rPr>
          <w:fldChar w:fldCharType="separate"/>
        </w:r>
        <w:r w:rsidR="0099752B">
          <w:rPr>
            <w:noProof/>
            <w:webHidden/>
            <w:sz w:val="20"/>
            <w:szCs w:val="20"/>
          </w:rPr>
          <w:t>29</w:t>
        </w:r>
        <w:r w:rsidR="00D058E6" w:rsidRPr="00D058E6">
          <w:rPr>
            <w:noProof/>
            <w:webHidden/>
            <w:sz w:val="20"/>
            <w:szCs w:val="20"/>
          </w:rPr>
          <w:fldChar w:fldCharType="end"/>
        </w:r>
      </w:hyperlink>
    </w:p>
    <w:p w:rsidR="00D058E6" w:rsidRPr="00D058E6" w:rsidRDefault="004C0953">
      <w:pPr>
        <w:pStyle w:val="Seznamobrzk"/>
        <w:tabs>
          <w:tab w:val="right" w:leader="dot" w:pos="9062"/>
        </w:tabs>
        <w:rPr>
          <w:rFonts w:asciiTheme="minorHAnsi" w:eastAsiaTheme="minorEastAsia" w:hAnsiTheme="minorHAnsi" w:cstheme="minorBidi"/>
          <w:noProof/>
          <w:sz w:val="20"/>
          <w:szCs w:val="20"/>
        </w:rPr>
      </w:pPr>
      <w:hyperlink w:anchor="_Toc396397238" w:history="1">
        <w:r w:rsidR="00D058E6" w:rsidRPr="00D058E6">
          <w:rPr>
            <w:rStyle w:val="Hypertextovodkaz"/>
            <w:noProof/>
            <w:sz w:val="20"/>
            <w:szCs w:val="20"/>
          </w:rPr>
          <w:t>Tabulka 7 Objem vyplácených příspěvků na péči v jednotlivých ORP (2012)</w:t>
        </w:r>
        <w:r w:rsidR="00D058E6" w:rsidRPr="00D058E6">
          <w:rPr>
            <w:noProof/>
            <w:webHidden/>
            <w:sz w:val="20"/>
            <w:szCs w:val="20"/>
          </w:rPr>
          <w:tab/>
        </w:r>
        <w:r w:rsidR="00D058E6" w:rsidRPr="00D058E6">
          <w:rPr>
            <w:noProof/>
            <w:webHidden/>
            <w:sz w:val="20"/>
            <w:szCs w:val="20"/>
          </w:rPr>
          <w:fldChar w:fldCharType="begin"/>
        </w:r>
        <w:r w:rsidR="00D058E6" w:rsidRPr="00D058E6">
          <w:rPr>
            <w:noProof/>
            <w:webHidden/>
            <w:sz w:val="20"/>
            <w:szCs w:val="20"/>
          </w:rPr>
          <w:instrText xml:space="preserve"> PAGEREF _Toc396397238 \h </w:instrText>
        </w:r>
        <w:r w:rsidR="00D058E6" w:rsidRPr="00D058E6">
          <w:rPr>
            <w:noProof/>
            <w:webHidden/>
            <w:sz w:val="20"/>
            <w:szCs w:val="20"/>
          </w:rPr>
        </w:r>
        <w:r w:rsidR="00D058E6" w:rsidRPr="00D058E6">
          <w:rPr>
            <w:noProof/>
            <w:webHidden/>
            <w:sz w:val="20"/>
            <w:szCs w:val="20"/>
          </w:rPr>
          <w:fldChar w:fldCharType="separate"/>
        </w:r>
        <w:r w:rsidR="0099752B">
          <w:rPr>
            <w:noProof/>
            <w:webHidden/>
            <w:sz w:val="20"/>
            <w:szCs w:val="20"/>
          </w:rPr>
          <w:t>29</w:t>
        </w:r>
        <w:r w:rsidR="00D058E6" w:rsidRPr="00D058E6">
          <w:rPr>
            <w:noProof/>
            <w:webHidden/>
            <w:sz w:val="20"/>
            <w:szCs w:val="20"/>
          </w:rPr>
          <w:fldChar w:fldCharType="end"/>
        </w:r>
      </w:hyperlink>
    </w:p>
    <w:p w:rsidR="00D058E6" w:rsidRPr="00D058E6" w:rsidRDefault="004C0953">
      <w:pPr>
        <w:pStyle w:val="Seznamobrzk"/>
        <w:tabs>
          <w:tab w:val="right" w:leader="dot" w:pos="9062"/>
        </w:tabs>
        <w:rPr>
          <w:rFonts w:asciiTheme="minorHAnsi" w:eastAsiaTheme="minorEastAsia" w:hAnsiTheme="minorHAnsi" w:cstheme="minorBidi"/>
          <w:noProof/>
          <w:sz w:val="20"/>
          <w:szCs w:val="20"/>
        </w:rPr>
      </w:pPr>
      <w:hyperlink w:anchor="_Toc396397239" w:history="1">
        <w:r w:rsidR="00D058E6" w:rsidRPr="00D058E6">
          <w:rPr>
            <w:rStyle w:val="Hypertextovodkaz"/>
            <w:noProof/>
            <w:sz w:val="20"/>
            <w:szCs w:val="20"/>
          </w:rPr>
          <w:t>Tabulka 8 Přehled poskytovaných druhů služeb na území Olomouckého kraje v letech 2012 - 2014</w:t>
        </w:r>
        <w:r w:rsidR="00D058E6" w:rsidRPr="00D058E6">
          <w:rPr>
            <w:noProof/>
            <w:webHidden/>
            <w:sz w:val="20"/>
            <w:szCs w:val="20"/>
          </w:rPr>
          <w:tab/>
        </w:r>
        <w:r w:rsidR="00D058E6" w:rsidRPr="00D058E6">
          <w:rPr>
            <w:noProof/>
            <w:webHidden/>
            <w:sz w:val="20"/>
            <w:szCs w:val="20"/>
          </w:rPr>
          <w:fldChar w:fldCharType="begin"/>
        </w:r>
        <w:r w:rsidR="00D058E6" w:rsidRPr="00D058E6">
          <w:rPr>
            <w:noProof/>
            <w:webHidden/>
            <w:sz w:val="20"/>
            <w:szCs w:val="20"/>
          </w:rPr>
          <w:instrText xml:space="preserve"> PAGEREF _Toc396397239 \h </w:instrText>
        </w:r>
        <w:r w:rsidR="00D058E6" w:rsidRPr="00D058E6">
          <w:rPr>
            <w:noProof/>
            <w:webHidden/>
            <w:sz w:val="20"/>
            <w:szCs w:val="20"/>
          </w:rPr>
        </w:r>
        <w:r w:rsidR="00D058E6" w:rsidRPr="00D058E6">
          <w:rPr>
            <w:noProof/>
            <w:webHidden/>
            <w:sz w:val="20"/>
            <w:szCs w:val="20"/>
          </w:rPr>
          <w:fldChar w:fldCharType="separate"/>
        </w:r>
        <w:r w:rsidR="0099752B">
          <w:rPr>
            <w:noProof/>
            <w:webHidden/>
            <w:sz w:val="20"/>
            <w:szCs w:val="20"/>
          </w:rPr>
          <w:t>34</w:t>
        </w:r>
        <w:r w:rsidR="00D058E6" w:rsidRPr="00D058E6">
          <w:rPr>
            <w:noProof/>
            <w:webHidden/>
            <w:sz w:val="20"/>
            <w:szCs w:val="20"/>
          </w:rPr>
          <w:fldChar w:fldCharType="end"/>
        </w:r>
      </w:hyperlink>
    </w:p>
    <w:p w:rsidR="00D058E6" w:rsidRPr="00D058E6" w:rsidRDefault="004C0953">
      <w:pPr>
        <w:pStyle w:val="Seznamobrzk"/>
        <w:tabs>
          <w:tab w:val="right" w:leader="dot" w:pos="9062"/>
        </w:tabs>
        <w:rPr>
          <w:rFonts w:asciiTheme="minorHAnsi" w:eastAsiaTheme="minorEastAsia" w:hAnsiTheme="minorHAnsi" w:cstheme="minorBidi"/>
          <w:noProof/>
          <w:sz w:val="20"/>
          <w:szCs w:val="20"/>
        </w:rPr>
      </w:pPr>
      <w:hyperlink w:anchor="_Toc396397240" w:history="1">
        <w:r w:rsidR="00D058E6" w:rsidRPr="00D058E6">
          <w:rPr>
            <w:rStyle w:val="Hypertextovodkaz"/>
            <w:noProof/>
            <w:sz w:val="20"/>
            <w:szCs w:val="20"/>
          </w:rPr>
          <w:t>Tabulka 9 Přehled služeb poskytovaných na území Olomouckého kraje dle zaměření na poradenství, péči a prevenci v období 2013 a 2014</w:t>
        </w:r>
        <w:r w:rsidR="00D058E6" w:rsidRPr="00D058E6">
          <w:rPr>
            <w:noProof/>
            <w:webHidden/>
            <w:sz w:val="20"/>
            <w:szCs w:val="20"/>
          </w:rPr>
          <w:tab/>
        </w:r>
        <w:r w:rsidR="00D058E6" w:rsidRPr="00D058E6">
          <w:rPr>
            <w:noProof/>
            <w:webHidden/>
            <w:sz w:val="20"/>
            <w:szCs w:val="20"/>
          </w:rPr>
          <w:fldChar w:fldCharType="begin"/>
        </w:r>
        <w:r w:rsidR="00D058E6" w:rsidRPr="00D058E6">
          <w:rPr>
            <w:noProof/>
            <w:webHidden/>
            <w:sz w:val="20"/>
            <w:szCs w:val="20"/>
          </w:rPr>
          <w:instrText xml:space="preserve"> PAGEREF _Toc396397240 \h </w:instrText>
        </w:r>
        <w:r w:rsidR="00D058E6" w:rsidRPr="00D058E6">
          <w:rPr>
            <w:noProof/>
            <w:webHidden/>
            <w:sz w:val="20"/>
            <w:szCs w:val="20"/>
          </w:rPr>
        </w:r>
        <w:r w:rsidR="00D058E6" w:rsidRPr="00D058E6">
          <w:rPr>
            <w:noProof/>
            <w:webHidden/>
            <w:sz w:val="20"/>
            <w:szCs w:val="20"/>
          </w:rPr>
          <w:fldChar w:fldCharType="separate"/>
        </w:r>
        <w:r w:rsidR="0099752B">
          <w:rPr>
            <w:noProof/>
            <w:webHidden/>
            <w:sz w:val="20"/>
            <w:szCs w:val="20"/>
          </w:rPr>
          <w:t>36</w:t>
        </w:r>
        <w:r w:rsidR="00D058E6" w:rsidRPr="00D058E6">
          <w:rPr>
            <w:noProof/>
            <w:webHidden/>
            <w:sz w:val="20"/>
            <w:szCs w:val="20"/>
          </w:rPr>
          <w:fldChar w:fldCharType="end"/>
        </w:r>
      </w:hyperlink>
    </w:p>
    <w:p w:rsidR="00D058E6" w:rsidRPr="00D058E6" w:rsidRDefault="004C0953">
      <w:pPr>
        <w:pStyle w:val="Seznamobrzk"/>
        <w:tabs>
          <w:tab w:val="right" w:leader="dot" w:pos="9062"/>
        </w:tabs>
        <w:rPr>
          <w:rFonts w:asciiTheme="minorHAnsi" w:eastAsiaTheme="minorEastAsia" w:hAnsiTheme="minorHAnsi" w:cstheme="minorBidi"/>
          <w:noProof/>
          <w:sz w:val="20"/>
          <w:szCs w:val="20"/>
        </w:rPr>
      </w:pPr>
      <w:hyperlink w:anchor="_Toc396397241" w:history="1">
        <w:r w:rsidR="00D058E6" w:rsidRPr="00D058E6">
          <w:rPr>
            <w:rStyle w:val="Hypertextovodkaz"/>
            <w:noProof/>
            <w:sz w:val="20"/>
            <w:szCs w:val="20"/>
          </w:rPr>
          <w:t>Tabulka 10 Vývoj poskytovaných služeb na území Olomouckého kraje z hlediska právní formy poskytovatele v letech 2013 - 2014</w:t>
        </w:r>
        <w:r w:rsidR="00D058E6" w:rsidRPr="00D058E6">
          <w:rPr>
            <w:noProof/>
            <w:webHidden/>
            <w:sz w:val="20"/>
            <w:szCs w:val="20"/>
          </w:rPr>
          <w:tab/>
        </w:r>
        <w:r w:rsidR="00D058E6" w:rsidRPr="00D058E6">
          <w:rPr>
            <w:noProof/>
            <w:webHidden/>
            <w:sz w:val="20"/>
            <w:szCs w:val="20"/>
          </w:rPr>
          <w:fldChar w:fldCharType="begin"/>
        </w:r>
        <w:r w:rsidR="00D058E6" w:rsidRPr="00D058E6">
          <w:rPr>
            <w:noProof/>
            <w:webHidden/>
            <w:sz w:val="20"/>
            <w:szCs w:val="20"/>
          </w:rPr>
          <w:instrText xml:space="preserve"> PAGEREF _Toc396397241 \h </w:instrText>
        </w:r>
        <w:r w:rsidR="00D058E6" w:rsidRPr="00D058E6">
          <w:rPr>
            <w:noProof/>
            <w:webHidden/>
            <w:sz w:val="20"/>
            <w:szCs w:val="20"/>
          </w:rPr>
        </w:r>
        <w:r w:rsidR="00D058E6" w:rsidRPr="00D058E6">
          <w:rPr>
            <w:noProof/>
            <w:webHidden/>
            <w:sz w:val="20"/>
            <w:szCs w:val="20"/>
          </w:rPr>
          <w:fldChar w:fldCharType="separate"/>
        </w:r>
        <w:r w:rsidR="0099752B">
          <w:rPr>
            <w:noProof/>
            <w:webHidden/>
            <w:sz w:val="20"/>
            <w:szCs w:val="20"/>
          </w:rPr>
          <w:t>37</w:t>
        </w:r>
        <w:r w:rsidR="00D058E6" w:rsidRPr="00D058E6">
          <w:rPr>
            <w:noProof/>
            <w:webHidden/>
            <w:sz w:val="20"/>
            <w:szCs w:val="20"/>
          </w:rPr>
          <w:fldChar w:fldCharType="end"/>
        </w:r>
      </w:hyperlink>
    </w:p>
    <w:p w:rsidR="00D058E6" w:rsidRPr="00D058E6" w:rsidRDefault="004C0953">
      <w:pPr>
        <w:pStyle w:val="Seznamobrzk"/>
        <w:tabs>
          <w:tab w:val="right" w:leader="dot" w:pos="9062"/>
        </w:tabs>
        <w:rPr>
          <w:rFonts w:asciiTheme="minorHAnsi" w:eastAsiaTheme="minorEastAsia" w:hAnsiTheme="minorHAnsi" w:cstheme="minorBidi"/>
          <w:noProof/>
          <w:sz w:val="20"/>
          <w:szCs w:val="20"/>
        </w:rPr>
      </w:pPr>
      <w:hyperlink w:anchor="_Toc396397242" w:history="1">
        <w:r w:rsidR="00D058E6" w:rsidRPr="00D058E6">
          <w:rPr>
            <w:rStyle w:val="Hypertextovodkaz"/>
            <w:noProof/>
            <w:sz w:val="20"/>
            <w:szCs w:val="20"/>
          </w:rPr>
          <w:t>Tabulka 11 Výnosy sociálních služeb v letech 2013 - 2014</w:t>
        </w:r>
        <w:r w:rsidR="00D058E6" w:rsidRPr="00D058E6">
          <w:rPr>
            <w:noProof/>
            <w:webHidden/>
            <w:sz w:val="20"/>
            <w:szCs w:val="20"/>
          </w:rPr>
          <w:tab/>
        </w:r>
        <w:r w:rsidR="00D058E6" w:rsidRPr="00D058E6">
          <w:rPr>
            <w:noProof/>
            <w:webHidden/>
            <w:sz w:val="20"/>
            <w:szCs w:val="20"/>
          </w:rPr>
          <w:fldChar w:fldCharType="begin"/>
        </w:r>
        <w:r w:rsidR="00D058E6" w:rsidRPr="00D058E6">
          <w:rPr>
            <w:noProof/>
            <w:webHidden/>
            <w:sz w:val="20"/>
            <w:szCs w:val="20"/>
          </w:rPr>
          <w:instrText xml:space="preserve"> PAGEREF _Toc396397242 \h </w:instrText>
        </w:r>
        <w:r w:rsidR="00D058E6" w:rsidRPr="00D058E6">
          <w:rPr>
            <w:noProof/>
            <w:webHidden/>
            <w:sz w:val="20"/>
            <w:szCs w:val="20"/>
          </w:rPr>
        </w:r>
        <w:r w:rsidR="00D058E6" w:rsidRPr="00D058E6">
          <w:rPr>
            <w:noProof/>
            <w:webHidden/>
            <w:sz w:val="20"/>
            <w:szCs w:val="20"/>
          </w:rPr>
          <w:fldChar w:fldCharType="separate"/>
        </w:r>
        <w:r w:rsidR="0099752B">
          <w:rPr>
            <w:noProof/>
            <w:webHidden/>
            <w:sz w:val="20"/>
            <w:szCs w:val="20"/>
          </w:rPr>
          <w:t>38</w:t>
        </w:r>
        <w:r w:rsidR="00D058E6" w:rsidRPr="00D058E6">
          <w:rPr>
            <w:noProof/>
            <w:webHidden/>
            <w:sz w:val="20"/>
            <w:szCs w:val="20"/>
          </w:rPr>
          <w:fldChar w:fldCharType="end"/>
        </w:r>
      </w:hyperlink>
    </w:p>
    <w:p w:rsidR="00D058E6" w:rsidRPr="00D058E6" w:rsidRDefault="004C0953">
      <w:pPr>
        <w:pStyle w:val="Seznamobrzk"/>
        <w:tabs>
          <w:tab w:val="right" w:leader="dot" w:pos="9062"/>
        </w:tabs>
        <w:rPr>
          <w:rFonts w:asciiTheme="minorHAnsi" w:eastAsiaTheme="minorEastAsia" w:hAnsiTheme="minorHAnsi" w:cstheme="minorBidi"/>
          <w:noProof/>
          <w:sz w:val="20"/>
          <w:szCs w:val="20"/>
        </w:rPr>
      </w:pPr>
      <w:hyperlink w:anchor="_Toc396397243" w:history="1">
        <w:r w:rsidR="00D058E6" w:rsidRPr="00D058E6">
          <w:rPr>
            <w:rStyle w:val="Hypertextovodkaz"/>
            <w:noProof/>
            <w:sz w:val="20"/>
            <w:szCs w:val="20"/>
          </w:rPr>
          <w:t>Tabulka 12 Náklady sociálních služeb za rok 2013 a předpoklad na rok 2014</w:t>
        </w:r>
        <w:r w:rsidR="00D058E6" w:rsidRPr="00D058E6">
          <w:rPr>
            <w:noProof/>
            <w:webHidden/>
            <w:sz w:val="20"/>
            <w:szCs w:val="20"/>
          </w:rPr>
          <w:tab/>
        </w:r>
        <w:r w:rsidR="00D058E6" w:rsidRPr="00D058E6">
          <w:rPr>
            <w:noProof/>
            <w:webHidden/>
            <w:sz w:val="20"/>
            <w:szCs w:val="20"/>
          </w:rPr>
          <w:fldChar w:fldCharType="begin"/>
        </w:r>
        <w:r w:rsidR="00D058E6" w:rsidRPr="00D058E6">
          <w:rPr>
            <w:noProof/>
            <w:webHidden/>
            <w:sz w:val="20"/>
            <w:szCs w:val="20"/>
          </w:rPr>
          <w:instrText xml:space="preserve"> PAGEREF _Toc396397243 \h </w:instrText>
        </w:r>
        <w:r w:rsidR="00D058E6" w:rsidRPr="00D058E6">
          <w:rPr>
            <w:noProof/>
            <w:webHidden/>
            <w:sz w:val="20"/>
            <w:szCs w:val="20"/>
          </w:rPr>
        </w:r>
        <w:r w:rsidR="00D058E6" w:rsidRPr="00D058E6">
          <w:rPr>
            <w:noProof/>
            <w:webHidden/>
            <w:sz w:val="20"/>
            <w:szCs w:val="20"/>
          </w:rPr>
          <w:fldChar w:fldCharType="separate"/>
        </w:r>
        <w:r w:rsidR="0099752B">
          <w:rPr>
            <w:noProof/>
            <w:webHidden/>
            <w:sz w:val="20"/>
            <w:szCs w:val="20"/>
          </w:rPr>
          <w:t>41</w:t>
        </w:r>
        <w:r w:rsidR="00D058E6" w:rsidRPr="00D058E6">
          <w:rPr>
            <w:noProof/>
            <w:webHidden/>
            <w:sz w:val="20"/>
            <w:szCs w:val="20"/>
          </w:rPr>
          <w:fldChar w:fldCharType="end"/>
        </w:r>
      </w:hyperlink>
    </w:p>
    <w:p w:rsidR="00D058E6" w:rsidRPr="00D058E6" w:rsidRDefault="004C0953">
      <w:pPr>
        <w:pStyle w:val="Seznamobrzk"/>
        <w:tabs>
          <w:tab w:val="right" w:leader="dot" w:pos="9062"/>
        </w:tabs>
        <w:rPr>
          <w:rFonts w:asciiTheme="minorHAnsi" w:eastAsiaTheme="minorEastAsia" w:hAnsiTheme="minorHAnsi" w:cstheme="minorBidi"/>
          <w:noProof/>
          <w:sz w:val="20"/>
          <w:szCs w:val="20"/>
        </w:rPr>
      </w:pPr>
      <w:hyperlink w:anchor="_Toc396397244" w:history="1">
        <w:r w:rsidR="00D058E6" w:rsidRPr="00D058E6">
          <w:rPr>
            <w:rStyle w:val="Hypertextovodkaz"/>
            <w:noProof/>
            <w:sz w:val="20"/>
            <w:szCs w:val="20"/>
          </w:rPr>
          <w:t>Tabulka 13 Náklady a výnosy sociálních služeb plán na rok 2014</w:t>
        </w:r>
        <w:r w:rsidR="00D058E6" w:rsidRPr="00D058E6">
          <w:rPr>
            <w:noProof/>
            <w:webHidden/>
            <w:sz w:val="20"/>
            <w:szCs w:val="20"/>
          </w:rPr>
          <w:tab/>
        </w:r>
        <w:r w:rsidR="00D058E6" w:rsidRPr="00D058E6">
          <w:rPr>
            <w:noProof/>
            <w:webHidden/>
            <w:sz w:val="20"/>
            <w:szCs w:val="20"/>
          </w:rPr>
          <w:fldChar w:fldCharType="begin"/>
        </w:r>
        <w:r w:rsidR="00D058E6" w:rsidRPr="00D058E6">
          <w:rPr>
            <w:noProof/>
            <w:webHidden/>
            <w:sz w:val="20"/>
            <w:szCs w:val="20"/>
          </w:rPr>
          <w:instrText xml:space="preserve"> PAGEREF _Toc396397244 \h </w:instrText>
        </w:r>
        <w:r w:rsidR="00D058E6" w:rsidRPr="00D058E6">
          <w:rPr>
            <w:noProof/>
            <w:webHidden/>
            <w:sz w:val="20"/>
            <w:szCs w:val="20"/>
          </w:rPr>
        </w:r>
        <w:r w:rsidR="00D058E6" w:rsidRPr="00D058E6">
          <w:rPr>
            <w:noProof/>
            <w:webHidden/>
            <w:sz w:val="20"/>
            <w:szCs w:val="20"/>
          </w:rPr>
          <w:fldChar w:fldCharType="separate"/>
        </w:r>
        <w:r w:rsidR="0099752B">
          <w:rPr>
            <w:noProof/>
            <w:webHidden/>
            <w:sz w:val="20"/>
            <w:szCs w:val="20"/>
          </w:rPr>
          <w:t>43</w:t>
        </w:r>
        <w:r w:rsidR="00D058E6" w:rsidRPr="00D058E6">
          <w:rPr>
            <w:noProof/>
            <w:webHidden/>
            <w:sz w:val="20"/>
            <w:szCs w:val="20"/>
          </w:rPr>
          <w:fldChar w:fldCharType="end"/>
        </w:r>
      </w:hyperlink>
    </w:p>
    <w:p w:rsidR="00D058E6" w:rsidRPr="00D058E6" w:rsidRDefault="004C0953">
      <w:pPr>
        <w:pStyle w:val="Seznamobrzk"/>
        <w:tabs>
          <w:tab w:val="right" w:leader="dot" w:pos="9062"/>
        </w:tabs>
        <w:rPr>
          <w:rFonts w:asciiTheme="minorHAnsi" w:eastAsiaTheme="minorEastAsia" w:hAnsiTheme="minorHAnsi" w:cstheme="minorBidi"/>
          <w:noProof/>
          <w:sz w:val="20"/>
          <w:szCs w:val="20"/>
        </w:rPr>
      </w:pPr>
      <w:hyperlink w:anchor="_Toc396397245" w:history="1">
        <w:r w:rsidR="00D058E6" w:rsidRPr="00D058E6">
          <w:rPr>
            <w:rStyle w:val="Hypertextovodkaz"/>
            <w:noProof/>
            <w:sz w:val="20"/>
            <w:szCs w:val="20"/>
          </w:rPr>
          <w:t>Tabulka 14 Pracovníci přímé péče, ostatní pracovníci a kapacity sociálních služeb na rok 2014</w:t>
        </w:r>
        <w:r w:rsidR="00D058E6" w:rsidRPr="00D058E6">
          <w:rPr>
            <w:noProof/>
            <w:webHidden/>
            <w:sz w:val="20"/>
            <w:szCs w:val="20"/>
          </w:rPr>
          <w:tab/>
        </w:r>
        <w:r w:rsidR="00D058E6" w:rsidRPr="00D058E6">
          <w:rPr>
            <w:noProof/>
            <w:webHidden/>
            <w:sz w:val="20"/>
            <w:szCs w:val="20"/>
          </w:rPr>
          <w:fldChar w:fldCharType="begin"/>
        </w:r>
        <w:r w:rsidR="00D058E6" w:rsidRPr="00D058E6">
          <w:rPr>
            <w:noProof/>
            <w:webHidden/>
            <w:sz w:val="20"/>
            <w:szCs w:val="20"/>
          </w:rPr>
          <w:instrText xml:space="preserve"> PAGEREF _Toc396397245 \h </w:instrText>
        </w:r>
        <w:r w:rsidR="00D058E6" w:rsidRPr="00D058E6">
          <w:rPr>
            <w:noProof/>
            <w:webHidden/>
            <w:sz w:val="20"/>
            <w:szCs w:val="20"/>
          </w:rPr>
        </w:r>
        <w:r w:rsidR="00D058E6" w:rsidRPr="00D058E6">
          <w:rPr>
            <w:noProof/>
            <w:webHidden/>
            <w:sz w:val="20"/>
            <w:szCs w:val="20"/>
          </w:rPr>
          <w:fldChar w:fldCharType="separate"/>
        </w:r>
        <w:r w:rsidR="0099752B">
          <w:rPr>
            <w:noProof/>
            <w:webHidden/>
            <w:sz w:val="20"/>
            <w:szCs w:val="20"/>
          </w:rPr>
          <w:t>45</w:t>
        </w:r>
        <w:r w:rsidR="00D058E6" w:rsidRPr="00D058E6">
          <w:rPr>
            <w:noProof/>
            <w:webHidden/>
            <w:sz w:val="20"/>
            <w:szCs w:val="20"/>
          </w:rPr>
          <w:fldChar w:fldCharType="end"/>
        </w:r>
      </w:hyperlink>
    </w:p>
    <w:p w:rsidR="00001617" w:rsidRPr="00001617" w:rsidRDefault="00802A51" w:rsidP="00C01920">
      <w:r w:rsidRPr="00D058E6">
        <w:rPr>
          <w:rStyle w:val="Siln"/>
          <w:sz w:val="20"/>
          <w:szCs w:val="20"/>
        </w:rPr>
        <w:fldChar w:fldCharType="end"/>
      </w:r>
      <w:r w:rsidR="0009752A">
        <w:br w:type="page"/>
      </w:r>
      <w:r w:rsidR="00001617" w:rsidRPr="00B876A2">
        <w:lastRenderedPageBreak/>
        <w:t>PŘÍLOHY</w:t>
      </w:r>
    </w:p>
    <w:p w:rsidR="00001617" w:rsidRPr="00001617" w:rsidRDefault="00001617" w:rsidP="00001617"/>
    <w:p w:rsidR="00001617" w:rsidRPr="00001617" w:rsidRDefault="00001617" w:rsidP="00001617">
      <w:r w:rsidRPr="00001617">
        <w:t>Příloha č. 1</w:t>
      </w:r>
    </w:p>
    <w:p w:rsidR="00001617" w:rsidRPr="00001617" w:rsidRDefault="00001617" w:rsidP="008C6FE5">
      <w:pPr>
        <w:numPr>
          <w:ilvl w:val="0"/>
          <w:numId w:val="42"/>
        </w:numPr>
        <w:contextualSpacing/>
      </w:pPr>
      <w:r w:rsidRPr="00001617">
        <w:t>Seznam členů pracovních skupin</w:t>
      </w:r>
    </w:p>
    <w:p w:rsidR="00001617" w:rsidRPr="00001617" w:rsidRDefault="00001617" w:rsidP="008C6FE5">
      <w:pPr>
        <w:numPr>
          <w:ilvl w:val="0"/>
          <w:numId w:val="42"/>
        </w:numPr>
        <w:contextualSpacing/>
      </w:pPr>
      <w:r w:rsidRPr="00001617">
        <w:t>Seznam členů Realizačně manažerského týmu</w:t>
      </w:r>
    </w:p>
    <w:p w:rsidR="00001617" w:rsidRPr="00001617" w:rsidRDefault="00001617" w:rsidP="008C6FE5">
      <w:pPr>
        <w:numPr>
          <w:ilvl w:val="0"/>
          <w:numId w:val="42"/>
        </w:numPr>
        <w:contextualSpacing/>
      </w:pPr>
      <w:r w:rsidRPr="00001617">
        <w:t>Seznam členů KRKOS</w:t>
      </w:r>
    </w:p>
    <w:p w:rsidR="00001617" w:rsidRPr="00001617" w:rsidRDefault="00001617" w:rsidP="008C6FE5">
      <w:pPr>
        <w:numPr>
          <w:ilvl w:val="0"/>
          <w:numId w:val="42"/>
        </w:numPr>
        <w:contextualSpacing/>
      </w:pPr>
      <w:r w:rsidRPr="00001617">
        <w:t>Seznam členů Skupina ORP</w:t>
      </w:r>
    </w:p>
    <w:p w:rsidR="00001617" w:rsidRPr="00001617" w:rsidRDefault="00001617" w:rsidP="00001617"/>
    <w:p w:rsidR="006E2D65" w:rsidRDefault="00001617" w:rsidP="00001617">
      <w:r w:rsidRPr="00001617">
        <w:t>Příloha č. 1 A) Seznam členů pracovních skupin</w:t>
      </w:r>
    </w:p>
    <w:p w:rsidR="006E2D65" w:rsidRPr="00001617" w:rsidRDefault="006E2D65" w:rsidP="00001617"/>
    <w:tbl>
      <w:tblPr>
        <w:tblStyle w:val="Mkatabulky2"/>
        <w:tblpPr w:leftFromText="141" w:rightFromText="141" w:vertAnchor="text" w:tblpXSpec="center"/>
        <w:tblW w:w="5284" w:type="pct"/>
        <w:jc w:val="center"/>
        <w:tblLook w:val="04A0" w:firstRow="1" w:lastRow="0" w:firstColumn="1" w:lastColumn="0" w:noHBand="0" w:noVBand="1"/>
      </w:tblPr>
      <w:tblGrid>
        <w:gridCol w:w="2031"/>
        <w:gridCol w:w="1472"/>
        <w:gridCol w:w="1584"/>
        <w:gridCol w:w="2030"/>
        <w:gridCol w:w="1327"/>
        <w:gridCol w:w="1372"/>
      </w:tblGrid>
      <w:tr w:rsidR="006E2D65" w:rsidRPr="00001617" w:rsidTr="00621F66">
        <w:trPr>
          <w:trHeight w:val="845"/>
          <w:tblHeader/>
          <w:jc w:val="center"/>
        </w:trPr>
        <w:tc>
          <w:tcPr>
            <w:tcW w:w="1034" w:type="pct"/>
            <w:shd w:val="clear" w:color="auto" w:fill="BFBFBF" w:themeFill="background1" w:themeFillShade="BF"/>
            <w:vAlign w:val="center"/>
          </w:tcPr>
          <w:p w:rsidR="006E2D65" w:rsidRPr="00001617" w:rsidRDefault="006E2D65" w:rsidP="006E2D65">
            <w:pPr>
              <w:jc w:val="center"/>
              <w:rPr>
                <w:rFonts w:eastAsiaTheme="minorHAnsi"/>
                <w:b/>
                <w:sz w:val="20"/>
                <w:lang w:eastAsia="en-US"/>
              </w:rPr>
            </w:pPr>
            <w:r w:rsidRPr="00001617">
              <w:rPr>
                <w:b/>
                <w:sz w:val="20"/>
              </w:rPr>
              <w:t>PS 1 – Děti, mládež a rodina</w:t>
            </w:r>
          </w:p>
          <w:p w:rsidR="006E2D65" w:rsidRPr="00001617" w:rsidRDefault="006E2D65" w:rsidP="006E2D65">
            <w:pPr>
              <w:jc w:val="center"/>
              <w:rPr>
                <w:b/>
                <w:sz w:val="20"/>
                <w:lang w:eastAsia="en-US"/>
              </w:rPr>
            </w:pPr>
          </w:p>
        </w:tc>
        <w:tc>
          <w:tcPr>
            <w:tcW w:w="750" w:type="pct"/>
            <w:shd w:val="clear" w:color="auto" w:fill="BFBFBF" w:themeFill="background1" w:themeFillShade="BF"/>
            <w:vAlign w:val="center"/>
            <w:hideMark/>
          </w:tcPr>
          <w:p w:rsidR="006E2D65" w:rsidRPr="00001617" w:rsidRDefault="006E2D65" w:rsidP="006E2D65">
            <w:pPr>
              <w:jc w:val="center"/>
              <w:rPr>
                <w:rFonts w:eastAsiaTheme="minorHAnsi"/>
                <w:b/>
                <w:sz w:val="20"/>
                <w:lang w:eastAsia="en-US"/>
              </w:rPr>
            </w:pPr>
            <w:r w:rsidRPr="00001617">
              <w:rPr>
                <w:b/>
                <w:sz w:val="20"/>
              </w:rPr>
              <w:t>PS 2 – Osoby se zdravotním postižením</w:t>
            </w:r>
          </w:p>
        </w:tc>
        <w:tc>
          <w:tcPr>
            <w:tcW w:w="807" w:type="pct"/>
            <w:shd w:val="clear" w:color="auto" w:fill="BFBFBF" w:themeFill="background1" w:themeFillShade="BF"/>
            <w:vAlign w:val="center"/>
            <w:hideMark/>
          </w:tcPr>
          <w:p w:rsidR="006E2D65" w:rsidRPr="00001617" w:rsidRDefault="006E2D65" w:rsidP="006E2D65">
            <w:pPr>
              <w:jc w:val="center"/>
              <w:rPr>
                <w:rFonts w:eastAsiaTheme="minorHAnsi"/>
                <w:b/>
                <w:sz w:val="20"/>
                <w:lang w:eastAsia="en-US"/>
              </w:rPr>
            </w:pPr>
            <w:r w:rsidRPr="00001617">
              <w:rPr>
                <w:b/>
                <w:sz w:val="20"/>
              </w:rPr>
              <w:t xml:space="preserve">PS 3 </w:t>
            </w:r>
            <w:r>
              <w:rPr>
                <w:b/>
                <w:sz w:val="20"/>
              </w:rPr>
              <w:t>–</w:t>
            </w:r>
            <w:r w:rsidRPr="00001617">
              <w:rPr>
                <w:b/>
                <w:sz w:val="20"/>
              </w:rPr>
              <w:t xml:space="preserve"> Senioři</w:t>
            </w:r>
            <w:r>
              <w:rPr>
                <w:b/>
                <w:sz w:val="20"/>
              </w:rPr>
              <w:t xml:space="preserve"> </w:t>
            </w:r>
          </w:p>
        </w:tc>
        <w:tc>
          <w:tcPr>
            <w:tcW w:w="1034" w:type="pct"/>
            <w:shd w:val="clear" w:color="auto" w:fill="BFBFBF" w:themeFill="background1" w:themeFillShade="BF"/>
            <w:vAlign w:val="center"/>
            <w:hideMark/>
          </w:tcPr>
          <w:p w:rsidR="006E2D65" w:rsidRPr="00001617" w:rsidRDefault="006E2D65" w:rsidP="006E2D65">
            <w:pPr>
              <w:jc w:val="center"/>
              <w:rPr>
                <w:rFonts w:eastAsiaTheme="minorHAnsi"/>
                <w:b/>
                <w:sz w:val="20"/>
                <w:lang w:eastAsia="en-US"/>
              </w:rPr>
            </w:pPr>
            <w:r w:rsidRPr="00001617">
              <w:rPr>
                <w:b/>
                <w:sz w:val="20"/>
              </w:rPr>
              <w:t>PS 4 – Etnické menšiny a cizinci</w:t>
            </w:r>
          </w:p>
        </w:tc>
        <w:tc>
          <w:tcPr>
            <w:tcW w:w="676" w:type="pct"/>
            <w:shd w:val="clear" w:color="auto" w:fill="BFBFBF" w:themeFill="background1" w:themeFillShade="BF"/>
            <w:vAlign w:val="center"/>
            <w:hideMark/>
          </w:tcPr>
          <w:p w:rsidR="006E2D65" w:rsidRPr="00001617" w:rsidRDefault="006E2D65" w:rsidP="006E2D65">
            <w:pPr>
              <w:jc w:val="center"/>
              <w:rPr>
                <w:rFonts w:eastAsiaTheme="minorHAnsi"/>
                <w:b/>
                <w:sz w:val="20"/>
                <w:lang w:eastAsia="en-US"/>
              </w:rPr>
            </w:pPr>
            <w:r w:rsidRPr="00001617">
              <w:rPr>
                <w:b/>
                <w:sz w:val="20"/>
              </w:rPr>
              <w:t>PS 5 – Osoby v krizi a osoby sociálně vyloučené</w:t>
            </w:r>
          </w:p>
        </w:tc>
        <w:tc>
          <w:tcPr>
            <w:tcW w:w="699" w:type="pct"/>
            <w:shd w:val="clear" w:color="auto" w:fill="BFBFBF" w:themeFill="background1" w:themeFillShade="BF"/>
            <w:vAlign w:val="center"/>
            <w:hideMark/>
          </w:tcPr>
          <w:p w:rsidR="006E2D65" w:rsidRPr="00001617" w:rsidRDefault="006E2D65" w:rsidP="006E2D65">
            <w:pPr>
              <w:jc w:val="center"/>
              <w:rPr>
                <w:rFonts w:eastAsiaTheme="minorHAnsi"/>
                <w:b/>
                <w:sz w:val="20"/>
                <w:lang w:eastAsia="en-US"/>
              </w:rPr>
            </w:pPr>
            <w:r w:rsidRPr="00001617">
              <w:rPr>
                <w:b/>
                <w:sz w:val="20"/>
              </w:rPr>
              <w:t>PS 6 - Osoby ohrožené návykovým jednáním</w:t>
            </w:r>
          </w:p>
        </w:tc>
      </w:tr>
      <w:tr w:rsidR="006E2D65" w:rsidRPr="00001617" w:rsidTr="00621F66">
        <w:trPr>
          <w:trHeight w:val="1395"/>
          <w:tblHeader/>
          <w:jc w:val="center"/>
        </w:trPr>
        <w:tc>
          <w:tcPr>
            <w:tcW w:w="1034" w:type="pct"/>
            <w:vAlign w:val="center"/>
            <w:hideMark/>
          </w:tcPr>
          <w:p w:rsidR="006E2D65" w:rsidRPr="00001617" w:rsidRDefault="006E2D65" w:rsidP="006E2D65">
            <w:pPr>
              <w:jc w:val="center"/>
              <w:rPr>
                <w:rFonts w:eastAsiaTheme="minorHAnsi"/>
                <w:sz w:val="20"/>
                <w:lang w:eastAsia="en-US"/>
              </w:rPr>
            </w:pPr>
            <w:r w:rsidRPr="00001617">
              <w:rPr>
                <w:sz w:val="20"/>
              </w:rPr>
              <w:t>ThLic. Michal Umlauf</w:t>
            </w:r>
          </w:p>
          <w:p w:rsidR="006E2D65" w:rsidRPr="00001617" w:rsidRDefault="006E2D65" w:rsidP="006E2D65">
            <w:pPr>
              <w:jc w:val="center"/>
              <w:rPr>
                <w:rFonts w:eastAsiaTheme="minorHAnsi"/>
                <w:sz w:val="20"/>
                <w:lang w:eastAsia="en-US"/>
              </w:rPr>
            </w:pPr>
            <w:r w:rsidRPr="00001617">
              <w:rPr>
                <w:sz w:val="20"/>
              </w:rPr>
              <w:t>Maltézská pomoc, o.p.s.</w:t>
            </w:r>
          </w:p>
        </w:tc>
        <w:tc>
          <w:tcPr>
            <w:tcW w:w="750" w:type="pct"/>
            <w:vAlign w:val="center"/>
          </w:tcPr>
          <w:p w:rsidR="006E2D65" w:rsidRPr="00001617" w:rsidRDefault="006E2D65" w:rsidP="006E2D65">
            <w:pPr>
              <w:jc w:val="center"/>
              <w:rPr>
                <w:rFonts w:eastAsiaTheme="minorHAnsi"/>
                <w:sz w:val="20"/>
                <w:lang w:eastAsia="en-US"/>
              </w:rPr>
            </w:pPr>
            <w:r w:rsidRPr="00001617">
              <w:rPr>
                <w:sz w:val="20"/>
              </w:rPr>
              <w:t xml:space="preserve">Mgr. Pavla Matyášová </w:t>
            </w:r>
          </w:p>
          <w:p w:rsidR="006E2D65" w:rsidRPr="00001617" w:rsidRDefault="006E2D65" w:rsidP="006E2D65">
            <w:pPr>
              <w:jc w:val="center"/>
              <w:rPr>
                <w:sz w:val="20"/>
              </w:rPr>
            </w:pPr>
            <w:r w:rsidRPr="00001617">
              <w:rPr>
                <w:sz w:val="20"/>
              </w:rPr>
              <w:t>Středisko pro ranou péči Olomouc</w:t>
            </w:r>
          </w:p>
          <w:p w:rsidR="006E2D65" w:rsidRPr="00001617" w:rsidRDefault="006E2D65" w:rsidP="006E2D65">
            <w:pPr>
              <w:jc w:val="center"/>
              <w:rPr>
                <w:sz w:val="20"/>
                <w:lang w:eastAsia="en-US"/>
              </w:rPr>
            </w:pPr>
          </w:p>
        </w:tc>
        <w:tc>
          <w:tcPr>
            <w:tcW w:w="807" w:type="pct"/>
            <w:vAlign w:val="center"/>
            <w:hideMark/>
          </w:tcPr>
          <w:p w:rsidR="006E2D65" w:rsidRPr="00001617" w:rsidRDefault="006E2D65" w:rsidP="006E2D65">
            <w:pPr>
              <w:jc w:val="center"/>
              <w:rPr>
                <w:rFonts w:eastAsiaTheme="minorHAnsi"/>
                <w:sz w:val="20"/>
                <w:lang w:eastAsia="en-US"/>
              </w:rPr>
            </w:pPr>
            <w:r w:rsidRPr="00001617">
              <w:rPr>
                <w:sz w:val="20"/>
              </w:rPr>
              <w:t xml:space="preserve">PhDr. Karla Boháčková </w:t>
            </w:r>
          </w:p>
          <w:p w:rsidR="006E2D65" w:rsidRPr="00001617" w:rsidRDefault="006E2D65" w:rsidP="006E2D65">
            <w:pPr>
              <w:jc w:val="center"/>
              <w:rPr>
                <w:rFonts w:eastAsiaTheme="minorHAnsi"/>
                <w:sz w:val="20"/>
                <w:lang w:eastAsia="en-US"/>
              </w:rPr>
            </w:pPr>
            <w:r w:rsidRPr="00001617">
              <w:rPr>
                <w:sz w:val="20"/>
              </w:rPr>
              <w:t>Sociální služby pro seniory Olomouc, p.o.</w:t>
            </w:r>
          </w:p>
        </w:tc>
        <w:tc>
          <w:tcPr>
            <w:tcW w:w="1034" w:type="pct"/>
            <w:vAlign w:val="center"/>
          </w:tcPr>
          <w:p w:rsidR="006E2D65" w:rsidRPr="00001617" w:rsidRDefault="006E2D65" w:rsidP="006E2D65">
            <w:pPr>
              <w:jc w:val="center"/>
              <w:rPr>
                <w:rFonts w:eastAsiaTheme="minorHAnsi"/>
                <w:sz w:val="20"/>
                <w:lang w:eastAsia="en-US"/>
              </w:rPr>
            </w:pPr>
            <w:r w:rsidRPr="00001617">
              <w:rPr>
                <w:sz w:val="20"/>
              </w:rPr>
              <w:t>Mgr. Richard Kořínek</w:t>
            </w:r>
          </w:p>
          <w:p w:rsidR="006E2D65" w:rsidRPr="00001617" w:rsidRDefault="006E2D65" w:rsidP="006E2D65">
            <w:pPr>
              <w:jc w:val="center"/>
              <w:rPr>
                <w:sz w:val="20"/>
              </w:rPr>
            </w:pPr>
            <w:r w:rsidRPr="00001617">
              <w:rPr>
                <w:sz w:val="20"/>
              </w:rPr>
              <w:t>Člověk v tísni, o.p.s., pobočka Olomouc</w:t>
            </w:r>
          </w:p>
          <w:p w:rsidR="006E2D65" w:rsidRPr="00001617" w:rsidRDefault="006E2D65" w:rsidP="006E2D65">
            <w:pPr>
              <w:jc w:val="center"/>
              <w:rPr>
                <w:sz w:val="20"/>
                <w:lang w:eastAsia="en-US"/>
              </w:rPr>
            </w:pPr>
          </w:p>
        </w:tc>
        <w:tc>
          <w:tcPr>
            <w:tcW w:w="676" w:type="pct"/>
            <w:vAlign w:val="center"/>
          </w:tcPr>
          <w:p w:rsidR="006E2D65" w:rsidRPr="00001617" w:rsidRDefault="006E2D65" w:rsidP="006E2D65">
            <w:pPr>
              <w:jc w:val="center"/>
              <w:rPr>
                <w:rFonts w:eastAsiaTheme="minorHAnsi"/>
                <w:sz w:val="20"/>
                <w:lang w:eastAsia="en-US"/>
              </w:rPr>
            </w:pPr>
            <w:r w:rsidRPr="00001617">
              <w:rPr>
                <w:sz w:val="20"/>
              </w:rPr>
              <w:t>PhDr. Jana Haasová</w:t>
            </w:r>
          </w:p>
          <w:p w:rsidR="006E2D65" w:rsidRPr="00001617" w:rsidRDefault="006E2D65" w:rsidP="006E2D65">
            <w:pPr>
              <w:jc w:val="center"/>
              <w:rPr>
                <w:rFonts w:eastAsiaTheme="minorHAnsi"/>
                <w:bCs/>
                <w:sz w:val="20"/>
                <w:lang w:eastAsia="en-US"/>
              </w:rPr>
            </w:pPr>
            <w:r w:rsidRPr="00001617">
              <w:rPr>
                <w:sz w:val="20"/>
              </w:rPr>
              <w:t>Charita Olomouc</w:t>
            </w:r>
          </w:p>
        </w:tc>
        <w:tc>
          <w:tcPr>
            <w:tcW w:w="699" w:type="pct"/>
            <w:vAlign w:val="center"/>
            <w:hideMark/>
          </w:tcPr>
          <w:p w:rsidR="006E2D65" w:rsidRPr="00001617" w:rsidRDefault="006E2D65" w:rsidP="006E2D65">
            <w:pPr>
              <w:jc w:val="center"/>
              <w:rPr>
                <w:rFonts w:eastAsiaTheme="minorHAnsi"/>
                <w:sz w:val="20"/>
                <w:lang w:eastAsia="en-US"/>
              </w:rPr>
            </w:pPr>
            <w:r w:rsidRPr="00001617">
              <w:rPr>
                <w:sz w:val="20"/>
              </w:rPr>
              <w:t>PhDr. Dagmar Krutilová</w:t>
            </w:r>
          </w:p>
          <w:p w:rsidR="006E2D65" w:rsidRPr="00001617" w:rsidRDefault="006E2D65" w:rsidP="006E2D65">
            <w:pPr>
              <w:jc w:val="center"/>
              <w:rPr>
                <w:rFonts w:eastAsiaTheme="minorHAnsi"/>
                <w:sz w:val="20"/>
                <w:lang w:eastAsia="en-US"/>
              </w:rPr>
            </w:pPr>
            <w:r>
              <w:rPr>
                <w:sz w:val="20"/>
              </w:rPr>
              <w:t>P-centrum Olomouc</w:t>
            </w:r>
          </w:p>
        </w:tc>
      </w:tr>
      <w:tr w:rsidR="006E2D65" w:rsidRPr="00001617" w:rsidTr="00621F66">
        <w:trPr>
          <w:trHeight w:val="981"/>
          <w:tblHeader/>
          <w:jc w:val="center"/>
        </w:trPr>
        <w:tc>
          <w:tcPr>
            <w:tcW w:w="1034" w:type="pct"/>
            <w:vAlign w:val="center"/>
          </w:tcPr>
          <w:p w:rsidR="006E2D65" w:rsidRPr="00001617" w:rsidRDefault="006E2D65" w:rsidP="006E2D65">
            <w:pPr>
              <w:jc w:val="center"/>
              <w:rPr>
                <w:rFonts w:eastAsiaTheme="minorHAnsi"/>
                <w:sz w:val="20"/>
                <w:lang w:eastAsia="en-US"/>
              </w:rPr>
            </w:pPr>
            <w:r w:rsidRPr="00001617">
              <w:rPr>
                <w:sz w:val="20"/>
              </w:rPr>
              <w:t>Ing. Bohdana Sonet</w:t>
            </w:r>
          </w:p>
          <w:p w:rsidR="006E2D65" w:rsidRPr="00001617" w:rsidRDefault="006E2D65" w:rsidP="006E2D65">
            <w:pPr>
              <w:jc w:val="center"/>
              <w:rPr>
                <w:sz w:val="20"/>
              </w:rPr>
            </w:pPr>
            <w:r w:rsidRPr="00001617">
              <w:rPr>
                <w:sz w:val="20"/>
              </w:rPr>
              <w:t>Síť mateřských center, o.s.</w:t>
            </w:r>
          </w:p>
          <w:p w:rsidR="006E2D65" w:rsidRPr="00001617" w:rsidRDefault="006E2D65" w:rsidP="006E2D65">
            <w:pPr>
              <w:jc w:val="center"/>
              <w:rPr>
                <w:sz w:val="20"/>
                <w:lang w:eastAsia="en-US"/>
              </w:rPr>
            </w:pPr>
          </w:p>
        </w:tc>
        <w:tc>
          <w:tcPr>
            <w:tcW w:w="750" w:type="pct"/>
            <w:vAlign w:val="center"/>
            <w:hideMark/>
          </w:tcPr>
          <w:p w:rsidR="006E2D65" w:rsidRPr="00001617" w:rsidRDefault="006E2D65" w:rsidP="006E2D65">
            <w:pPr>
              <w:jc w:val="center"/>
              <w:rPr>
                <w:rFonts w:eastAsiaTheme="minorHAnsi"/>
                <w:sz w:val="20"/>
                <w:lang w:eastAsia="en-US"/>
              </w:rPr>
            </w:pPr>
            <w:r w:rsidRPr="00001617">
              <w:rPr>
                <w:sz w:val="20"/>
              </w:rPr>
              <w:t>Mgr. Libuše Haničáková</w:t>
            </w:r>
          </w:p>
          <w:p w:rsidR="006E2D65" w:rsidRPr="00001617" w:rsidRDefault="006E2D65" w:rsidP="006E2D65">
            <w:pPr>
              <w:jc w:val="center"/>
              <w:rPr>
                <w:rFonts w:eastAsiaTheme="minorHAnsi"/>
                <w:sz w:val="20"/>
                <w:lang w:eastAsia="en-US"/>
              </w:rPr>
            </w:pPr>
            <w:r w:rsidRPr="00001617">
              <w:rPr>
                <w:sz w:val="20"/>
              </w:rPr>
              <w:t>Magistrát města Olomouce</w:t>
            </w:r>
          </w:p>
        </w:tc>
        <w:tc>
          <w:tcPr>
            <w:tcW w:w="807" w:type="pct"/>
            <w:vAlign w:val="center"/>
            <w:hideMark/>
          </w:tcPr>
          <w:p w:rsidR="006E2D65" w:rsidRPr="00001617" w:rsidRDefault="006E2D65" w:rsidP="006E2D65">
            <w:pPr>
              <w:jc w:val="center"/>
              <w:rPr>
                <w:rFonts w:eastAsiaTheme="minorHAnsi"/>
                <w:sz w:val="20"/>
                <w:lang w:eastAsia="en-US"/>
              </w:rPr>
            </w:pPr>
            <w:r w:rsidRPr="00001617">
              <w:rPr>
                <w:sz w:val="20"/>
              </w:rPr>
              <w:t>Jana Krejsová</w:t>
            </w:r>
          </w:p>
          <w:p w:rsidR="006E2D65" w:rsidRPr="00001617" w:rsidRDefault="006E2D65" w:rsidP="006E2D65">
            <w:pPr>
              <w:jc w:val="center"/>
              <w:rPr>
                <w:rFonts w:eastAsiaTheme="minorHAnsi"/>
                <w:sz w:val="20"/>
                <w:lang w:eastAsia="en-US"/>
              </w:rPr>
            </w:pPr>
            <w:r w:rsidRPr="00001617">
              <w:rPr>
                <w:sz w:val="20"/>
              </w:rPr>
              <w:t>starobní důchodce</w:t>
            </w:r>
          </w:p>
        </w:tc>
        <w:tc>
          <w:tcPr>
            <w:tcW w:w="1034" w:type="pct"/>
            <w:vAlign w:val="center"/>
            <w:hideMark/>
          </w:tcPr>
          <w:p w:rsidR="006E2D65" w:rsidRPr="00001617" w:rsidRDefault="006E2D65" w:rsidP="006E2D65">
            <w:pPr>
              <w:jc w:val="center"/>
              <w:rPr>
                <w:rFonts w:eastAsiaTheme="minorHAnsi"/>
                <w:sz w:val="20"/>
                <w:lang w:eastAsia="en-US"/>
              </w:rPr>
            </w:pPr>
            <w:r w:rsidRPr="00001617">
              <w:rPr>
                <w:sz w:val="20"/>
              </w:rPr>
              <w:t>Eva Kudláčková, Dis.</w:t>
            </w:r>
          </w:p>
          <w:p w:rsidR="006E2D65" w:rsidRPr="00001617" w:rsidRDefault="006E2D65" w:rsidP="006E2D65">
            <w:pPr>
              <w:jc w:val="center"/>
              <w:rPr>
                <w:rFonts w:eastAsiaTheme="minorHAnsi"/>
                <w:sz w:val="20"/>
                <w:lang w:eastAsia="en-US"/>
              </w:rPr>
            </w:pPr>
            <w:r w:rsidRPr="00001617">
              <w:rPr>
                <w:sz w:val="20"/>
              </w:rPr>
              <w:t>MěÚ Šumperk</w:t>
            </w:r>
          </w:p>
        </w:tc>
        <w:tc>
          <w:tcPr>
            <w:tcW w:w="676" w:type="pct"/>
            <w:vAlign w:val="center"/>
            <w:hideMark/>
          </w:tcPr>
          <w:p w:rsidR="006E2D65" w:rsidRPr="00001617" w:rsidRDefault="006E2D65" w:rsidP="006E2D65">
            <w:pPr>
              <w:jc w:val="center"/>
              <w:rPr>
                <w:rFonts w:eastAsiaTheme="minorHAnsi"/>
                <w:sz w:val="20"/>
                <w:lang w:eastAsia="en-US"/>
              </w:rPr>
            </w:pPr>
            <w:r w:rsidRPr="00001617">
              <w:rPr>
                <w:sz w:val="20"/>
              </w:rPr>
              <w:t>Mgr. Richard Kořínek</w:t>
            </w:r>
          </w:p>
          <w:p w:rsidR="006E2D65" w:rsidRPr="00001617" w:rsidRDefault="006E2D65" w:rsidP="006E2D65">
            <w:pPr>
              <w:jc w:val="center"/>
              <w:rPr>
                <w:rFonts w:eastAsiaTheme="minorHAnsi"/>
                <w:sz w:val="20"/>
                <w:lang w:eastAsia="en-US"/>
              </w:rPr>
            </w:pPr>
            <w:r w:rsidRPr="00001617">
              <w:rPr>
                <w:sz w:val="20"/>
              </w:rPr>
              <w:t>Člověk v tísni, o.p.s., pobočka Olomouc</w:t>
            </w:r>
          </w:p>
        </w:tc>
        <w:tc>
          <w:tcPr>
            <w:tcW w:w="699" w:type="pct"/>
            <w:vAlign w:val="center"/>
            <w:hideMark/>
          </w:tcPr>
          <w:p w:rsidR="006E2D65" w:rsidRPr="00001617" w:rsidRDefault="006E2D65" w:rsidP="006E2D65">
            <w:pPr>
              <w:jc w:val="center"/>
              <w:rPr>
                <w:rFonts w:eastAsiaTheme="minorHAnsi"/>
                <w:sz w:val="20"/>
                <w:lang w:eastAsia="en-US"/>
              </w:rPr>
            </w:pPr>
            <w:r w:rsidRPr="00001617">
              <w:rPr>
                <w:sz w:val="20"/>
              </w:rPr>
              <w:t>Mgr. Lukáš Carlos Hrubý</w:t>
            </w:r>
          </w:p>
          <w:p w:rsidR="006E2D65" w:rsidRPr="00001617" w:rsidRDefault="006E2D65" w:rsidP="006E2D65">
            <w:pPr>
              <w:jc w:val="center"/>
              <w:rPr>
                <w:rFonts w:eastAsiaTheme="minorHAnsi"/>
                <w:sz w:val="20"/>
                <w:lang w:eastAsia="en-US"/>
              </w:rPr>
            </w:pPr>
            <w:r w:rsidRPr="00001617">
              <w:rPr>
                <w:sz w:val="20"/>
              </w:rPr>
              <w:t>S</w:t>
            </w:r>
            <w:r>
              <w:rPr>
                <w:sz w:val="20"/>
              </w:rPr>
              <w:t>polečnost</w:t>
            </w:r>
            <w:r w:rsidRPr="00001617">
              <w:rPr>
                <w:sz w:val="20"/>
              </w:rPr>
              <w:t xml:space="preserve"> Podané ruce, o.</w:t>
            </w:r>
            <w:r>
              <w:rPr>
                <w:sz w:val="20"/>
              </w:rPr>
              <w:t>p.</w:t>
            </w:r>
            <w:r w:rsidRPr="00001617">
              <w:rPr>
                <w:sz w:val="20"/>
              </w:rPr>
              <w:t>s.</w:t>
            </w:r>
          </w:p>
        </w:tc>
      </w:tr>
      <w:tr w:rsidR="006E2D65" w:rsidRPr="00001617" w:rsidTr="00621F66">
        <w:trPr>
          <w:trHeight w:val="1361"/>
          <w:tblHeader/>
          <w:jc w:val="center"/>
        </w:trPr>
        <w:tc>
          <w:tcPr>
            <w:tcW w:w="1034" w:type="pct"/>
            <w:vAlign w:val="center"/>
          </w:tcPr>
          <w:p w:rsidR="006E2D65" w:rsidRPr="00001617" w:rsidRDefault="006E2D65" w:rsidP="006E2D65">
            <w:pPr>
              <w:jc w:val="center"/>
              <w:rPr>
                <w:rFonts w:eastAsiaTheme="minorHAnsi"/>
                <w:sz w:val="20"/>
                <w:lang w:eastAsia="en-US"/>
              </w:rPr>
            </w:pPr>
            <w:r w:rsidRPr="00001617">
              <w:rPr>
                <w:sz w:val="20"/>
              </w:rPr>
              <w:t>Alena Kalinová</w:t>
            </w:r>
          </w:p>
          <w:p w:rsidR="006E2D65" w:rsidRPr="00001617" w:rsidRDefault="006E2D65" w:rsidP="006E2D65">
            <w:pPr>
              <w:jc w:val="center"/>
              <w:rPr>
                <w:sz w:val="20"/>
              </w:rPr>
            </w:pPr>
            <w:r w:rsidRPr="00001617">
              <w:rPr>
                <w:sz w:val="20"/>
              </w:rPr>
              <w:t xml:space="preserve">MěÚ Jeseník, </w:t>
            </w:r>
            <w:r w:rsidR="002663AA" w:rsidRPr="00001617">
              <w:rPr>
                <w:sz w:val="20"/>
              </w:rPr>
              <w:t xml:space="preserve"> odbor sociálních věcí a zdravotnictví</w:t>
            </w:r>
          </w:p>
          <w:p w:rsidR="006E2D65" w:rsidRPr="00001617" w:rsidRDefault="006E2D65" w:rsidP="006E2D65">
            <w:pPr>
              <w:jc w:val="center"/>
              <w:rPr>
                <w:sz w:val="20"/>
                <w:lang w:eastAsia="en-US"/>
              </w:rPr>
            </w:pPr>
          </w:p>
        </w:tc>
        <w:tc>
          <w:tcPr>
            <w:tcW w:w="750" w:type="pct"/>
            <w:vAlign w:val="center"/>
          </w:tcPr>
          <w:p w:rsidR="006E2D65" w:rsidRPr="00001617" w:rsidRDefault="006E2D65" w:rsidP="006E2D65">
            <w:pPr>
              <w:jc w:val="center"/>
              <w:rPr>
                <w:rFonts w:eastAsiaTheme="minorHAnsi"/>
                <w:sz w:val="20"/>
                <w:lang w:eastAsia="en-US"/>
              </w:rPr>
            </w:pPr>
            <w:r w:rsidRPr="00001617">
              <w:rPr>
                <w:sz w:val="20"/>
              </w:rPr>
              <w:t>Ing. Zdeňka Pospíšilová</w:t>
            </w:r>
          </w:p>
          <w:p w:rsidR="006E2D65" w:rsidRPr="00001617" w:rsidRDefault="006E2D65" w:rsidP="006E2D65">
            <w:pPr>
              <w:jc w:val="center"/>
              <w:rPr>
                <w:sz w:val="20"/>
              </w:rPr>
            </w:pPr>
            <w:r w:rsidRPr="00001617">
              <w:rPr>
                <w:sz w:val="20"/>
              </w:rPr>
              <w:t>Občanské sdružení SPOLU Olomouc</w:t>
            </w:r>
          </w:p>
          <w:p w:rsidR="006E2D65" w:rsidRPr="00001617" w:rsidRDefault="006E2D65" w:rsidP="006E2D65">
            <w:pPr>
              <w:jc w:val="center"/>
              <w:rPr>
                <w:sz w:val="20"/>
                <w:lang w:eastAsia="en-US"/>
              </w:rPr>
            </w:pPr>
          </w:p>
        </w:tc>
        <w:tc>
          <w:tcPr>
            <w:tcW w:w="807" w:type="pct"/>
            <w:vAlign w:val="center"/>
          </w:tcPr>
          <w:p w:rsidR="006E2D65" w:rsidRPr="00001617" w:rsidRDefault="006E2D65" w:rsidP="006E2D65">
            <w:pPr>
              <w:jc w:val="center"/>
              <w:rPr>
                <w:rFonts w:eastAsiaTheme="minorHAnsi"/>
                <w:sz w:val="20"/>
                <w:lang w:eastAsia="en-US"/>
              </w:rPr>
            </w:pPr>
            <w:r w:rsidRPr="00001617">
              <w:rPr>
                <w:sz w:val="20"/>
              </w:rPr>
              <w:t xml:space="preserve">PhDr. Jana Kolomazníková </w:t>
            </w:r>
          </w:p>
          <w:p w:rsidR="006E2D65" w:rsidRPr="00001617" w:rsidRDefault="006E2D65" w:rsidP="006E2D65">
            <w:pPr>
              <w:jc w:val="center"/>
              <w:rPr>
                <w:sz w:val="20"/>
              </w:rPr>
            </w:pPr>
            <w:r w:rsidRPr="00001617">
              <w:rPr>
                <w:sz w:val="20"/>
              </w:rPr>
              <w:t>Magistrát města Olomouce</w:t>
            </w:r>
          </w:p>
          <w:p w:rsidR="006E2D65" w:rsidRPr="00001617" w:rsidRDefault="006E2D65" w:rsidP="006E2D65">
            <w:pPr>
              <w:jc w:val="center"/>
              <w:rPr>
                <w:sz w:val="20"/>
                <w:lang w:eastAsia="en-US"/>
              </w:rPr>
            </w:pPr>
          </w:p>
        </w:tc>
        <w:tc>
          <w:tcPr>
            <w:tcW w:w="1034" w:type="pct"/>
            <w:vAlign w:val="center"/>
          </w:tcPr>
          <w:p w:rsidR="006E2D65" w:rsidRPr="00001617" w:rsidRDefault="006E2D65" w:rsidP="006E2D65">
            <w:pPr>
              <w:jc w:val="center"/>
              <w:rPr>
                <w:rFonts w:eastAsiaTheme="minorHAnsi"/>
                <w:sz w:val="20"/>
                <w:lang w:eastAsia="en-US"/>
              </w:rPr>
            </w:pPr>
            <w:r w:rsidRPr="00001617">
              <w:rPr>
                <w:sz w:val="20"/>
              </w:rPr>
              <w:t>Dagmar Pavlíčková</w:t>
            </w:r>
          </w:p>
          <w:p w:rsidR="006E2D65" w:rsidRPr="00001617" w:rsidRDefault="006E2D65" w:rsidP="006E2D65">
            <w:pPr>
              <w:jc w:val="center"/>
              <w:rPr>
                <w:rFonts w:eastAsiaTheme="minorHAnsi"/>
                <w:sz w:val="20"/>
                <w:lang w:eastAsia="en-US"/>
              </w:rPr>
            </w:pPr>
            <w:r w:rsidRPr="00001617">
              <w:rPr>
                <w:sz w:val="20"/>
              </w:rPr>
              <w:t>Magistrát města Přerova</w:t>
            </w:r>
          </w:p>
        </w:tc>
        <w:tc>
          <w:tcPr>
            <w:tcW w:w="676" w:type="pct"/>
            <w:vAlign w:val="center"/>
          </w:tcPr>
          <w:p w:rsidR="006E2D65" w:rsidRPr="00001617" w:rsidRDefault="006E2D65" w:rsidP="006E2D65">
            <w:pPr>
              <w:jc w:val="center"/>
              <w:rPr>
                <w:rFonts w:eastAsiaTheme="minorHAnsi"/>
                <w:sz w:val="20"/>
                <w:lang w:eastAsia="en-US"/>
              </w:rPr>
            </w:pPr>
            <w:r w:rsidRPr="00001617">
              <w:rPr>
                <w:sz w:val="20"/>
              </w:rPr>
              <w:t>Lenka Jořenková</w:t>
            </w:r>
          </w:p>
          <w:p w:rsidR="006E2D65" w:rsidRPr="00001617" w:rsidRDefault="006E2D65" w:rsidP="006E2D65">
            <w:pPr>
              <w:jc w:val="center"/>
              <w:rPr>
                <w:rFonts w:eastAsiaTheme="minorHAnsi"/>
                <w:bCs/>
                <w:sz w:val="20"/>
                <w:lang w:eastAsia="en-US"/>
              </w:rPr>
            </w:pPr>
            <w:r w:rsidRPr="00001617">
              <w:rPr>
                <w:sz w:val="20"/>
              </w:rPr>
              <w:t>Centrum sociálních služeb Uničov, p.o.</w:t>
            </w:r>
          </w:p>
        </w:tc>
        <w:tc>
          <w:tcPr>
            <w:tcW w:w="699" w:type="pct"/>
            <w:vAlign w:val="center"/>
          </w:tcPr>
          <w:p w:rsidR="006E2D65" w:rsidRPr="00001617" w:rsidRDefault="006E2D65" w:rsidP="006E2D65">
            <w:pPr>
              <w:jc w:val="center"/>
              <w:rPr>
                <w:rFonts w:eastAsiaTheme="minorHAnsi"/>
                <w:sz w:val="20"/>
                <w:lang w:eastAsia="en-US"/>
              </w:rPr>
            </w:pPr>
            <w:r w:rsidRPr="00001617">
              <w:rPr>
                <w:sz w:val="20"/>
              </w:rPr>
              <w:t>Mgr. Ivana Smětalová</w:t>
            </w:r>
          </w:p>
          <w:p w:rsidR="006E2D65" w:rsidRPr="00001617" w:rsidRDefault="006E2D65" w:rsidP="006E2D65">
            <w:pPr>
              <w:jc w:val="center"/>
              <w:rPr>
                <w:sz w:val="20"/>
              </w:rPr>
            </w:pPr>
            <w:r w:rsidRPr="00001617">
              <w:rPr>
                <w:sz w:val="20"/>
              </w:rPr>
              <w:t>o.s. Kappa – Help</w:t>
            </w:r>
          </w:p>
          <w:p w:rsidR="006E2D65" w:rsidRPr="00001617" w:rsidRDefault="006E2D65" w:rsidP="006E2D65">
            <w:pPr>
              <w:jc w:val="center"/>
              <w:rPr>
                <w:sz w:val="20"/>
                <w:lang w:eastAsia="en-US"/>
              </w:rPr>
            </w:pPr>
          </w:p>
        </w:tc>
      </w:tr>
    </w:tbl>
    <w:p w:rsidR="00621F66" w:rsidRDefault="00621F66">
      <w:r>
        <w:br w:type="page"/>
      </w:r>
    </w:p>
    <w:tbl>
      <w:tblPr>
        <w:tblStyle w:val="Mkatabulky2"/>
        <w:tblpPr w:leftFromText="141" w:rightFromText="141" w:vertAnchor="text" w:tblpXSpec="center"/>
        <w:tblW w:w="5284" w:type="pct"/>
        <w:jc w:val="center"/>
        <w:tblLook w:val="04A0" w:firstRow="1" w:lastRow="0" w:firstColumn="1" w:lastColumn="0" w:noHBand="0" w:noVBand="1"/>
      </w:tblPr>
      <w:tblGrid>
        <w:gridCol w:w="2030"/>
        <w:gridCol w:w="1473"/>
        <w:gridCol w:w="1582"/>
        <w:gridCol w:w="2030"/>
        <w:gridCol w:w="1328"/>
        <w:gridCol w:w="1373"/>
      </w:tblGrid>
      <w:tr w:rsidR="00621F66" w:rsidRPr="00001617" w:rsidTr="00621F66">
        <w:trPr>
          <w:trHeight w:val="1361"/>
          <w:tblHeader/>
          <w:jc w:val="center"/>
        </w:trPr>
        <w:tc>
          <w:tcPr>
            <w:tcW w:w="1034" w:type="pct"/>
            <w:shd w:val="clear" w:color="auto" w:fill="BFBFBF" w:themeFill="background1" w:themeFillShade="BF"/>
            <w:vAlign w:val="center"/>
          </w:tcPr>
          <w:p w:rsidR="00621F66" w:rsidRPr="00621F66" w:rsidRDefault="00621F66" w:rsidP="00621F66">
            <w:pPr>
              <w:jc w:val="center"/>
              <w:rPr>
                <w:b/>
                <w:sz w:val="20"/>
                <w:lang w:eastAsia="en-US"/>
              </w:rPr>
            </w:pPr>
            <w:r w:rsidRPr="00001617">
              <w:rPr>
                <w:b/>
                <w:sz w:val="20"/>
                <w:lang w:eastAsia="en-US"/>
              </w:rPr>
              <w:lastRenderedPageBreak/>
              <w:t>PS 1 – Děti, mládež a rodina</w:t>
            </w:r>
          </w:p>
          <w:p w:rsidR="00621F66" w:rsidRPr="00001617" w:rsidRDefault="00621F66" w:rsidP="00621F66">
            <w:pPr>
              <w:jc w:val="center"/>
              <w:rPr>
                <w:b/>
                <w:sz w:val="20"/>
                <w:lang w:eastAsia="en-US"/>
              </w:rPr>
            </w:pPr>
          </w:p>
        </w:tc>
        <w:tc>
          <w:tcPr>
            <w:tcW w:w="750" w:type="pct"/>
            <w:shd w:val="clear" w:color="auto" w:fill="BFBFBF" w:themeFill="background1" w:themeFillShade="BF"/>
            <w:vAlign w:val="center"/>
          </w:tcPr>
          <w:p w:rsidR="00621F66" w:rsidRPr="00621F66" w:rsidRDefault="00621F66" w:rsidP="00621F66">
            <w:pPr>
              <w:jc w:val="center"/>
              <w:rPr>
                <w:b/>
                <w:sz w:val="20"/>
                <w:lang w:eastAsia="en-US"/>
              </w:rPr>
            </w:pPr>
            <w:r w:rsidRPr="00001617">
              <w:rPr>
                <w:b/>
                <w:sz w:val="20"/>
                <w:lang w:eastAsia="en-US"/>
              </w:rPr>
              <w:t>PS 2 – Osoby se zdravotním postižením</w:t>
            </w:r>
          </w:p>
        </w:tc>
        <w:tc>
          <w:tcPr>
            <w:tcW w:w="806" w:type="pct"/>
            <w:shd w:val="clear" w:color="auto" w:fill="BFBFBF" w:themeFill="background1" w:themeFillShade="BF"/>
            <w:vAlign w:val="center"/>
          </w:tcPr>
          <w:p w:rsidR="00621F66" w:rsidRPr="00621F66" w:rsidRDefault="00621F66" w:rsidP="00621F66">
            <w:pPr>
              <w:jc w:val="center"/>
              <w:rPr>
                <w:b/>
                <w:sz w:val="20"/>
                <w:lang w:eastAsia="en-US"/>
              </w:rPr>
            </w:pPr>
            <w:r w:rsidRPr="00001617">
              <w:rPr>
                <w:b/>
                <w:sz w:val="20"/>
                <w:lang w:eastAsia="en-US"/>
              </w:rPr>
              <w:t xml:space="preserve">PS 3 </w:t>
            </w:r>
            <w:r>
              <w:rPr>
                <w:b/>
                <w:sz w:val="20"/>
                <w:lang w:eastAsia="en-US"/>
              </w:rPr>
              <w:t>–</w:t>
            </w:r>
            <w:r w:rsidRPr="00001617">
              <w:rPr>
                <w:b/>
                <w:sz w:val="20"/>
                <w:lang w:eastAsia="en-US"/>
              </w:rPr>
              <w:t xml:space="preserve"> Senioři</w:t>
            </w:r>
            <w:r>
              <w:rPr>
                <w:b/>
                <w:sz w:val="20"/>
                <w:lang w:eastAsia="en-US"/>
              </w:rPr>
              <w:t xml:space="preserve"> </w:t>
            </w:r>
          </w:p>
        </w:tc>
        <w:tc>
          <w:tcPr>
            <w:tcW w:w="1034" w:type="pct"/>
            <w:shd w:val="clear" w:color="auto" w:fill="BFBFBF" w:themeFill="background1" w:themeFillShade="BF"/>
            <w:vAlign w:val="center"/>
          </w:tcPr>
          <w:p w:rsidR="00621F66" w:rsidRPr="00621F66" w:rsidRDefault="00621F66" w:rsidP="00621F66">
            <w:pPr>
              <w:jc w:val="center"/>
              <w:rPr>
                <w:b/>
                <w:sz w:val="20"/>
                <w:lang w:eastAsia="en-US"/>
              </w:rPr>
            </w:pPr>
            <w:r w:rsidRPr="00001617">
              <w:rPr>
                <w:b/>
                <w:sz w:val="20"/>
                <w:lang w:eastAsia="en-US"/>
              </w:rPr>
              <w:t>PS 4 – Etnické menšiny a cizinci</w:t>
            </w:r>
          </w:p>
        </w:tc>
        <w:tc>
          <w:tcPr>
            <w:tcW w:w="676" w:type="pct"/>
            <w:shd w:val="clear" w:color="auto" w:fill="BFBFBF" w:themeFill="background1" w:themeFillShade="BF"/>
            <w:vAlign w:val="center"/>
          </w:tcPr>
          <w:p w:rsidR="00621F66" w:rsidRPr="00621F66" w:rsidRDefault="00621F66" w:rsidP="00621F66">
            <w:pPr>
              <w:jc w:val="center"/>
              <w:rPr>
                <w:b/>
                <w:sz w:val="20"/>
                <w:lang w:eastAsia="en-US"/>
              </w:rPr>
            </w:pPr>
            <w:r w:rsidRPr="00001617">
              <w:rPr>
                <w:b/>
                <w:sz w:val="20"/>
                <w:lang w:eastAsia="en-US"/>
              </w:rPr>
              <w:t>PS 5 – Osoby v krizi a osoby sociálně vyloučené</w:t>
            </w:r>
          </w:p>
        </w:tc>
        <w:tc>
          <w:tcPr>
            <w:tcW w:w="699" w:type="pct"/>
            <w:shd w:val="clear" w:color="auto" w:fill="BFBFBF" w:themeFill="background1" w:themeFillShade="BF"/>
            <w:vAlign w:val="center"/>
          </w:tcPr>
          <w:p w:rsidR="00621F66" w:rsidRPr="00621F66" w:rsidRDefault="00621F66" w:rsidP="00621F66">
            <w:pPr>
              <w:jc w:val="center"/>
              <w:rPr>
                <w:b/>
                <w:sz w:val="20"/>
                <w:lang w:eastAsia="en-US"/>
              </w:rPr>
            </w:pPr>
            <w:r w:rsidRPr="00001617">
              <w:rPr>
                <w:b/>
                <w:sz w:val="20"/>
                <w:lang w:eastAsia="en-US"/>
              </w:rPr>
              <w:t>PS 6 - Osoby ohrožené návykovým jednáním</w:t>
            </w:r>
          </w:p>
        </w:tc>
      </w:tr>
      <w:tr w:rsidR="00621F66" w:rsidRPr="00001617" w:rsidTr="00621F66">
        <w:trPr>
          <w:trHeight w:val="1015"/>
          <w:tblHeader/>
          <w:jc w:val="center"/>
        </w:trPr>
        <w:tc>
          <w:tcPr>
            <w:tcW w:w="1034" w:type="pct"/>
            <w:vAlign w:val="center"/>
          </w:tcPr>
          <w:p w:rsidR="00621F66" w:rsidRPr="00001617" w:rsidRDefault="00621F66" w:rsidP="00621F66">
            <w:pPr>
              <w:jc w:val="center"/>
              <w:rPr>
                <w:rFonts w:eastAsiaTheme="minorHAnsi"/>
                <w:sz w:val="20"/>
                <w:lang w:eastAsia="en-US"/>
              </w:rPr>
            </w:pPr>
            <w:r w:rsidRPr="00001617">
              <w:rPr>
                <w:sz w:val="20"/>
              </w:rPr>
              <w:t>Mgr. Martina Stratilová</w:t>
            </w:r>
          </w:p>
          <w:p w:rsidR="00621F66" w:rsidRPr="00001617" w:rsidRDefault="00621F66" w:rsidP="00621F66">
            <w:pPr>
              <w:jc w:val="center"/>
              <w:rPr>
                <w:rFonts w:eastAsiaTheme="minorHAnsi"/>
                <w:sz w:val="20"/>
                <w:lang w:eastAsia="en-US"/>
              </w:rPr>
            </w:pPr>
            <w:r w:rsidRPr="00001617">
              <w:rPr>
                <w:sz w:val="20"/>
              </w:rPr>
              <w:t>Poradna pro občanství/Občanská a lidská práva</w:t>
            </w:r>
          </w:p>
        </w:tc>
        <w:tc>
          <w:tcPr>
            <w:tcW w:w="750" w:type="pct"/>
            <w:vAlign w:val="center"/>
          </w:tcPr>
          <w:p w:rsidR="00621F66" w:rsidRPr="00001617" w:rsidRDefault="00621F66" w:rsidP="00621F66">
            <w:pPr>
              <w:jc w:val="center"/>
              <w:rPr>
                <w:rFonts w:eastAsiaTheme="minorHAnsi"/>
                <w:sz w:val="20"/>
                <w:lang w:eastAsia="en-US"/>
              </w:rPr>
            </w:pPr>
            <w:r w:rsidRPr="00001617">
              <w:rPr>
                <w:sz w:val="20"/>
              </w:rPr>
              <w:t>Zdeňka Hrubá, Dis.</w:t>
            </w:r>
          </w:p>
          <w:p w:rsidR="00621F66" w:rsidRPr="00001617" w:rsidRDefault="00621F66" w:rsidP="00621F66">
            <w:pPr>
              <w:jc w:val="center"/>
              <w:rPr>
                <w:rFonts w:eastAsiaTheme="minorHAnsi"/>
                <w:sz w:val="20"/>
                <w:lang w:eastAsia="en-US"/>
              </w:rPr>
            </w:pPr>
            <w:r w:rsidRPr="00001617">
              <w:rPr>
                <w:sz w:val="20"/>
              </w:rPr>
              <w:t>Charita Zábřeh</w:t>
            </w:r>
          </w:p>
        </w:tc>
        <w:tc>
          <w:tcPr>
            <w:tcW w:w="806" w:type="pct"/>
            <w:vAlign w:val="center"/>
          </w:tcPr>
          <w:p w:rsidR="00621F66" w:rsidRPr="00001617" w:rsidRDefault="00621F66" w:rsidP="00621F66">
            <w:pPr>
              <w:jc w:val="center"/>
              <w:rPr>
                <w:rFonts w:eastAsiaTheme="minorHAnsi"/>
                <w:sz w:val="20"/>
                <w:lang w:eastAsia="en-US"/>
              </w:rPr>
            </w:pPr>
            <w:r w:rsidRPr="00001617">
              <w:rPr>
                <w:sz w:val="20"/>
              </w:rPr>
              <w:t xml:space="preserve">Mgr. Bc. Blanka Laboňová </w:t>
            </w:r>
          </w:p>
          <w:p w:rsidR="00621F66" w:rsidRPr="00001617" w:rsidRDefault="00621F66" w:rsidP="00621F66">
            <w:pPr>
              <w:jc w:val="center"/>
              <w:rPr>
                <w:sz w:val="20"/>
              </w:rPr>
            </w:pPr>
            <w:r w:rsidRPr="00001617">
              <w:rPr>
                <w:sz w:val="20"/>
              </w:rPr>
              <w:t>Centrum sociálních služeb Kojetín</w:t>
            </w:r>
            <w:r>
              <w:rPr>
                <w:sz w:val="20"/>
              </w:rPr>
              <w:t>, p. o.</w:t>
            </w:r>
          </w:p>
          <w:p w:rsidR="00621F66" w:rsidRPr="00001617" w:rsidRDefault="00621F66" w:rsidP="00621F66">
            <w:pPr>
              <w:jc w:val="center"/>
              <w:rPr>
                <w:sz w:val="20"/>
                <w:lang w:eastAsia="en-US"/>
              </w:rPr>
            </w:pPr>
          </w:p>
        </w:tc>
        <w:tc>
          <w:tcPr>
            <w:tcW w:w="1034" w:type="pct"/>
            <w:vAlign w:val="center"/>
          </w:tcPr>
          <w:p w:rsidR="00621F66" w:rsidRPr="00001617" w:rsidRDefault="00621F66" w:rsidP="00621F66">
            <w:pPr>
              <w:jc w:val="center"/>
              <w:rPr>
                <w:rFonts w:eastAsiaTheme="minorHAnsi"/>
                <w:sz w:val="20"/>
                <w:lang w:eastAsia="en-US"/>
              </w:rPr>
            </w:pPr>
            <w:r w:rsidRPr="00001617">
              <w:rPr>
                <w:sz w:val="20"/>
              </w:rPr>
              <w:t>Andrea Koukalová</w:t>
            </w:r>
          </w:p>
          <w:p w:rsidR="00621F66" w:rsidRPr="00001617" w:rsidRDefault="00621F66" w:rsidP="00621F66">
            <w:pPr>
              <w:jc w:val="center"/>
              <w:rPr>
                <w:sz w:val="20"/>
              </w:rPr>
            </w:pPr>
            <w:r w:rsidRPr="00001617">
              <w:rPr>
                <w:sz w:val="20"/>
              </w:rPr>
              <w:t>Charita Olomouc</w:t>
            </w:r>
          </w:p>
          <w:p w:rsidR="00621F66" w:rsidRPr="00001617" w:rsidRDefault="00621F66" w:rsidP="00621F66">
            <w:pPr>
              <w:jc w:val="center"/>
              <w:rPr>
                <w:sz w:val="20"/>
              </w:rPr>
            </w:pPr>
          </w:p>
          <w:p w:rsidR="00621F66" w:rsidRPr="00001617" w:rsidRDefault="00621F66" w:rsidP="00621F66">
            <w:pPr>
              <w:jc w:val="center"/>
              <w:rPr>
                <w:sz w:val="20"/>
                <w:lang w:eastAsia="en-US"/>
              </w:rPr>
            </w:pPr>
          </w:p>
        </w:tc>
        <w:tc>
          <w:tcPr>
            <w:tcW w:w="676" w:type="pct"/>
            <w:vAlign w:val="center"/>
          </w:tcPr>
          <w:p w:rsidR="00621F66" w:rsidRPr="00001617" w:rsidRDefault="00621F66" w:rsidP="00621F66">
            <w:pPr>
              <w:jc w:val="center"/>
              <w:rPr>
                <w:rFonts w:eastAsiaTheme="minorHAnsi"/>
                <w:sz w:val="20"/>
                <w:lang w:eastAsia="en-US"/>
              </w:rPr>
            </w:pPr>
            <w:r w:rsidRPr="00001617">
              <w:rPr>
                <w:sz w:val="20"/>
              </w:rPr>
              <w:t>Mgr. Jiří Novák</w:t>
            </w:r>
          </w:p>
          <w:p w:rsidR="00621F66" w:rsidRPr="00001617" w:rsidRDefault="00621F66" w:rsidP="00621F66">
            <w:pPr>
              <w:jc w:val="center"/>
              <w:rPr>
                <w:sz w:val="20"/>
              </w:rPr>
            </w:pPr>
            <w:r w:rsidRPr="00001617">
              <w:rPr>
                <w:sz w:val="20"/>
              </w:rPr>
              <w:t>PONTIS, o.p.s. Šumperk</w:t>
            </w:r>
          </w:p>
          <w:p w:rsidR="00621F66" w:rsidRPr="00001617" w:rsidRDefault="00621F66" w:rsidP="00621F66">
            <w:pPr>
              <w:jc w:val="center"/>
              <w:rPr>
                <w:sz w:val="20"/>
                <w:lang w:eastAsia="en-US"/>
              </w:rPr>
            </w:pPr>
          </w:p>
        </w:tc>
        <w:tc>
          <w:tcPr>
            <w:tcW w:w="699" w:type="pct"/>
            <w:vAlign w:val="center"/>
          </w:tcPr>
          <w:p w:rsidR="00621F66" w:rsidRPr="00001617" w:rsidRDefault="00621F66" w:rsidP="00621F66">
            <w:pPr>
              <w:jc w:val="center"/>
              <w:rPr>
                <w:rFonts w:eastAsiaTheme="minorHAnsi"/>
                <w:sz w:val="20"/>
                <w:lang w:eastAsia="en-US"/>
              </w:rPr>
            </w:pPr>
            <w:r w:rsidRPr="00001617">
              <w:rPr>
                <w:sz w:val="20"/>
              </w:rPr>
              <w:t>Mgr. Michaela Paclíková</w:t>
            </w:r>
          </w:p>
          <w:p w:rsidR="00621F66" w:rsidRDefault="00621F66" w:rsidP="00621F66">
            <w:pPr>
              <w:jc w:val="center"/>
              <w:rPr>
                <w:sz w:val="20"/>
              </w:rPr>
            </w:pPr>
            <w:r>
              <w:rPr>
                <w:sz w:val="20"/>
              </w:rPr>
              <w:t>MěÚ Zábřeh, OSPOD</w:t>
            </w:r>
          </w:p>
          <w:p w:rsidR="00621F66" w:rsidRDefault="00621F66" w:rsidP="00621F66">
            <w:pPr>
              <w:jc w:val="center"/>
              <w:rPr>
                <w:sz w:val="20"/>
              </w:rPr>
            </w:pPr>
          </w:p>
          <w:p w:rsidR="00621F66" w:rsidRDefault="00621F66" w:rsidP="00621F66">
            <w:pPr>
              <w:jc w:val="center"/>
              <w:rPr>
                <w:sz w:val="20"/>
              </w:rPr>
            </w:pPr>
          </w:p>
          <w:p w:rsidR="00621F66" w:rsidRPr="00001617" w:rsidRDefault="00621F66" w:rsidP="00621F66">
            <w:pPr>
              <w:jc w:val="center"/>
              <w:rPr>
                <w:rFonts w:eastAsiaTheme="minorHAnsi"/>
                <w:sz w:val="20"/>
                <w:lang w:eastAsia="en-US"/>
              </w:rPr>
            </w:pPr>
          </w:p>
        </w:tc>
      </w:tr>
      <w:tr w:rsidR="00621F66" w:rsidRPr="00001617" w:rsidTr="00621F66">
        <w:trPr>
          <w:trHeight w:val="339"/>
          <w:tblHeader/>
          <w:jc w:val="center"/>
        </w:trPr>
        <w:tc>
          <w:tcPr>
            <w:tcW w:w="1034" w:type="pct"/>
            <w:vAlign w:val="center"/>
          </w:tcPr>
          <w:p w:rsidR="00621F66" w:rsidRPr="00001617" w:rsidRDefault="00621F66" w:rsidP="00621F66">
            <w:pPr>
              <w:jc w:val="center"/>
              <w:rPr>
                <w:rFonts w:eastAsiaTheme="minorHAnsi"/>
                <w:sz w:val="20"/>
                <w:lang w:eastAsia="en-US"/>
              </w:rPr>
            </w:pPr>
            <w:r w:rsidRPr="00001617">
              <w:rPr>
                <w:sz w:val="20"/>
              </w:rPr>
              <w:t>Mgr. Květoslav Richter</w:t>
            </w:r>
          </w:p>
          <w:p w:rsidR="00621F66" w:rsidRPr="00001617" w:rsidRDefault="00621F66" w:rsidP="00621F66">
            <w:pPr>
              <w:jc w:val="center"/>
              <w:rPr>
                <w:sz w:val="20"/>
              </w:rPr>
            </w:pPr>
            <w:r w:rsidRPr="00001617">
              <w:rPr>
                <w:sz w:val="20"/>
              </w:rPr>
              <w:t xml:space="preserve">Magistrát města Olomouce, </w:t>
            </w:r>
          </w:p>
          <w:p w:rsidR="00621F66" w:rsidRPr="00001617" w:rsidRDefault="00621F66" w:rsidP="00621F66">
            <w:pPr>
              <w:jc w:val="center"/>
              <w:rPr>
                <w:rFonts w:eastAsiaTheme="minorHAnsi"/>
                <w:sz w:val="20"/>
                <w:lang w:eastAsia="en-US"/>
              </w:rPr>
            </w:pPr>
            <w:r w:rsidRPr="00001617">
              <w:rPr>
                <w:sz w:val="20"/>
              </w:rPr>
              <w:t>Odbor sociálních věcí</w:t>
            </w:r>
          </w:p>
        </w:tc>
        <w:tc>
          <w:tcPr>
            <w:tcW w:w="750" w:type="pct"/>
            <w:vAlign w:val="center"/>
          </w:tcPr>
          <w:p w:rsidR="00621F66" w:rsidRPr="00001617" w:rsidRDefault="00621F66" w:rsidP="00621F66">
            <w:pPr>
              <w:jc w:val="center"/>
              <w:rPr>
                <w:rFonts w:eastAsiaTheme="minorHAnsi"/>
                <w:sz w:val="20"/>
                <w:lang w:eastAsia="en-US"/>
              </w:rPr>
            </w:pPr>
            <w:r w:rsidRPr="00001617">
              <w:rPr>
                <w:sz w:val="20"/>
              </w:rPr>
              <w:t>Jana Sedláková</w:t>
            </w:r>
          </w:p>
          <w:p w:rsidR="00621F66" w:rsidRPr="00001617" w:rsidRDefault="00621F66" w:rsidP="008E59EA">
            <w:pPr>
              <w:jc w:val="center"/>
              <w:rPr>
                <w:rFonts w:eastAsiaTheme="minorHAnsi"/>
                <w:sz w:val="20"/>
                <w:lang w:eastAsia="en-US"/>
              </w:rPr>
            </w:pPr>
            <w:r>
              <w:rPr>
                <w:sz w:val="20"/>
              </w:rPr>
              <w:t>Centrum pro dětský sluch Tamtam, o. p. s.</w:t>
            </w:r>
          </w:p>
        </w:tc>
        <w:tc>
          <w:tcPr>
            <w:tcW w:w="806" w:type="pct"/>
            <w:vAlign w:val="center"/>
          </w:tcPr>
          <w:p w:rsidR="00621F66" w:rsidRPr="00001617" w:rsidRDefault="00621F66" w:rsidP="00621F66">
            <w:pPr>
              <w:jc w:val="center"/>
              <w:rPr>
                <w:rFonts w:eastAsiaTheme="minorHAnsi"/>
                <w:sz w:val="20"/>
                <w:lang w:eastAsia="en-US"/>
              </w:rPr>
            </w:pPr>
            <w:r w:rsidRPr="00001617">
              <w:rPr>
                <w:sz w:val="20"/>
              </w:rPr>
              <w:t>Mgr. Jana Macková, DiS.</w:t>
            </w:r>
          </w:p>
          <w:p w:rsidR="00621F66" w:rsidRPr="00001617" w:rsidRDefault="00621F66" w:rsidP="00621F66">
            <w:pPr>
              <w:jc w:val="center"/>
              <w:rPr>
                <w:rFonts w:eastAsiaTheme="minorHAnsi"/>
                <w:sz w:val="20"/>
                <w:lang w:eastAsia="en-US"/>
              </w:rPr>
            </w:pPr>
            <w:r w:rsidRPr="00001617">
              <w:rPr>
                <w:sz w:val="20"/>
              </w:rPr>
              <w:t>Středisko pečovatelské služby Jeseník</w:t>
            </w:r>
            <w:r>
              <w:rPr>
                <w:sz w:val="20"/>
              </w:rPr>
              <w:t>, p. o.</w:t>
            </w:r>
          </w:p>
        </w:tc>
        <w:tc>
          <w:tcPr>
            <w:tcW w:w="1034" w:type="pct"/>
            <w:vAlign w:val="center"/>
          </w:tcPr>
          <w:p w:rsidR="00621F66" w:rsidRPr="00001617" w:rsidRDefault="00621F66" w:rsidP="00621F66">
            <w:pPr>
              <w:jc w:val="center"/>
              <w:rPr>
                <w:rFonts w:eastAsiaTheme="minorHAnsi"/>
                <w:sz w:val="20"/>
                <w:lang w:eastAsia="en-US"/>
              </w:rPr>
            </w:pPr>
            <w:r w:rsidRPr="00001617">
              <w:rPr>
                <w:sz w:val="20"/>
              </w:rPr>
              <w:t>Mgr. Jan Mochťák</w:t>
            </w:r>
          </w:p>
          <w:p w:rsidR="00621F66" w:rsidRPr="00001617" w:rsidRDefault="00621F66" w:rsidP="00621F66">
            <w:pPr>
              <w:jc w:val="center"/>
              <w:rPr>
                <w:sz w:val="20"/>
              </w:rPr>
            </w:pPr>
            <w:r w:rsidRPr="00001617">
              <w:rPr>
                <w:sz w:val="20"/>
              </w:rPr>
              <w:t>Centrum podpory integrace cizinců</w:t>
            </w:r>
          </w:p>
          <w:p w:rsidR="00621F66" w:rsidRPr="00001617" w:rsidRDefault="00621F66" w:rsidP="00621F66">
            <w:pPr>
              <w:jc w:val="center"/>
              <w:rPr>
                <w:sz w:val="20"/>
              </w:rPr>
            </w:pPr>
          </w:p>
          <w:p w:rsidR="00621F66" w:rsidRPr="00001617" w:rsidRDefault="00621F66" w:rsidP="00621F66">
            <w:pPr>
              <w:jc w:val="center"/>
              <w:rPr>
                <w:sz w:val="20"/>
                <w:lang w:eastAsia="en-US"/>
              </w:rPr>
            </w:pPr>
          </w:p>
        </w:tc>
        <w:tc>
          <w:tcPr>
            <w:tcW w:w="676" w:type="pct"/>
            <w:vAlign w:val="center"/>
          </w:tcPr>
          <w:p w:rsidR="00621F66" w:rsidRPr="00001617" w:rsidRDefault="00621F66" w:rsidP="00621F66">
            <w:pPr>
              <w:jc w:val="center"/>
              <w:rPr>
                <w:rFonts w:eastAsiaTheme="minorHAnsi"/>
                <w:sz w:val="20"/>
                <w:lang w:eastAsia="en-US"/>
              </w:rPr>
            </w:pPr>
            <w:r w:rsidRPr="00001617">
              <w:rPr>
                <w:sz w:val="20"/>
              </w:rPr>
              <w:t>Bc. Irena Sedláčková</w:t>
            </w:r>
          </w:p>
          <w:p w:rsidR="00621F66" w:rsidRPr="00001617" w:rsidRDefault="00621F66" w:rsidP="00621F66">
            <w:pPr>
              <w:jc w:val="center"/>
              <w:rPr>
                <w:sz w:val="20"/>
                <w:lang w:eastAsia="en-US"/>
              </w:rPr>
            </w:pPr>
            <w:r>
              <w:rPr>
                <w:sz w:val="20"/>
              </w:rPr>
              <w:t>Bílý kruh bezpečí, z. s.</w:t>
            </w:r>
            <w:r w:rsidRPr="00001617">
              <w:rPr>
                <w:sz w:val="20"/>
              </w:rPr>
              <w:t xml:space="preserve"> </w:t>
            </w:r>
          </w:p>
        </w:tc>
        <w:tc>
          <w:tcPr>
            <w:tcW w:w="699" w:type="pct"/>
            <w:vAlign w:val="center"/>
          </w:tcPr>
          <w:p w:rsidR="00621F66" w:rsidRPr="00001617" w:rsidRDefault="00621F66" w:rsidP="00621F66">
            <w:pPr>
              <w:jc w:val="center"/>
              <w:rPr>
                <w:rFonts w:eastAsiaTheme="minorHAnsi"/>
                <w:sz w:val="20"/>
                <w:lang w:eastAsia="en-US"/>
              </w:rPr>
            </w:pPr>
            <w:r w:rsidRPr="00001617">
              <w:rPr>
                <w:sz w:val="20"/>
              </w:rPr>
              <w:t xml:space="preserve">Bc. Alexandra Rendásová </w:t>
            </w:r>
          </w:p>
          <w:p w:rsidR="00621F66" w:rsidRPr="00001617" w:rsidRDefault="00621F66" w:rsidP="00621F66">
            <w:pPr>
              <w:jc w:val="center"/>
              <w:rPr>
                <w:sz w:val="20"/>
              </w:rPr>
            </w:pPr>
            <w:r w:rsidRPr="00001617">
              <w:rPr>
                <w:sz w:val="20"/>
              </w:rPr>
              <w:t>PONTIS Šumperk o.p.s.</w:t>
            </w:r>
          </w:p>
          <w:p w:rsidR="00621F66" w:rsidRPr="00001617" w:rsidRDefault="00621F66" w:rsidP="00621F66">
            <w:pPr>
              <w:jc w:val="center"/>
              <w:rPr>
                <w:sz w:val="20"/>
                <w:lang w:eastAsia="en-US"/>
              </w:rPr>
            </w:pPr>
          </w:p>
        </w:tc>
      </w:tr>
      <w:tr w:rsidR="00621F66" w:rsidRPr="00001617" w:rsidTr="00621F66">
        <w:trPr>
          <w:trHeight w:val="831"/>
          <w:tblHeader/>
          <w:jc w:val="center"/>
        </w:trPr>
        <w:tc>
          <w:tcPr>
            <w:tcW w:w="1034" w:type="pct"/>
            <w:vAlign w:val="center"/>
          </w:tcPr>
          <w:p w:rsidR="00621F66" w:rsidRPr="00001617" w:rsidRDefault="00621F66" w:rsidP="00621F66">
            <w:pPr>
              <w:jc w:val="center"/>
              <w:rPr>
                <w:rFonts w:eastAsiaTheme="minorHAnsi"/>
                <w:sz w:val="20"/>
                <w:lang w:eastAsia="en-US"/>
              </w:rPr>
            </w:pPr>
            <w:r w:rsidRPr="00001617">
              <w:rPr>
                <w:sz w:val="20"/>
              </w:rPr>
              <w:t>Bc. Petra Pšenicová</w:t>
            </w:r>
          </w:p>
          <w:p w:rsidR="00621F66" w:rsidRPr="00001617" w:rsidRDefault="00621F66" w:rsidP="00621F66">
            <w:pPr>
              <w:jc w:val="center"/>
              <w:rPr>
                <w:rFonts w:eastAsiaTheme="minorHAnsi"/>
                <w:sz w:val="20"/>
                <w:lang w:eastAsia="en-US"/>
              </w:rPr>
            </w:pPr>
            <w:r w:rsidRPr="00001617">
              <w:rPr>
                <w:sz w:val="20"/>
              </w:rPr>
              <w:t>S</w:t>
            </w:r>
            <w:r>
              <w:rPr>
                <w:sz w:val="20"/>
              </w:rPr>
              <w:t>polečnost</w:t>
            </w:r>
            <w:r w:rsidRPr="00001617">
              <w:rPr>
                <w:sz w:val="20"/>
              </w:rPr>
              <w:t xml:space="preserve"> Podané ruce, o.</w:t>
            </w:r>
            <w:r>
              <w:rPr>
                <w:sz w:val="20"/>
              </w:rPr>
              <w:t>p.</w:t>
            </w:r>
            <w:r w:rsidRPr="00001617">
              <w:rPr>
                <w:sz w:val="20"/>
              </w:rPr>
              <w:t>s</w:t>
            </w:r>
          </w:p>
        </w:tc>
        <w:tc>
          <w:tcPr>
            <w:tcW w:w="750" w:type="pct"/>
            <w:vAlign w:val="center"/>
          </w:tcPr>
          <w:p w:rsidR="00621F66" w:rsidRPr="00001617" w:rsidRDefault="00621F66" w:rsidP="00621F66">
            <w:pPr>
              <w:jc w:val="center"/>
              <w:rPr>
                <w:rFonts w:eastAsiaTheme="minorHAnsi"/>
                <w:sz w:val="20"/>
                <w:lang w:eastAsia="en-US"/>
              </w:rPr>
            </w:pPr>
            <w:r w:rsidRPr="00001617">
              <w:rPr>
                <w:sz w:val="20"/>
              </w:rPr>
              <w:t xml:space="preserve">Mgr. Milan Langer </w:t>
            </w:r>
          </w:p>
          <w:p w:rsidR="00621F66" w:rsidRPr="00001617" w:rsidRDefault="00621F66" w:rsidP="00621F66">
            <w:pPr>
              <w:jc w:val="center"/>
              <w:rPr>
                <w:rFonts w:eastAsiaTheme="minorHAnsi"/>
                <w:bCs/>
                <w:sz w:val="20"/>
                <w:lang w:eastAsia="en-US"/>
              </w:rPr>
            </w:pPr>
            <w:r w:rsidRPr="00001617">
              <w:rPr>
                <w:sz w:val="20"/>
              </w:rPr>
              <w:t>Spolek Trend vozíčkářů Olomouc</w:t>
            </w:r>
          </w:p>
        </w:tc>
        <w:tc>
          <w:tcPr>
            <w:tcW w:w="806" w:type="pct"/>
            <w:vAlign w:val="center"/>
          </w:tcPr>
          <w:p w:rsidR="00621F66" w:rsidRPr="00001617" w:rsidRDefault="00621F66" w:rsidP="00621F66">
            <w:pPr>
              <w:jc w:val="center"/>
              <w:rPr>
                <w:rFonts w:eastAsiaTheme="minorHAnsi"/>
                <w:sz w:val="20"/>
                <w:lang w:eastAsia="en-US"/>
              </w:rPr>
            </w:pPr>
            <w:r w:rsidRPr="00001617">
              <w:rPr>
                <w:sz w:val="20"/>
              </w:rPr>
              <w:t>Marie Vinklerová, DiS.</w:t>
            </w:r>
          </w:p>
          <w:p w:rsidR="00621F66" w:rsidRPr="00001617" w:rsidRDefault="00621F66" w:rsidP="008E59EA">
            <w:pPr>
              <w:jc w:val="center"/>
              <w:rPr>
                <w:rFonts w:eastAsiaTheme="minorHAnsi"/>
                <w:sz w:val="20"/>
                <w:lang w:eastAsia="en-US"/>
              </w:rPr>
            </w:pPr>
            <w:r w:rsidRPr="00001617">
              <w:rPr>
                <w:sz w:val="20"/>
              </w:rPr>
              <w:t>Sociální služby Lipník nad Bečvou, p.</w:t>
            </w:r>
            <w:r w:rsidR="008E59EA">
              <w:rPr>
                <w:sz w:val="20"/>
              </w:rPr>
              <w:t xml:space="preserve"> </w:t>
            </w:r>
            <w:r w:rsidRPr="00001617">
              <w:rPr>
                <w:sz w:val="20"/>
              </w:rPr>
              <w:t>o</w:t>
            </w:r>
            <w:r w:rsidR="008E59EA">
              <w:rPr>
                <w:sz w:val="20"/>
              </w:rPr>
              <w:t>.</w:t>
            </w:r>
          </w:p>
        </w:tc>
        <w:tc>
          <w:tcPr>
            <w:tcW w:w="1034" w:type="pct"/>
            <w:vAlign w:val="center"/>
          </w:tcPr>
          <w:p w:rsidR="00621F66" w:rsidRPr="00001617" w:rsidRDefault="00621F66" w:rsidP="00621F66">
            <w:pPr>
              <w:jc w:val="center"/>
              <w:rPr>
                <w:rFonts w:eastAsiaTheme="minorHAnsi"/>
                <w:sz w:val="20"/>
                <w:lang w:eastAsia="en-US"/>
              </w:rPr>
            </w:pPr>
            <w:r w:rsidRPr="00001617">
              <w:rPr>
                <w:sz w:val="20"/>
              </w:rPr>
              <w:t>Robert Sutorý</w:t>
            </w:r>
          </w:p>
          <w:p w:rsidR="00621F66" w:rsidRPr="00001617" w:rsidRDefault="00621F66" w:rsidP="00621F66">
            <w:pPr>
              <w:jc w:val="center"/>
              <w:rPr>
                <w:rFonts w:eastAsiaTheme="minorHAnsi"/>
                <w:bCs/>
                <w:sz w:val="20"/>
                <w:lang w:eastAsia="en-US"/>
              </w:rPr>
            </w:pPr>
            <w:r w:rsidRPr="00001617">
              <w:rPr>
                <w:sz w:val="20"/>
              </w:rPr>
              <w:t>MěÚ Hranice, oddělení sociálně-právní ochrany dětí, sociální prevence</w:t>
            </w:r>
          </w:p>
        </w:tc>
        <w:tc>
          <w:tcPr>
            <w:tcW w:w="676" w:type="pct"/>
            <w:vAlign w:val="center"/>
          </w:tcPr>
          <w:p w:rsidR="00621F66" w:rsidRPr="00001617" w:rsidRDefault="00621F66" w:rsidP="00621F66">
            <w:pPr>
              <w:jc w:val="center"/>
              <w:rPr>
                <w:rFonts w:eastAsiaTheme="minorHAnsi"/>
                <w:sz w:val="20"/>
                <w:lang w:eastAsia="en-US"/>
              </w:rPr>
            </w:pPr>
            <w:r w:rsidRPr="00001617">
              <w:rPr>
                <w:sz w:val="20"/>
              </w:rPr>
              <w:t xml:space="preserve">David Jersák </w:t>
            </w:r>
          </w:p>
          <w:p w:rsidR="00621F66" w:rsidRPr="00001617" w:rsidRDefault="00621F66" w:rsidP="00621F66">
            <w:pPr>
              <w:jc w:val="center"/>
              <w:rPr>
                <w:sz w:val="20"/>
              </w:rPr>
            </w:pPr>
            <w:r w:rsidRPr="00001617">
              <w:rPr>
                <w:sz w:val="20"/>
              </w:rPr>
              <w:t>Armáda spásy v ČR</w:t>
            </w:r>
          </w:p>
          <w:p w:rsidR="00621F66" w:rsidRPr="00001617" w:rsidRDefault="00621F66" w:rsidP="00621F66">
            <w:pPr>
              <w:jc w:val="center"/>
              <w:rPr>
                <w:sz w:val="20"/>
                <w:lang w:eastAsia="en-US"/>
              </w:rPr>
            </w:pPr>
          </w:p>
        </w:tc>
        <w:tc>
          <w:tcPr>
            <w:tcW w:w="699" w:type="pct"/>
            <w:vAlign w:val="center"/>
          </w:tcPr>
          <w:p w:rsidR="00621F66" w:rsidRPr="00001617" w:rsidRDefault="00621F66" w:rsidP="00621F66">
            <w:pPr>
              <w:jc w:val="center"/>
              <w:rPr>
                <w:rFonts w:eastAsiaTheme="minorHAnsi"/>
                <w:sz w:val="20"/>
                <w:lang w:eastAsia="en-US"/>
              </w:rPr>
            </w:pPr>
            <w:r w:rsidRPr="00001617">
              <w:rPr>
                <w:sz w:val="20"/>
              </w:rPr>
              <w:t>Josef Vondrka</w:t>
            </w:r>
          </w:p>
          <w:p w:rsidR="00621F66" w:rsidRPr="00001617" w:rsidRDefault="00621F66" w:rsidP="00621F66">
            <w:pPr>
              <w:jc w:val="center"/>
              <w:rPr>
                <w:sz w:val="20"/>
              </w:rPr>
            </w:pPr>
            <w:r w:rsidRPr="00001617">
              <w:rPr>
                <w:sz w:val="20"/>
              </w:rPr>
              <w:t>Darmoděj o.s., K-centrum Jeseník</w:t>
            </w:r>
          </w:p>
          <w:p w:rsidR="00621F66" w:rsidRPr="00001617" w:rsidRDefault="00621F66" w:rsidP="00621F66">
            <w:pPr>
              <w:jc w:val="center"/>
              <w:rPr>
                <w:sz w:val="20"/>
                <w:lang w:eastAsia="en-US"/>
              </w:rPr>
            </w:pPr>
          </w:p>
        </w:tc>
      </w:tr>
      <w:tr w:rsidR="00621F66" w:rsidRPr="00001617" w:rsidTr="00621F66">
        <w:trPr>
          <w:trHeight w:val="408"/>
          <w:tblHeader/>
          <w:jc w:val="center"/>
        </w:trPr>
        <w:tc>
          <w:tcPr>
            <w:tcW w:w="1034" w:type="pct"/>
            <w:vAlign w:val="center"/>
          </w:tcPr>
          <w:p w:rsidR="00621F66" w:rsidRPr="00001617" w:rsidRDefault="00621F66" w:rsidP="00621F66">
            <w:pPr>
              <w:jc w:val="center"/>
              <w:rPr>
                <w:rFonts w:eastAsiaTheme="minorHAnsi"/>
                <w:sz w:val="20"/>
                <w:lang w:eastAsia="en-US"/>
              </w:rPr>
            </w:pPr>
            <w:r w:rsidRPr="00001617">
              <w:rPr>
                <w:sz w:val="20"/>
              </w:rPr>
              <w:t>Soňa Kolářová, DiS.</w:t>
            </w:r>
          </w:p>
          <w:p w:rsidR="00621F66" w:rsidRPr="00001617" w:rsidRDefault="00621F66" w:rsidP="00621F66">
            <w:pPr>
              <w:jc w:val="center"/>
              <w:rPr>
                <w:sz w:val="20"/>
              </w:rPr>
            </w:pPr>
            <w:r w:rsidRPr="00001617">
              <w:rPr>
                <w:sz w:val="20"/>
              </w:rPr>
              <w:t>Fond ohrožených dětí – pobočka Zábřeh</w:t>
            </w:r>
          </w:p>
          <w:p w:rsidR="00621F66" w:rsidRPr="00001617" w:rsidRDefault="00621F66" w:rsidP="00621F66">
            <w:pPr>
              <w:jc w:val="center"/>
              <w:rPr>
                <w:sz w:val="20"/>
                <w:lang w:eastAsia="en-US"/>
              </w:rPr>
            </w:pPr>
          </w:p>
        </w:tc>
        <w:tc>
          <w:tcPr>
            <w:tcW w:w="750" w:type="pct"/>
            <w:vAlign w:val="center"/>
          </w:tcPr>
          <w:p w:rsidR="00621F66" w:rsidRPr="00001617" w:rsidRDefault="00621F66" w:rsidP="00621F66">
            <w:pPr>
              <w:jc w:val="center"/>
              <w:rPr>
                <w:rFonts w:eastAsiaTheme="minorHAnsi"/>
                <w:sz w:val="20"/>
                <w:lang w:eastAsia="en-US"/>
              </w:rPr>
            </w:pPr>
            <w:r w:rsidRPr="00001617">
              <w:rPr>
                <w:sz w:val="20"/>
              </w:rPr>
              <w:t xml:space="preserve">Mgr. Hana Mazalová </w:t>
            </w:r>
          </w:p>
          <w:p w:rsidR="00621F66" w:rsidRPr="00001617" w:rsidRDefault="00621F66" w:rsidP="00621F66">
            <w:pPr>
              <w:jc w:val="center"/>
              <w:rPr>
                <w:sz w:val="20"/>
              </w:rPr>
            </w:pPr>
            <w:r>
              <w:rPr>
                <w:sz w:val="20"/>
              </w:rPr>
              <w:t>Vincentinum</w:t>
            </w:r>
            <w:r w:rsidRPr="00661A91">
              <w:rPr>
                <w:sz w:val="20"/>
              </w:rPr>
              <w:t>- poskytovat</w:t>
            </w:r>
            <w:r>
              <w:rPr>
                <w:sz w:val="20"/>
              </w:rPr>
              <w:t>el sociálních služeb Šternberk,p.</w:t>
            </w:r>
            <w:r w:rsidRPr="00661A91">
              <w:rPr>
                <w:sz w:val="20"/>
              </w:rPr>
              <w:t>o.</w:t>
            </w:r>
          </w:p>
          <w:p w:rsidR="00621F66" w:rsidRPr="00001617" w:rsidRDefault="00621F66" w:rsidP="00621F66">
            <w:pPr>
              <w:jc w:val="center"/>
              <w:rPr>
                <w:sz w:val="20"/>
                <w:lang w:eastAsia="en-US"/>
              </w:rPr>
            </w:pPr>
          </w:p>
        </w:tc>
        <w:tc>
          <w:tcPr>
            <w:tcW w:w="806" w:type="pct"/>
            <w:vAlign w:val="center"/>
          </w:tcPr>
          <w:p w:rsidR="00621F66" w:rsidRPr="00001617" w:rsidRDefault="00621F66" w:rsidP="00621F66">
            <w:pPr>
              <w:jc w:val="center"/>
              <w:rPr>
                <w:rFonts w:eastAsiaTheme="minorHAnsi"/>
                <w:sz w:val="20"/>
                <w:lang w:eastAsia="en-US"/>
              </w:rPr>
            </w:pPr>
            <w:r w:rsidRPr="00001617">
              <w:rPr>
                <w:sz w:val="20"/>
              </w:rPr>
              <w:t xml:space="preserve">PhDr. Věra Palacká </w:t>
            </w:r>
          </w:p>
          <w:p w:rsidR="00621F66" w:rsidRPr="00001617" w:rsidRDefault="00621F66" w:rsidP="00621F66">
            <w:pPr>
              <w:jc w:val="center"/>
              <w:rPr>
                <w:sz w:val="20"/>
              </w:rPr>
            </w:pPr>
            <w:r w:rsidRPr="00001617">
              <w:rPr>
                <w:sz w:val="20"/>
              </w:rPr>
              <w:t>Domov pro seniory Soběsuky, p.o.</w:t>
            </w:r>
          </w:p>
          <w:p w:rsidR="00621F66" w:rsidRPr="00001617" w:rsidRDefault="00621F66" w:rsidP="00621F66">
            <w:pPr>
              <w:jc w:val="center"/>
              <w:rPr>
                <w:sz w:val="20"/>
                <w:lang w:eastAsia="en-US"/>
              </w:rPr>
            </w:pPr>
          </w:p>
        </w:tc>
        <w:tc>
          <w:tcPr>
            <w:tcW w:w="1034" w:type="pct"/>
            <w:vAlign w:val="center"/>
          </w:tcPr>
          <w:p w:rsidR="00621F66" w:rsidRPr="00001617" w:rsidRDefault="00621F66" w:rsidP="00621F66">
            <w:pPr>
              <w:jc w:val="center"/>
              <w:rPr>
                <w:rFonts w:eastAsiaTheme="minorHAnsi"/>
                <w:sz w:val="20"/>
                <w:lang w:eastAsia="en-US"/>
              </w:rPr>
            </w:pPr>
            <w:r w:rsidRPr="00001617">
              <w:rPr>
                <w:sz w:val="20"/>
              </w:rPr>
              <w:t xml:space="preserve">Mgr. Martin Navrátil, PhD. </w:t>
            </w:r>
          </w:p>
          <w:p w:rsidR="00621F66" w:rsidRPr="00001617" w:rsidRDefault="00621F66" w:rsidP="00621F66">
            <w:pPr>
              <w:jc w:val="center"/>
              <w:rPr>
                <w:sz w:val="20"/>
              </w:rPr>
            </w:pPr>
            <w:r w:rsidRPr="00001617">
              <w:rPr>
                <w:sz w:val="20"/>
              </w:rPr>
              <w:t xml:space="preserve">Úřad vlády ČR </w:t>
            </w:r>
          </w:p>
          <w:p w:rsidR="00621F66" w:rsidRPr="00001617" w:rsidRDefault="00621F66" w:rsidP="00621F66">
            <w:pPr>
              <w:jc w:val="center"/>
              <w:rPr>
                <w:sz w:val="20"/>
                <w:lang w:eastAsia="en-US"/>
              </w:rPr>
            </w:pPr>
          </w:p>
        </w:tc>
        <w:tc>
          <w:tcPr>
            <w:tcW w:w="676" w:type="pct"/>
            <w:vAlign w:val="center"/>
          </w:tcPr>
          <w:p w:rsidR="00621F66" w:rsidRPr="00001617" w:rsidRDefault="00621F66" w:rsidP="00621F66">
            <w:pPr>
              <w:jc w:val="center"/>
              <w:rPr>
                <w:rFonts w:eastAsiaTheme="minorHAnsi"/>
                <w:sz w:val="20"/>
                <w:lang w:eastAsia="en-US"/>
              </w:rPr>
            </w:pPr>
            <w:r w:rsidRPr="00001617">
              <w:rPr>
                <w:sz w:val="20"/>
              </w:rPr>
              <w:t xml:space="preserve">Bc. Jan Kalla </w:t>
            </w:r>
          </w:p>
          <w:p w:rsidR="00621F66" w:rsidRPr="00001617" w:rsidRDefault="00621F66" w:rsidP="00621F66">
            <w:pPr>
              <w:jc w:val="center"/>
              <w:rPr>
                <w:rFonts w:eastAsiaTheme="minorHAnsi"/>
                <w:sz w:val="20"/>
                <w:lang w:eastAsia="en-US"/>
              </w:rPr>
            </w:pPr>
            <w:r w:rsidRPr="00001617">
              <w:rPr>
                <w:sz w:val="20"/>
              </w:rPr>
              <w:t>Občanské sdružení sociální pomoci Prostějov</w:t>
            </w:r>
          </w:p>
        </w:tc>
        <w:tc>
          <w:tcPr>
            <w:tcW w:w="699" w:type="pct"/>
            <w:vAlign w:val="center"/>
          </w:tcPr>
          <w:p w:rsidR="00621F66" w:rsidRPr="00001617" w:rsidRDefault="00621F66" w:rsidP="00621F66">
            <w:pPr>
              <w:jc w:val="center"/>
              <w:rPr>
                <w:rFonts w:eastAsiaTheme="minorHAnsi"/>
                <w:sz w:val="20"/>
                <w:lang w:eastAsia="en-US"/>
              </w:rPr>
            </w:pPr>
            <w:r w:rsidRPr="00001617">
              <w:rPr>
                <w:sz w:val="20"/>
              </w:rPr>
              <w:t>Mgr. Gabriela Mahrová</w:t>
            </w:r>
          </w:p>
          <w:p w:rsidR="00621F66" w:rsidRPr="00001617" w:rsidRDefault="00621F66" w:rsidP="00621F66">
            <w:pPr>
              <w:jc w:val="center"/>
              <w:rPr>
                <w:rFonts w:eastAsiaTheme="minorHAnsi"/>
                <w:sz w:val="20"/>
                <w:lang w:eastAsia="en-US"/>
              </w:rPr>
            </w:pPr>
            <w:r w:rsidRPr="00001617">
              <w:rPr>
                <w:sz w:val="20"/>
              </w:rPr>
              <w:t>Terapeutická komunita Bílá Voda</w:t>
            </w:r>
          </w:p>
        </w:tc>
      </w:tr>
      <w:tr w:rsidR="00621F66" w:rsidRPr="00001617" w:rsidTr="00621F66">
        <w:trPr>
          <w:trHeight w:val="1123"/>
          <w:tblHeader/>
          <w:jc w:val="center"/>
        </w:trPr>
        <w:tc>
          <w:tcPr>
            <w:tcW w:w="1034" w:type="pct"/>
            <w:vAlign w:val="center"/>
          </w:tcPr>
          <w:p w:rsidR="00621F66" w:rsidRPr="00001617" w:rsidRDefault="00621F66" w:rsidP="00621F66">
            <w:pPr>
              <w:jc w:val="center"/>
              <w:rPr>
                <w:rFonts w:eastAsiaTheme="minorHAnsi"/>
                <w:sz w:val="20"/>
                <w:lang w:eastAsia="en-US"/>
              </w:rPr>
            </w:pPr>
            <w:r w:rsidRPr="00001617">
              <w:rPr>
                <w:sz w:val="20"/>
              </w:rPr>
              <w:t>Mgr. Robin Brzobohatý</w:t>
            </w:r>
          </w:p>
          <w:p w:rsidR="00621F66" w:rsidRPr="00001617" w:rsidRDefault="00621F66" w:rsidP="00621F66">
            <w:pPr>
              <w:jc w:val="center"/>
              <w:rPr>
                <w:sz w:val="20"/>
              </w:rPr>
            </w:pPr>
            <w:r w:rsidRPr="00001617">
              <w:rPr>
                <w:sz w:val="20"/>
              </w:rPr>
              <w:t>Fond ohrožených dětí – pobočka Olomouc</w:t>
            </w:r>
          </w:p>
          <w:p w:rsidR="00621F66" w:rsidRPr="00001617" w:rsidRDefault="00621F66" w:rsidP="00621F66">
            <w:pPr>
              <w:jc w:val="center"/>
              <w:rPr>
                <w:sz w:val="20"/>
                <w:lang w:eastAsia="en-US"/>
              </w:rPr>
            </w:pPr>
          </w:p>
        </w:tc>
        <w:tc>
          <w:tcPr>
            <w:tcW w:w="750" w:type="pct"/>
            <w:vAlign w:val="center"/>
          </w:tcPr>
          <w:p w:rsidR="00621F66" w:rsidRPr="00001617" w:rsidRDefault="00621F66" w:rsidP="00621F66">
            <w:pPr>
              <w:jc w:val="center"/>
              <w:rPr>
                <w:rFonts w:eastAsiaTheme="minorHAnsi"/>
                <w:sz w:val="20"/>
                <w:lang w:eastAsia="en-US"/>
              </w:rPr>
            </w:pPr>
            <w:r w:rsidRPr="00001617">
              <w:rPr>
                <w:sz w:val="20"/>
              </w:rPr>
              <w:t>Mgr. Svatava Panská</w:t>
            </w:r>
          </w:p>
          <w:p w:rsidR="00621F66" w:rsidRPr="00001617" w:rsidRDefault="00621F66" w:rsidP="00621F66">
            <w:pPr>
              <w:jc w:val="center"/>
              <w:rPr>
                <w:rFonts w:eastAsiaTheme="minorHAnsi"/>
                <w:bCs/>
                <w:sz w:val="20"/>
                <w:lang w:eastAsia="en-US"/>
              </w:rPr>
            </w:pPr>
            <w:r w:rsidRPr="00001617">
              <w:rPr>
                <w:sz w:val="20"/>
              </w:rPr>
              <w:t>Oblastní unie neslyšících Olomouc</w:t>
            </w:r>
          </w:p>
        </w:tc>
        <w:tc>
          <w:tcPr>
            <w:tcW w:w="806" w:type="pct"/>
            <w:vAlign w:val="center"/>
          </w:tcPr>
          <w:p w:rsidR="00621F66" w:rsidRPr="00001617" w:rsidRDefault="00621F66" w:rsidP="00621F66">
            <w:pPr>
              <w:jc w:val="center"/>
              <w:rPr>
                <w:rFonts w:eastAsiaTheme="minorHAnsi"/>
                <w:sz w:val="20"/>
                <w:lang w:eastAsia="en-US"/>
              </w:rPr>
            </w:pPr>
            <w:r w:rsidRPr="00001617">
              <w:rPr>
                <w:sz w:val="20"/>
              </w:rPr>
              <w:t xml:space="preserve">Mgr. Jana Procházková </w:t>
            </w:r>
          </w:p>
          <w:p w:rsidR="00621F66" w:rsidRPr="00001617" w:rsidRDefault="00621F66" w:rsidP="00621F66">
            <w:pPr>
              <w:jc w:val="center"/>
              <w:rPr>
                <w:sz w:val="20"/>
              </w:rPr>
            </w:pPr>
            <w:r w:rsidRPr="00001617">
              <w:rPr>
                <w:sz w:val="20"/>
              </w:rPr>
              <w:t>Charita Konice</w:t>
            </w:r>
          </w:p>
          <w:p w:rsidR="00621F66" w:rsidRPr="00001617" w:rsidRDefault="00621F66" w:rsidP="00621F66">
            <w:pPr>
              <w:jc w:val="center"/>
              <w:rPr>
                <w:sz w:val="20"/>
                <w:lang w:eastAsia="en-US"/>
              </w:rPr>
            </w:pPr>
          </w:p>
        </w:tc>
        <w:tc>
          <w:tcPr>
            <w:tcW w:w="1034" w:type="pct"/>
            <w:vAlign w:val="center"/>
          </w:tcPr>
          <w:p w:rsidR="00621F66" w:rsidRPr="00001617" w:rsidRDefault="00621F66" w:rsidP="00621F66">
            <w:pPr>
              <w:jc w:val="center"/>
              <w:rPr>
                <w:rFonts w:eastAsiaTheme="minorHAnsi"/>
                <w:sz w:val="20"/>
                <w:lang w:eastAsia="en-US"/>
              </w:rPr>
            </w:pPr>
            <w:r w:rsidRPr="00001617">
              <w:rPr>
                <w:sz w:val="20"/>
              </w:rPr>
              <w:t>Mgr. Jiří Kovalčík</w:t>
            </w:r>
          </w:p>
          <w:p w:rsidR="00621F66" w:rsidRPr="00001617" w:rsidRDefault="00621F66" w:rsidP="00621F66">
            <w:pPr>
              <w:jc w:val="center"/>
              <w:rPr>
                <w:rFonts w:eastAsiaTheme="minorHAnsi"/>
                <w:sz w:val="20"/>
                <w:lang w:eastAsia="en-US"/>
              </w:rPr>
            </w:pPr>
            <w:r w:rsidRPr="00001617">
              <w:rPr>
                <w:sz w:val="20"/>
              </w:rPr>
              <w:t>MěÚ Jeseník, odbor sociálních věcí a zdravotnictví</w:t>
            </w:r>
          </w:p>
        </w:tc>
        <w:tc>
          <w:tcPr>
            <w:tcW w:w="676" w:type="pct"/>
            <w:vAlign w:val="center"/>
          </w:tcPr>
          <w:p w:rsidR="00621F66" w:rsidRPr="00001617" w:rsidRDefault="00621F66" w:rsidP="00621F66">
            <w:pPr>
              <w:jc w:val="center"/>
              <w:rPr>
                <w:rFonts w:eastAsiaTheme="minorHAnsi"/>
                <w:sz w:val="20"/>
                <w:lang w:eastAsia="en-US"/>
              </w:rPr>
            </w:pPr>
            <w:r w:rsidRPr="00001617">
              <w:rPr>
                <w:sz w:val="20"/>
              </w:rPr>
              <w:t xml:space="preserve">Mgr. Petr Prinz </w:t>
            </w:r>
          </w:p>
          <w:p w:rsidR="00621F66" w:rsidRPr="00001617" w:rsidRDefault="00621F66" w:rsidP="00621F66">
            <w:pPr>
              <w:jc w:val="center"/>
              <w:rPr>
                <w:sz w:val="20"/>
              </w:rPr>
            </w:pPr>
            <w:r w:rsidRPr="00001617">
              <w:rPr>
                <w:sz w:val="20"/>
              </w:rPr>
              <w:t>Charita Olomouc</w:t>
            </w:r>
          </w:p>
          <w:p w:rsidR="00621F66" w:rsidRPr="00001617" w:rsidRDefault="00621F66" w:rsidP="00621F66">
            <w:pPr>
              <w:jc w:val="center"/>
              <w:rPr>
                <w:sz w:val="20"/>
                <w:lang w:eastAsia="en-US"/>
              </w:rPr>
            </w:pPr>
          </w:p>
        </w:tc>
        <w:tc>
          <w:tcPr>
            <w:tcW w:w="699" w:type="pct"/>
            <w:vAlign w:val="center"/>
          </w:tcPr>
          <w:p w:rsidR="00621F66" w:rsidRPr="00001617" w:rsidRDefault="00621F66" w:rsidP="00621F66">
            <w:pPr>
              <w:jc w:val="center"/>
              <w:rPr>
                <w:rFonts w:eastAsiaTheme="minorHAnsi"/>
                <w:sz w:val="20"/>
                <w:lang w:eastAsia="en-US"/>
              </w:rPr>
            </w:pPr>
            <w:r w:rsidRPr="00001617">
              <w:rPr>
                <w:sz w:val="20"/>
              </w:rPr>
              <w:t>PhDr. Jarmila Fritscherová</w:t>
            </w:r>
          </w:p>
          <w:p w:rsidR="00621F66" w:rsidRPr="00001617" w:rsidRDefault="00621F66" w:rsidP="00621F66">
            <w:pPr>
              <w:jc w:val="center"/>
              <w:rPr>
                <w:rFonts w:eastAsiaTheme="minorHAnsi"/>
                <w:bCs/>
                <w:sz w:val="20"/>
                <w:lang w:eastAsia="en-US"/>
              </w:rPr>
            </w:pPr>
            <w:r w:rsidRPr="00001617">
              <w:rPr>
                <w:sz w:val="20"/>
              </w:rPr>
              <w:t xml:space="preserve">Magistrát města Olomouce, </w:t>
            </w:r>
            <w:r>
              <w:rPr>
                <w:sz w:val="20"/>
              </w:rPr>
              <w:t>OSV</w:t>
            </w:r>
          </w:p>
        </w:tc>
      </w:tr>
      <w:tr w:rsidR="00621F66" w:rsidRPr="00001617" w:rsidTr="00621F66">
        <w:trPr>
          <w:trHeight w:val="874"/>
          <w:tblHeader/>
          <w:jc w:val="center"/>
        </w:trPr>
        <w:tc>
          <w:tcPr>
            <w:tcW w:w="1034" w:type="pct"/>
            <w:shd w:val="clear" w:color="auto" w:fill="BFBFBF" w:themeFill="background1" w:themeFillShade="BF"/>
            <w:vAlign w:val="center"/>
          </w:tcPr>
          <w:p w:rsidR="00621F66" w:rsidRPr="00621F66" w:rsidRDefault="00621F66" w:rsidP="00621F66">
            <w:pPr>
              <w:jc w:val="center"/>
              <w:rPr>
                <w:b/>
                <w:sz w:val="20"/>
                <w:lang w:eastAsia="en-US"/>
              </w:rPr>
            </w:pPr>
            <w:r w:rsidRPr="00001617">
              <w:rPr>
                <w:b/>
                <w:sz w:val="20"/>
                <w:lang w:eastAsia="en-US"/>
              </w:rPr>
              <w:lastRenderedPageBreak/>
              <w:t>PS 1 – Děti, mládež a rodina</w:t>
            </w:r>
          </w:p>
          <w:p w:rsidR="00621F66" w:rsidRPr="00001617" w:rsidRDefault="00621F66" w:rsidP="00621F66">
            <w:pPr>
              <w:jc w:val="center"/>
              <w:rPr>
                <w:b/>
                <w:sz w:val="20"/>
                <w:lang w:eastAsia="en-US"/>
              </w:rPr>
            </w:pPr>
          </w:p>
        </w:tc>
        <w:tc>
          <w:tcPr>
            <w:tcW w:w="750" w:type="pct"/>
            <w:shd w:val="clear" w:color="auto" w:fill="BFBFBF" w:themeFill="background1" w:themeFillShade="BF"/>
            <w:vAlign w:val="center"/>
          </w:tcPr>
          <w:p w:rsidR="00621F66" w:rsidRPr="00621F66" w:rsidRDefault="00621F66" w:rsidP="00621F66">
            <w:pPr>
              <w:jc w:val="center"/>
              <w:rPr>
                <w:b/>
                <w:sz w:val="20"/>
                <w:lang w:eastAsia="en-US"/>
              </w:rPr>
            </w:pPr>
            <w:r w:rsidRPr="00001617">
              <w:rPr>
                <w:b/>
                <w:sz w:val="20"/>
                <w:lang w:eastAsia="en-US"/>
              </w:rPr>
              <w:t>PS 2 – Osoby se zdravotním postižením</w:t>
            </w:r>
          </w:p>
        </w:tc>
        <w:tc>
          <w:tcPr>
            <w:tcW w:w="806" w:type="pct"/>
            <w:shd w:val="clear" w:color="auto" w:fill="BFBFBF" w:themeFill="background1" w:themeFillShade="BF"/>
            <w:vAlign w:val="center"/>
          </w:tcPr>
          <w:p w:rsidR="00621F66" w:rsidRPr="00621F66" w:rsidRDefault="00621F66" w:rsidP="00621F66">
            <w:pPr>
              <w:jc w:val="center"/>
              <w:rPr>
                <w:b/>
                <w:sz w:val="20"/>
                <w:lang w:eastAsia="en-US"/>
              </w:rPr>
            </w:pPr>
            <w:r w:rsidRPr="00001617">
              <w:rPr>
                <w:b/>
                <w:sz w:val="20"/>
                <w:lang w:eastAsia="en-US"/>
              </w:rPr>
              <w:t xml:space="preserve">PS 3 </w:t>
            </w:r>
            <w:r>
              <w:rPr>
                <w:b/>
                <w:sz w:val="20"/>
                <w:lang w:eastAsia="en-US"/>
              </w:rPr>
              <w:t>–</w:t>
            </w:r>
            <w:r w:rsidRPr="00001617">
              <w:rPr>
                <w:b/>
                <w:sz w:val="20"/>
                <w:lang w:eastAsia="en-US"/>
              </w:rPr>
              <w:t xml:space="preserve"> Senioři</w:t>
            </w:r>
            <w:r>
              <w:rPr>
                <w:b/>
                <w:sz w:val="20"/>
                <w:lang w:eastAsia="en-US"/>
              </w:rPr>
              <w:t xml:space="preserve"> </w:t>
            </w:r>
          </w:p>
        </w:tc>
        <w:tc>
          <w:tcPr>
            <w:tcW w:w="1034" w:type="pct"/>
            <w:shd w:val="clear" w:color="auto" w:fill="BFBFBF" w:themeFill="background1" w:themeFillShade="BF"/>
            <w:vAlign w:val="center"/>
          </w:tcPr>
          <w:p w:rsidR="00621F66" w:rsidRPr="00621F66" w:rsidRDefault="00621F66" w:rsidP="00621F66">
            <w:pPr>
              <w:jc w:val="center"/>
              <w:rPr>
                <w:b/>
                <w:sz w:val="20"/>
                <w:lang w:eastAsia="en-US"/>
              </w:rPr>
            </w:pPr>
            <w:r w:rsidRPr="00001617">
              <w:rPr>
                <w:b/>
                <w:sz w:val="20"/>
                <w:lang w:eastAsia="en-US"/>
              </w:rPr>
              <w:t>PS 4 – Etnické menšiny a cizinci</w:t>
            </w:r>
          </w:p>
        </w:tc>
        <w:tc>
          <w:tcPr>
            <w:tcW w:w="676" w:type="pct"/>
            <w:shd w:val="clear" w:color="auto" w:fill="BFBFBF" w:themeFill="background1" w:themeFillShade="BF"/>
            <w:vAlign w:val="center"/>
          </w:tcPr>
          <w:p w:rsidR="00621F66" w:rsidRPr="00621F66" w:rsidRDefault="00621F66" w:rsidP="00621F66">
            <w:pPr>
              <w:jc w:val="center"/>
              <w:rPr>
                <w:b/>
                <w:sz w:val="20"/>
                <w:lang w:eastAsia="en-US"/>
              </w:rPr>
            </w:pPr>
            <w:r w:rsidRPr="00001617">
              <w:rPr>
                <w:b/>
                <w:sz w:val="20"/>
                <w:lang w:eastAsia="en-US"/>
              </w:rPr>
              <w:t>PS 5 – Osoby v krizi a osoby sociálně vyloučené</w:t>
            </w:r>
          </w:p>
        </w:tc>
        <w:tc>
          <w:tcPr>
            <w:tcW w:w="699" w:type="pct"/>
            <w:shd w:val="clear" w:color="auto" w:fill="BFBFBF" w:themeFill="background1" w:themeFillShade="BF"/>
            <w:vAlign w:val="center"/>
          </w:tcPr>
          <w:p w:rsidR="00621F66" w:rsidRPr="00621F66" w:rsidRDefault="00621F66" w:rsidP="00621F66">
            <w:pPr>
              <w:jc w:val="center"/>
              <w:rPr>
                <w:b/>
                <w:sz w:val="20"/>
                <w:lang w:eastAsia="en-US"/>
              </w:rPr>
            </w:pPr>
            <w:r w:rsidRPr="00001617">
              <w:rPr>
                <w:b/>
                <w:sz w:val="20"/>
                <w:lang w:eastAsia="en-US"/>
              </w:rPr>
              <w:t>PS 6 - Osoby ohrožené návykovým jednáním</w:t>
            </w:r>
          </w:p>
        </w:tc>
      </w:tr>
      <w:tr w:rsidR="00621F66" w:rsidRPr="00001617" w:rsidTr="00621F66">
        <w:trPr>
          <w:trHeight w:val="874"/>
          <w:tblHeader/>
          <w:jc w:val="center"/>
        </w:trPr>
        <w:tc>
          <w:tcPr>
            <w:tcW w:w="1034" w:type="pct"/>
            <w:vAlign w:val="center"/>
          </w:tcPr>
          <w:p w:rsidR="00621F66" w:rsidRPr="00001617" w:rsidRDefault="00621F66" w:rsidP="00621F66">
            <w:pPr>
              <w:jc w:val="center"/>
              <w:rPr>
                <w:rFonts w:eastAsiaTheme="minorHAnsi"/>
                <w:sz w:val="20"/>
                <w:lang w:eastAsia="en-US"/>
              </w:rPr>
            </w:pPr>
            <w:r w:rsidRPr="00001617">
              <w:rPr>
                <w:sz w:val="20"/>
              </w:rPr>
              <w:t>Mgr. Simona Dohnalová</w:t>
            </w:r>
          </w:p>
          <w:p w:rsidR="00621F66" w:rsidRPr="00001617" w:rsidRDefault="00621F66" w:rsidP="00621F66">
            <w:pPr>
              <w:jc w:val="center"/>
              <w:rPr>
                <w:rFonts w:eastAsiaTheme="minorHAnsi"/>
                <w:sz w:val="20"/>
                <w:lang w:eastAsia="en-US"/>
              </w:rPr>
            </w:pPr>
            <w:r w:rsidRPr="00001617">
              <w:rPr>
                <w:sz w:val="20"/>
              </w:rPr>
              <w:t>Středisko sociální prevence Olomouc, p.o.</w:t>
            </w:r>
          </w:p>
        </w:tc>
        <w:tc>
          <w:tcPr>
            <w:tcW w:w="750" w:type="pct"/>
            <w:vAlign w:val="center"/>
          </w:tcPr>
          <w:p w:rsidR="00621F66" w:rsidRPr="00001617" w:rsidRDefault="00621F66" w:rsidP="00621F66">
            <w:pPr>
              <w:jc w:val="center"/>
              <w:rPr>
                <w:rFonts w:eastAsiaTheme="minorHAnsi"/>
                <w:sz w:val="20"/>
                <w:lang w:eastAsia="en-US"/>
              </w:rPr>
            </w:pPr>
            <w:r w:rsidRPr="00001617">
              <w:rPr>
                <w:sz w:val="20"/>
              </w:rPr>
              <w:t>Mgr. Věra Bartošová</w:t>
            </w:r>
          </w:p>
          <w:p w:rsidR="00621F66" w:rsidRPr="00001617" w:rsidRDefault="00621F66" w:rsidP="00621F66">
            <w:pPr>
              <w:jc w:val="center"/>
              <w:rPr>
                <w:sz w:val="20"/>
              </w:rPr>
            </w:pPr>
            <w:r w:rsidRPr="00001617">
              <w:rPr>
                <w:sz w:val="20"/>
              </w:rPr>
              <w:t>TyfloCentrum Olomouc, o.p.s.</w:t>
            </w:r>
          </w:p>
          <w:p w:rsidR="00621F66" w:rsidRPr="00001617" w:rsidRDefault="00621F66" w:rsidP="00621F66">
            <w:pPr>
              <w:jc w:val="center"/>
              <w:rPr>
                <w:sz w:val="20"/>
                <w:lang w:eastAsia="en-US"/>
              </w:rPr>
            </w:pPr>
          </w:p>
        </w:tc>
        <w:tc>
          <w:tcPr>
            <w:tcW w:w="806" w:type="pct"/>
            <w:vAlign w:val="center"/>
          </w:tcPr>
          <w:p w:rsidR="00621F66" w:rsidRPr="00001617" w:rsidRDefault="00621F66" w:rsidP="00621F66">
            <w:pPr>
              <w:jc w:val="center"/>
              <w:rPr>
                <w:rFonts w:eastAsiaTheme="minorHAnsi"/>
                <w:sz w:val="20"/>
                <w:lang w:eastAsia="en-US"/>
              </w:rPr>
            </w:pPr>
            <w:r w:rsidRPr="00001617">
              <w:rPr>
                <w:sz w:val="20"/>
              </w:rPr>
              <w:t>ThLic. Michal Umlauf</w:t>
            </w:r>
          </w:p>
          <w:p w:rsidR="00621F66" w:rsidRPr="00001617" w:rsidRDefault="00621F66" w:rsidP="00621F66">
            <w:pPr>
              <w:jc w:val="center"/>
              <w:rPr>
                <w:rFonts w:eastAsiaTheme="minorHAnsi"/>
                <w:sz w:val="20"/>
                <w:lang w:eastAsia="en-US"/>
              </w:rPr>
            </w:pPr>
            <w:r w:rsidRPr="00001617">
              <w:rPr>
                <w:sz w:val="20"/>
              </w:rPr>
              <w:t>Maltézská pomoc, o.p.s.</w:t>
            </w:r>
          </w:p>
        </w:tc>
        <w:tc>
          <w:tcPr>
            <w:tcW w:w="1034" w:type="pct"/>
            <w:vAlign w:val="center"/>
          </w:tcPr>
          <w:p w:rsidR="00621F66" w:rsidRPr="00001617" w:rsidRDefault="00621F66" w:rsidP="00621F66">
            <w:pPr>
              <w:jc w:val="center"/>
              <w:rPr>
                <w:rFonts w:eastAsiaTheme="minorHAnsi"/>
                <w:sz w:val="20"/>
                <w:lang w:eastAsia="en-US"/>
              </w:rPr>
            </w:pPr>
            <w:r w:rsidRPr="00001617">
              <w:rPr>
                <w:sz w:val="20"/>
              </w:rPr>
              <w:t>Jana Lošťáková</w:t>
            </w:r>
          </w:p>
          <w:p w:rsidR="00621F66" w:rsidRPr="00001617" w:rsidRDefault="00621F66" w:rsidP="00621F66">
            <w:pPr>
              <w:jc w:val="center"/>
              <w:rPr>
                <w:rFonts w:eastAsiaTheme="minorHAnsi"/>
                <w:sz w:val="20"/>
                <w:lang w:eastAsia="en-US"/>
              </w:rPr>
            </w:pPr>
            <w:r w:rsidRPr="00001617">
              <w:rPr>
                <w:sz w:val="20"/>
              </w:rPr>
              <w:t>Lipník nad Bečvou</w:t>
            </w:r>
          </w:p>
        </w:tc>
        <w:tc>
          <w:tcPr>
            <w:tcW w:w="676" w:type="pct"/>
            <w:vAlign w:val="center"/>
          </w:tcPr>
          <w:p w:rsidR="00621F66" w:rsidRPr="00001617" w:rsidRDefault="00621F66" w:rsidP="00621F66">
            <w:pPr>
              <w:jc w:val="center"/>
              <w:rPr>
                <w:rFonts w:eastAsiaTheme="minorHAnsi"/>
                <w:sz w:val="20"/>
                <w:lang w:eastAsia="en-US"/>
              </w:rPr>
            </w:pPr>
            <w:r w:rsidRPr="00001617">
              <w:rPr>
                <w:sz w:val="20"/>
              </w:rPr>
              <w:t xml:space="preserve">Bc. Bohuslav Rybníček </w:t>
            </w:r>
          </w:p>
          <w:p w:rsidR="00621F66" w:rsidRPr="00001617" w:rsidRDefault="00621F66" w:rsidP="00621F66">
            <w:pPr>
              <w:jc w:val="center"/>
              <w:rPr>
                <w:sz w:val="20"/>
              </w:rPr>
            </w:pPr>
            <w:r w:rsidRPr="00001617">
              <w:rPr>
                <w:sz w:val="20"/>
              </w:rPr>
              <w:t>ELIM Hranice</w:t>
            </w:r>
          </w:p>
          <w:p w:rsidR="00621F66" w:rsidRPr="00001617" w:rsidRDefault="00621F66" w:rsidP="00621F66">
            <w:pPr>
              <w:jc w:val="center"/>
              <w:rPr>
                <w:sz w:val="20"/>
                <w:lang w:eastAsia="en-US"/>
              </w:rPr>
            </w:pPr>
          </w:p>
        </w:tc>
        <w:tc>
          <w:tcPr>
            <w:tcW w:w="699" w:type="pct"/>
            <w:vAlign w:val="center"/>
          </w:tcPr>
          <w:p w:rsidR="00621F66" w:rsidRPr="00001617" w:rsidRDefault="00621F66" w:rsidP="00621F66">
            <w:pPr>
              <w:jc w:val="center"/>
              <w:rPr>
                <w:rFonts w:eastAsiaTheme="minorHAnsi"/>
                <w:sz w:val="20"/>
                <w:lang w:eastAsia="en-US"/>
              </w:rPr>
            </w:pPr>
            <w:r w:rsidRPr="00001617">
              <w:rPr>
                <w:sz w:val="20"/>
              </w:rPr>
              <w:t>MUDr. Jarmila Šmoldasová</w:t>
            </w:r>
          </w:p>
          <w:p w:rsidR="00621F66" w:rsidRPr="00001617" w:rsidRDefault="00621F66" w:rsidP="00621F66">
            <w:pPr>
              <w:jc w:val="center"/>
              <w:rPr>
                <w:sz w:val="20"/>
                <w:lang w:eastAsia="en-US"/>
              </w:rPr>
            </w:pPr>
            <w:r w:rsidRPr="00001617">
              <w:rPr>
                <w:sz w:val="20"/>
              </w:rPr>
              <w:t>Klinika psychiatrie, FN Olomouc</w:t>
            </w:r>
          </w:p>
        </w:tc>
      </w:tr>
      <w:tr w:rsidR="00621F66" w:rsidRPr="00001617" w:rsidTr="00621F66">
        <w:trPr>
          <w:trHeight w:val="846"/>
          <w:tblHeader/>
          <w:jc w:val="center"/>
        </w:trPr>
        <w:tc>
          <w:tcPr>
            <w:tcW w:w="1034" w:type="pct"/>
            <w:vAlign w:val="center"/>
          </w:tcPr>
          <w:p w:rsidR="00621F66" w:rsidRPr="00001617" w:rsidRDefault="00621F66" w:rsidP="00621F66">
            <w:pPr>
              <w:jc w:val="center"/>
              <w:rPr>
                <w:rFonts w:eastAsiaTheme="minorHAnsi"/>
                <w:sz w:val="20"/>
                <w:lang w:eastAsia="en-US"/>
              </w:rPr>
            </w:pPr>
            <w:r w:rsidRPr="00001617">
              <w:rPr>
                <w:sz w:val="20"/>
              </w:rPr>
              <w:t>Růžena Vinklerová</w:t>
            </w:r>
          </w:p>
          <w:p w:rsidR="00621F66" w:rsidRPr="00001617" w:rsidRDefault="00621F66" w:rsidP="00621F66">
            <w:pPr>
              <w:jc w:val="center"/>
              <w:rPr>
                <w:rFonts w:eastAsiaTheme="minorHAnsi"/>
                <w:sz w:val="20"/>
                <w:lang w:eastAsia="en-US"/>
              </w:rPr>
            </w:pPr>
            <w:r w:rsidRPr="00001617">
              <w:rPr>
                <w:sz w:val="20"/>
              </w:rPr>
              <w:t>Domov pro matky s dětmi</w:t>
            </w:r>
          </w:p>
        </w:tc>
        <w:tc>
          <w:tcPr>
            <w:tcW w:w="750" w:type="pct"/>
            <w:vAlign w:val="center"/>
          </w:tcPr>
          <w:p w:rsidR="00621F66" w:rsidRPr="00001617" w:rsidRDefault="00621F66" w:rsidP="00621F66">
            <w:pPr>
              <w:jc w:val="center"/>
              <w:rPr>
                <w:rFonts w:eastAsiaTheme="minorHAnsi"/>
                <w:sz w:val="20"/>
                <w:lang w:eastAsia="en-US"/>
              </w:rPr>
            </w:pPr>
            <w:r w:rsidRPr="00001617">
              <w:rPr>
                <w:sz w:val="20"/>
              </w:rPr>
              <w:t>Ing. Věra Nedomová</w:t>
            </w:r>
          </w:p>
          <w:p w:rsidR="00621F66" w:rsidRPr="00001617" w:rsidRDefault="00621F66" w:rsidP="00621F66">
            <w:pPr>
              <w:jc w:val="center"/>
              <w:rPr>
                <w:rFonts w:eastAsiaTheme="minorHAnsi"/>
                <w:sz w:val="20"/>
                <w:lang w:eastAsia="en-US"/>
              </w:rPr>
            </w:pPr>
            <w:r w:rsidRPr="00001617">
              <w:rPr>
                <w:sz w:val="20"/>
              </w:rPr>
              <w:t>Dětský klíč Šumperk, o.p.s.</w:t>
            </w:r>
          </w:p>
        </w:tc>
        <w:tc>
          <w:tcPr>
            <w:tcW w:w="806" w:type="pct"/>
            <w:vAlign w:val="center"/>
          </w:tcPr>
          <w:p w:rsidR="00621F66" w:rsidRPr="00001617" w:rsidRDefault="00621F66" w:rsidP="00621F66">
            <w:pPr>
              <w:jc w:val="center"/>
              <w:rPr>
                <w:rFonts w:eastAsiaTheme="minorHAnsi"/>
                <w:sz w:val="20"/>
                <w:lang w:eastAsia="en-US"/>
              </w:rPr>
            </w:pPr>
            <w:r w:rsidRPr="00001617">
              <w:rPr>
                <w:sz w:val="20"/>
              </w:rPr>
              <w:t xml:space="preserve">Mgr. Miloslava Šotolová </w:t>
            </w:r>
          </w:p>
          <w:p w:rsidR="00621F66" w:rsidRPr="00001617" w:rsidRDefault="00621F66" w:rsidP="00621F66">
            <w:pPr>
              <w:jc w:val="center"/>
              <w:rPr>
                <w:sz w:val="20"/>
                <w:lang w:eastAsia="en-US"/>
              </w:rPr>
            </w:pPr>
            <w:r w:rsidRPr="00001617">
              <w:rPr>
                <w:sz w:val="20"/>
              </w:rPr>
              <w:t>Charita Zábřeh</w:t>
            </w:r>
          </w:p>
        </w:tc>
        <w:tc>
          <w:tcPr>
            <w:tcW w:w="1034" w:type="pct"/>
            <w:vAlign w:val="center"/>
          </w:tcPr>
          <w:p w:rsidR="00621F66" w:rsidRPr="00001617" w:rsidRDefault="00621F66" w:rsidP="00621F66">
            <w:pPr>
              <w:jc w:val="center"/>
              <w:rPr>
                <w:rFonts w:eastAsiaTheme="minorHAnsi"/>
                <w:sz w:val="20"/>
                <w:lang w:eastAsia="en-US"/>
              </w:rPr>
            </w:pPr>
            <w:r w:rsidRPr="00001617">
              <w:rPr>
                <w:sz w:val="20"/>
              </w:rPr>
              <w:t>Bc. Jana Kapplová</w:t>
            </w:r>
          </w:p>
          <w:p w:rsidR="00621F66" w:rsidRPr="00001617" w:rsidRDefault="00621F66" w:rsidP="00621F66">
            <w:pPr>
              <w:jc w:val="center"/>
              <w:rPr>
                <w:rFonts w:eastAsiaTheme="minorHAnsi"/>
                <w:sz w:val="20"/>
                <w:lang w:eastAsia="en-US"/>
              </w:rPr>
            </w:pPr>
            <w:r w:rsidRPr="00001617">
              <w:rPr>
                <w:sz w:val="20"/>
              </w:rPr>
              <w:t>MěÚ Zábřeh</w:t>
            </w:r>
          </w:p>
        </w:tc>
        <w:tc>
          <w:tcPr>
            <w:tcW w:w="676" w:type="pct"/>
            <w:vAlign w:val="center"/>
          </w:tcPr>
          <w:p w:rsidR="00621F66" w:rsidRPr="00001617" w:rsidRDefault="00621F66" w:rsidP="00621F66">
            <w:pPr>
              <w:jc w:val="center"/>
              <w:rPr>
                <w:rFonts w:eastAsiaTheme="minorHAnsi"/>
                <w:sz w:val="20"/>
                <w:lang w:eastAsia="en-US"/>
              </w:rPr>
            </w:pPr>
            <w:r w:rsidRPr="00001617">
              <w:rPr>
                <w:sz w:val="20"/>
              </w:rPr>
              <w:t>Bc. Dana Axmannová DiS.</w:t>
            </w:r>
          </w:p>
          <w:p w:rsidR="00621F66" w:rsidRPr="00001617" w:rsidRDefault="00621F66" w:rsidP="00621F66">
            <w:pPr>
              <w:jc w:val="center"/>
              <w:rPr>
                <w:rFonts w:eastAsiaTheme="minorHAnsi"/>
                <w:sz w:val="20"/>
                <w:lang w:eastAsia="en-US"/>
              </w:rPr>
            </w:pPr>
            <w:r w:rsidRPr="00001617">
              <w:rPr>
                <w:sz w:val="20"/>
              </w:rPr>
              <w:t>Charita Šternberk - středisko Uničov</w:t>
            </w:r>
          </w:p>
        </w:tc>
        <w:tc>
          <w:tcPr>
            <w:tcW w:w="699" w:type="pct"/>
            <w:vAlign w:val="center"/>
          </w:tcPr>
          <w:p w:rsidR="00621F66" w:rsidRPr="00001617" w:rsidRDefault="00621F66" w:rsidP="00621F66">
            <w:pPr>
              <w:jc w:val="center"/>
              <w:rPr>
                <w:sz w:val="20"/>
                <w:lang w:eastAsia="en-US"/>
              </w:rPr>
            </w:pPr>
          </w:p>
        </w:tc>
      </w:tr>
      <w:tr w:rsidR="00621F66" w:rsidRPr="00001617" w:rsidTr="00621F66">
        <w:trPr>
          <w:trHeight w:val="972"/>
          <w:tblHeader/>
          <w:jc w:val="center"/>
        </w:trPr>
        <w:tc>
          <w:tcPr>
            <w:tcW w:w="1034" w:type="pct"/>
            <w:vAlign w:val="center"/>
          </w:tcPr>
          <w:p w:rsidR="00621F66" w:rsidRPr="00001617" w:rsidRDefault="00621F66" w:rsidP="00621F66">
            <w:pPr>
              <w:jc w:val="center"/>
              <w:rPr>
                <w:rFonts w:eastAsiaTheme="minorHAnsi"/>
                <w:sz w:val="20"/>
                <w:lang w:eastAsia="en-US"/>
              </w:rPr>
            </w:pPr>
            <w:r w:rsidRPr="00001617">
              <w:rPr>
                <w:sz w:val="20"/>
              </w:rPr>
              <w:t>Mgr. Bc. Jiřina Pončová</w:t>
            </w:r>
          </w:p>
          <w:p w:rsidR="00621F66" w:rsidRPr="00001617" w:rsidRDefault="00621F66" w:rsidP="00621F66">
            <w:pPr>
              <w:jc w:val="center"/>
              <w:rPr>
                <w:rFonts w:eastAsiaTheme="minorHAnsi"/>
                <w:sz w:val="20"/>
                <w:lang w:eastAsia="en-US"/>
              </w:rPr>
            </w:pPr>
            <w:r w:rsidRPr="00001617">
              <w:rPr>
                <w:sz w:val="20"/>
              </w:rPr>
              <w:t>Rodinné centrum U mloka</w:t>
            </w:r>
          </w:p>
        </w:tc>
        <w:tc>
          <w:tcPr>
            <w:tcW w:w="750" w:type="pct"/>
            <w:vAlign w:val="center"/>
          </w:tcPr>
          <w:p w:rsidR="00621F66" w:rsidRPr="00001617" w:rsidRDefault="00621F66" w:rsidP="00621F66">
            <w:pPr>
              <w:jc w:val="center"/>
              <w:rPr>
                <w:rFonts w:eastAsiaTheme="minorHAnsi"/>
                <w:sz w:val="20"/>
                <w:lang w:eastAsia="en-US"/>
              </w:rPr>
            </w:pPr>
            <w:r w:rsidRPr="00001617">
              <w:rPr>
                <w:sz w:val="20"/>
              </w:rPr>
              <w:t>Mgr. Stanislav Turek</w:t>
            </w:r>
          </w:p>
          <w:p w:rsidR="00621F66" w:rsidRPr="00001617" w:rsidRDefault="00621F66" w:rsidP="00621F66">
            <w:pPr>
              <w:jc w:val="center"/>
              <w:rPr>
                <w:rFonts w:eastAsiaTheme="minorHAnsi"/>
                <w:sz w:val="20"/>
                <w:lang w:eastAsia="en-US"/>
              </w:rPr>
            </w:pPr>
            <w:r w:rsidRPr="00001617">
              <w:rPr>
                <w:sz w:val="20"/>
              </w:rPr>
              <w:t xml:space="preserve">Zahrada 2000, o.s., Jeseník </w:t>
            </w:r>
          </w:p>
        </w:tc>
        <w:tc>
          <w:tcPr>
            <w:tcW w:w="806" w:type="pct"/>
            <w:vAlign w:val="center"/>
          </w:tcPr>
          <w:p w:rsidR="00621F66" w:rsidRPr="00001617" w:rsidRDefault="00621F66" w:rsidP="00621F66">
            <w:pPr>
              <w:jc w:val="center"/>
              <w:rPr>
                <w:rFonts w:eastAsiaTheme="minorHAnsi"/>
                <w:sz w:val="20"/>
                <w:lang w:eastAsia="en-US"/>
              </w:rPr>
            </w:pPr>
            <w:r w:rsidRPr="00001617">
              <w:rPr>
                <w:sz w:val="20"/>
              </w:rPr>
              <w:t xml:space="preserve">Ing. Marta Šťastná </w:t>
            </w:r>
          </w:p>
          <w:p w:rsidR="00621F66" w:rsidRPr="00001617" w:rsidRDefault="00621F66" w:rsidP="00621F66">
            <w:pPr>
              <w:jc w:val="center"/>
              <w:rPr>
                <w:rFonts w:eastAsiaTheme="minorHAnsi"/>
                <w:sz w:val="20"/>
                <w:lang w:eastAsia="en-US"/>
              </w:rPr>
            </w:pPr>
            <w:r w:rsidRPr="00001617">
              <w:rPr>
                <w:sz w:val="20"/>
              </w:rPr>
              <w:t>Oblastní charita Přerov</w:t>
            </w:r>
          </w:p>
        </w:tc>
        <w:tc>
          <w:tcPr>
            <w:tcW w:w="1034" w:type="pct"/>
            <w:vAlign w:val="center"/>
          </w:tcPr>
          <w:p w:rsidR="00621F66" w:rsidRPr="00001617" w:rsidRDefault="00621F66" w:rsidP="00621F66">
            <w:pPr>
              <w:jc w:val="center"/>
              <w:rPr>
                <w:rFonts w:eastAsiaTheme="minorHAnsi"/>
                <w:sz w:val="20"/>
                <w:lang w:eastAsia="en-US"/>
              </w:rPr>
            </w:pPr>
            <w:r w:rsidRPr="00001617">
              <w:rPr>
                <w:sz w:val="20"/>
              </w:rPr>
              <w:t>Mgr. Martina Stratilová</w:t>
            </w:r>
          </w:p>
          <w:p w:rsidR="00621F66" w:rsidRPr="00001617" w:rsidRDefault="00621F66" w:rsidP="00621F66">
            <w:pPr>
              <w:jc w:val="center"/>
              <w:rPr>
                <w:rFonts w:eastAsiaTheme="minorHAnsi"/>
                <w:sz w:val="20"/>
                <w:lang w:eastAsia="en-US"/>
              </w:rPr>
            </w:pPr>
            <w:r w:rsidRPr="00001617">
              <w:rPr>
                <w:sz w:val="20"/>
              </w:rPr>
              <w:t>Poradna pro občanství/Občanská a lidská práva</w:t>
            </w:r>
          </w:p>
        </w:tc>
        <w:tc>
          <w:tcPr>
            <w:tcW w:w="676" w:type="pct"/>
            <w:vAlign w:val="center"/>
          </w:tcPr>
          <w:p w:rsidR="00621F66" w:rsidRPr="00001617" w:rsidRDefault="00621F66" w:rsidP="00621F66">
            <w:pPr>
              <w:jc w:val="center"/>
              <w:rPr>
                <w:rFonts w:eastAsiaTheme="minorHAnsi"/>
                <w:sz w:val="20"/>
                <w:lang w:eastAsia="en-US"/>
              </w:rPr>
            </w:pPr>
            <w:r w:rsidRPr="00001617">
              <w:rPr>
                <w:sz w:val="20"/>
              </w:rPr>
              <w:t>Mgr. Petr Vymazal</w:t>
            </w:r>
          </w:p>
          <w:p w:rsidR="00621F66" w:rsidRPr="00001617" w:rsidRDefault="00621F66" w:rsidP="00621F66">
            <w:pPr>
              <w:jc w:val="center"/>
              <w:rPr>
                <w:rFonts w:eastAsiaTheme="minorHAnsi"/>
                <w:sz w:val="20"/>
                <w:lang w:eastAsia="en-US"/>
              </w:rPr>
            </w:pPr>
            <w:r w:rsidRPr="00001617">
              <w:rPr>
                <w:sz w:val="20"/>
              </w:rPr>
              <w:t>S</w:t>
            </w:r>
            <w:r>
              <w:rPr>
                <w:sz w:val="20"/>
              </w:rPr>
              <w:t>polečnost</w:t>
            </w:r>
            <w:r w:rsidRPr="00001617">
              <w:rPr>
                <w:sz w:val="20"/>
              </w:rPr>
              <w:t xml:space="preserve"> Podané ruce, o.</w:t>
            </w:r>
            <w:r>
              <w:rPr>
                <w:sz w:val="20"/>
              </w:rPr>
              <w:t>p.</w:t>
            </w:r>
            <w:r w:rsidRPr="00001617">
              <w:rPr>
                <w:sz w:val="20"/>
              </w:rPr>
              <w:t>s</w:t>
            </w:r>
          </w:p>
        </w:tc>
        <w:tc>
          <w:tcPr>
            <w:tcW w:w="699" w:type="pct"/>
            <w:vAlign w:val="center"/>
          </w:tcPr>
          <w:p w:rsidR="00621F66" w:rsidRPr="00001617" w:rsidRDefault="00621F66" w:rsidP="00621F66">
            <w:pPr>
              <w:jc w:val="center"/>
              <w:rPr>
                <w:sz w:val="20"/>
                <w:lang w:eastAsia="en-US"/>
              </w:rPr>
            </w:pPr>
          </w:p>
        </w:tc>
      </w:tr>
      <w:tr w:rsidR="00621F66" w:rsidRPr="00001617" w:rsidTr="00621F66">
        <w:trPr>
          <w:trHeight w:val="714"/>
          <w:tblHeader/>
          <w:jc w:val="center"/>
        </w:trPr>
        <w:tc>
          <w:tcPr>
            <w:tcW w:w="1034" w:type="pct"/>
            <w:vAlign w:val="center"/>
          </w:tcPr>
          <w:p w:rsidR="00621F66" w:rsidRPr="00001617" w:rsidRDefault="00621F66" w:rsidP="00621F66">
            <w:pPr>
              <w:jc w:val="center"/>
              <w:rPr>
                <w:sz w:val="20"/>
                <w:lang w:eastAsia="en-US"/>
              </w:rPr>
            </w:pPr>
          </w:p>
        </w:tc>
        <w:tc>
          <w:tcPr>
            <w:tcW w:w="750" w:type="pct"/>
            <w:vAlign w:val="center"/>
          </w:tcPr>
          <w:p w:rsidR="00621F66" w:rsidRPr="00001617" w:rsidRDefault="00621F66" w:rsidP="00621F66">
            <w:pPr>
              <w:jc w:val="center"/>
              <w:rPr>
                <w:rFonts w:eastAsiaTheme="minorHAnsi"/>
                <w:sz w:val="20"/>
                <w:lang w:eastAsia="en-US"/>
              </w:rPr>
            </w:pPr>
            <w:r w:rsidRPr="00001617">
              <w:rPr>
                <w:sz w:val="20"/>
              </w:rPr>
              <w:t>Bc. Štefan Berec</w:t>
            </w:r>
          </w:p>
          <w:p w:rsidR="00621F66" w:rsidRPr="00001617" w:rsidRDefault="00621F66" w:rsidP="00621F66">
            <w:pPr>
              <w:jc w:val="center"/>
              <w:rPr>
                <w:sz w:val="20"/>
              </w:rPr>
            </w:pPr>
            <w:r w:rsidRPr="00001617">
              <w:rPr>
                <w:sz w:val="20"/>
              </w:rPr>
              <w:t>Mana, o.</w:t>
            </w:r>
            <w:r>
              <w:rPr>
                <w:sz w:val="20"/>
              </w:rPr>
              <w:t> p. </w:t>
            </w:r>
            <w:r w:rsidRPr="00001617">
              <w:rPr>
                <w:sz w:val="20"/>
              </w:rPr>
              <w:t>s.</w:t>
            </w:r>
          </w:p>
          <w:p w:rsidR="00621F66" w:rsidRPr="00001617" w:rsidRDefault="00621F66" w:rsidP="00621F66">
            <w:pPr>
              <w:jc w:val="center"/>
              <w:rPr>
                <w:rFonts w:eastAsiaTheme="minorHAnsi"/>
                <w:sz w:val="20"/>
                <w:lang w:eastAsia="en-US"/>
              </w:rPr>
            </w:pPr>
            <w:r w:rsidRPr="00001617">
              <w:rPr>
                <w:sz w:val="20"/>
              </w:rPr>
              <w:t xml:space="preserve">Olomouc </w:t>
            </w:r>
          </w:p>
        </w:tc>
        <w:tc>
          <w:tcPr>
            <w:tcW w:w="806" w:type="pct"/>
            <w:vAlign w:val="center"/>
          </w:tcPr>
          <w:p w:rsidR="00621F66" w:rsidRPr="00001617" w:rsidRDefault="00621F66" w:rsidP="00621F66">
            <w:pPr>
              <w:jc w:val="center"/>
              <w:rPr>
                <w:rFonts w:eastAsiaTheme="minorHAnsi"/>
                <w:sz w:val="20"/>
                <w:lang w:eastAsia="en-US"/>
              </w:rPr>
            </w:pPr>
            <w:r w:rsidRPr="00001617">
              <w:rPr>
                <w:sz w:val="20"/>
              </w:rPr>
              <w:t xml:space="preserve">Bc. Lubomír Vraj </w:t>
            </w:r>
          </w:p>
          <w:p w:rsidR="00621F66" w:rsidRPr="00001617" w:rsidRDefault="00621F66" w:rsidP="00621F66">
            <w:pPr>
              <w:jc w:val="center"/>
              <w:rPr>
                <w:rFonts w:eastAsiaTheme="minorHAnsi"/>
                <w:sz w:val="20"/>
                <w:lang w:eastAsia="en-US"/>
              </w:rPr>
            </w:pPr>
            <w:r w:rsidRPr="00001617">
              <w:rPr>
                <w:sz w:val="20"/>
              </w:rPr>
              <w:t>Domov seniorů POHODA Chválkovice, p.o.</w:t>
            </w:r>
          </w:p>
        </w:tc>
        <w:tc>
          <w:tcPr>
            <w:tcW w:w="1034" w:type="pct"/>
            <w:vAlign w:val="center"/>
          </w:tcPr>
          <w:p w:rsidR="00621F66" w:rsidRPr="00001617" w:rsidRDefault="00621F66" w:rsidP="00621F66">
            <w:pPr>
              <w:jc w:val="center"/>
              <w:rPr>
                <w:rFonts w:eastAsiaTheme="minorHAnsi"/>
                <w:sz w:val="20"/>
                <w:lang w:eastAsia="en-US"/>
              </w:rPr>
            </w:pPr>
            <w:r w:rsidRPr="00001617">
              <w:rPr>
                <w:sz w:val="20"/>
              </w:rPr>
              <w:t>Gabriela Petrželová</w:t>
            </w:r>
          </w:p>
          <w:p w:rsidR="00621F66" w:rsidRPr="00001617" w:rsidRDefault="00621F66" w:rsidP="00621F66">
            <w:pPr>
              <w:jc w:val="center"/>
              <w:rPr>
                <w:rFonts w:eastAsiaTheme="minorHAnsi"/>
                <w:sz w:val="20"/>
                <w:lang w:eastAsia="en-US"/>
              </w:rPr>
            </w:pPr>
            <w:r w:rsidRPr="00001617">
              <w:rPr>
                <w:sz w:val="20"/>
              </w:rPr>
              <w:t>MěÚ Prostějov</w:t>
            </w:r>
          </w:p>
        </w:tc>
        <w:tc>
          <w:tcPr>
            <w:tcW w:w="676" w:type="pct"/>
            <w:vAlign w:val="center"/>
          </w:tcPr>
          <w:p w:rsidR="00621F66" w:rsidRPr="00001617" w:rsidRDefault="00621F66" w:rsidP="00621F66">
            <w:pPr>
              <w:jc w:val="center"/>
              <w:rPr>
                <w:rFonts w:eastAsiaTheme="minorHAnsi"/>
                <w:sz w:val="20"/>
                <w:lang w:eastAsia="en-US"/>
              </w:rPr>
            </w:pPr>
            <w:r w:rsidRPr="00001617">
              <w:rPr>
                <w:sz w:val="20"/>
              </w:rPr>
              <w:t>Bc. Kamil Archel</w:t>
            </w:r>
          </w:p>
          <w:p w:rsidR="00621F66" w:rsidRPr="00001617" w:rsidRDefault="00621F66" w:rsidP="00621F66">
            <w:pPr>
              <w:jc w:val="center"/>
              <w:rPr>
                <w:rFonts w:eastAsiaTheme="minorHAnsi"/>
                <w:sz w:val="20"/>
                <w:lang w:eastAsia="en-US"/>
              </w:rPr>
            </w:pPr>
            <w:r w:rsidRPr="00001617">
              <w:rPr>
                <w:sz w:val="20"/>
              </w:rPr>
              <w:t xml:space="preserve">Boetheia, </w:t>
            </w:r>
            <w:r>
              <w:rPr>
                <w:sz w:val="20"/>
              </w:rPr>
              <w:t>společenství křesťanské pomoci Jeseník</w:t>
            </w:r>
          </w:p>
        </w:tc>
        <w:tc>
          <w:tcPr>
            <w:tcW w:w="699" w:type="pct"/>
            <w:vAlign w:val="center"/>
          </w:tcPr>
          <w:p w:rsidR="00621F66" w:rsidRPr="00001617" w:rsidRDefault="00621F66" w:rsidP="00621F66">
            <w:pPr>
              <w:jc w:val="center"/>
              <w:rPr>
                <w:sz w:val="20"/>
                <w:lang w:eastAsia="en-US"/>
              </w:rPr>
            </w:pPr>
          </w:p>
        </w:tc>
      </w:tr>
    </w:tbl>
    <w:p w:rsidR="00F82B7D" w:rsidRDefault="00F82B7D" w:rsidP="00001617"/>
    <w:p w:rsidR="00F82B7D" w:rsidRDefault="00F82B7D">
      <w:pPr>
        <w:spacing w:before="0" w:after="200" w:line="276" w:lineRule="auto"/>
        <w:jc w:val="left"/>
      </w:pPr>
      <w:r>
        <w:br w:type="page"/>
      </w:r>
    </w:p>
    <w:p w:rsidR="00001617" w:rsidRPr="00001617" w:rsidRDefault="00001617" w:rsidP="00001617">
      <w:r w:rsidRPr="00001617">
        <w:lastRenderedPageBreak/>
        <w:t>Příloha č. 1 B) Seznam členů Realizačně manažerského týmu</w:t>
      </w:r>
    </w:p>
    <w:tbl>
      <w:tblPr>
        <w:tblStyle w:val="Mkatabulky2"/>
        <w:tblW w:w="5000" w:type="pct"/>
        <w:jc w:val="center"/>
        <w:tblLook w:val="04A0" w:firstRow="1" w:lastRow="0" w:firstColumn="1" w:lastColumn="0" w:noHBand="0" w:noVBand="1"/>
      </w:tblPr>
      <w:tblGrid>
        <w:gridCol w:w="2596"/>
        <w:gridCol w:w="3372"/>
        <w:gridCol w:w="3320"/>
      </w:tblGrid>
      <w:tr w:rsidR="00001617" w:rsidRPr="00001617" w:rsidTr="00001617">
        <w:trPr>
          <w:trHeight w:hRule="exact" w:val="567"/>
          <w:jc w:val="center"/>
        </w:trPr>
        <w:tc>
          <w:tcPr>
            <w:tcW w:w="1398" w:type="pct"/>
            <w:shd w:val="clear" w:color="auto" w:fill="BFBFBF" w:themeFill="background1" w:themeFillShade="BF"/>
            <w:vAlign w:val="center"/>
          </w:tcPr>
          <w:p w:rsidR="00001617" w:rsidRPr="00001617" w:rsidRDefault="00001617" w:rsidP="00001617">
            <w:pPr>
              <w:jc w:val="center"/>
              <w:rPr>
                <w:b/>
                <w:sz w:val="20"/>
                <w:lang w:eastAsia="en-US"/>
              </w:rPr>
            </w:pPr>
            <w:r w:rsidRPr="00001617">
              <w:rPr>
                <w:b/>
                <w:sz w:val="20"/>
                <w:lang w:eastAsia="en-US"/>
              </w:rPr>
              <w:t>Jméno</w:t>
            </w:r>
          </w:p>
        </w:tc>
        <w:tc>
          <w:tcPr>
            <w:tcW w:w="1815" w:type="pct"/>
            <w:shd w:val="clear" w:color="auto" w:fill="BFBFBF" w:themeFill="background1" w:themeFillShade="BF"/>
            <w:vAlign w:val="center"/>
          </w:tcPr>
          <w:p w:rsidR="00001617" w:rsidRPr="00001617" w:rsidRDefault="00001617" w:rsidP="00001617">
            <w:pPr>
              <w:jc w:val="center"/>
              <w:rPr>
                <w:b/>
                <w:sz w:val="20"/>
                <w:lang w:eastAsia="en-US"/>
              </w:rPr>
            </w:pPr>
            <w:r w:rsidRPr="00001617">
              <w:rPr>
                <w:b/>
                <w:sz w:val="20"/>
                <w:lang w:eastAsia="en-US"/>
              </w:rPr>
              <w:t>Funkce</w:t>
            </w:r>
          </w:p>
        </w:tc>
        <w:tc>
          <w:tcPr>
            <w:tcW w:w="1787" w:type="pct"/>
            <w:shd w:val="clear" w:color="auto" w:fill="BFBFBF" w:themeFill="background1" w:themeFillShade="BF"/>
            <w:vAlign w:val="center"/>
          </w:tcPr>
          <w:p w:rsidR="00001617" w:rsidRPr="00001617" w:rsidRDefault="00001617" w:rsidP="00001617">
            <w:pPr>
              <w:jc w:val="center"/>
              <w:rPr>
                <w:b/>
                <w:sz w:val="20"/>
                <w:lang w:eastAsia="en-US"/>
              </w:rPr>
            </w:pPr>
            <w:r w:rsidRPr="00001617">
              <w:rPr>
                <w:b/>
                <w:sz w:val="20"/>
                <w:lang w:eastAsia="en-US"/>
              </w:rPr>
              <w:t>Kontakt</w:t>
            </w:r>
          </w:p>
        </w:tc>
      </w:tr>
      <w:tr w:rsidR="00001617" w:rsidRPr="00001617" w:rsidTr="00001617">
        <w:trPr>
          <w:trHeight w:hRule="exact" w:val="891"/>
          <w:jc w:val="center"/>
        </w:trPr>
        <w:tc>
          <w:tcPr>
            <w:tcW w:w="1398" w:type="pct"/>
            <w:vAlign w:val="center"/>
          </w:tcPr>
          <w:p w:rsidR="00001617" w:rsidRPr="00001617" w:rsidRDefault="00001617" w:rsidP="00001617">
            <w:pPr>
              <w:jc w:val="center"/>
              <w:rPr>
                <w:sz w:val="20"/>
                <w:lang w:eastAsia="en-US"/>
              </w:rPr>
            </w:pPr>
            <w:r w:rsidRPr="00001617">
              <w:rPr>
                <w:sz w:val="20"/>
                <w:lang w:eastAsia="en-US"/>
              </w:rPr>
              <w:t>Mgr. Irena Sonntagová</w:t>
            </w:r>
          </w:p>
        </w:tc>
        <w:tc>
          <w:tcPr>
            <w:tcW w:w="1815" w:type="pct"/>
            <w:vAlign w:val="center"/>
          </w:tcPr>
          <w:p w:rsidR="00001617" w:rsidRPr="00001617" w:rsidRDefault="00697D12" w:rsidP="00001617">
            <w:pPr>
              <w:jc w:val="center"/>
              <w:rPr>
                <w:sz w:val="20"/>
                <w:lang w:eastAsia="en-US"/>
              </w:rPr>
            </w:pPr>
            <w:r>
              <w:rPr>
                <w:sz w:val="20"/>
                <w:lang w:eastAsia="en-US"/>
              </w:rPr>
              <w:t>v</w:t>
            </w:r>
            <w:r w:rsidR="00001617" w:rsidRPr="00001617">
              <w:rPr>
                <w:sz w:val="20"/>
                <w:lang w:eastAsia="en-US"/>
              </w:rPr>
              <w:t>edoucí Realizačně manažerského týmu, vedoucí odboru sociálních věcí KÚOK</w:t>
            </w:r>
          </w:p>
        </w:tc>
        <w:tc>
          <w:tcPr>
            <w:tcW w:w="1787" w:type="pct"/>
            <w:vAlign w:val="center"/>
          </w:tcPr>
          <w:p w:rsidR="00001617" w:rsidRPr="00001617" w:rsidRDefault="004C0953" w:rsidP="00001617">
            <w:pPr>
              <w:jc w:val="center"/>
              <w:rPr>
                <w:rFonts w:eastAsiaTheme="minorHAnsi"/>
                <w:sz w:val="20"/>
                <w:szCs w:val="22"/>
                <w:lang w:eastAsia="en-US"/>
              </w:rPr>
            </w:pPr>
            <w:hyperlink r:id="rId37" w:history="1">
              <w:r w:rsidR="00001617" w:rsidRPr="00001617">
                <w:rPr>
                  <w:rFonts w:eastAsiaTheme="minorHAnsi"/>
                  <w:color w:val="0000FF"/>
                  <w:sz w:val="20"/>
                  <w:szCs w:val="22"/>
                  <w:u w:val="single"/>
                  <w:lang w:eastAsia="en-US"/>
                </w:rPr>
                <w:t>i.sonntagova@kr-olomoucky.cz</w:t>
              </w:r>
            </w:hyperlink>
          </w:p>
          <w:p w:rsidR="00001617" w:rsidRPr="00001617" w:rsidRDefault="00001617" w:rsidP="00001617">
            <w:pPr>
              <w:jc w:val="center"/>
              <w:rPr>
                <w:sz w:val="20"/>
                <w:lang w:eastAsia="en-US"/>
              </w:rPr>
            </w:pPr>
          </w:p>
        </w:tc>
      </w:tr>
      <w:tr w:rsidR="00001617" w:rsidRPr="00001617" w:rsidTr="00001617">
        <w:trPr>
          <w:trHeight w:hRule="exact" w:val="891"/>
          <w:jc w:val="center"/>
        </w:trPr>
        <w:tc>
          <w:tcPr>
            <w:tcW w:w="1398" w:type="pct"/>
            <w:vAlign w:val="center"/>
          </w:tcPr>
          <w:p w:rsidR="00001617" w:rsidRPr="00001617" w:rsidRDefault="00001617" w:rsidP="00001617">
            <w:pPr>
              <w:jc w:val="center"/>
              <w:rPr>
                <w:sz w:val="20"/>
              </w:rPr>
            </w:pPr>
            <w:r w:rsidRPr="00001617">
              <w:rPr>
                <w:sz w:val="20"/>
              </w:rPr>
              <w:t xml:space="preserve">Mgr. Yvona Kubjátová </w:t>
            </w:r>
          </w:p>
        </w:tc>
        <w:tc>
          <w:tcPr>
            <w:tcW w:w="1815" w:type="pct"/>
            <w:vAlign w:val="center"/>
          </w:tcPr>
          <w:p w:rsidR="00001617" w:rsidRPr="00001617" w:rsidRDefault="00001617" w:rsidP="00001617">
            <w:pPr>
              <w:jc w:val="center"/>
              <w:rPr>
                <w:sz w:val="20"/>
              </w:rPr>
            </w:pPr>
            <w:r w:rsidRPr="00001617">
              <w:rPr>
                <w:sz w:val="20"/>
              </w:rPr>
              <w:t>náměstkyně hejtmana pro sociální oblast</w:t>
            </w:r>
          </w:p>
        </w:tc>
        <w:tc>
          <w:tcPr>
            <w:tcW w:w="1787" w:type="pct"/>
            <w:vAlign w:val="center"/>
          </w:tcPr>
          <w:p w:rsidR="00001617" w:rsidRPr="00001617" w:rsidRDefault="004C0953" w:rsidP="00001617">
            <w:pPr>
              <w:jc w:val="center"/>
              <w:rPr>
                <w:sz w:val="20"/>
              </w:rPr>
            </w:pPr>
            <w:hyperlink r:id="rId38" w:history="1">
              <w:r w:rsidR="00001617" w:rsidRPr="00001617">
                <w:rPr>
                  <w:color w:val="0000FF"/>
                  <w:sz w:val="20"/>
                  <w:u w:val="single"/>
                </w:rPr>
                <w:t>y.kubjatova@kr-olomoucky.cz</w:t>
              </w:r>
            </w:hyperlink>
            <w:r w:rsidR="00001617" w:rsidRPr="00001617">
              <w:rPr>
                <w:sz w:val="20"/>
              </w:rPr>
              <w:t xml:space="preserve"> </w:t>
            </w:r>
          </w:p>
        </w:tc>
      </w:tr>
      <w:tr w:rsidR="00001617" w:rsidRPr="00001617" w:rsidTr="00001617">
        <w:trPr>
          <w:trHeight w:hRule="exact" w:val="891"/>
          <w:jc w:val="center"/>
        </w:trPr>
        <w:tc>
          <w:tcPr>
            <w:tcW w:w="1398" w:type="pct"/>
            <w:vAlign w:val="center"/>
          </w:tcPr>
          <w:p w:rsidR="00001617" w:rsidRPr="00001617" w:rsidRDefault="00001617" w:rsidP="00001617">
            <w:pPr>
              <w:jc w:val="center"/>
              <w:rPr>
                <w:sz w:val="20"/>
              </w:rPr>
            </w:pPr>
            <w:r w:rsidRPr="00001617">
              <w:rPr>
                <w:sz w:val="20"/>
              </w:rPr>
              <w:t>Mgr. Valerie Navrátilová</w:t>
            </w:r>
          </w:p>
        </w:tc>
        <w:tc>
          <w:tcPr>
            <w:tcW w:w="1815" w:type="pct"/>
            <w:vAlign w:val="center"/>
          </w:tcPr>
          <w:p w:rsidR="00001617" w:rsidRPr="00001617" w:rsidRDefault="00001617" w:rsidP="00001617">
            <w:pPr>
              <w:jc w:val="center"/>
              <w:rPr>
                <w:sz w:val="20"/>
              </w:rPr>
            </w:pPr>
            <w:r w:rsidRPr="00001617">
              <w:rPr>
                <w:sz w:val="20"/>
              </w:rPr>
              <w:t>vedoucí oddělení sociálních služeb OSV KÚOK</w:t>
            </w:r>
          </w:p>
          <w:p w:rsidR="00001617" w:rsidRPr="00001617" w:rsidRDefault="00001617" w:rsidP="00001617">
            <w:pPr>
              <w:jc w:val="center"/>
              <w:rPr>
                <w:sz w:val="20"/>
              </w:rPr>
            </w:pPr>
          </w:p>
        </w:tc>
        <w:tc>
          <w:tcPr>
            <w:tcW w:w="1787" w:type="pct"/>
            <w:vAlign w:val="center"/>
          </w:tcPr>
          <w:p w:rsidR="00001617" w:rsidRPr="00001617" w:rsidRDefault="004C0953" w:rsidP="00001617">
            <w:pPr>
              <w:jc w:val="center"/>
              <w:rPr>
                <w:sz w:val="20"/>
              </w:rPr>
            </w:pPr>
            <w:hyperlink r:id="rId39" w:history="1">
              <w:r w:rsidR="00001617" w:rsidRPr="00001617">
                <w:rPr>
                  <w:color w:val="0000FF"/>
                  <w:sz w:val="20"/>
                  <w:u w:val="single"/>
                </w:rPr>
                <w:t>v.zatloukalova.navratilova@kr-olomoucky.cz</w:t>
              </w:r>
            </w:hyperlink>
            <w:r w:rsidR="00001617" w:rsidRPr="00001617">
              <w:rPr>
                <w:sz w:val="20"/>
              </w:rPr>
              <w:t xml:space="preserve"> </w:t>
            </w:r>
          </w:p>
        </w:tc>
      </w:tr>
      <w:tr w:rsidR="00001617" w:rsidRPr="00001617" w:rsidTr="00001617">
        <w:trPr>
          <w:trHeight w:hRule="exact" w:val="711"/>
          <w:jc w:val="center"/>
        </w:trPr>
        <w:tc>
          <w:tcPr>
            <w:tcW w:w="1398" w:type="pct"/>
            <w:vAlign w:val="center"/>
          </w:tcPr>
          <w:p w:rsidR="00001617" w:rsidRPr="00001617" w:rsidRDefault="00001617" w:rsidP="00001617">
            <w:pPr>
              <w:jc w:val="center"/>
              <w:rPr>
                <w:sz w:val="20"/>
              </w:rPr>
            </w:pPr>
            <w:r w:rsidRPr="00001617">
              <w:rPr>
                <w:sz w:val="20"/>
              </w:rPr>
              <w:t>Ing. Martina Bernátová</w:t>
            </w:r>
          </w:p>
        </w:tc>
        <w:tc>
          <w:tcPr>
            <w:tcW w:w="1815" w:type="pct"/>
            <w:vAlign w:val="center"/>
          </w:tcPr>
          <w:p w:rsidR="00001617" w:rsidRPr="00001617" w:rsidRDefault="00001617" w:rsidP="00001617">
            <w:pPr>
              <w:jc w:val="center"/>
              <w:rPr>
                <w:sz w:val="20"/>
              </w:rPr>
            </w:pPr>
            <w:r w:rsidRPr="00001617">
              <w:rPr>
                <w:sz w:val="20"/>
              </w:rPr>
              <w:t>vedoucí oddělení ekonomického a právního OSV KÚOK</w:t>
            </w:r>
          </w:p>
        </w:tc>
        <w:tc>
          <w:tcPr>
            <w:tcW w:w="1787" w:type="pct"/>
            <w:vAlign w:val="center"/>
          </w:tcPr>
          <w:p w:rsidR="00001617" w:rsidRPr="00001617" w:rsidRDefault="004C0953" w:rsidP="00001617">
            <w:pPr>
              <w:jc w:val="center"/>
              <w:rPr>
                <w:sz w:val="20"/>
              </w:rPr>
            </w:pPr>
            <w:hyperlink r:id="rId40" w:history="1">
              <w:r w:rsidR="00001617" w:rsidRPr="00001617">
                <w:rPr>
                  <w:color w:val="0000FF"/>
                  <w:sz w:val="20"/>
                  <w:u w:val="single"/>
                </w:rPr>
                <w:t>m.bernatova@kr-olomoucky.cz</w:t>
              </w:r>
            </w:hyperlink>
            <w:r w:rsidR="00001617" w:rsidRPr="00001617">
              <w:rPr>
                <w:sz w:val="20"/>
              </w:rPr>
              <w:t xml:space="preserve"> </w:t>
            </w:r>
          </w:p>
        </w:tc>
      </w:tr>
      <w:tr w:rsidR="00001617" w:rsidRPr="00001617" w:rsidTr="00001617">
        <w:trPr>
          <w:trHeight w:hRule="exact" w:val="863"/>
          <w:jc w:val="center"/>
        </w:trPr>
        <w:tc>
          <w:tcPr>
            <w:tcW w:w="1398" w:type="pct"/>
            <w:vAlign w:val="center"/>
          </w:tcPr>
          <w:p w:rsidR="00001617" w:rsidRPr="00001617" w:rsidRDefault="00001617" w:rsidP="00001617">
            <w:pPr>
              <w:jc w:val="center"/>
              <w:rPr>
                <w:sz w:val="20"/>
              </w:rPr>
            </w:pPr>
            <w:r w:rsidRPr="00001617">
              <w:rPr>
                <w:sz w:val="20"/>
              </w:rPr>
              <w:t xml:space="preserve">Mgr. Olga Nepšinská </w:t>
            </w:r>
          </w:p>
        </w:tc>
        <w:tc>
          <w:tcPr>
            <w:tcW w:w="1815" w:type="pct"/>
            <w:vAlign w:val="center"/>
          </w:tcPr>
          <w:p w:rsidR="00001617" w:rsidRPr="00001617" w:rsidRDefault="00001617" w:rsidP="00001617">
            <w:pPr>
              <w:jc w:val="center"/>
              <w:rPr>
                <w:sz w:val="20"/>
              </w:rPr>
            </w:pPr>
            <w:r w:rsidRPr="00001617">
              <w:rPr>
                <w:sz w:val="20"/>
              </w:rPr>
              <w:t>pracovník OSV KÚOK realizující správní řízení o registraci sociálních služeb</w:t>
            </w:r>
          </w:p>
        </w:tc>
        <w:tc>
          <w:tcPr>
            <w:tcW w:w="1787" w:type="pct"/>
            <w:vAlign w:val="center"/>
          </w:tcPr>
          <w:p w:rsidR="00001617" w:rsidRPr="00001617" w:rsidRDefault="004C0953" w:rsidP="00001617">
            <w:pPr>
              <w:jc w:val="center"/>
              <w:rPr>
                <w:sz w:val="20"/>
              </w:rPr>
            </w:pPr>
            <w:hyperlink r:id="rId41" w:history="1">
              <w:r w:rsidR="00001617" w:rsidRPr="00001617">
                <w:rPr>
                  <w:color w:val="0000FF"/>
                  <w:sz w:val="20"/>
                  <w:u w:val="single"/>
                </w:rPr>
                <w:t>o.nepsinska@kr-olomoucky.cz</w:t>
              </w:r>
            </w:hyperlink>
            <w:r w:rsidR="00001617" w:rsidRPr="00001617">
              <w:rPr>
                <w:sz w:val="20"/>
              </w:rPr>
              <w:t xml:space="preserve"> </w:t>
            </w:r>
          </w:p>
        </w:tc>
      </w:tr>
      <w:tr w:rsidR="00001617" w:rsidRPr="00001617" w:rsidTr="00001617">
        <w:trPr>
          <w:trHeight w:hRule="exact" w:val="755"/>
          <w:jc w:val="center"/>
        </w:trPr>
        <w:tc>
          <w:tcPr>
            <w:tcW w:w="1398" w:type="pct"/>
            <w:vAlign w:val="center"/>
          </w:tcPr>
          <w:p w:rsidR="00001617" w:rsidRPr="00001617" w:rsidRDefault="00001617" w:rsidP="00001617">
            <w:pPr>
              <w:jc w:val="center"/>
              <w:rPr>
                <w:sz w:val="20"/>
                <w:lang w:eastAsia="en-US"/>
              </w:rPr>
            </w:pPr>
            <w:r w:rsidRPr="00001617">
              <w:rPr>
                <w:sz w:val="20"/>
                <w:lang w:eastAsia="en-US"/>
              </w:rPr>
              <w:t>Mgr. Pavel Podivínský</w:t>
            </w:r>
          </w:p>
        </w:tc>
        <w:tc>
          <w:tcPr>
            <w:tcW w:w="1815" w:type="pct"/>
            <w:vAlign w:val="center"/>
          </w:tcPr>
          <w:p w:rsidR="00001617" w:rsidRPr="00001617" w:rsidRDefault="00697D12" w:rsidP="00001617">
            <w:pPr>
              <w:jc w:val="center"/>
              <w:rPr>
                <w:sz w:val="20"/>
                <w:lang w:eastAsia="en-US"/>
              </w:rPr>
            </w:pPr>
            <w:r>
              <w:rPr>
                <w:sz w:val="20"/>
                <w:lang w:eastAsia="en-US"/>
              </w:rPr>
              <w:t>m</w:t>
            </w:r>
            <w:r w:rsidR="00001617" w:rsidRPr="00001617">
              <w:rPr>
                <w:sz w:val="20"/>
                <w:lang w:eastAsia="en-US"/>
              </w:rPr>
              <w:t>anažer pracovní skupiny č. 1 Děti, mládež a rodina</w:t>
            </w:r>
          </w:p>
        </w:tc>
        <w:tc>
          <w:tcPr>
            <w:tcW w:w="1787" w:type="pct"/>
            <w:vAlign w:val="center"/>
          </w:tcPr>
          <w:p w:rsidR="00001617" w:rsidRPr="00001617" w:rsidRDefault="004C0953" w:rsidP="00001617">
            <w:pPr>
              <w:jc w:val="center"/>
              <w:rPr>
                <w:rFonts w:eastAsiaTheme="minorHAnsi"/>
                <w:sz w:val="20"/>
                <w:szCs w:val="22"/>
                <w:lang w:eastAsia="en-US"/>
              </w:rPr>
            </w:pPr>
            <w:hyperlink r:id="rId42" w:history="1">
              <w:r w:rsidR="00001617" w:rsidRPr="00001617">
                <w:rPr>
                  <w:rFonts w:eastAsiaTheme="minorHAnsi"/>
                  <w:color w:val="0000FF"/>
                  <w:sz w:val="20"/>
                  <w:szCs w:val="22"/>
                  <w:u w:val="single"/>
                  <w:lang w:eastAsia="en-US"/>
                </w:rPr>
                <w:t>p.podivinsky@kr-olomoucky.cz</w:t>
              </w:r>
            </w:hyperlink>
          </w:p>
          <w:p w:rsidR="00001617" w:rsidRPr="00001617" w:rsidRDefault="00001617" w:rsidP="00001617">
            <w:pPr>
              <w:jc w:val="center"/>
              <w:rPr>
                <w:sz w:val="20"/>
                <w:lang w:eastAsia="en-US"/>
              </w:rPr>
            </w:pPr>
          </w:p>
        </w:tc>
      </w:tr>
      <w:tr w:rsidR="00001617" w:rsidRPr="00001617" w:rsidTr="00001617">
        <w:trPr>
          <w:trHeight w:hRule="exact" w:val="749"/>
          <w:jc w:val="center"/>
        </w:trPr>
        <w:tc>
          <w:tcPr>
            <w:tcW w:w="1398" w:type="pct"/>
            <w:vAlign w:val="center"/>
          </w:tcPr>
          <w:p w:rsidR="00001617" w:rsidRPr="00001617" w:rsidRDefault="00001617" w:rsidP="00001617">
            <w:pPr>
              <w:jc w:val="center"/>
              <w:rPr>
                <w:sz w:val="20"/>
                <w:lang w:eastAsia="en-US"/>
              </w:rPr>
            </w:pPr>
            <w:r w:rsidRPr="00001617">
              <w:rPr>
                <w:sz w:val="20"/>
                <w:lang w:eastAsia="en-US"/>
              </w:rPr>
              <w:t>Mgr. Hana Vykydalová</w:t>
            </w:r>
          </w:p>
        </w:tc>
        <w:tc>
          <w:tcPr>
            <w:tcW w:w="1815" w:type="pct"/>
            <w:vAlign w:val="center"/>
          </w:tcPr>
          <w:p w:rsidR="00001617" w:rsidRPr="00001617" w:rsidRDefault="00697D12" w:rsidP="00001617">
            <w:pPr>
              <w:jc w:val="center"/>
              <w:rPr>
                <w:sz w:val="20"/>
                <w:lang w:eastAsia="en-US"/>
              </w:rPr>
            </w:pPr>
            <w:r>
              <w:rPr>
                <w:sz w:val="20"/>
                <w:lang w:eastAsia="en-US"/>
              </w:rPr>
              <w:t>m</w:t>
            </w:r>
            <w:r w:rsidR="00001617" w:rsidRPr="00001617">
              <w:rPr>
                <w:sz w:val="20"/>
                <w:lang w:eastAsia="en-US"/>
              </w:rPr>
              <w:t>anažerka pracovní skupiny č. 2 Osoby se zdravotním postižením</w:t>
            </w:r>
          </w:p>
        </w:tc>
        <w:tc>
          <w:tcPr>
            <w:tcW w:w="1787" w:type="pct"/>
            <w:vAlign w:val="center"/>
          </w:tcPr>
          <w:p w:rsidR="00001617" w:rsidRPr="00001617" w:rsidRDefault="004C0953" w:rsidP="00001617">
            <w:pPr>
              <w:jc w:val="center"/>
              <w:rPr>
                <w:rFonts w:eastAsiaTheme="minorHAnsi"/>
                <w:sz w:val="20"/>
                <w:szCs w:val="22"/>
                <w:lang w:eastAsia="en-US"/>
              </w:rPr>
            </w:pPr>
            <w:hyperlink r:id="rId43" w:history="1">
              <w:r w:rsidR="00001617" w:rsidRPr="00001617">
                <w:rPr>
                  <w:rFonts w:eastAsiaTheme="minorHAnsi"/>
                  <w:color w:val="0000FF"/>
                  <w:sz w:val="20"/>
                  <w:szCs w:val="22"/>
                  <w:u w:val="single"/>
                  <w:lang w:eastAsia="en-US"/>
                </w:rPr>
                <w:t>h.vykydalova@kr-olomoucky.cz</w:t>
              </w:r>
            </w:hyperlink>
          </w:p>
          <w:p w:rsidR="00001617" w:rsidRPr="00001617" w:rsidRDefault="00001617" w:rsidP="00001617">
            <w:pPr>
              <w:jc w:val="center"/>
              <w:rPr>
                <w:bCs/>
                <w:sz w:val="20"/>
                <w:lang w:eastAsia="en-US"/>
              </w:rPr>
            </w:pPr>
          </w:p>
        </w:tc>
      </w:tr>
      <w:tr w:rsidR="00001617" w:rsidRPr="00001617" w:rsidTr="00001617">
        <w:trPr>
          <w:trHeight w:hRule="exact" w:val="743"/>
          <w:jc w:val="center"/>
        </w:trPr>
        <w:tc>
          <w:tcPr>
            <w:tcW w:w="1398" w:type="pct"/>
            <w:vAlign w:val="center"/>
          </w:tcPr>
          <w:p w:rsidR="00001617" w:rsidRPr="00001617" w:rsidRDefault="00001617" w:rsidP="00001617">
            <w:pPr>
              <w:jc w:val="center"/>
              <w:rPr>
                <w:sz w:val="20"/>
                <w:lang w:eastAsia="en-US"/>
              </w:rPr>
            </w:pPr>
            <w:r w:rsidRPr="00001617">
              <w:rPr>
                <w:sz w:val="20"/>
                <w:lang w:eastAsia="en-US"/>
              </w:rPr>
              <w:t>Mgr. Jana Chmelařová</w:t>
            </w:r>
          </w:p>
        </w:tc>
        <w:tc>
          <w:tcPr>
            <w:tcW w:w="1815" w:type="pct"/>
            <w:vAlign w:val="center"/>
          </w:tcPr>
          <w:p w:rsidR="00001617" w:rsidRPr="00001617" w:rsidRDefault="00697D12" w:rsidP="00001617">
            <w:pPr>
              <w:jc w:val="center"/>
              <w:rPr>
                <w:sz w:val="20"/>
                <w:lang w:eastAsia="en-US"/>
              </w:rPr>
            </w:pPr>
            <w:r>
              <w:rPr>
                <w:sz w:val="20"/>
                <w:lang w:eastAsia="en-US"/>
              </w:rPr>
              <w:t>m</w:t>
            </w:r>
            <w:r w:rsidR="00001617" w:rsidRPr="00001617">
              <w:rPr>
                <w:sz w:val="20"/>
                <w:lang w:eastAsia="en-US"/>
              </w:rPr>
              <w:t>anažerka pracovní skupiny č. 3 Senioři</w:t>
            </w:r>
          </w:p>
        </w:tc>
        <w:tc>
          <w:tcPr>
            <w:tcW w:w="1787" w:type="pct"/>
            <w:vAlign w:val="center"/>
          </w:tcPr>
          <w:p w:rsidR="00001617" w:rsidRPr="00001617" w:rsidRDefault="004C0953" w:rsidP="00001617">
            <w:pPr>
              <w:jc w:val="center"/>
              <w:rPr>
                <w:rFonts w:eastAsiaTheme="minorHAnsi"/>
                <w:sz w:val="20"/>
                <w:szCs w:val="22"/>
                <w:lang w:eastAsia="en-US"/>
              </w:rPr>
            </w:pPr>
            <w:hyperlink r:id="rId44" w:history="1">
              <w:r w:rsidR="00001617" w:rsidRPr="00001617">
                <w:rPr>
                  <w:rFonts w:eastAsiaTheme="minorHAnsi"/>
                  <w:color w:val="0000FF"/>
                  <w:sz w:val="20"/>
                  <w:szCs w:val="22"/>
                  <w:u w:val="single"/>
                  <w:lang w:eastAsia="en-US"/>
                </w:rPr>
                <w:t>j.chmelarova@kr-olomoucky.cz</w:t>
              </w:r>
            </w:hyperlink>
          </w:p>
          <w:p w:rsidR="00001617" w:rsidRPr="00001617" w:rsidRDefault="00001617" w:rsidP="00001617">
            <w:pPr>
              <w:jc w:val="center"/>
              <w:rPr>
                <w:sz w:val="20"/>
                <w:lang w:eastAsia="en-US"/>
              </w:rPr>
            </w:pPr>
          </w:p>
        </w:tc>
      </w:tr>
      <w:tr w:rsidR="00001617" w:rsidRPr="00001617" w:rsidTr="003D712D">
        <w:trPr>
          <w:trHeight w:hRule="exact" w:val="1300"/>
          <w:jc w:val="center"/>
        </w:trPr>
        <w:tc>
          <w:tcPr>
            <w:tcW w:w="1398" w:type="pct"/>
            <w:vAlign w:val="center"/>
          </w:tcPr>
          <w:p w:rsidR="00001617" w:rsidRDefault="00001617" w:rsidP="00001617">
            <w:pPr>
              <w:jc w:val="center"/>
              <w:rPr>
                <w:sz w:val="20"/>
                <w:lang w:eastAsia="en-US"/>
              </w:rPr>
            </w:pPr>
            <w:r w:rsidRPr="00001617">
              <w:rPr>
                <w:sz w:val="20"/>
                <w:lang w:eastAsia="en-US"/>
              </w:rPr>
              <w:t>Bc. Ing. Kateřina Spáčilová</w:t>
            </w:r>
          </w:p>
          <w:p w:rsidR="003D712D" w:rsidRPr="00001617" w:rsidRDefault="003D712D" w:rsidP="00001617">
            <w:pPr>
              <w:jc w:val="center"/>
              <w:rPr>
                <w:sz w:val="20"/>
                <w:lang w:eastAsia="en-US"/>
              </w:rPr>
            </w:pPr>
            <w:r>
              <w:rPr>
                <w:sz w:val="20"/>
                <w:lang w:eastAsia="en-US"/>
              </w:rPr>
              <w:t>od 1. 8. 2014 Mgr. Pavel Drexler</w:t>
            </w:r>
          </w:p>
        </w:tc>
        <w:tc>
          <w:tcPr>
            <w:tcW w:w="1815" w:type="pct"/>
            <w:vAlign w:val="center"/>
          </w:tcPr>
          <w:p w:rsidR="00001617" w:rsidRPr="00001617" w:rsidRDefault="00697D12" w:rsidP="00001617">
            <w:pPr>
              <w:jc w:val="center"/>
              <w:rPr>
                <w:sz w:val="20"/>
                <w:lang w:eastAsia="en-US"/>
              </w:rPr>
            </w:pPr>
            <w:r>
              <w:rPr>
                <w:sz w:val="20"/>
                <w:lang w:eastAsia="en-US"/>
              </w:rPr>
              <w:t>m</w:t>
            </w:r>
            <w:r w:rsidR="00001617" w:rsidRPr="00001617">
              <w:rPr>
                <w:sz w:val="20"/>
                <w:lang w:eastAsia="en-US"/>
              </w:rPr>
              <w:t>anažer</w:t>
            </w:r>
            <w:r w:rsidR="009D1286">
              <w:rPr>
                <w:sz w:val="20"/>
                <w:lang w:eastAsia="en-US"/>
              </w:rPr>
              <w:t>ka</w:t>
            </w:r>
            <w:r w:rsidR="00001617" w:rsidRPr="00001617">
              <w:rPr>
                <w:sz w:val="20"/>
                <w:lang w:eastAsia="en-US"/>
              </w:rPr>
              <w:t xml:space="preserve"> pracovní skupiny č. 4 Etnické menšiny a cizinci</w:t>
            </w:r>
          </w:p>
        </w:tc>
        <w:tc>
          <w:tcPr>
            <w:tcW w:w="1787" w:type="pct"/>
            <w:vAlign w:val="center"/>
          </w:tcPr>
          <w:p w:rsidR="00001617" w:rsidRDefault="004C0953" w:rsidP="00001617">
            <w:pPr>
              <w:jc w:val="center"/>
              <w:rPr>
                <w:rFonts w:eastAsiaTheme="minorHAnsi"/>
                <w:sz w:val="20"/>
                <w:szCs w:val="22"/>
                <w:lang w:eastAsia="en-US"/>
              </w:rPr>
            </w:pPr>
            <w:hyperlink r:id="rId45" w:history="1">
              <w:r w:rsidR="00697D12" w:rsidRPr="002E2E9C">
                <w:rPr>
                  <w:rStyle w:val="Hypertextovodkaz"/>
                  <w:rFonts w:eastAsiaTheme="minorHAnsi"/>
                  <w:sz w:val="20"/>
                  <w:szCs w:val="22"/>
                  <w:lang w:eastAsia="en-US"/>
                </w:rPr>
                <w:t>k.spacilova@kr-olomoucky.cz</w:t>
              </w:r>
            </w:hyperlink>
            <w:r w:rsidR="00697D12">
              <w:rPr>
                <w:rFonts w:eastAsiaTheme="minorHAnsi"/>
                <w:sz w:val="20"/>
                <w:szCs w:val="22"/>
                <w:lang w:eastAsia="en-US"/>
              </w:rPr>
              <w:t xml:space="preserve"> </w:t>
            </w:r>
          </w:p>
          <w:p w:rsidR="003D712D" w:rsidRPr="00001617" w:rsidRDefault="004C0953" w:rsidP="00001617">
            <w:pPr>
              <w:jc w:val="center"/>
              <w:rPr>
                <w:rFonts w:eastAsiaTheme="minorHAnsi"/>
                <w:sz w:val="20"/>
                <w:szCs w:val="22"/>
                <w:lang w:eastAsia="en-US"/>
              </w:rPr>
            </w:pPr>
            <w:hyperlink r:id="rId46" w:history="1">
              <w:r w:rsidR="003D712D" w:rsidRPr="00AD5166">
                <w:rPr>
                  <w:rStyle w:val="Hypertextovodkaz"/>
                  <w:rFonts w:eastAsiaTheme="minorHAnsi"/>
                  <w:sz w:val="20"/>
                  <w:szCs w:val="22"/>
                  <w:lang w:eastAsia="en-US"/>
                </w:rPr>
                <w:t>p.drexler@kr-olomoucky.cz</w:t>
              </w:r>
            </w:hyperlink>
            <w:r w:rsidR="003D712D">
              <w:rPr>
                <w:rFonts w:eastAsiaTheme="minorHAnsi"/>
                <w:sz w:val="20"/>
                <w:szCs w:val="22"/>
                <w:lang w:eastAsia="en-US"/>
              </w:rPr>
              <w:t xml:space="preserve"> </w:t>
            </w:r>
          </w:p>
          <w:p w:rsidR="00001617" w:rsidRPr="00001617" w:rsidRDefault="00001617" w:rsidP="00001617">
            <w:pPr>
              <w:jc w:val="center"/>
              <w:rPr>
                <w:sz w:val="20"/>
                <w:lang w:eastAsia="en-US"/>
              </w:rPr>
            </w:pPr>
          </w:p>
        </w:tc>
      </w:tr>
      <w:tr w:rsidR="00001617" w:rsidRPr="00001617" w:rsidTr="00001617">
        <w:trPr>
          <w:trHeight w:hRule="exact" w:val="837"/>
          <w:jc w:val="center"/>
        </w:trPr>
        <w:tc>
          <w:tcPr>
            <w:tcW w:w="1398" w:type="pct"/>
            <w:vAlign w:val="center"/>
          </w:tcPr>
          <w:p w:rsidR="00001617" w:rsidRPr="00001617" w:rsidRDefault="00001617" w:rsidP="00001617">
            <w:pPr>
              <w:jc w:val="center"/>
              <w:rPr>
                <w:sz w:val="20"/>
                <w:lang w:eastAsia="en-US"/>
              </w:rPr>
            </w:pPr>
            <w:r w:rsidRPr="00001617">
              <w:rPr>
                <w:sz w:val="20"/>
                <w:lang w:eastAsia="en-US"/>
              </w:rPr>
              <w:t>Mgr. Alena Hlochová</w:t>
            </w:r>
          </w:p>
        </w:tc>
        <w:tc>
          <w:tcPr>
            <w:tcW w:w="1815" w:type="pct"/>
            <w:vAlign w:val="center"/>
          </w:tcPr>
          <w:p w:rsidR="00001617" w:rsidRPr="00001617" w:rsidRDefault="00697D12" w:rsidP="00001617">
            <w:pPr>
              <w:jc w:val="center"/>
              <w:rPr>
                <w:sz w:val="20"/>
                <w:lang w:eastAsia="en-US"/>
              </w:rPr>
            </w:pPr>
            <w:r>
              <w:rPr>
                <w:sz w:val="20"/>
                <w:lang w:eastAsia="en-US"/>
              </w:rPr>
              <w:t>m</w:t>
            </w:r>
            <w:r w:rsidR="00001617" w:rsidRPr="00001617">
              <w:rPr>
                <w:sz w:val="20"/>
                <w:lang w:eastAsia="en-US"/>
              </w:rPr>
              <w:t xml:space="preserve">anažerka pracovní skupiny č. 5 Osoby sociálně vyloučené a osoby v krizi </w:t>
            </w:r>
          </w:p>
        </w:tc>
        <w:tc>
          <w:tcPr>
            <w:tcW w:w="1787" w:type="pct"/>
            <w:vAlign w:val="center"/>
          </w:tcPr>
          <w:p w:rsidR="00001617" w:rsidRPr="00001617" w:rsidRDefault="004C0953" w:rsidP="00001617">
            <w:pPr>
              <w:jc w:val="center"/>
              <w:rPr>
                <w:rFonts w:eastAsiaTheme="minorHAnsi"/>
                <w:sz w:val="20"/>
                <w:szCs w:val="22"/>
                <w:lang w:eastAsia="en-US"/>
              </w:rPr>
            </w:pPr>
            <w:hyperlink r:id="rId47" w:history="1">
              <w:r w:rsidR="00001617" w:rsidRPr="00001617">
                <w:rPr>
                  <w:rFonts w:eastAsiaTheme="minorHAnsi"/>
                  <w:color w:val="0000FF"/>
                  <w:sz w:val="20"/>
                  <w:szCs w:val="22"/>
                  <w:u w:val="single"/>
                  <w:lang w:eastAsia="en-US"/>
                </w:rPr>
                <w:t>a.hlochova@kr-olomoucky.cz</w:t>
              </w:r>
            </w:hyperlink>
            <w:r w:rsidR="00001617" w:rsidRPr="00001617">
              <w:rPr>
                <w:rFonts w:eastAsiaTheme="minorHAnsi"/>
                <w:sz w:val="20"/>
                <w:szCs w:val="22"/>
                <w:lang w:eastAsia="en-US"/>
              </w:rPr>
              <w:t xml:space="preserve"> </w:t>
            </w:r>
          </w:p>
          <w:p w:rsidR="00001617" w:rsidRPr="00001617" w:rsidRDefault="00001617" w:rsidP="00001617">
            <w:pPr>
              <w:jc w:val="center"/>
              <w:rPr>
                <w:sz w:val="20"/>
                <w:lang w:eastAsia="en-US"/>
              </w:rPr>
            </w:pPr>
          </w:p>
        </w:tc>
      </w:tr>
      <w:tr w:rsidR="00001617" w:rsidRPr="00001617" w:rsidTr="00001617">
        <w:trPr>
          <w:trHeight w:hRule="exact" w:val="849"/>
          <w:jc w:val="center"/>
        </w:trPr>
        <w:tc>
          <w:tcPr>
            <w:tcW w:w="1398" w:type="pct"/>
            <w:vAlign w:val="center"/>
          </w:tcPr>
          <w:p w:rsidR="00001617" w:rsidRPr="00001617" w:rsidRDefault="00001617" w:rsidP="00001617">
            <w:pPr>
              <w:jc w:val="center"/>
              <w:rPr>
                <w:sz w:val="20"/>
                <w:lang w:eastAsia="en-US"/>
              </w:rPr>
            </w:pPr>
            <w:r w:rsidRPr="00001617">
              <w:rPr>
                <w:sz w:val="20"/>
                <w:lang w:eastAsia="en-US"/>
              </w:rPr>
              <w:t>Mgr. Zuzana Starostová</w:t>
            </w:r>
          </w:p>
        </w:tc>
        <w:tc>
          <w:tcPr>
            <w:tcW w:w="1815" w:type="pct"/>
            <w:vAlign w:val="center"/>
          </w:tcPr>
          <w:p w:rsidR="00001617" w:rsidRPr="00001617" w:rsidRDefault="00697D12" w:rsidP="00001617">
            <w:pPr>
              <w:jc w:val="center"/>
              <w:rPr>
                <w:sz w:val="20"/>
                <w:lang w:eastAsia="en-US"/>
              </w:rPr>
            </w:pPr>
            <w:r>
              <w:rPr>
                <w:sz w:val="20"/>
                <w:lang w:eastAsia="en-US"/>
              </w:rPr>
              <w:t>m</w:t>
            </w:r>
            <w:r w:rsidR="00001617" w:rsidRPr="00001617">
              <w:rPr>
                <w:sz w:val="20"/>
                <w:lang w:eastAsia="en-US"/>
              </w:rPr>
              <w:t xml:space="preserve">anažerka pracovní skupiny č. 6 Osoby ohrožené návykovým jednáním </w:t>
            </w:r>
          </w:p>
        </w:tc>
        <w:tc>
          <w:tcPr>
            <w:tcW w:w="1787" w:type="pct"/>
            <w:vAlign w:val="center"/>
          </w:tcPr>
          <w:p w:rsidR="00001617" w:rsidRPr="00001617" w:rsidRDefault="004C0953" w:rsidP="00001617">
            <w:pPr>
              <w:jc w:val="center"/>
              <w:rPr>
                <w:rFonts w:eastAsiaTheme="minorHAnsi"/>
                <w:sz w:val="20"/>
                <w:szCs w:val="22"/>
                <w:lang w:eastAsia="en-US"/>
              </w:rPr>
            </w:pPr>
            <w:hyperlink r:id="rId48" w:history="1">
              <w:r w:rsidR="00001617" w:rsidRPr="00001617">
                <w:rPr>
                  <w:rFonts w:eastAsiaTheme="minorHAnsi"/>
                  <w:color w:val="0000FF"/>
                  <w:sz w:val="20"/>
                  <w:szCs w:val="22"/>
                  <w:u w:val="single"/>
                  <w:lang w:eastAsia="en-US"/>
                </w:rPr>
                <w:t>z.starostova@kr-olomoucky.cz</w:t>
              </w:r>
            </w:hyperlink>
            <w:r w:rsidR="00001617" w:rsidRPr="00001617">
              <w:rPr>
                <w:rFonts w:eastAsiaTheme="minorHAnsi"/>
                <w:sz w:val="20"/>
                <w:szCs w:val="22"/>
                <w:lang w:eastAsia="en-US"/>
              </w:rPr>
              <w:t xml:space="preserve"> </w:t>
            </w:r>
          </w:p>
          <w:p w:rsidR="00001617" w:rsidRPr="00001617" w:rsidRDefault="00001617" w:rsidP="00001617">
            <w:pPr>
              <w:jc w:val="center"/>
              <w:rPr>
                <w:sz w:val="20"/>
                <w:lang w:eastAsia="en-US"/>
              </w:rPr>
            </w:pPr>
          </w:p>
        </w:tc>
      </w:tr>
      <w:tr w:rsidR="00001617" w:rsidRPr="00001617" w:rsidTr="00001617">
        <w:trPr>
          <w:trHeight w:hRule="exact" w:val="694"/>
          <w:jc w:val="center"/>
        </w:trPr>
        <w:tc>
          <w:tcPr>
            <w:tcW w:w="1398" w:type="pct"/>
            <w:vAlign w:val="center"/>
          </w:tcPr>
          <w:p w:rsidR="00001617" w:rsidRPr="00001617" w:rsidRDefault="00001617" w:rsidP="00001617">
            <w:pPr>
              <w:jc w:val="center"/>
              <w:rPr>
                <w:sz w:val="20"/>
                <w:lang w:eastAsia="en-US"/>
              </w:rPr>
            </w:pPr>
            <w:r w:rsidRPr="00001617">
              <w:rPr>
                <w:sz w:val="20"/>
                <w:lang w:eastAsia="en-US"/>
              </w:rPr>
              <w:t>Mgr. Hana Bodnarová</w:t>
            </w:r>
          </w:p>
        </w:tc>
        <w:tc>
          <w:tcPr>
            <w:tcW w:w="1815" w:type="pct"/>
            <w:vAlign w:val="center"/>
          </w:tcPr>
          <w:p w:rsidR="00001617" w:rsidRPr="00001617" w:rsidRDefault="00697D12" w:rsidP="00001617">
            <w:pPr>
              <w:jc w:val="center"/>
              <w:rPr>
                <w:sz w:val="20"/>
                <w:lang w:eastAsia="en-US"/>
              </w:rPr>
            </w:pPr>
            <w:r>
              <w:rPr>
                <w:sz w:val="20"/>
                <w:lang w:eastAsia="en-US"/>
              </w:rPr>
              <w:t>k</w:t>
            </w:r>
            <w:r w:rsidR="00001617" w:rsidRPr="00001617">
              <w:rPr>
                <w:sz w:val="20"/>
                <w:lang w:eastAsia="en-US"/>
              </w:rPr>
              <w:t>oordinátor střednědobého plánování KÚOK</w:t>
            </w:r>
          </w:p>
        </w:tc>
        <w:tc>
          <w:tcPr>
            <w:tcW w:w="1787" w:type="pct"/>
            <w:vAlign w:val="center"/>
          </w:tcPr>
          <w:p w:rsidR="00001617" w:rsidRPr="00001617" w:rsidRDefault="004C0953" w:rsidP="00001617">
            <w:pPr>
              <w:jc w:val="center"/>
              <w:rPr>
                <w:rFonts w:eastAsiaTheme="minorHAnsi"/>
                <w:sz w:val="20"/>
                <w:szCs w:val="22"/>
                <w:lang w:eastAsia="en-US"/>
              </w:rPr>
            </w:pPr>
            <w:hyperlink r:id="rId49" w:history="1">
              <w:r w:rsidR="00001617" w:rsidRPr="00001617">
                <w:rPr>
                  <w:rFonts w:eastAsiaTheme="minorHAnsi"/>
                  <w:color w:val="0000FF"/>
                  <w:sz w:val="20"/>
                  <w:szCs w:val="22"/>
                  <w:u w:val="single"/>
                  <w:lang w:eastAsia="en-US"/>
                </w:rPr>
                <w:t>h.bodnarova@kr-olomoucky.cz</w:t>
              </w:r>
            </w:hyperlink>
            <w:r w:rsidR="00001617" w:rsidRPr="00001617">
              <w:rPr>
                <w:rFonts w:eastAsiaTheme="minorHAnsi"/>
                <w:sz w:val="20"/>
                <w:szCs w:val="22"/>
                <w:lang w:eastAsia="en-US"/>
              </w:rPr>
              <w:t xml:space="preserve"> </w:t>
            </w:r>
          </w:p>
        </w:tc>
      </w:tr>
      <w:tr w:rsidR="00001617" w:rsidRPr="00001617" w:rsidTr="00001617">
        <w:trPr>
          <w:trHeight w:hRule="exact" w:val="703"/>
          <w:jc w:val="center"/>
        </w:trPr>
        <w:tc>
          <w:tcPr>
            <w:tcW w:w="1398" w:type="pct"/>
            <w:vAlign w:val="center"/>
          </w:tcPr>
          <w:p w:rsidR="00001617" w:rsidRPr="00001617" w:rsidRDefault="00001617" w:rsidP="00001617">
            <w:pPr>
              <w:jc w:val="center"/>
              <w:rPr>
                <w:sz w:val="20"/>
                <w:lang w:eastAsia="en-US"/>
              </w:rPr>
            </w:pPr>
            <w:r w:rsidRPr="00001617">
              <w:rPr>
                <w:sz w:val="20"/>
                <w:lang w:eastAsia="en-US"/>
              </w:rPr>
              <w:t>Mgr. Zuzana Hrobařová</w:t>
            </w:r>
          </w:p>
        </w:tc>
        <w:tc>
          <w:tcPr>
            <w:tcW w:w="1815" w:type="pct"/>
            <w:vAlign w:val="center"/>
          </w:tcPr>
          <w:p w:rsidR="00001617" w:rsidRPr="00001617" w:rsidRDefault="00697D12" w:rsidP="00001617">
            <w:pPr>
              <w:jc w:val="center"/>
              <w:rPr>
                <w:sz w:val="20"/>
                <w:lang w:eastAsia="en-US"/>
              </w:rPr>
            </w:pPr>
            <w:r>
              <w:rPr>
                <w:sz w:val="20"/>
                <w:lang w:eastAsia="en-US"/>
              </w:rPr>
              <w:t>k</w:t>
            </w:r>
            <w:r w:rsidR="00001617" w:rsidRPr="00001617">
              <w:rPr>
                <w:sz w:val="20"/>
                <w:lang w:eastAsia="en-US"/>
              </w:rPr>
              <w:t>oordinátor střednědobého plánování KÚOK</w:t>
            </w:r>
          </w:p>
        </w:tc>
        <w:tc>
          <w:tcPr>
            <w:tcW w:w="1787" w:type="pct"/>
            <w:vAlign w:val="center"/>
          </w:tcPr>
          <w:p w:rsidR="00001617" w:rsidRPr="00001617" w:rsidRDefault="004C0953" w:rsidP="00001617">
            <w:pPr>
              <w:jc w:val="center"/>
              <w:rPr>
                <w:sz w:val="20"/>
                <w:lang w:eastAsia="en-US"/>
              </w:rPr>
            </w:pPr>
            <w:hyperlink r:id="rId50" w:history="1">
              <w:r w:rsidR="00001617" w:rsidRPr="00001617">
                <w:rPr>
                  <w:color w:val="0000FF"/>
                  <w:sz w:val="20"/>
                  <w:u w:val="single"/>
                  <w:lang w:eastAsia="en-US"/>
                </w:rPr>
                <w:t>z.hrobarova@kr-olomoucky.cz</w:t>
              </w:r>
            </w:hyperlink>
            <w:r w:rsidR="00001617" w:rsidRPr="00001617">
              <w:rPr>
                <w:sz w:val="20"/>
                <w:lang w:eastAsia="en-US"/>
              </w:rPr>
              <w:t xml:space="preserve"> </w:t>
            </w:r>
          </w:p>
        </w:tc>
      </w:tr>
    </w:tbl>
    <w:p w:rsidR="00F82B7D" w:rsidRDefault="00F82B7D" w:rsidP="00001617"/>
    <w:p w:rsidR="00F82B7D" w:rsidRDefault="00F82B7D">
      <w:pPr>
        <w:spacing w:before="0" w:after="200" w:line="276" w:lineRule="auto"/>
        <w:jc w:val="left"/>
      </w:pPr>
      <w:r>
        <w:br w:type="page"/>
      </w:r>
    </w:p>
    <w:p w:rsidR="00001617" w:rsidRDefault="00001617" w:rsidP="00001617">
      <w:r w:rsidRPr="00001617">
        <w:lastRenderedPageBreak/>
        <w:t>Příloha č. 1 C) Seznam členů Krajská koordinační skupina KRKOS</w:t>
      </w:r>
    </w:p>
    <w:tbl>
      <w:tblPr>
        <w:tblW w:w="5000" w:type="pct"/>
        <w:jc w:val="center"/>
        <w:tblCellMar>
          <w:left w:w="0" w:type="dxa"/>
          <w:right w:w="0" w:type="dxa"/>
        </w:tblCellMar>
        <w:tblLook w:val="04A0" w:firstRow="1" w:lastRow="0" w:firstColumn="1" w:lastColumn="0" w:noHBand="0" w:noVBand="1"/>
      </w:tblPr>
      <w:tblGrid>
        <w:gridCol w:w="2431"/>
        <w:gridCol w:w="3463"/>
        <w:gridCol w:w="3394"/>
      </w:tblGrid>
      <w:tr w:rsidR="00001617" w:rsidTr="00001617">
        <w:trPr>
          <w:trHeight w:val="285"/>
          <w:jc w:val="center"/>
        </w:trPr>
        <w:tc>
          <w:tcPr>
            <w:tcW w:w="1309" w:type="pc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001617" w:rsidRPr="000F2A04" w:rsidRDefault="00001617">
            <w:pPr>
              <w:jc w:val="center"/>
              <w:rPr>
                <w:rFonts w:eastAsiaTheme="minorHAnsi"/>
                <w:b/>
                <w:bCs/>
                <w:sz w:val="20"/>
                <w:szCs w:val="20"/>
              </w:rPr>
            </w:pPr>
            <w:r w:rsidRPr="000F2A04">
              <w:rPr>
                <w:b/>
                <w:bCs/>
                <w:sz w:val="20"/>
                <w:szCs w:val="20"/>
              </w:rPr>
              <w:t>Plánující lokalita</w:t>
            </w:r>
          </w:p>
        </w:tc>
        <w:tc>
          <w:tcPr>
            <w:tcW w:w="1864"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001617" w:rsidRDefault="00001617">
            <w:pPr>
              <w:jc w:val="center"/>
              <w:rPr>
                <w:rFonts w:eastAsiaTheme="minorHAnsi"/>
                <w:b/>
                <w:bCs/>
                <w:sz w:val="20"/>
                <w:szCs w:val="20"/>
              </w:rPr>
            </w:pPr>
            <w:r>
              <w:rPr>
                <w:b/>
                <w:bCs/>
                <w:sz w:val="20"/>
                <w:szCs w:val="20"/>
              </w:rPr>
              <w:t>Jméno</w:t>
            </w:r>
          </w:p>
        </w:tc>
        <w:tc>
          <w:tcPr>
            <w:tcW w:w="1827"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001617" w:rsidRDefault="00001617">
            <w:pPr>
              <w:jc w:val="center"/>
              <w:rPr>
                <w:rFonts w:eastAsiaTheme="minorHAnsi"/>
                <w:b/>
                <w:bCs/>
                <w:sz w:val="20"/>
                <w:szCs w:val="20"/>
              </w:rPr>
            </w:pPr>
            <w:r>
              <w:rPr>
                <w:b/>
                <w:bCs/>
                <w:sz w:val="20"/>
                <w:szCs w:val="20"/>
              </w:rPr>
              <w:t xml:space="preserve">Kontakt </w:t>
            </w:r>
          </w:p>
        </w:tc>
      </w:tr>
      <w:tr w:rsidR="00001617" w:rsidTr="00001617">
        <w:trPr>
          <w:trHeight w:val="285"/>
          <w:jc w:val="center"/>
        </w:trPr>
        <w:tc>
          <w:tcPr>
            <w:tcW w:w="130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1617" w:rsidRPr="000F2A04" w:rsidRDefault="00001617">
            <w:pPr>
              <w:jc w:val="center"/>
              <w:rPr>
                <w:rFonts w:eastAsiaTheme="minorHAnsi"/>
                <w:sz w:val="20"/>
                <w:szCs w:val="20"/>
              </w:rPr>
            </w:pPr>
            <w:r w:rsidRPr="000F2A04">
              <w:rPr>
                <w:sz w:val="20"/>
                <w:szCs w:val="20"/>
              </w:rPr>
              <w:t>město Šumperk</w:t>
            </w:r>
          </w:p>
        </w:tc>
        <w:tc>
          <w:tcPr>
            <w:tcW w:w="18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01617" w:rsidRDefault="00001617">
            <w:pPr>
              <w:jc w:val="center"/>
              <w:rPr>
                <w:rFonts w:eastAsiaTheme="minorHAnsi"/>
                <w:sz w:val="20"/>
                <w:szCs w:val="20"/>
              </w:rPr>
            </w:pPr>
            <w:r>
              <w:rPr>
                <w:sz w:val="20"/>
                <w:szCs w:val="20"/>
              </w:rPr>
              <w:t>Bc. Slavěna Karkošková, koordinátorka plánování soc. služeb</w:t>
            </w:r>
          </w:p>
        </w:tc>
        <w:tc>
          <w:tcPr>
            <w:tcW w:w="18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01617" w:rsidRDefault="004C0953">
            <w:pPr>
              <w:jc w:val="center"/>
              <w:rPr>
                <w:rFonts w:eastAsiaTheme="minorHAnsi"/>
                <w:sz w:val="20"/>
                <w:szCs w:val="20"/>
              </w:rPr>
            </w:pPr>
            <w:hyperlink r:id="rId51" w:history="1">
              <w:r w:rsidR="00001617">
                <w:rPr>
                  <w:rStyle w:val="Hypertextovodkaz"/>
                  <w:sz w:val="20"/>
                  <w:szCs w:val="20"/>
                </w:rPr>
                <w:t>slavena.karkoskova@sumperk.cz</w:t>
              </w:r>
            </w:hyperlink>
            <w:r w:rsidR="00001617">
              <w:rPr>
                <w:sz w:val="20"/>
                <w:szCs w:val="20"/>
              </w:rPr>
              <w:t xml:space="preserve"> </w:t>
            </w:r>
          </w:p>
        </w:tc>
      </w:tr>
      <w:tr w:rsidR="00001617" w:rsidTr="00001617">
        <w:trPr>
          <w:trHeight w:val="300"/>
          <w:jc w:val="center"/>
        </w:trPr>
        <w:tc>
          <w:tcPr>
            <w:tcW w:w="130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1617" w:rsidRPr="000F2A04" w:rsidRDefault="00001617">
            <w:pPr>
              <w:jc w:val="center"/>
              <w:rPr>
                <w:rFonts w:eastAsiaTheme="minorHAnsi"/>
                <w:sz w:val="20"/>
                <w:szCs w:val="20"/>
              </w:rPr>
            </w:pPr>
            <w:r w:rsidRPr="000F2A04">
              <w:rPr>
                <w:sz w:val="20"/>
                <w:szCs w:val="20"/>
              </w:rPr>
              <w:t>město Zábřeh</w:t>
            </w:r>
          </w:p>
        </w:tc>
        <w:tc>
          <w:tcPr>
            <w:tcW w:w="18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01617" w:rsidRDefault="00001617">
            <w:pPr>
              <w:jc w:val="center"/>
              <w:rPr>
                <w:rFonts w:eastAsiaTheme="minorHAnsi"/>
                <w:sz w:val="20"/>
                <w:szCs w:val="20"/>
              </w:rPr>
            </w:pPr>
            <w:r>
              <w:rPr>
                <w:sz w:val="20"/>
                <w:szCs w:val="20"/>
              </w:rPr>
              <w:t>Bc. Jana Kapplová, vedoucí odboru sociálních věcí</w:t>
            </w:r>
          </w:p>
        </w:tc>
        <w:tc>
          <w:tcPr>
            <w:tcW w:w="18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01617" w:rsidRDefault="004C0953">
            <w:pPr>
              <w:jc w:val="center"/>
              <w:rPr>
                <w:rFonts w:eastAsiaTheme="minorHAnsi"/>
                <w:sz w:val="20"/>
                <w:szCs w:val="20"/>
              </w:rPr>
            </w:pPr>
            <w:hyperlink r:id="rId52" w:history="1">
              <w:r w:rsidR="00001617">
                <w:rPr>
                  <w:rStyle w:val="Hypertextovodkaz"/>
                  <w:sz w:val="20"/>
                  <w:szCs w:val="20"/>
                </w:rPr>
                <w:t>jana.kapplova@muzabreh.cz</w:t>
              </w:r>
            </w:hyperlink>
            <w:r w:rsidR="00001617">
              <w:rPr>
                <w:sz w:val="20"/>
                <w:szCs w:val="20"/>
              </w:rPr>
              <w:t xml:space="preserve"> </w:t>
            </w:r>
          </w:p>
        </w:tc>
      </w:tr>
      <w:tr w:rsidR="00001617" w:rsidTr="00001617">
        <w:trPr>
          <w:trHeight w:val="300"/>
          <w:jc w:val="center"/>
        </w:trPr>
        <w:tc>
          <w:tcPr>
            <w:tcW w:w="130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1617" w:rsidRPr="000F2A04" w:rsidRDefault="00001617">
            <w:pPr>
              <w:jc w:val="center"/>
              <w:rPr>
                <w:rFonts w:eastAsiaTheme="minorHAnsi"/>
                <w:sz w:val="20"/>
                <w:szCs w:val="20"/>
              </w:rPr>
            </w:pPr>
            <w:r w:rsidRPr="000F2A04">
              <w:rPr>
                <w:sz w:val="20"/>
                <w:szCs w:val="20"/>
              </w:rPr>
              <w:t xml:space="preserve">město Přerov </w:t>
            </w:r>
          </w:p>
        </w:tc>
        <w:tc>
          <w:tcPr>
            <w:tcW w:w="18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01617" w:rsidRDefault="00001617">
            <w:pPr>
              <w:jc w:val="center"/>
              <w:rPr>
                <w:rFonts w:eastAsiaTheme="minorHAnsi"/>
                <w:sz w:val="20"/>
                <w:szCs w:val="20"/>
              </w:rPr>
            </w:pPr>
            <w:r>
              <w:rPr>
                <w:sz w:val="20"/>
                <w:szCs w:val="20"/>
              </w:rPr>
              <w:t>Mgr. Blanka Hrubá, koordinátorka plánování soc. služeb</w:t>
            </w:r>
          </w:p>
        </w:tc>
        <w:tc>
          <w:tcPr>
            <w:tcW w:w="18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01617" w:rsidRDefault="004C0953">
            <w:pPr>
              <w:jc w:val="center"/>
              <w:rPr>
                <w:rFonts w:eastAsiaTheme="minorHAnsi"/>
                <w:sz w:val="20"/>
                <w:szCs w:val="20"/>
              </w:rPr>
            </w:pPr>
            <w:hyperlink r:id="rId53" w:history="1">
              <w:r w:rsidR="00001617">
                <w:rPr>
                  <w:rStyle w:val="Hypertextovodkaz"/>
                  <w:sz w:val="20"/>
                  <w:szCs w:val="20"/>
                </w:rPr>
                <w:t>blanka.hruba@prerov.eu</w:t>
              </w:r>
            </w:hyperlink>
            <w:r w:rsidR="00001617">
              <w:rPr>
                <w:sz w:val="20"/>
                <w:szCs w:val="20"/>
              </w:rPr>
              <w:t xml:space="preserve"> </w:t>
            </w:r>
          </w:p>
        </w:tc>
      </w:tr>
      <w:tr w:rsidR="00001617" w:rsidTr="00001617">
        <w:trPr>
          <w:trHeight w:val="510"/>
          <w:jc w:val="center"/>
        </w:trPr>
        <w:tc>
          <w:tcPr>
            <w:tcW w:w="130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1617" w:rsidRPr="000F2A04" w:rsidRDefault="00001617">
            <w:pPr>
              <w:jc w:val="center"/>
              <w:rPr>
                <w:rFonts w:eastAsiaTheme="minorHAnsi"/>
                <w:sz w:val="20"/>
                <w:szCs w:val="20"/>
              </w:rPr>
            </w:pPr>
            <w:r w:rsidRPr="000F2A04">
              <w:rPr>
                <w:sz w:val="20"/>
                <w:szCs w:val="20"/>
              </w:rPr>
              <w:t>město Mohelnice</w:t>
            </w:r>
          </w:p>
        </w:tc>
        <w:tc>
          <w:tcPr>
            <w:tcW w:w="18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01617" w:rsidRDefault="00001617">
            <w:pPr>
              <w:jc w:val="center"/>
              <w:rPr>
                <w:rFonts w:eastAsiaTheme="minorHAnsi"/>
                <w:sz w:val="20"/>
                <w:szCs w:val="20"/>
              </w:rPr>
            </w:pPr>
            <w:r>
              <w:rPr>
                <w:sz w:val="20"/>
                <w:szCs w:val="20"/>
              </w:rPr>
              <w:t>Bc. Eva Fričarová, vedoucí odboru sociálních věcí</w:t>
            </w:r>
          </w:p>
        </w:tc>
        <w:tc>
          <w:tcPr>
            <w:tcW w:w="18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01617" w:rsidRDefault="004C0953">
            <w:pPr>
              <w:jc w:val="center"/>
              <w:rPr>
                <w:rFonts w:eastAsiaTheme="minorHAnsi"/>
                <w:sz w:val="20"/>
                <w:szCs w:val="20"/>
              </w:rPr>
            </w:pPr>
            <w:hyperlink r:id="rId54" w:history="1">
              <w:r w:rsidR="00001617">
                <w:rPr>
                  <w:rStyle w:val="Hypertextovodkaz"/>
                  <w:sz w:val="20"/>
                  <w:szCs w:val="20"/>
                </w:rPr>
                <w:t>fricarovae@mohelnice.cz</w:t>
              </w:r>
            </w:hyperlink>
            <w:r w:rsidR="00001617">
              <w:rPr>
                <w:sz w:val="20"/>
                <w:szCs w:val="20"/>
              </w:rPr>
              <w:t xml:space="preserve"> </w:t>
            </w:r>
          </w:p>
        </w:tc>
      </w:tr>
      <w:tr w:rsidR="00001617" w:rsidTr="00001617">
        <w:trPr>
          <w:trHeight w:val="300"/>
          <w:jc w:val="center"/>
        </w:trPr>
        <w:tc>
          <w:tcPr>
            <w:tcW w:w="130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1617" w:rsidRPr="000F2A04" w:rsidRDefault="00001617">
            <w:pPr>
              <w:jc w:val="center"/>
              <w:rPr>
                <w:rFonts w:eastAsiaTheme="minorHAnsi"/>
                <w:sz w:val="20"/>
                <w:szCs w:val="20"/>
              </w:rPr>
            </w:pPr>
            <w:r w:rsidRPr="000F2A04">
              <w:rPr>
                <w:sz w:val="20"/>
                <w:szCs w:val="20"/>
              </w:rPr>
              <w:t>Konicko</w:t>
            </w:r>
          </w:p>
        </w:tc>
        <w:tc>
          <w:tcPr>
            <w:tcW w:w="18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01617" w:rsidRDefault="00001617">
            <w:pPr>
              <w:jc w:val="center"/>
              <w:rPr>
                <w:rFonts w:eastAsiaTheme="minorHAnsi"/>
                <w:sz w:val="20"/>
                <w:szCs w:val="20"/>
              </w:rPr>
            </w:pPr>
            <w:r>
              <w:rPr>
                <w:sz w:val="20"/>
                <w:szCs w:val="20"/>
              </w:rPr>
              <w:t>Mgr. Jana Procházková, Charita Konice</w:t>
            </w:r>
          </w:p>
        </w:tc>
        <w:tc>
          <w:tcPr>
            <w:tcW w:w="18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01617" w:rsidRDefault="004C0953">
            <w:pPr>
              <w:jc w:val="center"/>
              <w:rPr>
                <w:rFonts w:eastAsiaTheme="minorHAnsi"/>
                <w:sz w:val="20"/>
                <w:szCs w:val="20"/>
              </w:rPr>
            </w:pPr>
            <w:hyperlink r:id="rId55" w:history="1">
              <w:r w:rsidR="00001617">
                <w:rPr>
                  <w:rStyle w:val="Hypertextovodkaz"/>
                  <w:sz w:val="20"/>
                  <w:szCs w:val="20"/>
                </w:rPr>
                <w:t>prochazkova@kpsskonicka.cz</w:t>
              </w:r>
            </w:hyperlink>
            <w:r w:rsidR="00001617">
              <w:rPr>
                <w:sz w:val="20"/>
                <w:szCs w:val="20"/>
              </w:rPr>
              <w:t xml:space="preserve"> </w:t>
            </w:r>
          </w:p>
        </w:tc>
      </w:tr>
      <w:tr w:rsidR="00001617" w:rsidTr="00001617">
        <w:trPr>
          <w:trHeight w:val="300"/>
          <w:jc w:val="center"/>
        </w:trPr>
        <w:tc>
          <w:tcPr>
            <w:tcW w:w="130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1617" w:rsidRPr="000F2A04" w:rsidRDefault="00001617">
            <w:pPr>
              <w:jc w:val="center"/>
              <w:rPr>
                <w:rFonts w:eastAsiaTheme="minorHAnsi"/>
                <w:sz w:val="20"/>
                <w:szCs w:val="20"/>
              </w:rPr>
            </w:pPr>
            <w:r w:rsidRPr="000F2A04">
              <w:rPr>
                <w:sz w:val="20"/>
                <w:szCs w:val="20"/>
              </w:rPr>
              <w:t>Jesenicko</w:t>
            </w:r>
          </w:p>
        </w:tc>
        <w:tc>
          <w:tcPr>
            <w:tcW w:w="18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01617" w:rsidRDefault="00001617">
            <w:pPr>
              <w:jc w:val="center"/>
              <w:rPr>
                <w:rFonts w:eastAsiaTheme="minorHAnsi"/>
                <w:sz w:val="20"/>
                <w:szCs w:val="20"/>
              </w:rPr>
            </w:pPr>
            <w:r>
              <w:rPr>
                <w:sz w:val="20"/>
                <w:szCs w:val="20"/>
              </w:rPr>
              <w:t>Bohumila Ptáčková, sociální pracovnice</w:t>
            </w:r>
          </w:p>
        </w:tc>
        <w:tc>
          <w:tcPr>
            <w:tcW w:w="1827" w:type="pct"/>
            <w:tcBorders>
              <w:top w:val="nil"/>
              <w:left w:val="nil"/>
              <w:bottom w:val="single" w:sz="8" w:space="0" w:color="auto"/>
              <w:right w:val="single" w:sz="8" w:space="0" w:color="auto"/>
            </w:tcBorders>
            <w:tcMar>
              <w:top w:w="0" w:type="dxa"/>
              <w:left w:w="108" w:type="dxa"/>
              <w:bottom w:w="0" w:type="dxa"/>
              <w:right w:w="108" w:type="dxa"/>
            </w:tcMar>
            <w:vAlign w:val="center"/>
          </w:tcPr>
          <w:p w:rsidR="00001617" w:rsidRDefault="004C0953">
            <w:pPr>
              <w:jc w:val="center"/>
              <w:rPr>
                <w:rFonts w:eastAsiaTheme="minorHAnsi"/>
                <w:sz w:val="20"/>
                <w:szCs w:val="20"/>
              </w:rPr>
            </w:pPr>
            <w:hyperlink r:id="rId56" w:history="1">
              <w:r w:rsidR="00001617">
                <w:rPr>
                  <w:rStyle w:val="Hypertextovodkaz"/>
                  <w:sz w:val="20"/>
                  <w:szCs w:val="20"/>
                </w:rPr>
                <w:t>bohumila.ptackova@mujes.cz</w:t>
              </w:r>
            </w:hyperlink>
          </w:p>
          <w:p w:rsidR="00001617" w:rsidRDefault="00001617">
            <w:pPr>
              <w:jc w:val="center"/>
              <w:rPr>
                <w:rFonts w:eastAsiaTheme="minorHAnsi"/>
                <w:sz w:val="20"/>
                <w:szCs w:val="20"/>
              </w:rPr>
            </w:pPr>
          </w:p>
        </w:tc>
      </w:tr>
      <w:tr w:rsidR="00001617" w:rsidTr="00001617">
        <w:trPr>
          <w:trHeight w:val="285"/>
          <w:jc w:val="center"/>
        </w:trPr>
        <w:tc>
          <w:tcPr>
            <w:tcW w:w="130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1617" w:rsidRPr="000F2A04" w:rsidRDefault="00001617">
            <w:pPr>
              <w:jc w:val="center"/>
              <w:rPr>
                <w:rFonts w:eastAsiaTheme="minorHAnsi"/>
                <w:sz w:val="20"/>
                <w:szCs w:val="20"/>
              </w:rPr>
            </w:pPr>
            <w:r w:rsidRPr="000F2A04">
              <w:rPr>
                <w:sz w:val="20"/>
                <w:szCs w:val="20"/>
              </w:rPr>
              <w:t>město Olomouc</w:t>
            </w:r>
          </w:p>
        </w:tc>
        <w:tc>
          <w:tcPr>
            <w:tcW w:w="18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01617" w:rsidRDefault="00001617">
            <w:pPr>
              <w:jc w:val="center"/>
              <w:rPr>
                <w:rFonts w:eastAsiaTheme="minorHAnsi"/>
                <w:sz w:val="20"/>
                <w:szCs w:val="20"/>
              </w:rPr>
            </w:pPr>
            <w:r>
              <w:rPr>
                <w:sz w:val="20"/>
                <w:szCs w:val="20"/>
              </w:rPr>
              <w:t>Ing. Dagmar Prachniarová, manažerka komunitního plánování</w:t>
            </w:r>
          </w:p>
        </w:tc>
        <w:tc>
          <w:tcPr>
            <w:tcW w:w="18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01617" w:rsidRDefault="004C0953">
            <w:pPr>
              <w:jc w:val="center"/>
              <w:rPr>
                <w:rFonts w:eastAsiaTheme="minorHAnsi"/>
                <w:sz w:val="20"/>
                <w:szCs w:val="20"/>
              </w:rPr>
            </w:pPr>
            <w:hyperlink r:id="rId57" w:history="1">
              <w:r w:rsidR="00001617">
                <w:rPr>
                  <w:rStyle w:val="Hypertextovodkaz"/>
                  <w:sz w:val="20"/>
                  <w:szCs w:val="20"/>
                </w:rPr>
                <w:t>dagmar.prachniarova@olomouc.eu</w:t>
              </w:r>
            </w:hyperlink>
            <w:r w:rsidR="00001617">
              <w:rPr>
                <w:sz w:val="20"/>
                <w:szCs w:val="20"/>
              </w:rPr>
              <w:t xml:space="preserve"> </w:t>
            </w:r>
          </w:p>
        </w:tc>
      </w:tr>
      <w:tr w:rsidR="00001617" w:rsidTr="00001617">
        <w:trPr>
          <w:trHeight w:val="285"/>
          <w:jc w:val="center"/>
        </w:trPr>
        <w:tc>
          <w:tcPr>
            <w:tcW w:w="130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1617" w:rsidRPr="000F2A04" w:rsidRDefault="00001617">
            <w:pPr>
              <w:jc w:val="center"/>
              <w:rPr>
                <w:rFonts w:eastAsiaTheme="minorHAnsi"/>
                <w:sz w:val="20"/>
                <w:szCs w:val="20"/>
              </w:rPr>
            </w:pPr>
            <w:r w:rsidRPr="000F2A04">
              <w:rPr>
                <w:sz w:val="20"/>
                <w:szCs w:val="20"/>
              </w:rPr>
              <w:t>město Hranice</w:t>
            </w:r>
          </w:p>
        </w:tc>
        <w:tc>
          <w:tcPr>
            <w:tcW w:w="18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01617" w:rsidRDefault="00001617">
            <w:pPr>
              <w:jc w:val="center"/>
              <w:rPr>
                <w:rFonts w:eastAsiaTheme="minorHAnsi"/>
                <w:sz w:val="20"/>
                <w:szCs w:val="20"/>
              </w:rPr>
            </w:pPr>
            <w:r>
              <w:rPr>
                <w:sz w:val="20"/>
                <w:szCs w:val="20"/>
              </w:rPr>
              <w:t>Zástupce skupiny nebyl ze strany ORP nominován</w:t>
            </w:r>
          </w:p>
        </w:tc>
        <w:tc>
          <w:tcPr>
            <w:tcW w:w="1827" w:type="pct"/>
            <w:tcBorders>
              <w:top w:val="nil"/>
              <w:left w:val="nil"/>
              <w:bottom w:val="single" w:sz="8" w:space="0" w:color="auto"/>
              <w:right w:val="single" w:sz="8" w:space="0" w:color="auto"/>
            </w:tcBorders>
            <w:tcMar>
              <w:top w:w="0" w:type="dxa"/>
              <w:left w:w="108" w:type="dxa"/>
              <w:bottom w:w="0" w:type="dxa"/>
              <w:right w:w="108" w:type="dxa"/>
            </w:tcMar>
            <w:vAlign w:val="center"/>
          </w:tcPr>
          <w:p w:rsidR="00001617" w:rsidRDefault="00001617">
            <w:pPr>
              <w:jc w:val="center"/>
              <w:rPr>
                <w:rFonts w:eastAsiaTheme="minorHAnsi"/>
                <w:sz w:val="20"/>
                <w:szCs w:val="20"/>
              </w:rPr>
            </w:pPr>
          </w:p>
        </w:tc>
      </w:tr>
      <w:tr w:rsidR="00001617" w:rsidTr="00001617">
        <w:trPr>
          <w:trHeight w:val="285"/>
          <w:jc w:val="center"/>
        </w:trPr>
        <w:tc>
          <w:tcPr>
            <w:tcW w:w="130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1617" w:rsidRPr="000F2A04" w:rsidRDefault="00001617">
            <w:pPr>
              <w:jc w:val="center"/>
              <w:rPr>
                <w:rFonts w:eastAsiaTheme="minorHAnsi"/>
                <w:sz w:val="20"/>
                <w:szCs w:val="20"/>
              </w:rPr>
            </w:pPr>
            <w:r w:rsidRPr="000F2A04">
              <w:rPr>
                <w:sz w:val="20"/>
                <w:szCs w:val="20"/>
              </w:rPr>
              <w:t>město Prostějov</w:t>
            </w:r>
          </w:p>
        </w:tc>
        <w:tc>
          <w:tcPr>
            <w:tcW w:w="18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01617" w:rsidRDefault="00001617">
            <w:pPr>
              <w:jc w:val="center"/>
              <w:rPr>
                <w:rFonts w:eastAsiaTheme="minorHAnsi"/>
                <w:sz w:val="20"/>
                <w:szCs w:val="20"/>
              </w:rPr>
            </w:pPr>
            <w:r>
              <w:rPr>
                <w:sz w:val="20"/>
                <w:szCs w:val="20"/>
              </w:rPr>
              <w:t>Lukáš Brzoska, koordinátor plánování Prostějov</w:t>
            </w:r>
          </w:p>
        </w:tc>
        <w:tc>
          <w:tcPr>
            <w:tcW w:w="18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01617" w:rsidRDefault="004C0953">
            <w:pPr>
              <w:jc w:val="center"/>
              <w:rPr>
                <w:rFonts w:eastAsiaTheme="minorHAnsi"/>
                <w:sz w:val="20"/>
                <w:szCs w:val="20"/>
              </w:rPr>
            </w:pPr>
            <w:hyperlink r:id="rId58" w:history="1">
              <w:r w:rsidR="00001617">
                <w:rPr>
                  <w:rStyle w:val="Hypertextovodkaz"/>
                  <w:sz w:val="20"/>
                  <w:szCs w:val="20"/>
                </w:rPr>
                <w:t>lukas.brzoska@prostejov.eu</w:t>
              </w:r>
            </w:hyperlink>
            <w:r w:rsidR="00001617">
              <w:rPr>
                <w:sz w:val="20"/>
                <w:szCs w:val="20"/>
              </w:rPr>
              <w:t xml:space="preserve"> </w:t>
            </w:r>
          </w:p>
        </w:tc>
      </w:tr>
      <w:tr w:rsidR="00001617" w:rsidTr="00001617">
        <w:trPr>
          <w:trHeight w:val="525"/>
          <w:jc w:val="center"/>
        </w:trPr>
        <w:tc>
          <w:tcPr>
            <w:tcW w:w="130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1617" w:rsidRPr="000F2A04" w:rsidRDefault="00001617">
            <w:pPr>
              <w:jc w:val="center"/>
              <w:rPr>
                <w:rFonts w:eastAsiaTheme="minorHAnsi"/>
                <w:sz w:val="20"/>
                <w:szCs w:val="20"/>
              </w:rPr>
            </w:pPr>
            <w:r w:rsidRPr="000F2A04">
              <w:rPr>
                <w:sz w:val="20"/>
                <w:szCs w:val="20"/>
              </w:rPr>
              <w:t>Lipnicko</w:t>
            </w:r>
          </w:p>
        </w:tc>
        <w:tc>
          <w:tcPr>
            <w:tcW w:w="18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01617" w:rsidRDefault="00001617">
            <w:pPr>
              <w:jc w:val="center"/>
              <w:rPr>
                <w:rFonts w:eastAsiaTheme="minorHAnsi"/>
                <w:sz w:val="20"/>
                <w:szCs w:val="20"/>
              </w:rPr>
            </w:pPr>
            <w:r>
              <w:rPr>
                <w:sz w:val="20"/>
                <w:szCs w:val="20"/>
              </w:rPr>
              <w:t>Dana Navrátilová, ředitelka Sociálních služeb Lipník nad Bečvou, p. o.</w:t>
            </w:r>
          </w:p>
        </w:tc>
        <w:tc>
          <w:tcPr>
            <w:tcW w:w="1827" w:type="pct"/>
            <w:tcBorders>
              <w:top w:val="nil"/>
              <w:left w:val="nil"/>
              <w:bottom w:val="single" w:sz="8" w:space="0" w:color="auto"/>
              <w:right w:val="single" w:sz="8" w:space="0" w:color="auto"/>
            </w:tcBorders>
            <w:tcMar>
              <w:top w:w="0" w:type="dxa"/>
              <w:left w:w="108" w:type="dxa"/>
              <w:bottom w:w="0" w:type="dxa"/>
              <w:right w:w="108" w:type="dxa"/>
            </w:tcMar>
            <w:vAlign w:val="center"/>
          </w:tcPr>
          <w:p w:rsidR="00001617" w:rsidRDefault="004C0953">
            <w:pPr>
              <w:jc w:val="center"/>
              <w:rPr>
                <w:rFonts w:eastAsiaTheme="minorHAnsi"/>
                <w:sz w:val="20"/>
                <w:szCs w:val="20"/>
              </w:rPr>
            </w:pPr>
            <w:hyperlink r:id="rId59" w:history="1">
              <w:r w:rsidR="00001617">
                <w:rPr>
                  <w:rStyle w:val="Hypertextovodkaz"/>
                  <w:sz w:val="20"/>
                  <w:szCs w:val="20"/>
                </w:rPr>
                <w:t>navratil.dasa@seznam.cz</w:t>
              </w:r>
            </w:hyperlink>
          </w:p>
          <w:p w:rsidR="00001617" w:rsidRDefault="00001617">
            <w:pPr>
              <w:jc w:val="center"/>
              <w:rPr>
                <w:rFonts w:eastAsiaTheme="minorHAnsi"/>
                <w:sz w:val="20"/>
                <w:szCs w:val="20"/>
              </w:rPr>
            </w:pPr>
          </w:p>
        </w:tc>
      </w:tr>
      <w:tr w:rsidR="00001617" w:rsidTr="00001617">
        <w:trPr>
          <w:trHeight w:val="525"/>
          <w:jc w:val="center"/>
        </w:trPr>
        <w:tc>
          <w:tcPr>
            <w:tcW w:w="130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1617" w:rsidRPr="000F2A04" w:rsidRDefault="00001617">
            <w:pPr>
              <w:jc w:val="center"/>
              <w:rPr>
                <w:rFonts w:eastAsiaTheme="minorHAnsi"/>
                <w:sz w:val="20"/>
                <w:szCs w:val="20"/>
              </w:rPr>
            </w:pPr>
            <w:r w:rsidRPr="000F2A04">
              <w:rPr>
                <w:sz w:val="20"/>
                <w:szCs w:val="20"/>
              </w:rPr>
              <w:t>Litovelsko</w:t>
            </w:r>
          </w:p>
        </w:tc>
        <w:tc>
          <w:tcPr>
            <w:tcW w:w="18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01617" w:rsidRDefault="00001617">
            <w:pPr>
              <w:jc w:val="center"/>
              <w:rPr>
                <w:rFonts w:eastAsiaTheme="minorHAnsi"/>
                <w:sz w:val="20"/>
                <w:szCs w:val="20"/>
              </w:rPr>
            </w:pPr>
            <w:r>
              <w:rPr>
                <w:sz w:val="20"/>
                <w:szCs w:val="20"/>
              </w:rPr>
              <w:t>Mgr. Pavel Procházka, vedoucí sociálního a správního odboru</w:t>
            </w:r>
          </w:p>
        </w:tc>
        <w:tc>
          <w:tcPr>
            <w:tcW w:w="18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01617" w:rsidRDefault="004C0953">
            <w:pPr>
              <w:jc w:val="center"/>
              <w:rPr>
                <w:rFonts w:eastAsiaTheme="minorHAnsi"/>
                <w:sz w:val="20"/>
                <w:szCs w:val="20"/>
              </w:rPr>
            </w:pPr>
            <w:hyperlink r:id="rId60" w:history="1">
              <w:r w:rsidR="00001617">
                <w:rPr>
                  <w:rStyle w:val="Hypertextovodkaz"/>
                  <w:sz w:val="20"/>
                  <w:szCs w:val="20"/>
                </w:rPr>
                <w:t>prochazka@mestolitovel.cz</w:t>
              </w:r>
            </w:hyperlink>
            <w:r w:rsidR="00001617">
              <w:rPr>
                <w:sz w:val="20"/>
                <w:szCs w:val="20"/>
              </w:rPr>
              <w:t xml:space="preserve"> </w:t>
            </w:r>
          </w:p>
        </w:tc>
      </w:tr>
      <w:tr w:rsidR="00001617" w:rsidTr="00001617">
        <w:trPr>
          <w:trHeight w:val="525"/>
          <w:jc w:val="center"/>
        </w:trPr>
        <w:tc>
          <w:tcPr>
            <w:tcW w:w="130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1617" w:rsidRPr="000F2A04" w:rsidRDefault="00001617">
            <w:pPr>
              <w:jc w:val="center"/>
              <w:rPr>
                <w:rFonts w:eastAsiaTheme="minorHAnsi"/>
                <w:sz w:val="20"/>
                <w:szCs w:val="20"/>
              </w:rPr>
            </w:pPr>
            <w:r w:rsidRPr="000F2A04">
              <w:rPr>
                <w:sz w:val="20"/>
                <w:szCs w:val="20"/>
              </w:rPr>
              <w:t>Uničovsko</w:t>
            </w:r>
          </w:p>
        </w:tc>
        <w:tc>
          <w:tcPr>
            <w:tcW w:w="18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01617" w:rsidRDefault="00001617">
            <w:pPr>
              <w:jc w:val="center"/>
              <w:rPr>
                <w:rFonts w:eastAsiaTheme="minorHAnsi"/>
                <w:sz w:val="20"/>
                <w:szCs w:val="20"/>
              </w:rPr>
            </w:pPr>
            <w:r>
              <w:rPr>
                <w:sz w:val="20"/>
                <w:szCs w:val="20"/>
              </w:rPr>
              <w:t xml:space="preserve">Bc. Lenka Jořenková, </w:t>
            </w:r>
          </w:p>
        </w:tc>
        <w:tc>
          <w:tcPr>
            <w:tcW w:w="18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01617" w:rsidRDefault="004C0953">
            <w:pPr>
              <w:jc w:val="center"/>
              <w:rPr>
                <w:rFonts w:eastAsiaTheme="minorHAnsi"/>
                <w:sz w:val="20"/>
                <w:szCs w:val="20"/>
              </w:rPr>
            </w:pPr>
            <w:hyperlink r:id="rId61" w:history="1">
              <w:r w:rsidR="00001617">
                <w:rPr>
                  <w:rStyle w:val="Hypertextovodkaz"/>
                  <w:sz w:val="20"/>
                  <w:szCs w:val="20"/>
                </w:rPr>
                <w:t>kpss.unicov@seznam.cz</w:t>
              </w:r>
            </w:hyperlink>
            <w:r w:rsidR="00001617">
              <w:rPr>
                <w:sz w:val="20"/>
                <w:szCs w:val="20"/>
              </w:rPr>
              <w:t xml:space="preserve"> </w:t>
            </w:r>
          </w:p>
        </w:tc>
      </w:tr>
      <w:tr w:rsidR="00001617" w:rsidTr="0009752A">
        <w:trPr>
          <w:trHeight w:val="525"/>
          <w:jc w:val="center"/>
        </w:trPr>
        <w:tc>
          <w:tcPr>
            <w:tcW w:w="130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001617" w:rsidRPr="000F2A04" w:rsidRDefault="00001617">
            <w:pPr>
              <w:jc w:val="center"/>
              <w:rPr>
                <w:rFonts w:eastAsiaTheme="minorHAnsi"/>
                <w:sz w:val="20"/>
                <w:szCs w:val="20"/>
              </w:rPr>
            </w:pPr>
            <w:r w:rsidRPr="000F2A04">
              <w:rPr>
                <w:sz w:val="20"/>
                <w:szCs w:val="20"/>
              </w:rPr>
              <w:t>Šternbersko</w:t>
            </w:r>
          </w:p>
        </w:tc>
        <w:tc>
          <w:tcPr>
            <w:tcW w:w="1864" w:type="pct"/>
            <w:tcBorders>
              <w:top w:val="nil"/>
              <w:left w:val="nil"/>
              <w:bottom w:val="single" w:sz="4" w:space="0" w:color="auto"/>
              <w:right w:val="single" w:sz="8" w:space="0" w:color="auto"/>
            </w:tcBorders>
            <w:tcMar>
              <w:top w:w="0" w:type="dxa"/>
              <w:left w:w="108" w:type="dxa"/>
              <w:bottom w:w="0" w:type="dxa"/>
              <w:right w:w="108" w:type="dxa"/>
            </w:tcMar>
            <w:vAlign w:val="center"/>
            <w:hideMark/>
          </w:tcPr>
          <w:p w:rsidR="00001617" w:rsidRDefault="00001617">
            <w:pPr>
              <w:jc w:val="center"/>
              <w:rPr>
                <w:rFonts w:eastAsiaTheme="minorHAnsi"/>
                <w:sz w:val="20"/>
                <w:szCs w:val="20"/>
              </w:rPr>
            </w:pPr>
            <w:r>
              <w:rPr>
                <w:sz w:val="20"/>
                <w:szCs w:val="20"/>
              </w:rPr>
              <w:t>Ing. Jitka Zajacová, vedoucí odboru sociálních věcí</w:t>
            </w:r>
          </w:p>
        </w:tc>
        <w:tc>
          <w:tcPr>
            <w:tcW w:w="182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rsidR="00001617" w:rsidRDefault="004C0953">
            <w:pPr>
              <w:jc w:val="center"/>
              <w:rPr>
                <w:rFonts w:eastAsiaTheme="minorHAnsi"/>
                <w:sz w:val="20"/>
                <w:szCs w:val="20"/>
              </w:rPr>
            </w:pPr>
            <w:hyperlink r:id="rId62" w:history="1">
              <w:r w:rsidR="00001617">
                <w:rPr>
                  <w:rStyle w:val="Hypertextovodkaz"/>
                  <w:sz w:val="20"/>
                  <w:szCs w:val="20"/>
                </w:rPr>
                <w:t>zajacova@sternberk.cz</w:t>
              </w:r>
            </w:hyperlink>
            <w:r w:rsidR="00001617">
              <w:rPr>
                <w:sz w:val="20"/>
                <w:szCs w:val="20"/>
              </w:rPr>
              <w:t xml:space="preserve"> </w:t>
            </w:r>
          </w:p>
        </w:tc>
      </w:tr>
      <w:tr w:rsidR="00001617" w:rsidTr="0009752A">
        <w:trPr>
          <w:trHeight w:val="525"/>
          <w:jc w:val="center"/>
        </w:trPr>
        <w:tc>
          <w:tcPr>
            <w:tcW w:w="13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01617" w:rsidRPr="000F2A04" w:rsidRDefault="00001617">
            <w:pPr>
              <w:jc w:val="center"/>
              <w:rPr>
                <w:rFonts w:eastAsiaTheme="minorHAnsi"/>
                <w:sz w:val="20"/>
                <w:szCs w:val="20"/>
              </w:rPr>
            </w:pPr>
            <w:r w:rsidRPr="000F2A04">
              <w:rPr>
                <w:sz w:val="20"/>
                <w:szCs w:val="20"/>
              </w:rPr>
              <w:t>město Kojetín</w:t>
            </w:r>
          </w:p>
        </w:tc>
        <w:tc>
          <w:tcPr>
            <w:tcW w:w="18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01617" w:rsidRDefault="00001617">
            <w:pPr>
              <w:jc w:val="center"/>
              <w:rPr>
                <w:rFonts w:eastAsiaTheme="minorHAnsi"/>
                <w:sz w:val="20"/>
                <w:szCs w:val="20"/>
              </w:rPr>
            </w:pPr>
            <w:r>
              <w:rPr>
                <w:sz w:val="20"/>
                <w:szCs w:val="20"/>
              </w:rPr>
              <w:t>Bc. Alice Přehnalová, koordinátorka plánování soc. služeb</w:t>
            </w:r>
          </w:p>
        </w:tc>
        <w:tc>
          <w:tcPr>
            <w:tcW w:w="18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01617" w:rsidRDefault="004C0953">
            <w:pPr>
              <w:jc w:val="center"/>
              <w:rPr>
                <w:rFonts w:eastAsiaTheme="minorHAnsi"/>
                <w:sz w:val="20"/>
                <w:szCs w:val="20"/>
              </w:rPr>
            </w:pPr>
            <w:hyperlink r:id="rId63" w:history="1">
              <w:r w:rsidR="00001617">
                <w:rPr>
                  <w:rStyle w:val="Hypertextovodkaz"/>
                  <w:sz w:val="20"/>
                  <w:szCs w:val="20"/>
                </w:rPr>
                <w:t>a.prehnalova@radnice.kojetin.cz</w:t>
              </w:r>
            </w:hyperlink>
            <w:r w:rsidR="00001617">
              <w:rPr>
                <w:sz w:val="20"/>
                <w:szCs w:val="20"/>
              </w:rPr>
              <w:t xml:space="preserve"> </w:t>
            </w:r>
          </w:p>
        </w:tc>
      </w:tr>
    </w:tbl>
    <w:p w:rsidR="00F82B7D" w:rsidRDefault="00F82B7D" w:rsidP="0009752A"/>
    <w:p w:rsidR="00F82B7D" w:rsidRDefault="00F82B7D">
      <w:pPr>
        <w:spacing w:before="0" w:after="200" w:line="276" w:lineRule="auto"/>
        <w:jc w:val="left"/>
      </w:pPr>
      <w:r>
        <w:br w:type="page"/>
      </w:r>
    </w:p>
    <w:p w:rsidR="0009752A" w:rsidRDefault="0009752A" w:rsidP="0009752A">
      <w:r w:rsidRPr="00F03F63">
        <w:lastRenderedPageBreak/>
        <w:t xml:space="preserve">Příloha č. 1 </w:t>
      </w:r>
      <w:r>
        <w:t xml:space="preserve">D) Seznam členů </w:t>
      </w:r>
      <w:r w:rsidRPr="00F03F63">
        <w:t>Skupina ORP</w:t>
      </w:r>
    </w:p>
    <w:p w:rsidR="0009752A" w:rsidRPr="00F03F63" w:rsidRDefault="0009752A" w:rsidP="0009752A"/>
    <w:tbl>
      <w:tblPr>
        <w:tblStyle w:val="Mkatabulky2"/>
        <w:tblW w:w="5000" w:type="pct"/>
        <w:jc w:val="center"/>
        <w:tblLook w:val="04A0" w:firstRow="1" w:lastRow="0" w:firstColumn="1" w:lastColumn="0" w:noHBand="0" w:noVBand="1"/>
      </w:tblPr>
      <w:tblGrid>
        <w:gridCol w:w="2457"/>
        <w:gridCol w:w="3511"/>
        <w:gridCol w:w="3320"/>
      </w:tblGrid>
      <w:tr w:rsidR="0009752A" w:rsidRPr="00211420" w:rsidTr="00563A41">
        <w:trPr>
          <w:trHeight w:val="557"/>
          <w:jc w:val="center"/>
        </w:trPr>
        <w:tc>
          <w:tcPr>
            <w:tcW w:w="1323" w:type="pct"/>
            <w:shd w:val="clear" w:color="auto" w:fill="BFBFBF" w:themeFill="background1" w:themeFillShade="BF"/>
            <w:vAlign w:val="center"/>
          </w:tcPr>
          <w:p w:rsidR="0009752A" w:rsidRPr="00211420" w:rsidRDefault="0009752A" w:rsidP="00563A41">
            <w:pPr>
              <w:jc w:val="center"/>
              <w:rPr>
                <w:b/>
                <w:sz w:val="20"/>
                <w:lang w:eastAsia="en-US"/>
              </w:rPr>
            </w:pPr>
            <w:r w:rsidRPr="00211420">
              <w:rPr>
                <w:b/>
                <w:sz w:val="20"/>
                <w:lang w:eastAsia="en-US"/>
              </w:rPr>
              <w:t>ORP</w:t>
            </w:r>
          </w:p>
        </w:tc>
        <w:tc>
          <w:tcPr>
            <w:tcW w:w="1890" w:type="pct"/>
            <w:shd w:val="clear" w:color="auto" w:fill="BFBFBF" w:themeFill="background1" w:themeFillShade="BF"/>
            <w:vAlign w:val="center"/>
          </w:tcPr>
          <w:p w:rsidR="0009752A" w:rsidRPr="00211420" w:rsidRDefault="0009752A" w:rsidP="00563A41">
            <w:pPr>
              <w:jc w:val="center"/>
              <w:rPr>
                <w:b/>
                <w:sz w:val="20"/>
                <w:lang w:eastAsia="en-US"/>
              </w:rPr>
            </w:pPr>
            <w:r w:rsidRPr="00211420">
              <w:rPr>
                <w:b/>
                <w:sz w:val="20"/>
                <w:lang w:eastAsia="en-US"/>
              </w:rPr>
              <w:t>Jméno</w:t>
            </w:r>
          </w:p>
        </w:tc>
        <w:tc>
          <w:tcPr>
            <w:tcW w:w="1787" w:type="pct"/>
            <w:shd w:val="clear" w:color="auto" w:fill="BFBFBF" w:themeFill="background1" w:themeFillShade="BF"/>
            <w:vAlign w:val="center"/>
          </w:tcPr>
          <w:p w:rsidR="0009752A" w:rsidRPr="00211420" w:rsidRDefault="0009752A" w:rsidP="00563A41">
            <w:pPr>
              <w:jc w:val="center"/>
              <w:rPr>
                <w:b/>
                <w:sz w:val="20"/>
                <w:lang w:eastAsia="en-US"/>
              </w:rPr>
            </w:pPr>
            <w:r w:rsidRPr="00211420">
              <w:rPr>
                <w:b/>
                <w:sz w:val="20"/>
                <w:lang w:eastAsia="en-US"/>
              </w:rPr>
              <w:t>Kontakt</w:t>
            </w:r>
          </w:p>
        </w:tc>
      </w:tr>
      <w:tr w:rsidR="0009752A" w:rsidRPr="00211420" w:rsidTr="00563A41">
        <w:trPr>
          <w:trHeight w:hRule="exact" w:val="567"/>
          <w:jc w:val="center"/>
        </w:trPr>
        <w:tc>
          <w:tcPr>
            <w:tcW w:w="1323" w:type="pct"/>
            <w:vAlign w:val="center"/>
          </w:tcPr>
          <w:p w:rsidR="0009752A" w:rsidRPr="00211420" w:rsidRDefault="0009752A" w:rsidP="00563A41">
            <w:pPr>
              <w:jc w:val="center"/>
              <w:rPr>
                <w:bCs/>
                <w:sz w:val="20"/>
                <w:lang w:eastAsia="en-US"/>
              </w:rPr>
            </w:pPr>
            <w:r w:rsidRPr="00211420">
              <w:rPr>
                <w:sz w:val="20"/>
                <w:lang w:eastAsia="en-US"/>
              </w:rPr>
              <w:t>ORP Šumperk</w:t>
            </w:r>
          </w:p>
        </w:tc>
        <w:tc>
          <w:tcPr>
            <w:tcW w:w="1890" w:type="pct"/>
            <w:vAlign w:val="center"/>
          </w:tcPr>
          <w:p w:rsidR="0009752A" w:rsidRPr="00211420" w:rsidRDefault="0009752A" w:rsidP="00563A41">
            <w:pPr>
              <w:jc w:val="center"/>
              <w:rPr>
                <w:sz w:val="20"/>
                <w:lang w:eastAsia="en-US"/>
              </w:rPr>
            </w:pPr>
            <w:r w:rsidRPr="00211420">
              <w:rPr>
                <w:sz w:val="20"/>
                <w:lang w:eastAsia="en-US"/>
              </w:rPr>
              <w:t>Ing. Pavla Skálová, vedoucí odboru sociálních věcí</w:t>
            </w:r>
          </w:p>
        </w:tc>
        <w:tc>
          <w:tcPr>
            <w:tcW w:w="1787" w:type="pct"/>
            <w:vAlign w:val="center"/>
          </w:tcPr>
          <w:p w:rsidR="0009752A" w:rsidRPr="00211420" w:rsidRDefault="004C0953" w:rsidP="00563A41">
            <w:pPr>
              <w:jc w:val="center"/>
              <w:rPr>
                <w:sz w:val="20"/>
                <w:lang w:eastAsia="en-US"/>
              </w:rPr>
            </w:pPr>
            <w:hyperlink r:id="rId64" w:history="1">
              <w:r w:rsidR="000F2A04" w:rsidRPr="00DF25FC">
                <w:rPr>
                  <w:rStyle w:val="Hypertextovodkaz"/>
                  <w:sz w:val="20"/>
                  <w:lang w:eastAsia="en-US"/>
                </w:rPr>
                <w:t>pavla.skalova@sumperk.cz</w:t>
              </w:r>
            </w:hyperlink>
            <w:r w:rsidR="000F2A04">
              <w:rPr>
                <w:sz w:val="20"/>
                <w:lang w:eastAsia="en-US"/>
              </w:rPr>
              <w:t xml:space="preserve"> </w:t>
            </w:r>
          </w:p>
        </w:tc>
      </w:tr>
      <w:tr w:rsidR="0009752A" w:rsidRPr="00211420" w:rsidTr="00563A41">
        <w:trPr>
          <w:trHeight w:hRule="exact" w:val="567"/>
          <w:jc w:val="center"/>
        </w:trPr>
        <w:tc>
          <w:tcPr>
            <w:tcW w:w="1323" w:type="pct"/>
            <w:vAlign w:val="center"/>
          </w:tcPr>
          <w:p w:rsidR="0009752A" w:rsidRPr="00211420" w:rsidRDefault="0009752A" w:rsidP="00563A41">
            <w:pPr>
              <w:jc w:val="center"/>
              <w:rPr>
                <w:sz w:val="20"/>
                <w:lang w:eastAsia="en-US"/>
              </w:rPr>
            </w:pPr>
            <w:r w:rsidRPr="00211420">
              <w:rPr>
                <w:sz w:val="20"/>
                <w:lang w:eastAsia="en-US"/>
              </w:rPr>
              <w:t>ORP Zábřeh</w:t>
            </w:r>
          </w:p>
        </w:tc>
        <w:tc>
          <w:tcPr>
            <w:tcW w:w="1890" w:type="pct"/>
            <w:vAlign w:val="center"/>
          </w:tcPr>
          <w:p w:rsidR="0009752A" w:rsidRPr="00211420" w:rsidRDefault="0009752A" w:rsidP="00563A41">
            <w:pPr>
              <w:jc w:val="center"/>
              <w:rPr>
                <w:sz w:val="20"/>
                <w:lang w:eastAsia="en-US"/>
              </w:rPr>
            </w:pPr>
            <w:r w:rsidRPr="00211420">
              <w:rPr>
                <w:sz w:val="20"/>
                <w:lang w:eastAsia="en-US"/>
              </w:rPr>
              <w:t>Bc. Jana Kapplová, vedoucí odboru sociálních věcí</w:t>
            </w:r>
          </w:p>
        </w:tc>
        <w:tc>
          <w:tcPr>
            <w:tcW w:w="1787" w:type="pct"/>
            <w:vAlign w:val="center"/>
          </w:tcPr>
          <w:p w:rsidR="0009752A" w:rsidRPr="00211420" w:rsidRDefault="004C0953" w:rsidP="00563A41">
            <w:pPr>
              <w:jc w:val="center"/>
              <w:rPr>
                <w:sz w:val="20"/>
                <w:lang w:eastAsia="en-US"/>
              </w:rPr>
            </w:pPr>
            <w:hyperlink r:id="rId65" w:history="1">
              <w:r w:rsidR="000F2A04" w:rsidRPr="00DF25FC">
                <w:rPr>
                  <w:rStyle w:val="Hypertextovodkaz"/>
                  <w:sz w:val="20"/>
                  <w:lang w:eastAsia="en-US"/>
                </w:rPr>
                <w:t>jana.kapplova@muzabreh.cz</w:t>
              </w:r>
            </w:hyperlink>
            <w:r w:rsidR="000F2A04">
              <w:rPr>
                <w:sz w:val="20"/>
                <w:lang w:eastAsia="en-US"/>
              </w:rPr>
              <w:t xml:space="preserve"> </w:t>
            </w:r>
          </w:p>
        </w:tc>
      </w:tr>
      <w:tr w:rsidR="0009752A" w:rsidRPr="00211420" w:rsidTr="00563A41">
        <w:trPr>
          <w:trHeight w:hRule="exact" w:val="567"/>
          <w:jc w:val="center"/>
        </w:trPr>
        <w:tc>
          <w:tcPr>
            <w:tcW w:w="1323" w:type="pct"/>
            <w:vAlign w:val="center"/>
          </w:tcPr>
          <w:p w:rsidR="0009752A" w:rsidRPr="00211420" w:rsidRDefault="0009752A" w:rsidP="00563A41">
            <w:pPr>
              <w:jc w:val="center"/>
              <w:rPr>
                <w:sz w:val="20"/>
                <w:lang w:eastAsia="en-US"/>
              </w:rPr>
            </w:pPr>
            <w:r w:rsidRPr="00211420">
              <w:rPr>
                <w:sz w:val="20"/>
                <w:lang w:eastAsia="en-US"/>
              </w:rPr>
              <w:t xml:space="preserve">ORP Přerov </w:t>
            </w:r>
          </w:p>
        </w:tc>
        <w:tc>
          <w:tcPr>
            <w:tcW w:w="1890" w:type="pct"/>
            <w:vAlign w:val="center"/>
          </w:tcPr>
          <w:p w:rsidR="0009752A" w:rsidRPr="00211420" w:rsidRDefault="0009752A" w:rsidP="00563A41">
            <w:pPr>
              <w:jc w:val="center"/>
              <w:rPr>
                <w:sz w:val="20"/>
                <w:lang w:eastAsia="en-US"/>
              </w:rPr>
            </w:pPr>
            <w:r w:rsidRPr="00211420">
              <w:rPr>
                <w:sz w:val="20"/>
                <w:lang w:eastAsia="en-US"/>
              </w:rPr>
              <w:t>Mgr. et Mgr. Andrea Kafková, vedoucí oddělení sociálních věcí a zdravotnictví</w:t>
            </w:r>
          </w:p>
        </w:tc>
        <w:tc>
          <w:tcPr>
            <w:tcW w:w="1787" w:type="pct"/>
            <w:vAlign w:val="center"/>
          </w:tcPr>
          <w:p w:rsidR="0009752A" w:rsidRPr="00211420" w:rsidRDefault="004C0953" w:rsidP="00563A41">
            <w:pPr>
              <w:jc w:val="center"/>
              <w:rPr>
                <w:sz w:val="20"/>
                <w:lang w:eastAsia="en-US"/>
              </w:rPr>
            </w:pPr>
            <w:hyperlink r:id="rId66" w:history="1">
              <w:r w:rsidR="000F2A04" w:rsidRPr="00DF25FC">
                <w:rPr>
                  <w:rStyle w:val="Hypertextovodkaz"/>
                  <w:sz w:val="20"/>
                  <w:lang w:eastAsia="en-US"/>
                </w:rPr>
                <w:t>andrea.kafkova@prerov.eu</w:t>
              </w:r>
            </w:hyperlink>
            <w:r w:rsidR="000F2A04">
              <w:rPr>
                <w:sz w:val="20"/>
                <w:lang w:eastAsia="en-US"/>
              </w:rPr>
              <w:t xml:space="preserve"> </w:t>
            </w:r>
          </w:p>
        </w:tc>
      </w:tr>
      <w:tr w:rsidR="0009752A" w:rsidRPr="00211420" w:rsidTr="00563A41">
        <w:trPr>
          <w:trHeight w:hRule="exact" w:val="567"/>
          <w:jc w:val="center"/>
        </w:trPr>
        <w:tc>
          <w:tcPr>
            <w:tcW w:w="1323" w:type="pct"/>
            <w:vAlign w:val="center"/>
          </w:tcPr>
          <w:p w:rsidR="0009752A" w:rsidRPr="00211420" w:rsidRDefault="0009752A" w:rsidP="00563A41">
            <w:pPr>
              <w:jc w:val="center"/>
              <w:rPr>
                <w:sz w:val="20"/>
                <w:lang w:eastAsia="en-US"/>
              </w:rPr>
            </w:pPr>
            <w:r w:rsidRPr="00211420">
              <w:rPr>
                <w:sz w:val="20"/>
                <w:lang w:eastAsia="en-US"/>
              </w:rPr>
              <w:t>ORP Mohelnice</w:t>
            </w:r>
          </w:p>
        </w:tc>
        <w:tc>
          <w:tcPr>
            <w:tcW w:w="1890" w:type="pct"/>
            <w:vAlign w:val="center"/>
          </w:tcPr>
          <w:p w:rsidR="0009752A" w:rsidRPr="00211420" w:rsidRDefault="0009752A" w:rsidP="00563A41">
            <w:pPr>
              <w:jc w:val="center"/>
              <w:rPr>
                <w:sz w:val="20"/>
                <w:lang w:eastAsia="en-US"/>
              </w:rPr>
            </w:pPr>
            <w:r w:rsidRPr="00211420">
              <w:rPr>
                <w:sz w:val="20"/>
                <w:lang w:eastAsia="en-US"/>
              </w:rPr>
              <w:t>Bc. Eva Fričarová, vedoucí odboru sociálních věcí</w:t>
            </w:r>
          </w:p>
        </w:tc>
        <w:tc>
          <w:tcPr>
            <w:tcW w:w="1787" w:type="pct"/>
            <w:vAlign w:val="center"/>
          </w:tcPr>
          <w:p w:rsidR="0009752A" w:rsidRPr="00211420" w:rsidRDefault="004C0953" w:rsidP="00563A41">
            <w:pPr>
              <w:jc w:val="center"/>
              <w:rPr>
                <w:sz w:val="20"/>
                <w:lang w:eastAsia="en-US"/>
              </w:rPr>
            </w:pPr>
            <w:hyperlink r:id="rId67" w:history="1">
              <w:r w:rsidR="000F2A04" w:rsidRPr="00DF25FC">
                <w:rPr>
                  <w:rStyle w:val="Hypertextovodkaz"/>
                  <w:sz w:val="20"/>
                  <w:lang w:eastAsia="en-US"/>
                </w:rPr>
                <w:t>fricarovae@mohelnice.cz</w:t>
              </w:r>
            </w:hyperlink>
            <w:r w:rsidR="000F2A04">
              <w:rPr>
                <w:sz w:val="20"/>
                <w:lang w:eastAsia="en-US"/>
              </w:rPr>
              <w:t xml:space="preserve"> </w:t>
            </w:r>
          </w:p>
        </w:tc>
      </w:tr>
      <w:tr w:rsidR="0009752A" w:rsidRPr="00211420" w:rsidTr="00563A41">
        <w:trPr>
          <w:trHeight w:hRule="exact" w:val="567"/>
          <w:jc w:val="center"/>
        </w:trPr>
        <w:tc>
          <w:tcPr>
            <w:tcW w:w="1323" w:type="pct"/>
            <w:vAlign w:val="center"/>
          </w:tcPr>
          <w:p w:rsidR="0009752A" w:rsidRPr="00211420" w:rsidRDefault="0009752A" w:rsidP="00563A41">
            <w:pPr>
              <w:jc w:val="center"/>
              <w:rPr>
                <w:sz w:val="20"/>
                <w:lang w:eastAsia="en-US"/>
              </w:rPr>
            </w:pPr>
            <w:r w:rsidRPr="00211420">
              <w:rPr>
                <w:sz w:val="20"/>
                <w:lang w:eastAsia="en-US"/>
              </w:rPr>
              <w:t>ORP Konice</w:t>
            </w:r>
          </w:p>
        </w:tc>
        <w:tc>
          <w:tcPr>
            <w:tcW w:w="1890" w:type="pct"/>
            <w:vAlign w:val="center"/>
          </w:tcPr>
          <w:p w:rsidR="0009752A" w:rsidRPr="00211420" w:rsidRDefault="0009752A" w:rsidP="00563A41">
            <w:pPr>
              <w:jc w:val="center"/>
              <w:rPr>
                <w:sz w:val="20"/>
                <w:lang w:eastAsia="en-US"/>
              </w:rPr>
            </w:pPr>
            <w:r w:rsidRPr="00211420">
              <w:rPr>
                <w:sz w:val="20"/>
                <w:lang w:eastAsia="en-US"/>
              </w:rPr>
              <w:t>Bc. Hana Koudelková, vedoucí odboru sociálních věcí</w:t>
            </w:r>
          </w:p>
        </w:tc>
        <w:tc>
          <w:tcPr>
            <w:tcW w:w="1787" w:type="pct"/>
            <w:vAlign w:val="center"/>
          </w:tcPr>
          <w:p w:rsidR="0009752A" w:rsidRPr="00211420" w:rsidRDefault="004C0953" w:rsidP="00563A41">
            <w:pPr>
              <w:jc w:val="center"/>
              <w:rPr>
                <w:sz w:val="20"/>
                <w:lang w:eastAsia="en-US"/>
              </w:rPr>
            </w:pPr>
            <w:hyperlink r:id="rId68" w:history="1">
              <w:r w:rsidR="000F2A04" w:rsidRPr="00DF25FC">
                <w:rPr>
                  <w:rStyle w:val="Hypertextovodkaz"/>
                  <w:sz w:val="20"/>
                  <w:lang w:eastAsia="en-US"/>
                </w:rPr>
                <w:t>hana.koudelkova@konice.cz</w:t>
              </w:r>
            </w:hyperlink>
            <w:r w:rsidR="000F2A04">
              <w:rPr>
                <w:sz w:val="20"/>
                <w:lang w:eastAsia="en-US"/>
              </w:rPr>
              <w:t xml:space="preserve"> </w:t>
            </w:r>
          </w:p>
        </w:tc>
      </w:tr>
      <w:tr w:rsidR="0009752A" w:rsidRPr="00211420" w:rsidTr="00563A41">
        <w:trPr>
          <w:trHeight w:hRule="exact" w:val="567"/>
          <w:jc w:val="center"/>
        </w:trPr>
        <w:tc>
          <w:tcPr>
            <w:tcW w:w="1323" w:type="pct"/>
            <w:vAlign w:val="center"/>
          </w:tcPr>
          <w:p w:rsidR="0009752A" w:rsidRPr="00211420" w:rsidRDefault="0009752A" w:rsidP="00563A41">
            <w:pPr>
              <w:jc w:val="center"/>
              <w:rPr>
                <w:sz w:val="20"/>
                <w:lang w:eastAsia="en-US"/>
              </w:rPr>
            </w:pPr>
            <w:r w:rsidRPr="00211420">
              <w:rPr>
                <w:sz w:val="20"/>
                <w:lang w:eastAsia="en-US"/>
              </w:rPr>
              <w:t>ORP Jeseník</w:t>
            </w:r>
          </w:p>
        </w:tc>
        <w:tc>
          <w:tcPr>
            <w:tcW w:w="1890" w:type="pct"/>
            <w:vAlign w:val="center"/>
          </w:tcPr>
          <w:p w:rsidR="0009752A" w:rsidRPr="00211420" w:rsidRDefault="0009752A" w:rsidP="00563A41">
            <w:pPr>
              <w:jc w:val="center"/>
              <w:rPr>
                <w:sz w:val="20"/>
                <w:lang w:eastAsia="en-US"/>
              </w:rPr>
            </w:pPr>
            <w:r w:rsidRPr="00211420">
              <w:rPr>
                <w:sz w:val="20"/>
                <w:lang w:eastAsia="en-US"/>
              </w:rPr>
              <w:t>Jana Křivánková, vedoucí odboru sociálních věcí a zdravotnictví</w:t>
            </w:r>
          </w:p>
        </w:tc>
        <w:tc>
          <w:tcPr>
            <w:tcW w:w="1787" w:type="pct"/>
            <w:vAlign w:val="center"/>
          </w:tcPr>
          <w:p w:rsidR="0009752A" w:rsidRPr="00211420" w:rsidRDefault="004C0953" w:rsidP="00563A41">
            <w:pPr>
              <w:jc w:val="center"/>
              <w:rPr>
                <w:sz w:val="20"/>
                <w:lang w:eastAsia="en-US"/>
              </w:rPr>
            </w:pPr>
            <w:hyperlink r:id="rId69" w:history="1">
              <w:r w:rsidR="000F2A04" w:rsidRPr="00DF25FC">
                <w:rPr>
                  <w:rStyle w:val="Hypertextovodkaz"/>
                  <w:sz w:val="20"/>
                  <w:lang w:eastAsia="en-US"/>
                </w:rPr>
                <w:t>jana.krivankova@mujes.cz</w:t>
              </w:r>
            </w:hyperlink>
            <w:r w:rsidR="000F2A04">
              <w:rPr>
                <w:sz w:val="20"/>
                <w:lang w:eastAsia="en-US"/>
              </w:rPr>
              <w:t xml:space="preserve"> </w:t>
            </w:r>
          </w:p>
        </w:tc>
      </w:tr>
      <w:tr w:rsidR="0009752A" w:rsidRPr="00211420" w:rsidTr="00563A41">
        <w:trPr>
          <w:trHeight w:hRule="exact" w:val="567"/>
          <w:jc w:val="center"/>
        </w:trPr>
        <w:tc>
          <w:tcPr>
            <w:tcW w:w="1323" w:type="pct"/>
            <w:vAlign w:val="center"/>
          </w:tcPr>
          <w:p w:rsidR="0009752A" w:rsidRPr="00211420" w:rsidRDefault="0009752A" w:rsidP="00563A41">
            <w:pPr>
              <w:jc w:val="center"/>
              <w:rPr>
                <w:sz w:val="20"/>
                <w:lang w:eastAsia="en-US"/>
              </w:rPr>
            </w:pPr>
            <w:r w:rsidRPr="00211420">
              <w:rPr>
                <w:sz w:val="20"/>
                <w:lang w:eastAsia="en-US"/>
              </w:rPr>
              <w:t>ORP Olomouc</w:t>
            </w:r>
          </w:p>
        </w:tc>
        <w:tc>
          <w:tcPr>
            <w:tcW w:w="1890" w:type="pct"/>
            <w:vAlign w:val="center"/>
          </w:tcPr>
          <w:p w:rsidR="0009752A" w:rsidRPr="00211420" w:rsidRDefault="0009752A" w:rsidP="00563A41">
            <w:pPr>
              <w:jc w:val="center"/>
              <w:rPr>
                <w:sz w:val="20"/>
                <w:lang w:eastAsia="en-US"/>
              </w:rPr>
            </w:pPr>
            <w:r w:rsidRPr="00211420">
              <w:rPr>
                <w:sz w:val="20"/>
                <w:lang w:eastAsia="en-US"/>
              </w:rPr>
              <w:t>Mgr. Michal Majer, vedoucí odboru sociálních věcí</w:t>
            </w:r>
          </w:p>
        </w:tc>
        <w:tc>
          <w:tcPr>
            <w:tcW w:w="1787" w:type="pct"/>
            <w:vAlign w:val="center"/>
          </w:tcPr>
          <w:p w:rsidR="0009752A" w:rsidRPr="00211420" w:rsidRDefault="004C0953" w:rsidP="00563A41">
            <w:pPr>
              <w:jc w:val="center"/>
              <w:rPr>
                <w:sz w:val="20"/>
                <w:lang w:eastAsia="en-US"/>
              </w:rPr>
            </w:pPr>
            <w:hyperlink r:id="rId70" w:history="1">
              <w:r w:rsidR="000F2A04" w:rsidRPr="00DF25FC">
                <w:rPr>
                  <w:rStyle w:val="Hypertextovodkaz"/>
                  <w:sz w:val="20"/>
                  <w:lang w:eastAsia="en-US"/>
                </w:rPr>
                <w:t>michal.majer@olomouc.eu</w:t>
              </w:r>
            </w:hyperlink>
            <w:r w:rsidR="000F2A04">
              <w:rPr>
                <w:sz w:val="20"/>
                <w:lang w:eastAsia="en-US"/>
              </w:rPr>
              <w:t xml:space="preserve"> </w:t>
            </w:r>
          </w:p>
        </w:tc>
      </w:tr>
      <w:tr w:rsidR="0009752A" w:rsidRPr="00211420" w:rsidTr="00563A41">
        <w:trPr>
          <w:trHeight w:hRule="exact" w:val="859"/>
          <w:jc w:val="center"/>
        </w:trPr>
        <w:tc>
          <w:tcPr>
            <w:tcW w:w="1323" w:type="pct"/>
            <w:vAlign w:val="center"/>
          </w:tcPr>
          <w:p w:rsidR="0009752A" w:rsidRPr="00211420" w:rsidRDefault="0009752A" w:rsidP="00563A41">
            <w:pPr>
              <w:jc w:val="center"/>
              <w:rPr>
                <w:sz w:val="20"/>
                <w:lang w:eastAsia="en-US"/>
              </w:rPr>
            </w:pPr>
            <w:r w:rsidRPr="00211420">
              <w:rPr>
                <w:sz w:val="20"/>
                <w:lang w:eastAsia="en-US"/>
              </w:rPr>
              <w:t>ORP Lipník nad Bečvou</w:t>
            </w:r>
          </w:p>
        </w:tc>
        <w:tc>
          <w:tcPr>
            <w:tcW w:w="1890" w:type="pct"/>
            <w:vAlign w:val="center"/>
          </w:tcPr>
          <w:p w:rsidR="0009752A" w:rsidRPr="00211420" w:rsidRDefault="0009752A" w:rsidP="00563A41">
            <w:pPr>
              <w:jc w:val="center"/>
              <w:rPr>
                <w:sz w:val="20"/>
                <w:lang w:eastAsia="en-US"/>
              </w:rPr>
            </w:pPr>
            <w:r w:rsidRPr="00211420">
              <w:rPr>
                <w:sz w:val="20"/>
                <w:lang w:eastAsia="en-US"/>
              </w:rPr>
              <w:t>Bc. Pavla Jemelková, vedoucí odboru sociálních věcí a zdravotnictví</w:t>
            </w:r>
          </w:p>
        </w:tc>
        <w:tc>
          <w:tcPr>
            <w:tcW w:w="1787" w:type="pct"/>
            <w:vAlign w:val="center"/>
          </w:tcPr>
          <w:p w:rsidR="0009752A" w:rsidRPr="00211420" w:rsidRDefault="004C0953" w:rsidP="00563A41">
            <w:pPr>
              <w:jc w:val="center"/>
              <w:rPr>
                <w:sz w:val="20"/>
                <w:lang w:eastAsia="en-US"/>
              </w:rPr>
            </w:pPr>
            <w:hyperlink r:id="rId71" w:history="1">
              <w:r w:rsidR="000F2A04" w:rsidRPr="00DF25FC">
                <w:rPr>
                  <w:rStyle w:val="Hypertextovodkaz"/>
                  <w:sz w:val="20"/>
                  <w:lang w:eastAsia="en-US"/>
                </w:rPr>
                <w:t>jemelkova@mesto-lipnik.cz</w:t>
              </w:r>
            </w:hyperlink>
            <w:r w:rsidR="000F2A04">
              <w:rPr>
                <w:sz w:val="20"/>
                <w:lang w:eastAsia="en-US"/>
              </w:rPr>
              <w:t xml:space="preserve"> </w:t>
            </w:r>
          </w:p>
        </w:tc>
      </w:tr>
      <w:tr w:rsidR="0009752A" w:rsidRPr="00211420" w:rsidTr="00563A41">
        <w:trPr>
          <w:trHeight w:hRule="exact" w:val="567"/>
          <w:jc w:val="center"/>
        </w:trPr>
        <w:tc>
          <w:tcPr>
            <w:tcW w:w="1323" w:type="pct"/>
            <w:vAlign w:val="center"/>
          </w:tcPr>
          <w:p w:rsidR="0009752A" w:rsidRPr="00211420" w:rsidRDefault="0009752A" w:rsidP="00563A41">
            <w:pPr>
              <w:jc w:val="center"/>
              <w:rPr>
                <w:sz w:val="20"/>
                <w:lang w:eastAsia="en-US"/>
              </w:rPr>
            </w:pPr>
            <w:r w:rsidRPr="00211420">
              <w:rPr>
                <w:sz w:val="20"/>
                <w:lang w:eastAsia="en-US"/>
              </w:rPr>
              <w:t>ORP Litovel</w:t>
            </w:r>
          </w:p>
        </w:tc>
        <w:tc>
          <w:tcPr>
            <w:tcW w:w="1890" w:type="pct"/>
            <w:vAlign w:val="center"/>
          </w:tcPr>
          <w:p w:rsidR="0009752A" w:rsidRPr="00211420" w:rsidRDefault="0009752A" w:rsidP="00563A41">
            <w:pPr>
              <w:jc w:val="center"/>
              <w:rPr>
                <w:sz w:val="20"/>
                <w:lang w:eastAsia="en-US"/>
              </w:rPr>
            </w:pPr>
            <w:r w:rsidRPr="00211420">
              <w:rPr>
                <w:sz w:val="20"/>
                <w:lang w:eastAsia="en-US"/>
              </w:rPr>
              <w:t>Mgr. Pavel Procházka, vedoucí sociálního a správního odboru</w:t>
            </w:r>
          </w:p>
        </w:tc>
        <w:tc>
          <w:tcPr>
            <w:tcW w:w="1787" w:type="pct"/>
            <w:vAlign w:val="center"/>
          </w:tcPr>
          <w:p w:rsidR="0009752A" w:rsidRPr="00211420" w:rsidRDefault="004C0953" w:rsidP="00563A41">
            <w:pPr>
              <w:jc w:val="center"/>
              <w:rPr>
                <w:sz w:val="20"/>
                <w:lang w:eastAsia="en-US"/>
              </w:rPr>
            </w:pPr>
            <w:hyperlink r:id="rId72" w:history="1">
              <w:r w:rsidR="000F2A04" w:rsidRPr="00DF25FC">
                <w:rPr>
                  <w:rStyle w:val="Hypertextovodkaz"/>
                  <w:sz w:val="20"/>
                  <w:lang w:eastAsia="en-US"/>
                </w:rPr>
                <w:t>prochazka@mestolitovel.cz</w:t>
              </w:r>
            </w:hyperlink>
            <w:r w:rsidR="000F2A04">
              <w:rPr>
                <w:sz w:val="20"/>
                <w:lang w:eastAsia="en-US"/>
              </w:rPr>
              <w:t xml:space="preserve"> </w:t>
            </w:r>
          </w:p>
        </w:tc>
      </w:tr>
      <w:tr w:rsidR="0009752A" w:rsidRPr="00211420" w:rsidTr="00563A41">
        <w:trPr>
          <w:trHeight w:hRule="exact" w:val="567"/>
          <w:jc w:val="center"/>
        </w:trPr>
        <w:tc>
          <w:tcPr>
            <w:tcW w:w="1323" w:type="pct"/>
            <w:vAlign w:val="center"/>
          </w:tcPr>
          <w:p w:rsidR="0009752A" w:rsidRPr="00211420" w:rsidRDefault="0009752A" w:rsidP="00563A41">
            <w:pPr>
              <w:jc w:val="center"/>
              <w:rPr>
                <w:sz w:val="20"/>
                <w:lang w:eastAsia="en-US"/>
              </w:rPr>
            </w:pPr>
            <w:r w:rsidRPr="00211420">
              <w:rPr>
                <w:sz w:val="20"/>
                <w:lang w:eastAsia="en-US"/>
              </w:rPr>
              <w:t>ORP Uničov</w:t>
            </w:r>
          </w:p>
        </w:tc>
        <w:tc>
          <w:tcPr>
            <w:tcW w:w="1890" w:type="pct"/>
            <w:vAlign w:val="center"/>
          </w:tcPr>
          <w:p w:rsidR="0009752A" w:rsidRPr="00211420" w:rsidRDefault="0009752A" w:rsidP="00563A41">
            <w:pPr>
              <w:jc w:val="center"/>
              <w:rPr>
                <w:sz w:val="20"/>
                <w:lang w:eastAsia="en-US"/>
              </w:rPr>
            </w:pPr>
            <w:r w:rsidRPr="00211420">
              <w:rPr>
                <w:sz w:val="20"/>
                <w:lang w:eastAsia="en-US"/>
              </w:rPr>
              <w:t>Mgr. Ivo Olbert, vedoucí odboru sociálních věcí</w:t>
            </w:r>
          </w:p>
        </w:tc>
        <w:tc>
          <w:tcPr>
            <w:tcW w:w="1787" w:type="pct"/>
            <w:vAlign w:val="center"/>
          </w:tcPr>
          <w:p w:rsidR="0009752A" w:rsidRPr="00211420" w:rsidRDefault="004C0953" w:rsidP="00563A41">
            <w:pPr>
              <w:jc w:val="center"/>
              <w:rPr>
                <w:sz w:val="20"/>
                <w:lang w:eastAsia="en-US"/>
              </w:rPr>
            </w:pPr>
            <w:hyperlink r:id="rId73" w:history="1">
              <w:r w:rsidR="000F2A04" w:rsidRPr="00DF25FC">
                <w:rPr>
                  <w:rStyle w:val="Hypertextovodkaz"/>
                  <w:sz w:val="20"/>
                  <w:lang w:eastAsia="en-US"/>
                </w:rPr>
                <w:t>iolbert@unicov.cz</w:t>
              </w:r>
            </w:hyperlink>
            <w:r w:rsidR="000F2A04">
              <w:rPr>
                <w:sz w:val="20"/>
                <w:lang w:eastAsia="en-US"/>
              </w:rPr>
              <w:t xml:space="preserve"> </w:t>
            </w:r>
          </w:p>
        </w:tc>
      </w:tr>
      <w:tr w:rsidR="0009752A" w:rsidRPr="00211420" w:rsidTr="00563A41">
        <w:trPr>
          <w:trHeight w:hRule="exact" w:val="567"/>
          <w:jc w:val="center"/>
        </w:trPr>
        <w:tc>
          <w:tcPr>
            <w:tcW w:w="1323" w:type="pct"/>
            <w:vAlign w:val="center"/>
          </w:tcPr>
          <w:p w:rsidR="0009752A" w:rsidRPr="00211420" w:rsidRDefault="0009752A" w:rsidP="00563A41">
            <w:pPr>
              <w:jc w:val="center"/>
              <w:rPr>
                <w:sz w:val="20"/>
                <w:lang w:eastAsia="en-US"/>
              </w:rPr>
            </w:pPr>
            <w:r w:rsidRPr="00211420">
              <w:rPr>
                <w:sz w:val="20"/>
                <w:lang w:eastAsia="en-US"/>
              </w:rPr>
              <w:t>ORP Šternberk</w:t>
            </w:r>
          </w:p>
        </w:tc>
        <w:tc>
          <w:tcPr>
            <w:tcW w:w="1890" w:type="pct"/>
            <w:vAlign w:val="center"/>
          </w:tcPr>
          <w:p w:rsidR="0009752A" w:rsidRPr="00211420" w:rsidRDefault="0009752A" w:rsidP="00563A41">
            <w:pPr>
              <w:jc w:val="center"/>
              <w:rPr>
                <w:sz w:val="20"/>
                <w:lang w:eastAsia="en-US"/>
              </w:rPr>
            </w:pPr>
            <w:r w:rsidRPr="00211420">
              <w:rPr>
                <w:sz w:val="20"/>
                <w:lang w:eastAsia="en-US"/>
              </w:rPr>
              <w:t>Ing. Jitka Zajacová, vedoucí odboru sociálních věcí</w:t>
            </w:r>
          </w:p>
        </w:tc>
        <w:tc>
          <w:tcPr>
            <w:tcW w:w="1787" w:type="pct"/>
            <w:vAlign w:val="center"/>
          </w:tcPr>
          <w:p w:rsidR="0009752A" w:rsidRPr="00211420" w:rsidRDefault="004C0953" w:rsidP="00563A41">
            <w:pPr>
              <w:jc w:val="center"/>
              <w:rPr>
                <w:sz w:val="20"/>
                <w:lang w:eastAsia="en-US"/>
              </w:rPr>
            </w:pPr>
            <w:hyperlink r:id="rId74" w:history="1">
              <w:r w:rsidR="000F2A04" w:rsidRPr="00DF25FC">
                <w:rPr>
                  <w:rStyle w:val="Hypertextovodkaz"/>
                  <w:sz w:val="20"/>
                  <w:lang w:eastAsia="en-US"/>
                </w:rPr>
                <w:t>zajacova@sternberk.cz</w:t>
              </w:r>
            </w:hyperlink>
            <w:r w:rsidR="000F2A04">
              <w:rPr>
                <w:sz w:val="20"/>
                <w:lang w:eastAsia="en-US"/>
              </w:rPr>
              <w:t xml:space="preserve"> </w:t>
            </w:r>
          </w:p>
        </w:tc>
      </w:tr>
      <w:tr w:rsidR="0009752A" w:rsidRPr="00211420" w:rsidTr="000F2A04">
        <w:trPr>
          <w:trHeight w:hRule="exact" w:val="825"/>
          <w:jc w:val="center"/>
        </w:trPr>
        <w:tc>
          <w:tcPr>
            <w:tcW w:w="1323" w:type="pct"/>
            <w:vAlign w:val="center"/>
          </w:tcPr>
          <w:p w:rsidR="0009752A" w:rsidRPr="00211420" w:rsidRDefault="0009752A" w:rsidP="00563A41">
            <w:pPr>
              <w:jc w:val="center"/>
              <w:rPr>
                <w:sz w:val="20"/>
                <w:lang w:eastAsia="en-US"/>
              </w:rPr>
            </w:pPr>
            <w:r w:rsidRPr="00211420">
              <w:rPr>
                <w:sz w:val="20"/>
                <w:lang w:eastAsia="en-US"/>
              </w:rPr>
              <w:t>ORP Hranice</w:t>
            </w:r>
          </w:p>
        </w:tc>
        <w:tc>
          <w:tcPr>
            <w:tcW w:w="1890" w:type="pct"/>
            <w:vAlign w:val="center"/>
          </w:tcPr>
          <w:p w:rsidR="0009752A" w:rsidRPr="00211420" w:rsidRDefault="0009752A" w:rsidP="001914DA">
            <w:pPr>
              <w:jc w:val="center"/>
              <w:rPr>
                <w:sz w:val="20"/>
                <w:lang w:eastAsia="en-US"/>
              </w:rPr>
            </w:pPr>
            <w:r w:rsidRPr="00211420">
              <w:rPr>
                <w:sz w:val="20"/>
                <w:lang w:eastAsia="en-US"/>
              </w:rPr>
              <w:t>Bc. Martina Škapová, vedoucí oddělení sociálně</w:t>
            </w:r>
            <w:r w:rsidR="000F2A04">
              <w:rPr>
                <w:sz w:val="20"/>
                <w:lang w:eastAsia="en-US"/>
              </w:rPr>
              <w:t>-</w:t>
            </w:r>
            <w:r w:rsidRPr="00211420">
              <w:rPr>
                <w:sz w:val="20"/>
                <w:lang w:eastAsia="en-US"/>
              </w:rPr>
              <w:t>právní ochrany dětí a sociální práce</w:t>
            </w:r>
          </w:p>
        </w:tc>
        <w:tc>
          <w:tcPr>
            <w:tcW w:w="1787" w:type="pct"/>
            <w:vAlign w:val="center"/>
          </w:tcPr>
          <w:p w:rsidR="0009752A" w:rsidRPr="00211420" w:rsidRDefault="004C0953" w:rsidP="00563A41">
            <w:pPr>
              <w:jc w:val="center"/>
              <w:rPr>
                <w:sz w:val="20"/>
                <w:lang w:eastAsia="en-US"/>
              </w:rPr>
            </w:pPr>
            <w:hyperlink r:id="rId75" w:history="1">
              <w:r w:rsidR="000F2A04" w:rsidRPr="00DF25FC">
                <w:rPr>
                  <w:rStyle w:val="Hypertextovodkaz"/>
                  <w:sz w:val="20"/>
                  <w:lang w:eastAsia="en-US"/>
                </w:rPr>
                <w:t>mskapova@mesto-hranice.cz</w:t>
              </w:r>
            </w:hyperlink>
            <w:r w:rsidR="000F2A04">
              <w:rPr>
                <w:sz w:val="20"/>
                <w:lang w:eastAsia="en-US"/>
              </w:rPr>
              <w:t xml:space="preserve"> </w:t>
            </w:r>
          </w:p>
        </w:tc>
      </w:tr>
      <w:tr w:rsidR="0009752A" w:rsidRPr="00211420" w:rsidTr="000F2A04">
        <w:trPr>
          <w:trHeight w:hRule="exact" w:val="833"/>
          <w:jc w:val="center"/>
        </w:trPr>
        <w:tc>
          <w:tcPr>
            <w:tcW w:w="1323" w:type="pct"/>
            <w:vAlign w:val="center"/>
          </w:tcPr>
          <w:p w:rsidR="0009752A" w:rsidRPr="00211420" w:rsidRDefault="0009752A" w:rsidP="00563A41">
            <w:pPr>
              <w:jc w:val="center"/>
              <w:rPr>
                <w:sz w:val="20"/>
                <w:lang w:eastAsia="en-US"/>
              </w:rPr>
            </w:pPr>
            <w:r w:rsidRPr="00211420">
              <w:rPr>
                <w:sz w:val="20"/>
                <w:lang w:eastAsia="en-US"/>
              </w:rPr>
              <w:t>ORP Prostějov</w:t>
            </w:r>
          </w:p>
        </w:tc>
        <w:tc>
          <w:tcPr>
            <w:tcW w:w="1890" w:type="pct"/>
            <w:vAlign w:val="center"/>
          </w:tcPr>
          <w:p w:rsidR="0009752A" w:rsidRPr="00211420" w:rsidRDefault="0009752A" w:rsidP="00563A41">
            <w:pPr>
              <w:jc w:val="center"/>
              <w:rPr>
                <w:sz w:val="20"/>
                <w:lang w:eastAsia="en-US"/>
              </w:rPr>
            </w:pPr>
            <w:r w:rsidRPr="00211420">
              <w:rPr>
                <w:bCs/>
                <w:sz w:val="20"/>
                <w:lang w:eastAsia="en-US"/>
              </w:rPr>
              <w:t xml:space="preserve">Mgr. David Navara, </w:t>
            </w:r>
            <w:r w:rsidRPr="00211420">
              <w:rPr>
                <w:sz w:val="20"/>
                <w:lang w:eastAsia="en-US"/>
              </w:rPr>
              <w:t>vedoucí oddělení sociálních služeb pro seniory a zdravotně postižené</w:t>
            </w:r>
          </w:p>
        </w:tc>
        <w:tc>
          <w:tcPr>
            <w:tcW w:w="1787" w:type="pct"/>
            <w:vAlign w:val="center"/>
          </w:tcPr>
          <w:p w:rsidR="0009752A" w:rsidRPr="00211420" w:rsidRDefault="004C0953" w:rsidP="00563A41">
            <w:pPr>
              <w:jc w:val="center"/>
              <w:rPr>
                <w:sz w:val="20"/>
                <w:lang w:eastAsia="en-US"/>
              </w:rPr>
            </w:pPr>
            <w:hyperlink r:id="rId76" w:history="1">
              <w:r w:rsidR="000F2A04" w:rsidRPr="00DF25FC">
                <w:rPr>
                  <w:rStyle w:val="Hypertextovodkaz"/>
                  <w:sz w:val="20"/>
                  <w:lang w:eastAsia="en-US"/>
                </w:rPr>
                <w:t>david.navara@prostejov.eu</w:t>
              </w:r>
            </w:hyperlink>
            <w:r w:rsidR="000F2A04">
              <w:rPr>
                <w:sz w:val="20"/>
                <w:lang w:eastAsia="en-US"/>
              </w:rPr>
              <w:t xml:space="preserve"> </w:t>
            </w:r>
          </w:p>
        </w:tc>
      </w:tr>
    </w:tbl>
    <w:p w:rsidR="00C318C8" w:rsidRDefault="00C318C8" w:rsidP="003218F0"/>
    <w:sectPr w:rsidR="00C318C8" w:rsidSect="00D6483B">
      <w:footerReference w:type="default" r:id="rId77"/>
      <w:pgSz w:w="11906" w:h="16838"/>
      <w:pgMar w:top="1417" w:right="1417" w:bottom="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953" w:rsidRDefault="004C0953" w:rsidP="003218F0">
      <w:pPr>
        <w:spacing w:before="0" w:line="240" w:lineRule="auto"/>
      </w:pPr>
      <w:r>
        <w:separator/>
      </w:r>
    </w:p>
    <w:p w:rsidR="004C0953" w:rsidRDefault="004C0953"/>
  </w:endnote>
  <w:endnote w:type="continuationSeparator" w:id="0">
    <w:p w:rsidR="004C0953" w:rsidRDefault="004C0953" w:rsidP="003218F0">
      <w:pPr>
        <w:spacing w:before="0" w:line="240" w:lineRule="auto"/>
      </w:pPr>
      <w:r>
        <w:continuationSeparator/>
      </w:r>
    </w:p>
    <w:p w:rsidR="004C0953" w:rsidRDefault="004C09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Bold">
    <w:altName w:val="Arial Unicode MS"/>
    <w:panose1 w:val="00000000000000000000"/>
    <w:charset w:val="80"/>
    <w:family w:val="auto"/>
    <w:notTrueType/>
    <w:pitch w:val="default"/>
    <w:sig w:usb0="00000005" w:usb1="08070000" w:usb2="00000010" w:usb3="00000000" w:csb0="00020002" w:csb1="00000000"/>
  </w:font>
  <w:font w:name="TTE19D7008t00">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8E6" w:rsidRPr="00AF39E0" w:rsidRDefault="00DB06A9" w:rsidP="00142BE0">
    <w:pPr>
      <w:pStyle w:val="Zpat"/>
      <w:widowControl w:val="0"/>
      <w:tabs>
        <w:tab w:val="num" w:pos="0"/>
      </w:tabs>
      <w:spacing w:before="120"/>
      <w:outlineLvl w:val="0"/>
      <w:rPr>
        <w:rFonts w:eastAsia="Times New Roman"/>
        <w:i/>
        <w:noProof/>
        <w:sz w:val="20"/>
      </w:rPr>
    </w:pPr>
    <w:r>
      <w:rPr>
        <w:rFonts w:eastAsia="Times New Roman"/>
        <w:i/>
        <w:noProof/>
        <w:sz w:val="20"/>
      </w:rPr>
      <w:t>Zastupitelstvo Olomouckého kraje 19. 9</w:t>
    </w:r>
    <w:r w:rsidR="00D058E6">
      <w:rPr>
        <w:rFonts w:eastAsia="Times New Roman"/>
        <w:i/>
        <w:noProof/>
        <w:sz w:val="20"/>
      </w:rPr>
      <w:t>. 2014</w:t>
    </w:r>
    <w:r w:rsidR="00D058E6">
      <w:rPr>
        <w:rFonts w:eastAsia="Times New Roman"/>
        <w:i/>
        <w:noProof/>
        <w:sz w:val="20"/>
      </w:rPr>
      <w:tab/>
    </w:r>
    <w:r w:rsidR="00D058E6">
      <w:rPr>
        <w:rFonts w:eastAsia="Times New Roman"/>
        <w:i/>
        <w:noProof/>
        <w:sz w:val="20"/>
      </w:rPr>
      <w:tab/>
    </w:r>
    <w:r w:rsidR="00D058E6" w:rsidRPr="00AF39E0">
      <w:rPr>
        <w:rFonts w:eastAsia="Times New Roman"/>
        <w:i/>
        <w:noProof/>
        <w:sz w:val="20"/>
      </w:rPr>
      <w:t xml:space="preserve">Strana </w:t>
    </w:r>
    <w:r w:rsidR="00D058E6" w:rsidRPr="00AF39E0">
      <w:rPr>
        <w:rFonts w:eastAsia="Times New Roman"/>
        <w:i/>
        <w:noProof/>
        <w:sz w:val="20"/>
      </w:rPr>
      <w:fldChar w:fldCharType="begin"/>
    </w:r>
    <w:r w:rsidR="00D058E6" w:rsidRPr="00AF39E0">
      <w:rPr>
        <w:rFonts w:eastAsia="Times New Roman"/>
        <w:i/>
        <w:noProof/>
        <w:sz w:val="20"/>
      </w:rPr>
      <w:instrText xml:space="preserve"> PAGE </w:instrText>
    </w:r>
    <w:r w:rsidR="00D058E6" w:rsidRPr="00AF39E0">
      <w:rPr>
        <w:rFonts w:eastAsia="Times New Roman"/>
        <w:i/>
        <w:noProof/>
        <w:sz w:val="20"/>
      </w:rPr>
      <w:fldChar w:fldCharType="separate"/>
    </w:r>
    <w:r w:rsidR="0099752B">
      <w:rPr>
        <w:rFonts w:eastAsia="Times New Roman"/>
        <w:i/>
        <w:noProof/>
        <w:sz w:val="20"/>
      </w:rPr>
      <w:t>6</w:t>
    </w:r>
    <w:r w:rsidR="00D058E6" w:rsidRPr="00AF39E0">
      <w:rPr>
        <w:rFonts w:eastAsia="Times New Roman"/>
        <w:i/>
        <w:noProof/>
        <w:sz w:val="20"/>
      </w:rPr>
      <w:fldChar w:fldCharType="end"/>
    </w:r>
    <w:r w:rsidR="00D058E6" w:rsidRPr="00AF39E0">
      <w:rPr>
        <w:rFonts w:eastAsia="Times New Roman"/>
        <w:i/>
        <w:noProof/>
        <w:sz w:val="20"/>
      </w:rPr>
      <w:t xml:space="preserve"> (celkem </w:t>
    </w:r>
    <w:r w:rsidR="004E06C1">
      <w:rPr>
        <w:rFonts w:eastAsia="Times New Roman"/>
        <w:i/>
        <w:noProof/>
        <w:sz w:val="20"/>
      </w:rPr>
      <w:t>124</w:t>
    </w:r>
    <w:r w:rsidR="00D058E6" w:rsidRPr="00AF39E0">
      <w:rPr>
        <w:rFonts w:eastAsia="Times New Roman"/>
        <w:i/>
        <w:noProof/>
        <w:sz w:val="20"/>
      </w:rPr>
      <w:t>)</w:t>
    </w:r>
  </w:p>
  <w:p w:rsidR="00D058E6" w:rsidRDefault="0099752B" w:rsidP="00142BE0">
    <w:pPr>
      <w:pStyle w:val="Zpat"/>
      <w:widowControl w:val="0"/>
      <w:tabs>
        <w:tab w:val="num" w:pos="0"/>
      </w:tabs>
      <w:spacing w:before="120"/>
      <w:outlineLvl w:val="0"/>
      <w:rPr>
        <w:rFonts w:eastAsia="Times New Roman"/>
        <w:i/>
        <w:noProof/>
        <w:sz w:val="20"/>
      </w:rPr>
    </w:pPr>
    <w:r>
      <w:rPr>
        <w:rFonts w:eastAsia="Times New Roman"/>
        <w:i/>
        <w:noProof/>
        <w:sz w:val="20"/>
      </w:rPr>
      <w:t>19</w:t>
    </w:r>
    <w:r w:rsidR="00DB06A9">
      <w:rPr>
        <w:rFonts w:eastAsia="Times New Roman"/>
        <w:i/>
        <w:noProof/>
        <w:sz w:val="20"/>
      </w:rPr>
      <w:t>.</w:t>
    </w:r>
    <w:r w:rsidR="00D058E6" w:rsidRPr="00AF39E0">
      <w:rPr>
        <w:rFonts w:eastAsia="Times New Roman"/>
        <w:i/>
        <w:noProof/>
        <w:sz w:val="20"/>
      </w:rPr>
      <w:t xml:space="preserve"> – Střednědobé plánování sociálních služeb v Olomouckém kraji</w:t>
    </w:r>
  </w:p>
  <w:p w:rsidR="00D058E6" w:rsidRDefault="00D058E6" w:rsidP="00142BE0">
    <w:pPr>
      <w:pStyle w:val="Zpat"/>
      <w:widowControl w:val="0"/>
      <w:tabs>
        <w:tab w:val="num" w:pos="0"/>
      </w:tabs>
      <w:spacing w:before="120"/>
      <w:outlineLvl w:val="0"/>
    </w:pPr>
    <w:r>
      <w:rPr>
        <w:rFonts w:eastAsia="Times New Roman"/>
        <w:i/>
        <w:noProof/>
        <w:sz w:val="20"/>
      </w:rPr>
      <w:t>Příloha č. 1 – Střednědobý plán rozvoje sociálních služeb v Olomouckém kraji pro roky 2015 - 2017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8E6" w:rsidRPr="00AF39E0" w:rsidRDefault="004E06C1" w:rsidP="00142BE0">
    <w:pPr>
      <w:pStyle w:val="Zpat"/>
      <w:widowControl w:val="0"/>
      <w:tabs>
        <w:tab w:val="num" w:pos="0"/>
      </w:tabs>
      <w:spacing w:before="120"/>
      <w:outlineLvl w:val="0"/>
      <w:rPr>
        <w:rFonts w:eastAsia="Times New Roman"/>
        <w:i/>
        <w:noProof/>
        <w:sz w:val="20"/>
      </w:rPr>
    </w:pPr>
    <w:r>
      <w:rPr>
        <w:rFonts w:eastAsia="Times New Roman"/>
        <w:i/>
        <w:noProof/>
        <w:sz w:val="20"/>
      </w:rPr>
      <w:t>Zastupitelstvo Olomouckého kraje 19. 9</w:t>
    </w:r>
    <w:r w:rsidR="00D058E6">
      <w:rPr>
        <w:rFonts w:eastAsia="Times New Roman"/>
        <w:i/>
        <w:noProof/>
        <w:sz w:val="20"/>
      </w:rPr>
      <w:t>. 2014</w:t>
    </w:r>
    <w:r w:rsidR="00D058E6">
      <w:rPr>
        <w:rFonts w:eastAsia="Times New Roman"/>
        <w:i/>
        <w:noProof/>
        <w:sz w:val="20"/>
      </w:rPr>
      <w:tab/>
    </w:r>
    <w:r w:rsidR="00D058E6">
      <w:rPr>
        <w:rFonts w:eastAsia="Times New Roman"/>
        <w:i/>
        <w:noProof/>
        <w:sz w:val="20"/>
      </w:rPr>
      <w:tab/>
    </w:r>
    <w:r w:rsidR="00D058E6" w:rsidRPr="00AF39E0">
      <w:rPr>
        <w:rFonts w:eastAsia="Times New Roman"/>
        <w:i/>
        <w:noProof/>
        <w:sz w:val="20"/>
      </w:rPr>
      <w:t xml:space="preserve">Strana </w:t>
    </w:r>
    <w:r w:rsidR="00D058E6" w:rsidRPr="00AF39E0">
      <w:rPr>
        <w:rFonts w:eastAsia="Times New Roman"/>
        <w:i/>
        <w:noProof/>
        <w:sz w:val="20"/>
      </w:rPr>
      <w:fldChar w:fldCharType="begin"/>
    </w:r>
    <w:r w:rsidR="00D058E6" w:rsidRPr="00AF39E0">
      <w:rPr>
        <w:rFonts w:eastAsia="Times New Roman"/>
        <w:i/>
        <w:noProof/>
        <w:sz w:val="20"/>
      </w:rPr>
      <w:instrText xml:space="preserve"> PAGE </w:instrText>
    </w:r>
    <w:r w:rsidR="00D058E6" w:rsidRPr="00AF39E0">
      <w:rPr>
        <w:rFonts w:eastAsia="Times New Roman"/>
        <w:i/>
        <w:noProof/>
        <w:sz w:val="20"/>
      </w:rPr>
      <w:fldChar w:fldCharType="separate"/>
    </w:r>
    <w:r w:rsidR="0099752B">
      <w:rPr>
        <w:rFonts w:eastAsia="Times New Roman"/>
        <w:i/>
        <w:noProof/>
        <w:sz w:val="20"/>
      </w:rPr>
      <w:t>7</w:t>
    </w:r>
    <w:r w:rsidR="00D058E6" w:rsidRPr="00AF39E0">
      <w:rPr>
        <w:rFonts w:eastAsia="Times New Roman"/>
        <w:i/>
        <w:noProof/>
        <w:sz w:val="20"/>
      </w:rPr>
      <w:fldChar w:fldCharType="end"/>
    </w:r>
    <w:r w:rsidR="00D058E6" w:rsidRPr="00AF39E0">
      <w:rPr>
        <w:rFonts w:eastAsia="Times New Roman"/>
        <w:i/>
        <w:noProof/>
        <w:sz w:val="20"/>
      </w:rPr>
      <w:t xml:space="preserve"> (celkem </w:t>
    </w:r>
    <w:r>
      <w:rPr>
        <w:rFonts w:eastAsia="Times New Roman"/>
        <w:i/>
        <w:noProof/>
        <w:sz w:val="20"/>
      </w:rPr>
      <w:t>124</w:t>
    </w:r>
    <w:r w:rsidR="00D058E6" w:rsidRPr="00AF39E0">
      <w:rPr>
        <w:rFonts w:eastAsia="Times New Roman"/>
        <w:i/>
        <w:noProof/>
        <w:sz w:val="20"/>
      </w:rPr>
      <w:t>)</w:t>
    </w:r>
  </w:p>
  <w:p w:rsidR="00D058E6" w:rsidRDefault="0099752B" w:rsidP="00142BE0">
    <w:pPr>
      <w:pStyle w:val="Zpat"/>
      <w:widowControl w:val="0"/>
      <w:tabs>
        <w:tab w:val="num" w:pos="0"/>
      </w:tabs>
      <w:spacing w:before="120"/>
      <w:outlineLvl w:val="0"/>
      <w:rPr>
        <w:rFonts w:eastAsia="Times New Roman"/>
        <w:i/>
        <w:noProof/>
        <w:sz w:val="20"/>
      </w:rPr>
    </w:pPr>
    <w:r>
      <w:rPr>
        <w:rFonts w:eastAsia="Times New Roman"/>
        <w:i/>
        <w:noProof/>
        <w:sz w:val="20"/>
      </w:rPr>
      <w:t>19</w:t>
    </w:r>
    <w:r w:rsidR="004E06C1">
      <w:rPr>
        <w:rFonts w:eastAsia="Times New Roman"/>
        <w:i/>
        <w:noProof/>
        <w:sz w:val="20"/>
      </w:rPr>
      <w:t>.</w:t>
    </w:r>
    <w:r w:rsidR="00D058E6" w:rsidRPr="00AF39E0">
      <w:rPr>
        <w:rFonts w:eastAsia="Times New Roman"/>
        <w:i/>
        <w:noProof/>
        <w:sz w:val="20"/>
      </w:rPr>
      <w:t xml:space="preserve"> – Střednědobé plánování sociálních služeb v Olomouckém kraji</w:t>
    </w:r>
  </w:p>
  <w:p w:rsidR="00D058E6" w:rsidRDefault="00D058E6" w:rsidP="00142BE0">
    <w:pPr>
      <w:pStyle w:val="Zpat"/>
      <w:widowControl w:val="0"/>
      <w:tabs>
        <w:tab w:val="num" w:pos="0"/>
      </w:tabs>
      <w:spacing w:before="120"/>
      <w:outlineLvl w:val="0"/>
    </w:pPr>
    <w:r>
      <w:rPr>
        <w:rFonts w:eastAsia="Times New Roman"/>
        <w:i/>
        <w:noProof/>
        <w:sz w:val="20"/>
      </w:rPr>
      <w:t>Příloha č. 1 – Střednědobý plán rozvoje sociálních služeb v Olomouckém kraji pro roky 2015 - 2017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953" w:rsidRDefault="004C0953" w:rsidP="003218F0">
      <w:pPr>
        <w:spacing w:before="0" w:line="240" w:lineRule="auto"/>
      </w:pPr>
      <w:r>
        <w:separator/>
      </w:r>
    </w:p>
    <w:p w:rsidR="004C0953" w:rsidRDefault="004C0953"/>
  </w:footnote>
  <w:footnote w:type="continuationSeparator" w:id="0">
    <w:p w:rsidR="004C0953" w:rsidRDefault="004C0953" w:rsidP="003218F0">
      <w:pPr>
        <w:spacing w:before="0" w:line="240" w:lineRule="auto"/>
      </w:pPr>
      <w:r>
        <w:continuationSeparator/>
      </w:r>
    </w:p>
    <w:p w:rsidR="004C0953" w:rsidRDefault="004C0953"/>
  </w:footnote>
  <w:footnote w:id="1">
    <w:p w:rsidR="00D058E6" w:rsidRPr="001572DF" w:rsidRDefault="00D058E6" w:rsidP="003218F0">
      <w:pPr>
        <w:pStyle w:val="Poznmkapodarou"/>
      </w:pPr>
      <w:r w:rsidRPr="001572DF">
        <w:rPr>
          <w:rStyle w:val="Znakapoznpodarou"/>
        </w:rPr>
        <w:footnoteRef/>
      </w:r>
      <w:r w:rsidRPr="001572DF">
        <w:t xml:space="preserve"> </w:t>
      </w:r>
      <w:r w:rsidRPr="003A2340">
        <w:rPr>
          <w:rStyle w:val="PoznmkapodarouChar"/>
        </w:rPr>
        <w:t>http://www.mpsv.cz/cs/17081</w:t>
      </w:r>
    </w:p>
  </w:footnote>
  <w:footnote w:id="2">
    <w:p w:rsidR="00D058E6" w:rsidRPr="00E04B0A" w:rsidRDefault="00D058E6" w:rsidP="003218F0">
      <w:pPr>
        <w:pStyle w:val="Poznmkapodarou"/>
      </w:pPr>
      <w:r w:rsidRPr="00E04B0A">
        <w:rPr>
          <w:rStyle w:val="Znakapoznpodarou"/>
        </w:rPr>
        <w:footnoteRef/>
      </w:r>
      <w:r w:rsidRPr="00E04B0A">
        <w:t xml:space="preserve"> </w:t>
      </w:r>
      <w:r w:rsidRPr="003A2340">
        <w:t>http://www.mpsv.cz/files/clanky/7958/Narodni_koncepce_podpory_rodin_s_detmi.pdf</w:t>
      </w:r>
      <w:r w:rsidRPr="00E04B0A">
        <w:t xml:space="preserve"> </w:t>
      </w:r>
    </w:p>
  </w:footnote>
  <w:footnote w:id="3">
    <w:p w:rsidR="00D058E6" w:rsidRPr="00E04B0A" w:rsidRDefault="00D058E6" w:rsidP="003218F0">
      <w:pPr>
        <w:pStyle w:val="Poznmkapodarou"/>
      </w:pPr>
      <w:r w:rsidRPr="00E04B0A">
        <w:rPr>
          <w:rStyle w:val="Znakapoznpodarou"/>
        </w:rPr>
        <w:footnoteRef/>
      </w:r>
      <w:r w:rsidRPr="00E04B0A">
        <w:t xml:space="preserve"> </w:t>
      </w:r>
      <w:r w:rsidRPr="003A2340">
        <w:t>http://www.mpsv.cz/cs/14308</w:t>
      </w:r>
      <w:r w:rsidRPr="003A2340">
        <w:rPr>
          <w:sz w:val="16"/>
        </w:rPr>
        <w:t xml:space="preserve"> </w:t>
      </w:r>
    </w:p>
  </w:footnote>
  <w:footnote w:id="4">
    <w:p w:rsidR="00D058E6" w:rsidRPr="00E04B0A" w:rsidRDefault="00D058E6" w:rsidP="003218F0">
      <w:pPr>
        <w:pStyle w:val="Poznmkapodarou"/>
      </w:pPr>
      <w:r w:rsidRPr="00E04B0A">
        <w:rPr>
          <w:rStyle w:val="Znakapoznpodarou"/>
        </w:rPr>
        <w:footnoteRef/>
      </w:r>
      <w:r w:rsidRPr="00E04B0A">
        <w:t xml:space="preserve"> </w:t>
      </w:r>
      <w:r w:rsidRPr="003A2340">
        <w:t>http://www.mmr.cz/getmedia/7c31b211-1a5a-46a8-b6bd-151b72dc94ec/EU2020-CJ.pdf</w:t>
      </w:r>
      <w:r w:rsidRPr="00E04B0A">
        <w:t xml:space="preserve"> </w:t>
      </w:r>
    </w:p>
  </w:footnote>
  <w:footnote w:id="5">
    <w:p w:rsidR="00D058E6" w:rsidRPr="00E04B0A" w:rsidRDefault="00D058E6" w:rsidP="003218F0">
      <w:pPr>
        <w:pStyle w:val="Poznmkapodarou"/>
      </w:pPr>
      <w:r w:rsidRPr="00E04B0A">
        <w:rPr>
          <w:rStyle w:val="Znakapoznpodarou"/>
        </w:rPr>
        <w:footnoteRef/>
      </w:r>
      <w:r w:rsidRPr="00E04B0A">
        <w:t xml:space="preserve"> </w:t>
      </w:r>
      <w:r w:rsidRPr="003A2340">
        <w:t>http://www.mpsv.cz/files/clanky/7958/Narodni_koncepce_podpory_rodin_s_detmi.pdf</w:t>
      </w:r>
      <w:r w:rsidRPr="00E04B0A">
        <w:t xml:space="preserve"> </w:t>
      </w:r>
    </w:p>
  </w:footnote>
  <w:footnote w:id="6">
    <w:p w:rsidR="00D058E6" w:rsidRPr="00E04B0A" w:rsidRDefault="00D058E6" w:rsidP="003218F0">
      <w:pPr>
        <w:pStyle w:val="Poznmkapodarou"/>
      </w:pPr>
      <w:r w:rsidRPr="00E04B0A">
        <w:rPr>
          <w:rStyle w:val="Znakapoznpodarou"/>
        </w:rPr>
        <w:footnoteRef/>
      </w:r>
      <w:r w:rsidRPr="00E04B0A">
        <w:t xml:space="preserve"> </w:t>
      </w:r>
      <w:r w:rsidRPr="003A2340">
        <w:t>http://www.mpsv.cz/cs/9119</w:t>
      </w:r>
      <w:r w:rsidRPr="00E04B0A">
        <w:t xml:space="preserve"> </w:t>
      </w:r>
    </w:p>
  </w:footnote>
  <w:footnote w:id="7">
    <w:p w:rsidR="00D058E6" w:rsidRPr="00E04B0A" w:rsidRDefault="00D058E6" w:rsidP="003218F0">
      <w:pPr>
        <w:pStyle w:val="Poznmkapodarou"/>
      </w:pPr>
      <w:r w:rsidRPr="00E04B0A">
        <w:rPr>
          <w:rStyle w:val="Znakapoznpodarou"/>
        </w:rPr>
        <w:footnoteRef/>
      </w:r>
      <w:r w:rsidRPr="00E04B0A">
        <w:t xml:space="preserve"> </w:t>
      </w:r>
      <w:r w:rsidRPr="003A2340">
        <w:t>http://www.mpsv.cz/files/clanky/736/bila_kniha.pdf</w:t>
      </w:r>
      <w:r w:rsidRPr="00E04B0A">
        <w:t xml:space="preserve"> </w:t>
      </w:r>
    </w:p>
  </w:footnote>
  <w:footnote w:id="8">
    <w:p w:rsidR="00D058E6" w:rsidRPr="00E04B0A" w:rsidRDefault="00D058E6" w:rsidP="003218F0">
      <w:pPr>
        <w:pStyle w:val="Poznmkapodarou"/>
      </w:pPr>
      <w:r w:rsidRPr="00E04B0A">
        <w:rPr>
          <w:rStyle w:val="Znakapoznpodarou"/>
        </w:rPr>
        <w:footnoteRef/>
      </w:r>
      <w:r w:rsidRPr="00E04B0A">
        <w:t xml:space="preserve"> </w:t>
      </w:r>
      <w:r w:rsidRPr="003A2340">
        <w:t>http://www.nrzp.cz/dokumenty/np-ozp.pdf</w:t>
      </w:r>
      <w:r w:rsidRPr="00E04B0A">
        <w:t xml:space="preserve"> </w:t>
      </w:r>
    </w:p>
  </w:footnote>
  <w:footnote w:id="9">
    <w:p w:rsidR="00D058E6" w:rsidRPr="00E04B0A" w:rsidRDefault="00D058E6" w:rsidP="003218F0">
      <w:pPr>
        <w:pStyle w:val="Poznmkapodarou"/>
      </w:pPr>
      <w:r w:rsidRPr="00E04B0A">
        <w:rPr>
          <w:rStyle w:val="Znakapoznpodarou"/>
        </w:rPr>
        <w:footnoteRef/>
      </w:r>
      <w:r w:rsidRPr="00E04B0A">
        <w:t xml:space="preserve"> </w:t>
      </w:r>
      <w:r w:rsidRPr="003A2340">
        <w:t>http://www.mpsv.cz/files/clanky/3858/Koncepce_podpory.pdf</w:t>
      </w:r>
      <w:r w:rsidRPr="00E04B0A">
        <w:t xml:space="preserve"> </w:t>
      </w:r>
    </w:p>
  </w:footnote>
  <w:footnote w:id="10">
    <w:p w:rsidR="00D058E6" w:rsidRPr="00E04B0A" w:rsidRDefault="00D058E6" w:rsidP="003218F0">
      <w:pPr>
        <w:pStyle w:val="Poznmkapodarou"/>
      </w:pPr>
      <w:r w:rsidRPr="00E04B0A">
        <w:rPr>
          <w:rStyle w:val="Znakapoznpodarou"/>
        </w:rPr>
        <w:footnoteRef/>
      </w:r>
      <w:r w:rsidRPr="00E04B0A">
        <w:t xml:space="preserve"> </w:t>
      </w:r>
      <w:r w:rsidRPr="003A2340">
        <w:t>http://www.mpsv.cz/files/clanky/14540/III_vlada__Akcni_plan_staruti_.pdf</w:t>
      </w:r>
      <w:r w:rsidRPr="00E04B0A">
        <w:t xml:space="preserve"> </w:t>
      </w:r>
    </w:p>
  </w:footnote>
  <w:footnote w:id="11">
    <w:p w:rsidR="00D058E6" w:rsidRDefault="00D058E6" w:rsidP="003218F0">
      <w:pPr>
        <w:pStyle w:val="Poznmkapodarou"/>
      </w:pPr>
      <w:r>
        <w:rPr>
          <w:rStyle w:val="Znakapoznpodarou"/>
        </w:rPr>
        <w:footnoteRef/>
      </w:r>
      <w:r>
        <w:t xml:space="preserve"> </w:t>
      </w:r>
      <w:r w:rsidRPr="003A2340">
        <w:t>http://www.mpsv.cz/files/clanky/16157/koncepce.pdf</w:t>
      </w:r>
      <w:r>
        <w:t xml:space="preserve"> </w:t>
      </w:r>
    </w:p>
  </w:footnote>
  <w:footnote w:id="12">
    <w:p w:rsidR="00D058E6" w:rsidRPr="00E04B0A" w:rsidRDefault="00D058E6" w:rsidP="003218F0">
      <w:pPr>
        <w:pStyle w:val="Poznmkapodarou"/>
      </w:pPr>
      <w:r w:rsidRPr="00E04B0A">
        <w:rPr>
          <w:rStyle w:val="Znakapoznpodarou"/>
        </w:rPr>
        <w:footnoteRef/>
      </w:r>
      <w:r w:rsidRPr="003A2340">
        <w:t>http://www.vzdelavani2020.cz/images_obsah/dokumenty/knihovna-koncepci/romska-integrace/koncepce-romske-integrace-2010-2013.pdf</w:t>
      </w:r>
      <w:r w:rsidRPr="00E04B0A">
        <w:t xml:space="preserve"> </w:t>
      </w:r>
    </w:p>
  </w:footnote>
  <w:footnote w:id="13">
    <w:p w:rsidR="00D058E6" w:rsidRDefault="00D058E6" w:rsidP="003218F0">
      <w:pPr>
        <w:pStyle w:val="Poznmkapodarou"/>
      </w:pPr>
      <w:r w:rsidRPr="00E04B0A">
        <w:rPr>
          <w:rStyle w:val="Znakapoznpodarou"/>
        </w:rPr>
        <w:footnoteRef/>
      </w:r>
      <w:r w:rsidRPr="00E04B0A">
        <w:t xml:space="preserve"> </w:t>
      </w:r>
      <w:r w:rsidRPr="003A2340">
        <w:t>http://www.vlada.cz/cz/ppov/zalezitosti-romske-komunity/dokumenty/zasady-dlouhodobe-koncepce-romske-integrace-do-roku-2025-20283/</w:t>
      </w:r>
      <w:r>
        <w:t xml:space="preserve"> </w:t>
      </w:r>
    </w:p>
  </w:footnote>
  <w:footnote w:id="14">
    <w:p w:rsidR="00D058E6" w:rsidRPr="00E04B0A" w:rsidRDefault="00D058E6" w:rsidP="003218F0">
      <w:pPr>
        <w:pStyle w:val="Poznmkapodarou"/>
      </w:pPr>
      <w:r w:rsidRPr="00E04B0A">
        <w:rPr>
          <w:rStyle w:val="Znakapoznpodarou"/>
        </w:rPr>
        <w:footnoteRef/>
      </w:r>
      <w:r w:rsidRPr="00E04B0A">
        <w:t xml:space="preserve"> </w:t>
      </w:r>
      <w:r w:rsidRPr="003A2340">
        <w:t>http://www.mvcr.cz/clanek/strategie-prevence-kriminality-na-leta-2012-2015.aspx</w:t>
      </w:r>
      <w:r w:rsidRPr="00E04B0A">
        <w:t xml:space="preserve"> </w:t>
      </w:r>
    </w:p>
  </w:footnote>
  <w:footnote w:id="15">
    <w:p w:rsidR="00D058E6" w:rsidRDefault="00D058E6" w:rsidP="003218F0">
      <w:pPr>
        <w:pStyle w:val="Textpoznpodarou"/>
      </w:pPr>
      <w:r>
        <w:rPr>
          <w:rStyle w:val="Znakapoznpodarou"/>
        </w:rPr>
        <w:footnoteRef/>
      </w:r>
      <w:r>
        <w:t xml:space="preserve"> </w:t>
      </w:r>
      <w:r w:rsidRPr="002E05BC">
        <w:rPr>
          <w:i/>
          <w:sz w:val="17"/>
          <w:szCs w:val="17"/>
        </w:rPr>
        <w:t>http://www.mpsv.cz/files/clanky/10774/umluva_CJ_rev.pdf</w:t>
      </w:r>
    </w:p>
  </w:footnote>
  <w:footnote w:id="16">
    <w:p w:rsidR="00D058E6" w:rsidRDefault="00D058E6" w:rsidP="002579C8">
      <w:pPr>
        <w:pStyle w:val="Poznmkapodarou"/>
      </w:pPr>
      <w:r>
        <w:rPr>
          <w:rStyle w:val="Znakapoznpodarou"/>
        </w:rPr>
        <w:footnoteRef/>
      </w:r>
      <w:r>
        <w:t xml:space="preserve"> MPSV ČR: </w:t>
      </w:r>
      <w:r w:rsidRPr="00BE7E5C">
        <w:t>http://www.mpsv.cz/cs/847</w:t>
      </w:r>
    </w:p>
  </w:footnote>
  <w:footnote w:id="17">
    <w:p w:rsidR="00D058E6" w:rsidRDefault="00D058E6" w:rsidP="00614333">
      <w:pPr>
        <w:pStyle w:val="Poznmkapodarou"/>
      </w:pPr>
      <w:r>
        <w:rPr>
          <w:rStyle w:val="Znakapoznpodarou"/>
        </w:rPr>
        <w:footnoteRef/>
      </w:r>
      <w:r>
        <w:t>Č</w:t>
      </w:r>
      <w:r w:rsidRPr="00D61BCF">
        <w:t>eský statistický úřad Olomouc</w:t>
      </w:r>
      <w:r>
        <w:t xml:space="preserve">: </w:t>
      </w:r>
      <w:r w:rsidRPr="00D61BCF">
        <w:t xml:space="preserve"> </w:t>
      </w:r>
      <w:hyperlink r:id="rId1" w:history="1">
        <w:r w:rsidRPr="00D61BCF">
          <w:rPr>
            <w:rStyle w:val="Hypertextovodkaz"/>
          </w:rPr>
          <w:t>www.czso.cz</w:t>
        </w:r>
      </w:hyperlink>
    </w:p>
  </w:footnote>
  <w:footnote w:id="18">
    <w:p w:rsidR="00D058E6" w:rsidRDefault="00D058E6" w:rsidP="00614333">
      <w:pPr>
        <w:pStyle w:val="Poznmkapodarou"/>
      </w:pPr>
      <w:r>
        <w:rPr>
          <w:rStyle w:val="Znakapoznpodarou"/>
        </w:rPr>
        <w:footnoteRef/>
      </w:r>
      <w:r>
        <w:t xml:space="preserve"> Zdroj: Zpracování analytických podkladů pro efektivní nastavení sítě sociálních služeb v Olomouckém kraji, Část A Zmapování sociodemografických procesů na území Olomouckého kraje</w:t>
      </w:r>
    </w:p>
  </w:footnote>
  <w:footnote w:id="19">
    <w:p w:rsidR="00D058E6" w:rsidRDefault="00D058E6" w:rsidP="005E04C6">
      <w:pPr>
        <w:pStyle w:val="Poznmkapodarou"/>
        <w:spacing w:line="240" w:lineRule="auto"/>
      </w:pPr>
      <w:r>
        <w:rPr>
          <w:rStyle w:val="Znakapoznpodarou"/>
        </w:rPr>
        <w:footnoteRef/>
      </w:r>
      <w:r>
        <w:t xml:space="preserve"> Index stáří</w:t>
      </w:r>
    </w:p>
  </w:footnote>
  <w:footnote w:id="20">
    <w:p w:rsidR="00D058E6" w:rsidRDefault="00D058E6" w:rsidP="005E04C6">
      <w:pPr>
        <w:pStyle w:val="Poznmkapodarou"/>
        <w:spacing w:line="240" w:lineRule="auto"/>
      </w:pPr>
      <w:r>
        <w:rPr>
          <w:rStyle w:val="Znakapoznpodarou"/>
        </w:rPr>
        <w:footnoteRef/>
      </w:r>
      <w:r>
        <w:t xml:space="preserve"> Index ekonomické závislosti</w:t>
      </w:r>
    </w:p>
  </w:footnote>
  <w:footnote w:id="21">
    <w:p w:rsidR="00D058E6" w:rsidRDefault="00D058E6" w:rsidP="005E04C6">
      <w:pPr>
        <w:pStyle w:val="Textpoznpodarou"/>
        <w:spacing w:line="240" w:lineRule="auto"/>
      </w:pPr>
      <w:r>
        <w:rPr>
          <w:rStyle w:val="Znakapoznpodarou"/>
        </w:rPr>
        <w:footnoteRef/>
      </w:r>
      <w:r>
        <w:t xml:space="preserve"> </w:t>
      </w:r>
      <w:r w:rsidRPr="00EC166E">
        <w:rPr>
          <w:i/>
          <w:sz w:val="17"/>
          <w:szCs w:val="17"/>
        </w:rPr>
        <w:t>V období sestavování Střednědobého plánu 2015 – 2017 nebyl tento údaj na ČSÚ k dispozici</w:t>
      </w:r>
    </w:p>
  </w:footnote>
  <w:footnote w:id="22">
    <w:p w:rsidR="00D058E6" w:rsidRDefault="00D058E6" w:rsidP="0007569C">
      <w:pPr>
        <w:rPr>
          <w:i/>
          <w:iCs/>
          <w:sz w:val="17"/>
          <w:szCs w:val="17"/>
        </w:rPr>
      </w:pPr>
      <w:r>
        <w:rPr>
          <w:rStyle w:val="Znakapoznpodarou"/>
        </w:rPr>
        <w:footnoteRef/>
      </w:r>
      <w:r>
        <w:t xml:space="preserve"> </w:t>
      </w:r>
      <w:r>
        <w:rPr>
          <w:i/>
          <w:iCs/>
          <w:sz w:val="17"/>
          <w:szCs w:val="17"/>
        </w:rPr>
        <w:t>Struktura výkazu pro plán 2014 (data z aplikace benchmarking) není shodná s vyplňovanými výkazy výnosů za rok 2013, poskytovatelé na začátku roku 2014 neznají veškeré výnosy, některé jen odhadují (plánují) a některá pole nevyplňují.</w:t>
      </w:r>
    </w:p>
    <w:p w:rsidR="00D058E6" w:rsidRDefault="00D058E6">
      <w:pPr>
        <w:pStyle w:val="Textpoznpodarou"/>
      </w:pPr>
    </w:p>
  </w:footnote>
  <w:footnote w:id="23">
    <w:p w:rsidR="00D058E6" w:rsidRPr="001822D2" w:rsidRDefault="00D058E6" w:rsidP="00E35083">
      <w:pPr>
        <w:pStyle w:val="Poznmkapodarou"/>
      </w:pPr>
      <w:r>
        <w:rPr>
          <w:rStyle w:val="Znakapoznpodarou"/>
        </w:rPr>
        <w:footnoteRef/>
      </w:r>
      <w:r>
        <w:t xml:space="preserve"> </w:t>
      </w:r>
      <w:r w:rsidRPr="001822D2">
        <w:t xml:space="preserve">Členění kategorií </w:t>
      </w:r>
      <w:r>
        <w:t xml:space="preserve">v letech 2013 a 2014 není zcela </w:t>
      </w:r>
      <w:r w:rsidRPr="001822D2">
        <w:t xml:space="preserve">shodné, poskytovatelé </w:t>
      </w:r>
      <w:r>
        <w:t xml:space="preserve">sociálních služeb </w:t>
      </w:r>
      <w:r w:rsidRPr="001822D2">
        <w:t xml:space="preserve">nevyplňovali data v plánu na rok 2014 v celé šíři, </w:t>
      </w:r>
      <w:r>
        <w:t xml:space="preserve">jako </w:t>
      </w:r>
      <w:r w:rsidRPr="001822D2">
        <w:t xml:space="preserve">ve výkazech za rok 2013. </w:t>
      </w:r>
      <w:r>
        <w:t xml:space="preserve">Určité kategorie </w:t>
      </w:r>
      <w:r w:rsidRPr="001822D2">
        <w:t>výnos</w:t>
      </w:r>
      <w:r>
        <w:t>ů</w:t>
      </w:r>
      <w:r w:rsidRPr="001822D2">
        <w:t xml:space="preserve"> v době sběru dat </w:t>
      </w:r>
      <w:r>
        <w:t xml:space="preserve">poskytovatelé neměli k dispozici. </w:t>
      </w:r>
    </w:p>
    <w:p w:rsidR="00D058E6" w:rsidRDefault="00D058E6">
      <w:pPr>
        <w:pStyle w:val="Textpoznpodarou"/>
      </w:pPr>
    </w:p>
  </w:footnote>
  <w:footnote w:id="24">
    <w:p w:rsidR="00D058E6" w:rsidRPr="004544D0" w:rsidRDefault="00D058E6" w:rsidP="001471E0">
      <w:pPr>
        <w:pStyle w:val="Poznmkapodarou"/>
        <w:rPr>
          <w:lang w:eastAsia="en-US"/>
        </w:rPr>
      </w:pPr>
      <w:r>
        <w:rPr>
          <w:rStyle w:val="Znakapoznpodarou"/>
        </w:rPr>
        <w:footnoteRef/>
      </w:r>
      <w:r>
        <w:t xml:space="preserve"> Plány nebyly vyplněny všemi poskytovateli sociálních služeb - </w:t>
      </w:r>
      <w:r w:rsidRPr="004544D0">
        <w:rPr>
          <w:lang w:eastAsia="en-US"/>
        </w:rPr>
        <w:t>Počty nevyplněných plánů na rok 2014 za jednotlivé druhy sociálních služeb</w:t>
      </w:r>
    </w:p>
    <w:p w:rsidR="00D058E6" w:rsidRPr="004544D0" w:rsidRDefault="00D058E6" w:rsidP="001471E0">
      <w:pPr>
        <w:pStyle w:val="Poznmkapodarou"/>
        <w:rPr>
          <w:lang w:eastAsia="en-US"/>
        </w:rPr>
      </w:pPr>
      <w:r w:rsidRPr="004544D0">
        <w:rPr>
          <w:lang w:eastAsia="en-US"/>
        </w:rPr>
        <w:t xml:space="preserve">Za Sociální služby poskytované ve zdravotnických zařízeních </w:t>
      </w:r>
      <w:r>
        <w:rPr>
          <w:lang w:eastAsia="en-US"/>
        </w:rPr>
        <w:t xml:space="preserve">lůžkové </w:t>
      </w:r>
      <w:r w:rsidRPr="004544D0">
        <w:rPr>
          <w:lang w:eastAsia="en-US"/>
        </w:rPr>
        <w:t>péče vyplnili pouze poskytovatelé za 3 služby z celkových 8 poskytovaných služeb.</w:t>
      </w:r>
    </w:p>
    <w:p w:rsidR="00D058E6" w:rsidRPr="004544D0" w:rsidRDefault="00D058E6" w:rsidP="001471E0">
      <w:pPr>
        <w:pStyle w:val="Poznmkapodarou"/>
        <w:rPr>
          <w:lang w:eastAsia="en-US"/>
        </w:rPr>
      </w:pPr>
      <w:r w:rsidRPr="004544D0">
        <w:rPr>
          <w:lang w:eastAsia="en-US"/>
        </w:rPr>
        <w:t>Telefonická krizová pomoc má vyplněna data jen za 3 sociální služby, 1 služba data neposkytla.</w:t>
      </w:r>
    </w:p>
    <w:p w:rsidR="00D058E6" w:rsidRPr="004544D0" w:rsidRDefault="00D058E6" w:rsidP="001471E0">
      <w:pPr>
        <w:pStyle w:val="Poznmkapodarou"/>
        <w:rPr>
          <w:lang w:eastAsia="en-US"/>
        </w:rPr>
      </w:pPr>
      <w:r w:rsidRPr="004544D0">
        <w:rPr>
          <w:lang w:eastAsia="en-US"/>
        </w:rPr>
        <w:t>Za sociální službu Tlumočnické služby byla vyplněna data za 2 služby, za 1 službu data nevyplněna.</w:t>
      </w:r>
    </w:p>
    <w:p w:rsidR="00D058E6" w:rsidRPr="004544D0" w:rsidRDefault="00D058E6" w:rsidP="001471E0">
      <w:pPr>
        <w:pStyle w:val="Poznmkapodarou"/>
        <w:rPr>
          <w:lang w:eastAsia="en-US"/>
        </w:rPr>
      </w:pPr>
      <w:r w:rsidRPr="004544D0">
        <w:rPr>
          <w:lang w:eastAsia="en-US"/>
        </w:rPr>
        <w:t>Za Nízkoprahová zařízení pro děti a mládež nevyplnil poskytovatel za 1 sociální službu z celkového počtu 12 služeb.</w:t>
      </w:r>
    </w:p>
    <w:p w:rsidR="00D058E6" w:rsidRPr="004544D0" w:rsidRDefault="00D058E6" w:rsidP="001471E0">
      <w:pPr>
        <w:pStyle w:val="Poznmkapodarou"/>
        <w:rPr>
          <w:lang w:eastAsia="en-US"/>
        </w:rPr>
      </w:pPr>
      <w:r w:rsidRPr="004544D0">
        <w:rPr>
          <w:lang w:eastAsia="en-US"/>
        </w:rPr>
        <w:t>Odborné sociální poradenství nemá vyplněna data za 3 sociální služby z 33 poskytovaných služeb.</w:t>
      </w:r>
    </w:p>
    <w:p w:rsidR="00D058E6" w:rsidRPr="004544D0" w:rsidRDefault="00D058E6" w:rsidP="001471E0">
      <w:pPr>
        <w:pStyle w:val="Poznmkapodarou"/>
        <w:rPr>
          <w:lang w:eastAsia="en-US"/>
        </w:rPr>
      </w:pPr>
      <w:r w:rsidRPr="004544D0">
        <w:rPr>
          <w:lang w:eastAsia="en-US"/>
        </w:rPr>
        <w:t>Za službu Osobní asistence nevyplněna data za 1 službu z celkového počtu 11 sociálních služeb.</w:t>
      </w:r>
    </w:p>
    <w:p w:rsidR="00D058E6" w:rsidRPr="004544D0" w:rsidRDefault="00D058E6" w:rsidP="001471E0">
      <w:pPr>
        <w:pStyle w:val="Poznmkapodarou"/>
        <w:rPr>
          <w:lang w:eastAsia="en-US"/>
        </w:rPr>
      </w:pPr>
      <w:r w:rsidRPr="004544D0">
        <w:rPr>
          <w:lang w:eastAsia="en-US"/>
        </w:rPr>
        <w:t>Za službu Pečovatelská služba nevyplněna data za 1 službu z celkového počtu 36 sociálních služeb.</w:t>
      </w:r>
    </w:p>
    <w:p w:rsidR="00D058E6" w:rsidRPr="004544D0" w:rsidRDefault="00D058E6" w:rsidP="001471E0">
      <w:pPr>
        <w:pStyle w:val="Poznmkapodarou"/>
        <w:rPr>
          <w:lang w:eastAsia="en-US"/>
        </w:rPr>
      </w:pPr>
      <w:r w:rsidRPr="004544D0">
        <w:rPr>
          <w:lang w:eastAsia="en-US"/>
        </w:rPr>
        <w:t>Za Sociálně aktivizační služby pro rodiny s dětmi</w:t>
      </w:r>
      <w:r w:rsidRPr="004544D0">
        <w:t xml:space="preserve"> </w:t>
      </w:r>
      <w:r w:rsidRPr="004544D0">
        <w:rPr>
          <w:lang w:eastAsia="en-US"/>
        </w:rPr>
        <w:t>nevyplněna data za 1 službu z celkového počtu 22 sociálních služeb.</w:t>
      </w:r>
    </w:p>
    <w:p w:rsidR="00D058E6" w:rsidRPr="004544D0" w:rsidRDefault="00D058E6" w:rsidP="001471E0">
      <w:pPr>
        <w:pStyle w:val="Poznmkapodarou"/>
        <w:rPr>
          <w:lang w:eastAsia="en-US"/>
        </w:rPr>
      </w:pPr>
      <w:r w:rsidRPr="004544D0">
        <w:rPr>
          <w:lang w:eastAsia="en-US"/>
        </w:rPr>
        <w:t>Za Sociálně aktivizační služby pro seniory a osoby se zdravotním postižením nevyplněna data za 6 sociálních služeb z celkového počtu 22 sociálních služeb.</w:t>
      </w:r>
    </w:p>
    <w:p w:rsidR="00D058E6" w:rsidRPr="004544D0" w:rsidRDefault="00D058E6" w:rsidP="001471E0">
      <w:pPr>
        <w:pStyle w:val="Poznmkapodarou"/>
        <w:rPr>
          <w:lang w:eastAsia="en-US"/>
        </w:rPr>
      </w:pPr>
      <w:r w:rsidRPr="004544D0">
        <w:rPr>
          <w:lang w:eastAsia="en-US"/>
        </w:rPr>
        <w:t>Za Sociální rehabilitaci nevyplněna data za 1 sociální sl</w:t>
      </w:r>
      <w:r w:rsidRPr="002A2A9C">
        <w:rPr>
          <w:rStyle w:val="PoznmkapodarouChar"/>
        </w:rPr>
        <w:t>u</w:t>
      </w:r>
      <w:r w:rsidRPr="004544D0">
        <w:rPr>
          <w:lang w:eastAsia="en-US"/>
        </w:rPr>
        <w:t>žbu z celkového počtu 15 sociálních služeb.</w:t>
      </w:r>
    </w:p>
    <w:p w:rsidR="00D058E6" w:rsidRDefault="00D058E6" w:rsidP="001471E0">
      <w:pPr>
        <w:pStyle w:val="Poznmkapodarou"/>
        <w:rPr>
          <w:lang w:eastAsia="en-US"/>
        </w:rPr>
      </w:pPr>
      <w:r w:rsidRPr="004544D0">
        <w:rPr>
          <w:lang w:eastAsia="en-US"/>
        </w:rPr>
        <w:t>Za Terénní programy nevyplněna data za 4 sociální služby z celkov</w:t>
      </w:r>
      <w:r>
        <w:rPr>
          <w:lang w:eastAsia="en-US"/>
        </w:rPr>
        <w:t>ého počtu 21 sociálních služeb.</w:t>
      </w:r>
    </w:p>
  </w:footnote>
  <w:footnote w:id="25">
    <w:p w:rsidR="00D058E6" w:rsidRPr="00BC1CE0" w:rsidRDefault="00D058E6" w:rsidP="001471E0">
      <w:pPr>
        <w:pStyle w:val="Textpoznpodarou"/>
        <w:rPr>
          <w:i/>
          <w:sz w:val="17"/>
          <w:szCs w:val="17"/>
        </w:rPr>
      </w:pPr>
      <w:r w:rsidRPr="00950878">
        <w:rPr>
          <w:rStyle w:val="Znakapoznpodarou"/>
          <w:sz w:val="17"/>
          <w:szCs w:val="17"/>
        </w:rPr>
        <w:footnoteRef/>
      </w:r>
      <w:r>
        <w:t xml:space="preserve"> </w:t>
      </w:r>
      <w:r w:rsidRPr="00BC1CE0">
        <w:rPr>
          <w:i/>
          <w:sz w:val="17"/>
          <w:szCs w:val="17"/>
        </w:rPr>
        <w:t>Pracovníci v přímé péči jsou pracovníci</w:t>
      </w:r>
      <w:r w:rsidRPr="00BC1CE0">
        <w:rPr>
          <w:i/>
        </w:rPr>
        <w:t xml:space="preserve"> </w:t>
      </w:r>
      <w:r w:rsidRPr="00BC1CE0">
        <w:rPr>
          <w:i/>
          <w:sz w:val="17"/>
          <w:szCs w:val="17"/>
        </w:rPr>
        <w:t>uvedení v § 115 odst. 1 písm. a) Zákona o sociálních službách č.</w:t>
      </w:r>
      <w:r>
        <w:rPr>
          <w:i/>
          <w:sz w:val="17"/>
          <w:szCs w:val="17"/>
        </w:rPr>
        <w:t> </w:t>
      </w:r>
      <w:r w:rsidRPr="00BC1CE0">
        <w:rPr>
          <w:i/>
          <w:sz w:val="17"/>
          <w:szCs w:val="17"/>
        </w:rPr>
        <w:t>108/2006 Sb., ve znění pozdějších předpisů. Ostatní pracovníci jsou zaměstnanci, jejichž práce přímo souvisí s poskytováním základních činností sociální služby. Mezi ostatní pracovníky jsou zahrnuti vedoucí pracovníci, administrativní pracovníci, obslužný personál (údržba, úklid, apod.).</w:t>
      </w:r>
    </w:p>
  </w:footnote>
  <w:footnote w:id="26">
    <w:p w:rsidR="00D058E6" w:rsidRDefault="00D058E6">
      <w:pPr>
        <w:pStyle w:val="Textpoznpodarou"/>
      </w:pPr>
      <w:r>
        <w:rPr>
          <w:rStyle w:val="Znakapoznpodarou"/>
        </w:rPr>
        <w:footnoteRef/>
      </w:r>
      <w:r>
        <w:t xml:space="preserve"> </w:t>
      </w:r>
      <w:r w:rsidRPr="00DC2F6B">
        <w:rPr>
          <w:i/>
          <w:sz w:val="17"/>
          <w:szCs w:val="17"/>
        </w:rPr>
        <w:t>Služba není na území Olomouckého kraje poskytována</w:t>
      </w:r>
    </w:p>
  </w:footnote>
  <w:footnote w:id="27">
    <w:p w:rsidR="00D058E6" w:rsidRDefault="00D058E6" w:rsidP="001471E0">
      <w:pPr>
        <w:pStyle w:val="Poznmkapodarou"/>
      </w:pPr>
      <w:r>
        <w:rPr>
          <w:rStyle w:val="Znakapoznpodarou"/>
        </w:rPr>
        <w:footnoteRef/>
      </w:r>
      <w:r>
        <w:t xml:space="preserve"> </w:t>
      </w:r>
      <w:r>
        <w:rPr>
          <w:lang w:eastAsia="en-US"/>
        </w:rPr>
        <w:t xml:space="preserve">Převážná část </w:t>
      </w:r>
      <w:r w:rsidRPr="004544D0">
        <w:rPr>
          <w:lang w:eastAsia="en-US"/>
        </w:rPr>
        <w:t>domovů</w:t>
      </w:r>
      <w:r>
        <w:rPr>
          <w:lang w:eastAsia="en-US"/>
        </w:rPr>
        <w:t xml:space="preserve"> pro seniory </w:t>
      </w:r>
      <w:r w:rsidRPr="004544D0">
        <w:rPr>
          <w:lang w:eastAsia="en-US"/>
        </w:rPr>
        <w:t>je umístěn</w:t>
      </w:r>
      <w:r>
        <w:rPr>
          <w:lang w:eastAsia="en-US"/>
        </w:rPr>
        <w:t>a</w:t>
      </w:r>
      <w:r w:rsidRPr="004544D0">
        <w:rPr>
          <w:lang w:eastAsia="en-US"/>
        </w:rPr>
        <w:t xml:space="preserve"> </w:t>
      </w:r>
      <w:r>
        <w:rPr>
          <w:lang w:eastAsia="en-US"/>
        </w:rPr>
        <w:t xml:space="preserve">v historických </w:t>
      </w:r>
      <w:r w:rsidRPr="004544D0">
        <w:rPr>
          <w:lang w:eastAsia="en-US"/>
        </w:rPr>
        <w:t xml:space="preserve">objektech </w:t>
      </w:r>
      <w:r>
        <w:rPr>
          <w:lang w:eastAsia="en-US"/>
        </w:rPr>
        <w:t xml:space="preserve">náročných </w:t>
      </w:r>
      <w:r w:rsidRPr="004544D0">
        <w:rPr>
          <w:lang w:eastAsia="en-US"/>
        </w:rPr>
        <w:t>na údržbu</w:t>
      </w:r>
      <w:r>
        <w:rPr>
          <w:lang w:eastAsia="en-US"/>
        </w:rPr>
        <w:t xml:space="preserve">. </w:t>
      </w:r>
    </w:p>
  </w:footnote>
  <w:footnote w:id="28">
    <w:p w:rsidR="00D058E6" w:rsidRDefault="00D058E6" w:rsidP="00C318C8">
      <w:pPr>
        <w:pStyle w:val="Textpoznpodarou"/>
      </w:pPr>
      <w:r>
        <w:rPr>
          <w:rStyle w:val="Znakapoznpodarou"/>
        </w:rPr>
        <w:footnoteRef/>
      </w:r>
      <w:r>
        <w:t xml:space="preserve"> </w:t>
      </w:r>
      <w:r w:rsidRPr="009B6D77">
        <w:t>Národní akční plán podporující pozitivní stárnutí pro období let 2013 - 2017 (str. 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D5665B5C"/>
    <w:lvl w:ilvl="0">
      <w:start w:val="1"/>
      <w:numFmt w:val="upperLetter"/>
      <w:lvlText w:val="%1)"/>
      <w:lvlJc w:val="left"/>
      <w:rPr>
        <w:rFonts w:hint="default"/>
        <w:b w:val="0"/>
        <w:bCs/>
        <w:i w:val="0"/>
        <w:iCs w:val="0"/>
        <w:smallCaps w:val="0"/>
        <w:strike w:val="0"/>
        <w:color w:val="000000"/>
        <w:spacing w:val="0"/>
        <w:w w:val="100"/>
        <w:position w:val="0"/>
        <w:sz w:val="22"/>
        <w:szCs w:val="22"/>
        <w:u w:val="none"/>
      </w:rPr>
    </w:lvl>
    <w:lvl w:ilvl="1">
      <w:start w:val="1"/>
      <w:numFmt w:val="decimal"/>
      <w:lvlText w:val="(%2)"/>
      <w:lvlJc w:val="left"/>
      <w:rPr>
        <w:rFonts w:ascii="Arial" w:hAnsi="Arial" w:cs="Arial" w:hint="default"/>
        <w:b w:val="0"/>
        <w:bCs w:val="0"/>
        <w:i w:val="0"/>
        <w:iCs w:val="0"/>
        <w:smallCaps w:val="0"/>
        <w:strike w:val="0"/>
        <w:color w:val="000000"/>
        <w:spacing w:val="0"/>
        <w:w w:val="100"/>
        <w:position w:val="0"/>
        <w:sz w:val="24"/>
        <w:szCs w:val="22"/>
        <w:u w:val="none"/>
      </w:rPr>
    </w:lvl>
    <w:lvl w:ilvl="2">
      <w:start w:val="1"/>
      <w:numFmt w:val="lowerLetter"/>
      <w:lvlText w:val="%3)"/>
      <w:lvlJc w:val="left"/>
      <w:rPr>
        <w:rFonts w:ascii="Arial" w:hAnsi="Arial" w:cs="Arial" w:hint="default"/>
        <w:b w:val="0"/>
        <w:bCs w:val="0"/>
        <w:i w:val="0"/>
        <w:iCs w:val="0"/>
        <w:smallCaps w:val="0"/>
        <w:strike w:val="0"/>
        <w:color w:val="000000"/>
        <w:spacing w:val="0"/>
        <w:w w:val="100"/>
        <w:position w:val="0"/>
        <w:sz w:val="24"/>
        <w:szCs w:val="22"/>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7)"/>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pStyle w:val="slovn2"/>
      <w:lvlText w:val="%8)"/>
      <w:lvlJc w:val="left"/>
      <w:rPr>
        <w:b w:val="0"/>
        <w:bCs w:val="0"/>
        <w:i w:val="0"/>
        <w:iCs w:val="0"/>
        <w:smallCaps w:val="0"/>
        <w:strike w:val="0"/>
        <w:color w:val="000000"/>
        <w:spacing w:val="0"/>
        <w:w w:val="100"/>
        <w:position w:val="0"/>
        <w:sz w:val="22"/>
        <w:szCs w:val="22"/>
        <w:u w:val="none"/>
      </w:rPr>
    </w:lvl>
    <w:lvl w:ilvl="8">
      <w:start w:val="1"/>
      <w:numFmt w:val="lowerLetter"/>
      <w:lvlText w:val="%9)"/>
      <w:lvlJc w:val="left"/>
      <w:rPr>
        <w:rFonts w:hint="default"/>
        <w:b w:val="0"/>
        <w:bCs w:val="0"/>
        <w:i w:val="0"/>
        <w:iCs w:val="0"/>
        <w:smallCaps w:val="0"/>
        <w:strike w:val="0"/>
        <w:color w:val="000000"/>
        <w:spacing w:val="0"/>
        <w:w w:val="100"/>
        <w:position w:val="0"/>
        <w:sz w:val="24"/>
        <w:szCs w:val="22"/>
        <w:u w:val="none"/>
      </w:rPr>
    </w:lvl>
  </w:abstractNum>
  <w:abstractNum w:abstractNumId="1">
    <w:nsid w:val="05D26DDD"/>
    <w:multiLevelType w:val="hybridMultilevel"/>
    <w:tmpl w:val="0C545CBE"/>
    <w:lvl w:ilvl="0" w:tplc="BF607A02">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D343EE3"/>
    <w:multiLevelType w:val="hybridMultilevel"/>
    <w:tmpl w:val="8AEAB4C0"/>
    <w:lvl w:ilvl="0" w:tplc="37FE9D60">
      <w:start w:val="1"/>
      <w:numFmt w:val="decimal"/>
      <w:lvlText w:val="%1."/>
      <w:lvlJc w:val="left"/>
      <w:pPr>
        <w:ind w:left="360"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E295AA4"/>
    <w:multiLevelType w:val="hybridMultilevel"/>
    <w:tmpl w:val="0C3225CC"/>
    <w:lvl w:ilvl="0" w:tplc="04050019">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11DF3EC1"/>
    <w:multiLevelType w:val="hybridMultilevel"/>
    <w:tmpl w:val="805CD8C8"/>
    <w:lvl w:ilvl="0" w:tplc="3802FE52">
      <w:start w:val="1"/>
      <w:numFmt w:val="decimal"/>
      <w:lvlText w:val="%1."/>
      <w:lvlJc w:val="left"/>
      <w:pPr>
        <w:ind w:left="360"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5B030A1"/>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
    <w:nsid w:val="17A41AE4"/>
    <w:multiLevelType w:val="hybridMultilevel"/>
    <w:tmpl w:val="9AC29AB8"/>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7">
    <w:nsid w:val="1CE418E0"/>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
    <w:nsid w:val="1EC2417C"/>
    <w:multiLevelType w:val="hybridMultilevel"/>
    <w:tmpl w:val="9AC29AB8"/>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9">
    <w:nsid w:val="233D0CC1"/>
    <w:multiLevelType w:val="hybridMultilevel"/>
    <w:tmpl w:val="E4FE9D18"/>
    <w:lvl w:ilvl="0" w:tplc="C59688F2">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nsid w:val="28AB699D"/>
    <w:multiLevelType w:val="hybridMultilevel"/>
    <w:tmpl w:val="2F148B86"/>
    <w:lvl w:ilvl="0" w:tplc="6E96F03E">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1">
    <w:nsid w:val="295D1B68"/>
    <w:multiLevelType w:val="hybridMultilevel"/>
    <w:tmpl w:val="934A1706"/>
    <w:lvl w:ilvl="0" w:tplc="6AEA08B4">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nsid w:val="2B9E1ADD"/>
    <w:multiLevelType w:val="hybridMultilevel"/>
    <w:tmpl w:val="AA3EBA1A"/>
    <w:lvl w:ilvl="0" w:tplc="5C7EAEE0">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nsid w:val="2BAC30AB"/>
    <w:multiLevelType w:val="hybridMultilevel"/>
    <w:tmpl w:val="F40041C0"/>
    <w:lvl w:ilvl="0" w:tplc="0405000F">
      <w:start w:val="1"/>
      <w:numFmt w:val="decimal"/>
      <w:lvlText w:val="%1."/>
      <w:lvlJc w:val="left"/>
      <w:pPr>
        <w:ind w:left="360" w:hanging="360"/>
      </w:pPr>
      <w:rPr>
        <w:b w:val="0"/>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nsid w:val="2BBA42E6"/>
    <w:multiLevelType w:val="hybridMultilevel"/>
    <w:tmpl w:val="5F1067B6"/>
    <w:lvl w:ilvl="0" w:tplc="0405000F">
      <w:start w:val="1"/>
      <w:numFmt w:val="decimal"/>
      <w:lvlText w:val="%1."/>
      <w:lvlJc w:val="left"/>
      <w:pPr>
        <w:tabs>
          <w:tab w:val="num" w:pos="360"/>
        </w:tabs>
        <w:ind w:left="360" w:hanging="360"/>
      </w:p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15">
    <w:nsid w:val="2CDF2D2A"/>
    <w:multiLevelType w:val="hybridMultilevel"/>
    <w:tmpl w:val="17EE7944"/>
    <w:lvl w:ilvl="0" w:tplc="04050019">
      <w:start w:val="1"/>
      <w:numFmt w:val="lowerLetter"/>
      <w:lvlText w:val="%1."/>
      <w:lvlJc w:val="left"/>
      <w:pPr>
        <w:tabs>
          <w:tab w:val="num" w:pos="720"/>
        </w:tabs>
        <w:ind w:left="720"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2E593B76"/>
    <w:multiLevelType w:val="hybridMultilevel"/>
    <w:tmpl w:val="A8DA1DCE"/>
    <w:lvl w:ilvl="0" w:tplc="146E2C90">
      <w:start w:val="1"/>
      <w:numFmt w:val="decimal"/>
      <w:pStyle w:val="BAKALKA"/>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nsid w:val="30C117ED"/>
    <w:multiLevelType w:val="hybridMultilevel"/>
    <w:tmpl w:val="56CE7E48"/>
    <w:lvl w:ilvl="0" w:tplc="6E96F03E">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8">
    <w:nsid w:val="327033F7"/>
    <w:multiLevelType w:val="hybridMultilevel"/>
    <w:tmpl w:val="9AC29AB8"/>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19">
    <w:nsid w:val="348A4C28"/>
    <w:multiLevelType w:val="hybridMultilevel"/>
    <w:tmpl w:val="1C263604"/>
    <w:lvl w:ilvl="0" w:tplc="F3081CE6">
      <w:start w:val="1"/>
      <w:numFmt w:val="upp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0">
    <w:nsid w:val="35B52F27"/>
    <w:multiLevelType w:val="hybridMultilevel"/>
    <w:tmpl w:val="3D72BE3E"/>
    <w:lvl w:ilvl="0" w:tplc="CF9AF9F6">
      <w:start w:val="1"/>
      <w:numFmt w:val="bullet"/>
      <w:pStyle w:val="Odrky"/>
      <w:lvlText w:val=""/>
      <w:lvlJc w:val="left"/>
      <w:pPr>
        <w:ind w:left="360" w:hanging="360"/>
      </w:pPr>
      <w:rPr>
        <w:rFonts w:ascii="Symbol" w:hAnsi="Symbol" w:hint="default"/>
        <w:color w:val="auto"/>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nsid w:val="36272869"/>
    <w:multiLevelType w:val="hybridMultilevel"/>
    <w:tmpl w:val="E8C44110"/>
    <w:lvl w:ilvl="0" w:tplc="E9D886D8">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37B67BA1"/>
    <w:multiLevelType w:val="multilevel"/>
    <w:tmpl w:val="1D48B69E"/>
    <w:lvl w:ilvl="0">
      <w:start w:val="1"/>
      <w:numFmt w:val="upperLetter"/>
      <w:pStyle w:val="Nadpis1"/>
      <w:lvlText w:val="ČÁST %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adpis2"/>
      <w:lvlText w:val="%2."/>
      <w:lvlJc w:val="left"/>
      <w:pPr>
        <w:ind w:left="576" w:hanging="576"/>
      </w:pPr>
      <w:rPr>
        <w:rFonts w:hint="default"/>
      </w:rPr>
    </w:lvl>
    <w:lvl w:ilvl="2">
      <w:start w:val="1"/>
      <w:numFmt w:val="decimal"/>
      <w:pStyle w:val="Nadpis3"/>
      <w:lvlText w:val="%2.%3"/>
      <w:lvlJc w:val="left"/>
      <w:pPr>
        <w:ind w:left="720" w:hanging="720"/>
      </w:pPr>
      <w:rPr>
        <w:rFonts w:hint="default"/>
      </w:rPr>
    </w:lvl>
    <w:lvl w:ilvl="3">
      <w:start w:val="1"/>
      <w:numFmt w:val="decimal"/>
      <w:pStyle w:val="Nadpis4"/>
      <w:lvlText w:val="%2.%3.%4"/>
      <w:lvlJc w:val="left"/>
      <w:pPr>
        <w:ind w:left="1574" w:hanging="864"/>
      </w:pPr>
      <w:rPr>
        <w:rFonts w:hint="default"/>
      </w:rPr>
    </w:lvl>
    <w:lvl w:ilvl="4">
      <w:start w:val="1"/>
      <w:numFmt w:val="decimal"/>
      <w:pStyle w:val="Nadpis5"/>
      <w:lvlText w:val="%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385974A4"/>
    <w:multiLevelType w:val="hybridMultilevel"/>
    <w:tmpl w:val="B54CB5E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nsid w:val="3A260CAA"/>
    <w:multiLevelType w:val="hybridMultilevel"/>
    <w:tmpl w:val="9AC29AB8"/>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25">
    <w:nsid w:val="3B7540A5"/>
    <w:multiLevelType w:val="hybridMultilevel"/>
    <w:tmpl w:val="9AC29AB8"/>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26">
    <w:nsid w:val="3E9F20E4"/>
    <w:multiLevelType w:val="hybridMultilevel"/>
    <w:tmpl w:val="70807A00"/>
    <w:lvl w:ilvl="0" w:tplc="C9D8D824">
      <w:start w:val="1"/>
      <w:numFmt w:val="decimal"/>
      <w:lvlText w:val="%1."/>
      <w:lvlJc w:val="left"/>
      <w:pPr>
        <w:ind w:left="360" w:hanging="360"/>
      </w:pPr>
      <w:rPr>
        <w:rFonts w:ascii="Arial" w:hAnsi="Arial" w:cs="Arial" w:hint="default"/>
        <w:b w:val="0"/>
        <w:sz w:val="20"/>
        <w:szCs w:val="20"/>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7">
    <w:nsid w:val="3EA03F9B"/>
    <w:multiLevelType w:val="hybridMultilevel"/>
    <w:tmpl w:val="40DCC21C"/>
    <w:lvl w:ilvl="0" w:tplc="DA629CC2">
      <w:start w:val="2015"/>
      <w:numFmt w:val="bullet"/>
      <w:lvlText w:val="-"/>
      <w:lvlJc w:val="left"/>
      <w:pPr>
        <w:ind w:left="360" w:hanging="360"/>
      </w:pPr>
      <w:rPr>
        <w:rFonts w:ascii="Arial" w:eastAsia="Times New Roman"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nsid w:val="3FE7511D"/>
    <w:multiLevelType w:val="hybridMultilevel"/>
    <w:tmpl w:val="9AC29AB8"/>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29">
    <w:nsid w:val="40DE4675"/>
    <w:multiLevelType w:val="hybridMultilevel"/>
    <w:tmpl w:val="7E18072A"/>
    <w:lvl w:ilvl="0" w:tplc="D8B88F52">
      <w:start w:val="1"/>
      <w:numFmt w:val="bullet"/>
      <w:lvlText w:val=""/>
      <w:lvlJc w:val="left"/>
      <w:pPr>
        <w:ind w:left="360" w:hanging="360"/>
      </w:pPr>
      <w:rPr>
        <w:rFonts w:ascii="Symbol" w:hAnsi="Symbol" w:hint="default"/>
      </w:rPr>
    </w:lvl>
    <w:lvl w:ilvl="1" w:tplc="DA629CC2">
      <w:start w:val="2015"/>
      <w:numFmt w:val="bullet"/>
      <w:lvlText w:val="-"/>
      <w:lvlJc w:val="left"/>
      <w:pPr>
        <w:ind w:left="1080" w:hanging="360"/>
      </w:pPr>
      <w:rPr>
        <w:rFonts w:ascii="Arial" w:eastAsia="Times New Roman" w:hAnsi="Arial" w:cs="Arial"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nsid w:val="42D63F57"/>
    <w:multiLevelType w:val="hybridMultilevel"/>
    <w:tmpl w:val="BE544DF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nsid w:val="466E1D6A"/>
    <w:multiLevelType w:val="hybridMultilevel"/>
    <w:tmpl w:val="5F606FF4"/>
    <w:lvl w:ilvl="0" w:tplc="04050019">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nsid w:val="477B0E92"/>
    <w:multiLevelType w:val="hybridMultilevel"/>
    <w:tmpl w:val="5FDC0BD4"/>
    <w:lvl w:ilvl="0" w:tplc="6E96F03E">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3">
    <w:nsid w:val="48DB40CC"/>
    <w:multiLevelType w:val="hybridMultilevel"/>
    <w:tmpl w:val="0ABABCA6"/>
    <w:lvl w:ilvl="0" w:tplc="6AEA08B4">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4">
    <w:nsid w:val="4AEF7136"/>
    <w:multiLevelType w:val="hybridMultilevel"/>
    <w:tmpl w:val="CB8073D4"/>
    <w:lvl w:ilvl="0" w:tplc="B69AE0C6">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4DE20EF0"/>
    <w:multiLevelType w:val="hybridMultilevel"/>
    <w:tmpl w:val="9AC29AB8"/>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36">
    <w:nsid w:val="50865F3F"/>
    <w:multiLevelType w:val="hybridMultilevel"/>
    <w:tmpl w:val="61D831B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7">
    <w:nsid w:val="52F708C8"/>
    <w:multiLevelType w:val="hybridMultilevel"/>
    <w:tmpl w:val="9AC29AB8"/>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38">
    <w:nsid w:val="5595713D"/>
    <w:multiLevelType w:val="hybridMultilevel"/>
    <w:tmpl w:val="3664E25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9">
    <w:nsid w:val="565260D0"/>
    <w:multiLevelType w:val="hybridMultilevel"/>
    <w:tmpl w:val="CBAC4020"/>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56FF29FD"/>
    <w:multiLevelType w:val="hybridMultilevel"/>
    <w:tmpl w:val="ED1E4E14"/>
    <w:lvl w:ilvl="0" w:tplc="6AEA08B4">
      <w:start w:val="1"/>
      <w:numFmt w:val="bullet"/>
      <w:lvlText w:val=""/>
      <w:lvlJc w:val="left"/>
      <w:pPr>
        <w:ind w:left="360" w:hanging="360"/>
      </w:pPr>
      <w:rPr>
        <w:rFonts w:ascii="Symbol" w:hAnsi="Symbol"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1">
    <w:nsid w:val="58D06D7F"/>
    <w:multiLevelType w:val="hybridMultilevel"/>
    <w:tmpl w:val="9AC29AB8"/>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42">
    <w:nsid w:val="591D7570"/>
    <w:multiLevelType w:val="hybridMultilevel"/>
    <w:tmpl w:val="6C64D61C"/>
    <w:lvl w:ilvl="0" w:tplc="7DBAABAC">
      <w:start w:val="1"/>
      <w:numFmt w:val="upperLetter"/>
      <w:pStyle w:val="slovn"/>
      <w:lvlText w:val="%1)"/>
      <w:lvlJc w:val="left"/>
      <w:pPr>
        <w:ind w:left="720" w:hanging="360"/>
      </w:pPr>
      <w:rPr>
        <w:rFonts w:hint="default"/>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59584819"/>
    <w:multiLevelType w:val="hybridMultilevel"/>
    <w:tmpl w:val="725EFD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4">
    <w:nsid w:val="595D7D5A"/>
    <w:multiLevelType w:val="hybridMultilevel"/>
    <w:tmpl w:val="9290199C"/>
    <w:lvl w:ilvl="0" w:tplc="40461532">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5">
    <w:nsid w:val="5A2B7A48"/>
    <w:multiLevelType w:val="hybridMultilevel"/>
    <w:tmpl w:val="88468B5A"/>
    <w:lvl w:ilvl="0" w:tplc="0405000F">
      <w:start w:val="1"/>
      <w:numFmt w:val="decimal"/>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6">
    <w:nsid w:val="5D81713A"/>
    <w:multiLevelType w:val="hybridMultilevel"/>
    <w:tmpl w:val="B04E1938"/>
    <w:lvl w:ilvl="0" w:tplc="F3AEF1BA">
      <w:numFmt w:val="bullet"/>
      <w:lvlText w:val="-"/>
      <w:lvlJc w:val="left"/>
      <w:pPr>
        <w:ind w:left="360" w:hanging="360"/>
      </w:pPr>
      <w:rPr>
        <w:rFonts w:ascii="Calibri" w:eastAsia="Calibri" w:hAnsi="Calibri" w:cs="Times New Roman" w:hint="default"/>
        <w:color w:val="auto"/>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7">
    <w:nsid w:val="5DEA1AC5"/>
    <w:multiLevelType w:val="hybridMultilevel"/>
    <w:tmpl w:val="9AC29AB8"/>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48">
    <w:nsid w:val="611417C9"/>
    <w:multiLevelType w:val="hybridMultilevel"/>
    <w:tmpl w:val="67D6EE28"/>
    <w:lvl w:ilvl="0" w:tplc="E5324C04">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6230158D"/>
    <w:multiLevelType w:val="hybridMultilevel"/>
    <w:tmpl w:val="F3D03B0A"/>
    <w:lvl w:ilvl="0" w:tplc="6E96F03E">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50">
    <w:nsid w:val="63A1658B"/>
    <w:multiLevelType w:val="hybridMultilevel"/>
    <w:tmpl w:val="A08CB25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1">
    <w:nsid w:val="6B946C1F"/>
    <w:multiLevelType w:val="hybridMultilevel"/>
    <w:tmpl w:val="4C6E7C04"/>
    <w:lvl w:ilvl="0" w:tplc="1AACC1A2">
      <w:start w:val="1"/>
      <w:numFmt w:val="decimal"/>
      <w:lvlText w:val="%1."/>
      <w:lvlJc w:val="left"/>
      <w:pPr>
        <w:ind w:left="36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nsid w:val="6C3029A1"/>
    <w:multiLevelType w:val="hybridMultilevel"/>
    <w:tmpl w:val="CD4219AE"/>
    <w:lvl w:ilvl="0" w:tplc="0B0C138A">
      <w:start w:val="1"/>
      <w:numFmt w:val="bullet"/>
      <w:pStyle w:val="Styl1"/>
      <w:lvlText w:val=""/>
      <w:lvlJc w:val="left"/>
      <w:pPr>
        <w:tabs>
          <w:tab w:val="num" w:pos="482"/>
        </w:tabs>
        <w:ind w:left="482" w:hanging="340"/>
      </w:pPr>
      <w:rPr>
        <w:rFonts w:ascii="Wingdings" w:hAnsi="Wingdings" w:hint="default"/>
      </w:rPr>
    </w:lvl>
    <w:lvl w:ilvl="1" w:tplc="FEE8C750">
      <w:start w:val="1"/>
      <w:numFmt w:val="bullet"/>
      <w:lvlText w:val=""/>
      <w:lvlJc w:val="left"/>
      <w:pPr>
        <w:tabs>
          <w:tab w:val="num" w:pos="1500"/>
        </w:tabs>
        <w:ind w:left="1500" w:hanging="420"/>
      </w:pPr>
      <w:rPr>
        <w:rFonts w:ascii="Wingdings" w:hAnsi="Wingdings" w:hint="default"/>
        <w:sz w:val="22"/>
        <w:szCs w:val="22"/>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6C59689F"/>
    <w:multiLevelType w:val="hybridMultilevel"/>
    <w:tmpl w:val="00AAF42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4">
    <w:nsid w:val="6CF1224C"/>
    <w:multiLevelType w:val="hybridMultilevel"/>
    <w:tmpl w:val="D8F2374E"/>
    <w:lvl w:ilvl="0" w:tplc="6AEA08B4">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5">
    <w:nsid w:val="6D58172C"/>
    <w:multiLevelType w:val="hybridMultilevel"/>
    <w:tmpl w:val="9AC29AB8"/>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56">
    <w:nsid w:val="6DE82873"/>
    <w:multiLevelType w:val="hybridMultilevel"/>
    <w:tmpl w:val="E410C18C"/>
    <w:lvl w:ilvl="0" w:tplc="F814A296">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7">
    <w:nsid w:val="70721E45"/>
    <w:multiLevelType w:val="hybridMultilevel"/>
    <w:tmpl w:val="57C201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8">
    <w:nsid w:val="71713A51"/>
    <w:multiLevelType w:val="hybridMultilevel"/>
    <w:tmpl w:val="9AC29AB8"/>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59">
    <w:nsid w:val="71D07B7F"/>
    <w:multiLevelType w:val="hybridMultilevel"/>
    <w:tmpl w:val="9AC29AB8"/>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60">
    <w:nsid w:val="76961CFB"/>
    <w:multiLevelType w:val="hybridMultilevel"/>
    <w:tmpl w:val="063454B0"/>
    <w:lvl w:ilvl="0" w:tplc="6E96F03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1">
    <w:nsid w:val="77263734"/>
    <w:multiLevelType w:val="hybridMultilevel"/>
    <w:tmpl w:val="9AC29AB8"/>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62">
    <w:nsid w:val="772E0045"/>
    <w:multiLevelType w:val="hybridMultilevel"/>
    <w:tmpl w:val="1CDEDEA0"/>
    <w:lvl w:ilvl="0" w:tplc="04050019">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3">
    <w:nsid w:val="797A1679"/>
    <w:multiLevelType w:val="hybridMultilevel"/>
    <w:tmpl w:val="A4805430"/>
    <w:lvl w:ilvl="0" w:tplc="0405000F">
      <w:start w:val="1"/>
      <w:numFmt w:val="decimal"/>
      <w:lvlText w:val="%1."/>
      <w:lvlJc w:val="left"/>
      <w:pPr>
        <w:tabs>
          <w:tab w:val="num" w:pos="360"/>
        </w:tabs>
        <w:ind w:left="360" w:hanging="360"/>
      </w:pPr>
      <w:rPr>
        <w:rFonts w:cs="Times New Roman"/>
      </w:r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64">
    <w:nsid w:val="7A82212B"/>
    <w:multiLevelType w:val="hybridMultilevel"/>
    <w:tmpl w:val="2DB6E85A"/>
    <w:lvl w:ilvl="0" w:tplc="0405000F">
      <w:start w:val="1"/>
      <w:numFmt w:val="decimal"/>
      <w:lvlText w:val="%1."/>
      <w:lvlJc w:val="left"/>
      <w:pPr>
        <w:ind w:left="360" w:hanging="360"/>
      </w:pPr>
      <w:rPr>
        <w:rFonts w:hint="default"/>
      </w:rPr>
    </w:lvl>
    <w:lvl w:ilvl="1" w:tplc="04050003">
      <w:start w:val="1"/>
      <w:numFmt w:val="bullet"/>
      <w:lvlText w:val="o"/>
      <w:lvlJc w:val="left"/>
      <w:pPr>
        <w:ind w:left="1080" w:hanging="360"/>
      </w:pPr>
      <w:rPr>
        <w:rFonts w:ascii="Courier New" w:hAnsi="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hint="default"/>
      </w:rPr>
    </w:lvl>
    <w:lvl w:ilvl="8" w:tplc="04050005">
      <w:start w:val="1"/>
      <w:numFmt w:val="bullet"/>
      <w:lvlText w:val=""/>
      <w:lvlJc w:val="left"/>
      <w:pPr>
        <w:ind w:left="6120" w:hanging="360"/>
      </w:pPr>
      <w:rPr>
        <w:rFonts w:ascii="Wingdings" w:hAnsi="Wingdings" w:hint="default"/>
      </w:rPr>
    </w:lvl>
  </w:abstractNum>
  <w:abstractNum w:abstractNumId="65">
    <w:nsid w:val="7AD75DAC"/>
    <w:multiLevelType w:val="hybridMultilevel"/>
    <w:tmpl w:val="9AC29AB8"/>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66">
    <w:nsid w:val="7CC55CDC"/>
    <w:multiLevelType w:val="hybridMultilevel"/>
    <w:tmpl w:val="45846262"/>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7">
    <w:nsid w:val="7F5D74E3"/>
    <w:multiLevelType w:val="hybridMultilevel"/>
    <w:tmpl w:val="5394CAA6"/>
    <w:lvl w:ilvl="0" w:tplc="ECAADCC2">
      <w:start w:val="1"/>
      <w:numFmt w:val="bullet"/>
      <w:pStyle w:val="odst"/>
      <w:lvlText w:val=""/>
      <w:lvlJc w:val="left"/>
      <w:pPr>
        <w:ind w:left="720" w:hanging="360"/>
      </w:pPr>
      <w:rPr>
        <w:rFonts w:ascii="Symbol" w:hAnsi="Symbol" w:hint="default"/>
      </w:rPr>
    </w:lvl>
    <w:lvl w:ilvl="1" w:tplc="9336E28C">
      <w:numFmt w:val="bullet"/>
      <w:pStyle w:val="-odst"/>
      <w:lvlText w:val="-"/>
      <w:lvlJc w:val="left"/>
      <w:pPr>
        <w:ind w:left="1440" w:hanging="360"/>
      </w:pPr>
      <w:rPr>
        <w:rFonts w:asciiTheme="minorHAnsi" w:eastAsia="Times New Roman" w:hAnsiTheme="minorHAnsi" w:cs="Times New Roman" w:hint="default"/>
        <w:b/>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0"/>
  </w:num>
  <w:num w:numId="2">
    <w:abstractNumId w:val="42"/>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2"/>
  </w:num>
  <w:num w:numId="5">
    <w:abstractNumId w:val="67"/>
  </w:num>
  <w:num w:numId="6">
    <w:abstractNumId w:val="14"/>
  </w:num>
  <w:num w:numId="7">
    <w:abstractNumId w:val="11"/>
  </w:num>
  <w:num w:numId="8">
    <w:abstractNumId w:val="10"/>
  </w:num>
  <w:num w:numId="9">
    <w:abstractNumId w:val="7"/>
  </w:num>
  <w:num w:numId="10">
    <w:abstractNumId w:val="5"/>
  </w:num>
  <w:num w:numId="11">
    <w:abstractNumId w:val="66"/>
  </w:num>
  <w:num w:numId="12">
    <w:abstractNumId w:val="49"/>
  </w:num>
  <w:num w:numId="13">
    <w:abstractNumId w:val="17"/>
  </w:num>
  <w:num w:numId="14">
    <w:abstractNumId w:val="63"/>
  </w:num>
  <w:num w:numId="15">
    <w:abstractNumId w:val="30"/>
  </w:num>
  <w:num w:numId="16">
    <w:abstractNumId w:val="50"/>
  </w:num>
  <w:num w:numId="17">
    <w:abstractNumId w:val="27"/>
  </w:num>
  <w:num w:numId="18">
    <w:abstractNumId w:val="57"/>
  </w:num>
  <w:num w:numId="19">
    <w:abstractNumId w:val="38"/>
  </w:num>
  <w:num w:numId="2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num>
  <w:num w:numId="22">
    <w:abstractNumId w:val="60"/>
  </w:num>
  <w:num w:numId="23">
    <w:abstractNumId w:val="32"/>
  </w:num>
  <w:num w:numId="24">
    <w:abstractNumId w:val="13"/>
  </w:num>
  <w:num w:numId="25">
    <w:abstractNumId w:val="46"/>
  </w:num>
  <w:num w:numId="26">
    <w:abstractNumId w:val="24"/>
  </w:num>
  <w:num w:numId="27">
    <w:abstractNumId w:val="51"/>
  </w:num>
  <w:num w:numId="28">
    <w:abstractNumId w:val="62"/>
  </w:num>
  <w:num w:numId="29">
    <w:abstractNumId w:val="56"/>
  </w:num>
  <w:num w:numId="30">
    <w:abstractNumId w:val="9"/>
  </w:num>
  <w:num w:numId="31">
    <w:abstractNumId w:val="12"/>
  </w:num>
  <w:num w:numId="32">
    <w:abstractNumId w:val="43"/>
  </w:num>
  <w:num w:numId="33">
    <w:abstractNumId w:val="39"/>
  </w:num>
  <w:num w:numId="34">
    <w:abstractNumId w:val="48"/>
  </w:num>
  <w:num w:numId="35">
    <w:abstractNumId w:val="21"/>
  </w:num>
  <w:num w:numId="36">
    <w:abstractNumId w:val="34"/>
  </w:num>
  <w:num w:numId="37">
    <w:abstractNumId w:val="44"/>
  </w:num>
  <w:num w:numId="38">
    <w:abstractNumId w:val="23"/>
  </w:num>
  <w:num w:numId="39">
    <w:abstractNumId w:val="45"/>
  </w:num>
  <w:num w:numId="40">
    <w:abstractNumId w:val="64"/>
  </w:num>
  <w:num w:numId="41">
    <w:abstractNumId w:val="26"/>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31"/>
  </w:num>
  <w:num w:numId="45">
    <w:abstractNumId w:val="3"/>
  </w:num>
  <w:num w:numId="46">
    <w:abstractNumId w:val="4"/>
  </w:num>
  <w:num w:numId="47">
    <w:abstractNumId w:val="2"/>
  </w:num>
  <w:num w:numId="48">
    <w:abstractNumId w:val="36"/>
  </w:num>
  <w:num w:numId="49">
    <w:abstractNumId w:val="0"/>
  </w:num>
  <w:num w:numId="50">
    <w:abstractNumId w:val="33"/>
  </w:num>
  <w:num w:numId="51">
    <w:abstractNumId w:val="22"/>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
  </w:num>
  <w:num w:numId="53">
    <w:abstractNumId w:val="54"/>
  </w:num>
  <w:num w:numId="54">
    <w:abstractNumId w:val="28"/>
  </w:num>
  <w:num w:numId="55">
    <w:abstractNumId w:val="41"/>
  </w:num>
  <w:num w:numId="56">
    <w:abstractNumId w:val="37"/>
  </w:num>
  <w:num w:numId="57">
    <w:abstractNumId w:val="6"/>
  </w:num>
  <w:num w:numId="58">
    <w:abstractNumId w:val="8"/>
  </w:num>
  <w:num w:numId="59">
    <w:abstractNumId w:val="47"/>
  </w:num>
  <w:num w:numId="60">
    <w:abstractNumId w:val="58"/>
  </w:num>
  <w:num w:numId="61">
    <w:abstractNumId w:val="65"/>
  </w:num>
  <w:num w:numId="62">
    <w:abstractNumId w:val="35"/>
  </w:num>
  <w:num w:numId="63">
    <w:abstractNumId w:val="59"/>
  </w:num>
  <w:num w:numId="64">
    <w:abstractNumId w:val="55"/>
  </w:num>
  <w:num w:numId="65">
    <w:abstractNumId w:val="25"/>
  </w:num>
  <w:num w:numId="66">
    <w:abstractNumId w:val="18"/>
  </w:num>
  <w:num w:numId="67">
    <w:abstractNumId w:val="61"/>
  </w:num>
  <w:num w:numId="68">
    <w:abstractNumId w:val="29"/>
  </w:num>
  <w:num w:numId="69">
    <w:abstractNumId w:val="22"/>
  </w:num>
  <w:num w:numId="70">
    <w:abstractNumId w:val="22"/>
    <w:lvlOverride w:ilvl="0">
      <w:startOverride w:val="1"/>
    </w:lvlOverride>
    <w:lvlOverride w:ilvl="1">
      <w:startOverride w:val="8"/>
    </w:lvlOverride>
    <w:lvlOverride w:ilvl="2">
      <w:startOverride w:val="1"/>
    </w:lvlOverride>
  </w:num>
  <w:num w:numId="71">
    <w:abstractNumId w:val="22"/>
    <w:lvlOverride w:ilvl="0">
      <w:startOverride w:val="1"/>
    </w:lvlOverride>
    <w:lvlOverride w:ilvl="1">
      <w:startOverride w:val="10"/>
    </w:lvlOverride>
  </w:num>
  <w:num w:numId="72">
    <w:abstractNumId w:val="22"/>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2"/>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9"/>
  </w:num>
  <w:num w:numId="76">
    <w:abstractNumId w:val="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F0"/>
    <w:rsid w:val="00001617"/>
    <w:rsid w:val="00005FD9"/>
    <w:rsid w:val="00007475"/>
    <w:rsid w:val="00017B6C"/>
    <w:rsid w:val="0002036E"/>
    <w:rsid w:val="000207C1"/>
    <w:rsid w:val="000207EE"/>
    <w:rsid w:val="00022EFA"/>
    <w:rsid w:val="00055B1E"/>
    <w:rsid w:val="00065FDF"/>
    <w:rsid w:val="00073AF2"/>
    <w:rsid w:val="00074D3E"/>
    <w:rsid w:val="0007569C"/>
    <w:rsid w:val="00077BB3"/>
    <w:rsid w:val="00093F69"/>
    <w:rsid w:val="00094F8F"/>
    <w:rsid w:val="0009752A"/>
    <w:rsid w:val="000A1134"/>
    <w:rsid w:val="000A2A95"/>
    <w:rsid w:val="000B3B2F"/>
    <w:rsid w:val="000C02BC"/>
    <w:rsid w:val="000C19C2"/>
    <w:rsid w:val="000C4C0A"/>
    <w:rsid w:val="000D6359"/>
    <w:rsid w:val="000E0199"/>
    <w:rsid w:val="000E0543"/>
    <w:rsid w:val="000E4942"/>
    <w:rsid w:val="000F086D"/>
    <w:rsid w:val="000F2A04"/>
    <w:rsid w:val="00103522"/>
    <w:rsid w:val="0010465E"/>
    <w:rsid w:val="001149F7"/>
    <w:rsid w:val="001201AE"/>
    <w:rsid w:val="00133B8A"/>
    <w:rsid w:val="001379F3"/>
    <w:rsid w:val="0014199B"/>
    <w:rsid w:val="00142BE0"/>
    <w:rsid w:val="00145993"/>
    <w:rsid w:val="001471E0"/>
    <w:rsid w:val="0015372F"/>
    <w:rsid w:val="00163580"/>
    <w:rsid w:val="00164880"/>
    <w:rsid w:val="00182549"/>
    <w:rsid w:val="00184D23"/>
    <w:rsid w:val="001914DA"/>
    <w:rsid w:val="00193168"/>
    <w:rsid w:val="00194130"/>
    <w:rsid w:val="001975AA"/>
    <w:rsid w:val="001A4B53"/>
    <w:rsid w:val="001A4DAB"/>
    <w:rsid w:val="001A6AE5"/>
    <w:rsid w:val="001B7212"/>
    <w:rsid w:val="001C3253"/>
    <w:rsid w:val="001D0276"/>
    <w:rsid w:val="001D3471"/>
    <w:rsid w:val="001D48B4"/>
    <w:rsid w:val="001D5BAD"/>
    <w:rsid w:val="001E7E33"/>
    <w:rsid w:val="001F0815"/>
    <w:rsid w:val="001F5BA2"/>
    <w:rsid w:val="001F6742"/>
    <w:rsid w:val="001F73B6"/>
    <w:rsid w:val="0021469B"/>
    <w:rsid w:val="00215503"/>
    <w:rsid w:val="00215E7A"/>
    <w:rsid w:val="00222F18"/>
    <w:rsid w:val="00242D31"/>
    <w:rsid w:val="00253C14"/>
    <w:rsid w:val="002579C8"/>
    <w:rsid w:val="002625DD"/>
    <w:rsid w:val="002663AA"/>
    <w:rsid w:val="00282316"/>
    <w:rsid w:val="00287715"/>
    <w:rsid w:val="00287D19"/>
    <w:rsid w:val="002C0690"/>
    <w:rsid w:val="002C1048"/>
    <w:rsid w:val="002C1FF6"/>
    <w:rsid w:val="002C553E"/>
    <w:rsid w:val="002D1C44"/>
    <w:rsid w:val="002D35AD"/>
    <w:rsid w:val="002D6F6D"/>
    <w:rsid w:val="002E0806"/>
    <w:rsid w:val="002E70F2"/>
    <w:rsid w:val="002F61D4"/>
    <w:rsid w:val="002F75E9"/>
    <w:rsid w:val="003047F2"/>
    <w:rsid w:val="00316E0A"/>
    <w:rsid w:val="003175FF"/>
    <w:rsid w:val="0032134B"/>
    <w:rsid w:val="003218F0"/>
    <w:rsid w:val="00352F68"/>
    <w:rsid w:val="003644BB"/>
    <w:rsid w:val="00375EA6"/>
    <w:rsid w:val="00385874"/>
    <w:rsid w:val="003910E3"/>
    <w:rsid w:val="003A6671"/>
    <w:rsid w:val="003A73D4"/>
    <w:rsid w:val="003B33EF"/>
    <w:rsid w:val="003C6CEE"/>
    <w:rsid w:val="003D1550"/>
    <w:rsid w:val="003D574C"/>
    <w:rsid w:val="003D712D"/>
    <w:rsid w:val="003D7AC7"/>
    <w:rsid w:val="003E56E9"/>
    <w:rsid w:val="003F3B28"/>
    <w:rsid w:val="004119B9"/>
    <w:rsid w:val="004121D1"/>
    <w:rsid w:val="00432B36"/>
    <w:rsid w:val="004407C0"/>
    <w:rsid w:val="00441243"/>
    <w:rsid w:val="00452D8F"/>
    <w:rsid w:val="00456DFC"/>
    <w:rsid w:val="004607DB"/>
    <w:rsid w:val="004844D5"/>
    <w:rsid w:val="00484C52"/>
    <w:rsid w:val="00491A4A"/>
    <w:rsid w:val="00496006"/>
    <w:rsid w:val="004A0D04"/>
    <w:rsid w:val="004C0953"/>
    <w:rsid w:val="004C4AEC"/>
    <w:rsid w:val="004E06C1"/>
    <w:rsid w:val="004E4413"/>
    <w:rsid w:val="004F690C"/>
    <w:rsid w:val="00502343"/>
    <w:rsid w:val="005056E3"/>
    <w:rsid w:val="0051644E"/>
    <w:rsid w:val="005221B0"/>
    <w:rsid w:val="0052330B"/>
    <w:rsid w:val="00523EDF"/>
    <w:rsid w:val="005263B5"/>
    <w:rsid w:val="005305E0"/>
    <w:rsid w:val="00531784"/>
    <w:rsid w:val="00535BBE"/>
    <w:rsid w:val="00536C1C"/>
    <w:rsid w:val="00545112"/>
    <w:rsid w:val="0054703A"/>
    <w:rsid w:val="005471FC"/>
    <w:rsid w:val="00551C54"/>
    <w:rsid w:val="00554494"/>
    <w:rsid w:val="00555263"/>
    <w:rsid w:val="00563A41"/>
    <w:rsid w:val="00574E04"/>
    <w:rsid w:val="00592A22"/>
    <w:rsid w:val="005A3597"/>
    <w:rsid w:val="005B222F"/>
    <w:rsid w:val="005B228C"/>
    <w:rsid w:val="005B4E0F"/>
    <w:rsid w:val="005B72C8"/>
    <w:rsid w:val="005C1D70"/>
    <w:rsid w:val="005C4155"/>
    <w:rsid w:val="005D150D"/>
    <w:rsid w:val="005D7236"/>
    <w:rsid w:val="005D73E6"/>
    <w:rsid w:val="005E04C6"/>
    <w:rsid w:val="005E4E22"/>
    <w:rsid w:val="005F1871"/>
    <w:rsid w:val="005F43D6"/>
    <w:rsid w:val="005F4B24"/>
    <w:rsid w:val="0060146A"/>
    <w:rsid w:val="00604552"/>
    <w:rsid w:val="00614333"/>
    <w:rsid w:val="00620313"/>
    <w:rsid w:val="00621F66"/>
    <w:rsid w:val="00626F09"/>
    <w:rsid w:val="00636398"/>
    <w:rsid w:val="00642DDD"/>
    <w:rsid w:val="00645422"/>
    <w:rsid w:val="00650F10"/>
    <w:rsid w:val="00651EAD"/>
    <w:rsid w:val="00654028"/>
    <w:rsid w:val="00654FCE"/>
    <w:rsid w:val="00661A91"/>
    <w:rsid w:val="0066584B"/>
    <w:rsid w:val="00670A95"/>
    <w:rsid w:val="00680B37"/>
    <w:rsid w:val="00681208"/>
    <w:rsid w:val="00682666"/>
    <w:rsid w:val="00683155"/>
    <w:rsid w:val="00684A7B"/>
    <w:rsid w:val="00695338"/>
    <w:rsid w:val="00697D12"/>
    <w:rsid w:val="006A03E6"/>
    <w:rsid w:val="006A183D"/>
    <w:rsid w:val="006A4CC0"/>
    <w:rsid w:val="006A55D7"/>
    <w:rsid w:val="006A5BEC"/>
    <w:rsid w:val="006C0FAE"/>
    <w:rsid w:val="006C25E4"/>
    <w:rsid w:val="006C57FA"/>
    <w:rsid w:val="006D01CC"/>
    <w:rsid w:val="006E01C4"/>
    <w:rsid w:val="006E01DF"/>
    <w:rsid w:val="006E2D65"/>
    <w:rsid w:val="006E3CFA"/>
    <w:rsid w:val="006E65CD"/>
    <w:rsid w:val="00704545"/>
    <w:rsid w:val="00704917"/>
    <w:rsid w:val="0071046E"/>
    <w:rsid w:val="00715BCC"/>
    <w:rsid w:val="00733754"/>
    <w:rsid w:val="00734FE1"/>
    <w:rsid w:val="007416A5"/>
    <w:rsid w:val="00746D0E"/>
    <w:rsid w:val="00751669"/>
    <w:rsid w:val="007554D5"/>
    <w:rsid w:val="00771028"/>
    <w:rsid w:val="00786FE1"/>
    <w:rsid w:val="00795EC7"/>
    <w:rsid w:val="00796D2D"/>
    <w:rsid w:val="007A1149"/>
    <w:rsid w:val="007A1430"/>
    <w:rsid w:val="007A5623"/>
    <w:rsid w:val="007A683C"/>
    <w:rsid w:val="007B0A38"/>
    <w:rsid w:val="007C4437"/>
    <w:rsid w:val="007D09BE"/>
    <w:rsid w:val="007E3760"/>
    <w:rsid w:val="007E4EA3"/>
    <w:rsid w:val="007F7C3C"/>
    <w:rsid w:val="0080289A"/>
    <w:rsid w:val="00802A51"/>
    <w:rsid w:val="00821689"/>
    <w:rsid w:val="00842673"/>
    <w:rsid w:val="00857E24"/>
    <w:rsid w:val="00872155"/>
    <w:rsid w:val="00872430"/>
    <w:rsid w:val="00873C02"/>
    <w:rsid w:val="00875826"/>
    <w:rsid w:val="00894532"/>
    <w:rsid w:val="008A66F4"/>
    <w:rsid w:val="008B3E58"/>
    <w:rsid w:val="008C6FE5"/>
    <w:rsid w:val="008D48F3"/>
    <w:rsid w:val="008D6C94"/>
    <w:rsid w:val="008E57AD"/>
    <w:rsid w:val="008E59EA"/>
    <w:rsid w:val="008E67DD"/>
    <w:rsid w:val="008E76C6"/>
    <w:rsid w:val="008F4A3B"/>
    <w:rsid w:val="008F5130"/>
    <w:rsid w:val="009055FF"/>
    <w:rsid w:val="00916078"/>
    <w:rsid w:val="009276C3"/>
    <w:rsid w:val="00930EDB"/>
    <w:rsid w:val="00946A2D"/>
    <w:rsid w:val="00964A2A"/>
    <w:rsid w:val="00966D86"/>
    <w:rsid w:val="009843A6"/>
    <w:rsid w:val="0098445A"/>
    <w:rsid w:val="009903E4"/>
    <w:rsid w:val="00991F2A"/>
    <w:rsid w:val="009935B3"/>
    <w:rsid w:val="00993C39"/>
    <w:rsid w:val="0099752B"/>
    <w:rsid w:val="009A2AFE"/>
    <w:rsid w:val="009A5739"/>
    <w:rsid w:val="009C4604"/>
    <w:rsid w:val="009D1286"/>
    <w:rsid w:val="009D13ED"/>
    <w:rsid w:val="009D188C"/>
    <w:rsid w:val="009D4D0A"/>
    <w:rsid w:val="009E0B34"/>
    <w:rsid w:val="009E1AF8"/>
    <w:rsid w:val="009E2514"/>
    <w:rsid w:val="009E2E43"/>
    <w:rsid w:val="009E4665"/>
    <w:rsid w:val="009F1381"/>
    <w:rsid w:val="009F72F8"/>
    <w:rsid w:val="00A039AA"/>
    <w:rsid w:val="00A05C3F"/>
    <w:rsid w:val="00A175B5"/>
    <w:rsid w:val="00A24F50"/>
    <w:rsid w:val="00A26AF4"/>
    <w:rsid w:val="00A32B5E"/>
    <w:rsid w:val="00A443E3"/>
    <w:rsid w:val="00A54066"/>
    <w:rsid w:val="00A54AAE"/>
    <w:rsid w:val="00A77E43"/>
    <w:rsid w:val="00A82C81"/>
    <w:rsid w:val="00A84678"/>
    <w:rsid w:val="00A8494B"/>
    <w:rsid w:val="00A85C1D"/>
    <w:rsid w:val="00A8735A"/>
    <w:rsid w:val="00AB049A"/>
    <w:rsid w:val="00AB0AEB"/>
    <w:rsid w:val="00AB26AD"/>
    <w:rsid w:val="00AD13D4"/>
    <w:rsid w:val="00AD3781"/>
    <w:rsid w:val="00AE1998"/>
    <w:rsid w:val="00AF0DEC"/>
    <w:rsid w:val="00AF1C5E"/>
    <w:rsid w:val="00AF64EC"/>
    <w:rsid w:val="00B01043"/>
    <w:rsid w:val="00B03E34"/>
    <w:rsid w:val="00B412CA"/>
    <w:rsid w:val="00B4219C"/>
    <w:rsid w:val="00B56524"/>
    <w:rsid w:val="00B645ED"/>
    <w:rsid w:val="00B655B3"/>
    <w:rsid w:val="00B66D70"/>
    <w:rsid w:val="00B67AB4"/>
    <w:rsid w:val="00B7015F"/>
    <w:rsid w:val="00B84A69"/>
    <w:rsid w:val="00B876A2"/>
    <w:rsid w:val="00B95DDD"/>
    <w:rsid w:val="00B96187"/>
    <w:rsid w:val="00BA2E29"/>
    <w:rsid w:val="00BB04F8"/>
    <w:rsid w:val="00BE07C2"/>
    <w:rsid w:val="00BE0C03"/>
    <w:rsid w:val="00BE13B2"/>
    <w:rsid w:val="00BE4B3E"/>
    <w:rsid w:val="00BE6E6A"/>
    <w:rsid w:val="00BF5BD1"/>
    <w:rsid w:val="00BF65B9"/>
    <w:rsid w:val="00C012A2"/>
    <w:rsid w:val="00C01920"/>
    <w:rsid w:val="00C03BF4"/>
    <w:rsid w:val="00C10639"/>
    <w:rsid w:val="00C12D2C"/>
    <w:rsid w:val="00C24E6F"/>
    <w:rsid w:val="00C31040"/>
    <w:rsid w:val="00C318C8"/>
    <w:rsid w:val="00C349D9"/>
    <w:rsid w:val="00C36484"/>
    <w:rsid w:val="00C37B5D"/>
    <w:rsid w:val="00C42032"/>
    <w:rsid w:val="00C4270F"/>
    <w:rsid w:val="00C6015A"/>
    <w:rsid w:val="00C7191E"/>
    <w:rsid w:val="00C7347C"/>
    <w:rsid w:val="00C87556"/>
    <w:rsid w:val="00C96E9D"/>
    <w:rsid w:val="00C97704"/>
    <w:rsid w:val="00CB517B"/>
    <w:rsid w:val="00CB54C3"/>
    <w:rsid w:val="00CB5D41"/>
    <w:rsid w:val="00CB6C4D"/>
    <w:rsid w:val="00CC31AA"/>
    <w:rsid w:val="00CC56F0"/>
    <w:rsid w:val="00CC5F9A"/>
    <w:rsid w:val="00CD31DB"/>
    <w:rsid w:val="00CE69F1"/>
    <w:rsid w:val="00CF4054"/>
    <w:rsid w:val="00D001E2"/>
    <w:rsid w:val="00D058E6"/>
    <w:rsid w:val="00D10229"/>
    <w:rsid w:val="00D16DCA"/>
    <w:rsid w:val="00D42CD2"/>
    <w:rsid w:val="00D45DA9"/>
    <w:rsid w:val="00D50B05"/>
    <w:rsid w:val="00D6483B"/>
    <w:rsid w:val="00D67E9D"/>
    <w:rsid w:val="00D7441E"/>
    <w:rsid w:val="00D8395E"/>
    <w:rsid w:val="00D90DEB"/>
    <w:rsid w:val="00D958FB"/>
    <w:rsid w:val="00DA5033"/>
    <w:rsid w:val="00DB06A9"/>
    <w:rsid w:val="00DB16BB"/>
    <w:rsid w:val="00DB319B"/>
    <w:rsid w:val="00DB34A0"/>
    <w:rsid w:val="00DB473C"/>
    <w:rsid w:val="00DB4B9F"/>
    <w:rsid w:val="00DC2F6B"/>
    <w:rsid w:val="00DD09A4"/>
    <w:rsid w:val="00DD2C46"/>
    <w:rsid w:val="00DD50DF"/>
    <w:rsid w:val="00DE08BD"/>
    <w:rsid w:val="00DF2F98"/>
    <w:rsid w:val="00DF5A66"/>
    <w:rsid w:val="00DF6052"/>
    <w:rsid w:val="00E155D3"/>
    <w:rsid w:val="00E231BB"/>
    <w:rsid w:val="00E34682"/>
    <w:rsid w:val="00E35083"/>
    <w:rsid w:val="00E35CA1"/>
    <w:rsid w:val="00E42F8D"/>
    <w:rsid w:val="00E45795"/>
    <w:rsid w:val="00E45F16"/>
    <w:rsid w:val="00E50713"/>
    <w:rsid w:val="00E5671D"/>
    <w:rsid w:val="00E6366E"/>
    <w:rsid w:val="00E65B24"/>
    <w:rsid w:val="00E66585"/>
    <w:rsid w:val="00E707E5"/>
    <w:rsid w:val="00E716C0"/>
    <w:rsid w:val="00E858A2"/>
    <w:rsid w:val="00E85C55"/>
    <w:rsid w:val="00E86C4E"/>
    <w:rsid w:val="00E94635"/>
    <w:rsid w:val="00EA4A39"/>
    <w:rsid w:val="00EB1EC1"/>
    <w:rsid w:val="00EB319D"/>
    <w:rsid w:val="00EB7084"/>
    <w:rsid w:val="00EC14B5"/>
    <w:rsid w:val="00EC166E"/>
    <w:rsid w:val="00EC3E48"/>
    <w:rsid w:val="00ED2BCB"/>
    <w:rsid w:val="00ED413B"/>
    <w:rsid w:val="00F11E59"/>
    <w:rsid w:val="00F13A5E"/>
    <w:rsid w:val="00F172C1"/>
    <w:rsid w:val="00F177F5"/>
    <w:rsid w:val="00F17CC2"/>
    <w:rsid w:val="00F2271F"/>
    <w:rsid w:val="00F238F1"/>
    <w:rsid w:val="00F42239"/>
    <w:rsid w:val="00F504A6"/>
    <w:rsid w:val="00F50543"/>
    <w:rsid w:val="00F5163C"/>
    <w:rsid w:val="00F51F2C"/>
    <w:rsid w:val="00F74065"/>
    <w:rsid w:val="00F74FDC"/>
    <w:rsid w:val="00F76A93"/>
    <w:rsid w:val="00F77810"/>
    <w:rsid w:val="00F82B7D"/>
    <w:rsid w:val="00F8484B"/>
    <w:rsid w:val="00F93221"/>
    <w:rsid w:val="00FA37CB"/>
    <w:rsid w:val="00FC0173"/>
    <w:rsid w:val="00FD33B7"/>
    <w:rsid w:val="00FE070E"/>
    <w:rsid w:val="00FE3179"/>
    <w:rsid w:val="00FF4D1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index heading" w:uiPriority="0"/>
    <w:lsdException w:name="caption" w:uiPriority="0"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annotation subject"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61A91"/>
    <w:pPr>
      <w:spacing w:before="120" w:after="0" w:line="252" w:lineRule="auto"/>
      <w:jc w:val="both"/>
    </w:pPr>
    <w:rPr>
      <w:rFonts w:ascii="Arial" w:eastAsia="Arial Unicode MS" w:hAnsi="Arial" w:cs="Arial"/>
      <w:sz w:val="24"/>
      <w:szCs w:val="24"/>
      <w:lang w:eastAsia="cs-CZ"/>
    </w:rPr>
  </w:style>
  <w:style w:type="paragraph" w:styleId="Nadpis1">
    <w:name w:val="heading 1"/>
    <w:basedOn w:val="Normln"/>
    <w:next w:val="Normln"/>
    <w:link w:val="Nadpis1Char"/>
    <w:uiPriority w:val="9"/>
    <w:qFormat/>
    <w:rsid w:val="00F8484B"/>
    <w:pPr>
      <w:keepNext/>
      <w:keepLines/>
      <w:pageBreakBefore/>
      <w:numPr>
        <w:numId w:val="69"/>
      </w:numPr>
      <w:pBdr>
        <w:bottom w:val="single" w:sz="4" w:space="1" w:color="auto"/>
      </w:pBdr>
      <w:spacing w:before="0" w:after="360" w:line="276" w:lineRule="auto"/>
      <w:ind w:left="431" w:hanging="431"/>
      <w:jc w:val="center"/>
      <w:outlineLvl w:val="0"/>
    </w:pPr>
    <w:rPr>
      <w:rFonts w:cs="Aharoni"/>
      <w:bCs/>
      <w:sz w:val="36"/>
      <w:lang w:eastAsia="en-US"/>
    </w:rPr>
  </w:style>
  <w:style w:type="paragraph" w:styleId="Nadpis2">
    <w:name w:val="heading 2"/>
    <w:basedOn w:val="Normln"/>
    <w:next w:val="Normln"/>
    <w:link w:val="Nadpis2Char"/>
    <w:uiPriority w:val="9"/>
    <w:unhideWhenUsed/>
    <w:qFormat/>
    <w:rsid w:val="009E4665"/>
    <w:pPr>
      <w:keepNext/>
      <w:keepLines/>
      <w:numPr>
        <w:ilvl w:val="1"/>
        <w:numId w:val="69"/>
      </w:numPr>
      <w:spacing w:before="1080" w:after="240" w:line="276" w:lineRule="auto"/>
      <w:jc w:val="center"/>
      <w:outlineLvl w:val="1"/>
    </w:pPr>
    <w:rPr>
      <w:b/>
      <w:color w:val="548DD4" w:themeColor="text2" w:themeTint="99"/>
      <w:sz w:val="32"/>
    </w:rPr>
  </w:style>
  <w:style w:type="paragraph" w:styleId="Nadpis3">
    <w:name w:val="heading 3"/>
    <w:basedOn w:val="Normln"/>
    <w:next w:val="Normln"/>
    <w:link w:val="Nadpis3Char"/>
    <w:uiPriority w:val="9"/>
    <w:qFormat/>
    <w:rsid w:val="005471FC"/>
    <w:pPr>
      <w:keepNext/>
      <w:numPr>
        <w:ilvl w:val="2"/>
        <w:numId w:val="69"/>
      </w:numPr>
      <w:pBdr>
        <w:bottom w:val="single" w:sz="4" w:space="1" w:color="auto"/>
      </w:pBdr>
      <w:spacing w:before="720" w:after="360"/>
      <w:outlineLvl w:val="2"/>
    </w:pPr>
    <w:rPr>
      <w:b/>
      <w:bCs/>
      <w:sz w:val="26"/>
      <w:szCs w:val="26"/>
      <w:lang w:eastAsia="en-US"/>
    </w:rPr>
  </w:style>
  <w:style w:type="paragraph" w:styleId="Nadpis4">
    <w:name w:val="heading 4"/>
    <w:basedOn w:val="Normln"/>
    <w:next w:val="Normln"/>
    <w:link w:val="Nadpis4Char"/>
    <w:uiPriority w:val="9"/>
    <w:qFormat/>
    <w:rsid w:val="00A54AAE"/>
    <w:pPr>
      <w:keepNext/>
      <w:numPr>
        <w:ilvl w:val="3"/>
        <w:numId w:val="69"/>
      </w:numPr>
      <w:spacing w:before="600" w:after="240"/>
      <w:ind w:left="864"/>
      <w:outlineLvl w:val="3"/>
    </w:pPr>
    <w:rPr>
      <w:b/>
      <w:bCs/>
      <w:i/>
      <w:sz w:val="26"/>
      <w:szCs w:val="26"/>
    </w:rPr>
  </w:style>
  <w:style w:type="paragraph" w:styleId="Nadpis5">
    <w:name w:val="heading 5"/>
    <w:basedOn w:val="Normln"/>
    <w:next w:val="Normln"/>
    <w:link w:val="Nadpis5Char"/>
    <w:qFormat/>
    <w:rsid w:val="003218F0"/>
    <w:pPr>
      <w:numPr>
        <w:ilvl w:val="4"/>
        <w:numId w:val="69"/>
      </w:numPr>
      <w:spacing w:before="360" w:after="240"/>
      <w:outlineLvl w:val="4"/>
    </w:pPr>
    <w:rPr>
      <w:caps/>
      <w:sz w:val="26"/>
      <w:szCs w:val="26"/>
    </w:rPr>
  </w:style>
  <w:style w:type="paragraph" w:styleId="Nadpis6">
    <w:name w:val="heading 6"/>
    <w:basedOn w:val="Normln"/>
    <w:next w:val="Normln"/>
    <w:link w:val="Nadpis6Char"/>
    <w:qFormat/>
    <w:rsid w:val="003218F0"/>
    <w:pPr>
      <w:numPr>
        <w:ilvl w:val="5"/>
        <w:numId w:val="69"/>
      </w:numPr>
      <w:spacing w:before="240" w:after="60"/>
      <w:outlineLvl w:val="5"/>
    </w:pPr>
    <w:rPr>
      <w:b/>
      <w:bCs/>
      <w:sz w:val="22"/>
      <w:szCs w:val="22"/>
    </w:rPr>
  </w:style>
  <w:style w:type="paragraph" w:styleId="Nadpis7">
    <w:name w:val="heading 7"/>
    <w:basedOn w:val="Normln"/>
    <w:next w:val="Normln"/>
    <w:link w:val="Nadpis7Char"/>
    <w:qFormat/>
    <w:rsid w:val="003218F0"/>
    <w:pPr>
      <w:numPr>
        <w:ilvl w:val="6"/>
        <w:numId w:val="69"/>
      </w:numPr>
      <w:spacing w:before="240" w:after="60"/>
      <w:outlineLvl w:val="6"/>
    </w:pPr>
  </w:style>
  <w:style w:type="paragraph" w:styleId="Nadpis8">
    <w:name w:val="heading 8"/>
    <w:basedOn w:val="Normln"/>
    <w:next w:val="Normln"/>
    <w:link w:val="Nadpis8Char"/>
    <w:qFormat/>
    <w:rsid w:val="003218F0"/>
    <w:pPr>
      <w:numPr>
        <w:ilvl w:val="7"/>
        <w:numId w:val="69"/>
      </w:numPr>
      <w:spacing w:before="240" w:after="60"/>
      <w:outlineLvl w:val="7"/>
    </w:pPr>
    <w:rPr>
      <w:i/>
      <w:iCs/>
    </w:rPr>
  </w:style>
  <w:style w:type="paragraph" w:styleId="Nadpis9">
    <w:name w:val="heading 9"/>
    <w:basedOn w:val="Normln"/>
    <w:next w:val="Normln"/>
    <w:link w:val="Nadpis9Char"/>
    <w:qFormat/>
    <w:rsid w:val="00F8484B"/>
    <w:pPr>
      <w:jc w:val="center"/>
      <w:outlineLvl w:val="8"/>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8484B"/>
    <w:rPr>
      <w:rFonts w:ascii="Arial" w:eastAsia="Arial Unicode MS" w:hAnsi="Arial" w:cs="Aharoni"/>
      <w:bCs/>
      <w:sz w:val="36"/>
      <w:szCs w:val="24"/>
    </w:rPr>
  </w:style>
  <w:style w:type="character" w:customStyle="1" w:styleId="Nadpis2Char">
    <w:name w:val="Nadpis 2 Char"/>
    <w:basedOn w:val="Standardnpsmoodstavce"/>
    <w:link w:val="Nadpis2"/>
    <w:uiPriority w:val="9"/>
    <w:rsid w:val="009E4665"/>
    <w:rPr>
      <w:rFonts w:ascii="Arial" w:eastAsia="Arial Unicode MS" w:hAnsi="Arial" w:cs="Arial"/>
      <w:b/>
      <w:color w:val="548DD4" w:themeColor="text2" w:themeTint="99"/>
      <w:sz w:val="32"/>
      <w:szCs w:val="24"/>
      <w:lang w:eastAsia="cs-CZ"/>
    </w:rPr>
  </w:style>
  <w:style w:type="character" w:customStyle="1" w:styleId="Nadpis3Char">
    <w:name w:val="Nadpis 3 Char"/>
    <w:basedOn w:val="Standardnpsmoodstavce"/>
    <w:link w:val="Nadpis3"/>
    <w:uiPriority w:val="9"/>
    <w:rsid w:val="005471FC"/>
    <w:rPr>
      <w:rFonts w:ascii="Arial" w:eastAsia="Arial Unicode MS" w:hAnsi="Arial" w:cs="Arial"/>
      <w:b/>
      <w:bCs/>
      <w:sz w:val="26"/>
      <w:szCs w:val="26"/>
    </w:rPr>
  </w:style>
  <w:style w:type="character" w:customStyle="1" w:styleId="Nadpis4Char">
    <w:name w:val="Nadpis 4 Char"/>
    <w:basedOn w:val="Standardnpsmoodstavce"/>
    <w:link w:val="Nadpis4"/>
    <w:uiPriority w:val="9"/>
    <w:rsid w:val="00A54AAE"/>
    <w:rPr>
      <w:rFonts w:ascii="Arial" w:eastAsia="Arial Unicode MS" w:hAnsi="Arial" w:cs="Arial"/>
      <w:b/>
      <w:bCs/>
      <w:i/>
      <w:sz w:val="26"/>
      <w:szCs w:val="26"/>
      <w:lang w:eastAsia="cs-CZ"/>
    </w:rPr>
  </w:style>
  <w:style w:type="character" w:customStyle="1" w:styleId="Nadpis5Char">
    <w:name w:val="Nadpis 5 Char"/>
    <w:basedOn w:val="Standardnpsmoodstavce"/>
    <w:link w:val="Nadpis5"/>
    <w:rsid w:val="003218F0"/>
    <w:rPr>
      <w:rFonts w:ascii="Arial" w:eastAsia="Arial Unicode MS" w:hAnsi="Arial" w:cs="Arial"/>
      <w:caps/>
      <w:sz w:val="26"/>
      <w:szCs w:val="26"/>
      <w:lang w:eastAsia="cs-CZ"/>
    </w:rPr>
  </w:style>
  <w:style w:type="character" w:customStyle="1" w:styleId="Nadpis6Char">
    <w:name w:val="Nadpis 6 Char"/>
    <w:basedOn w:val="Standardnpsmoodstavce"/>
    <w:link w:val="Nadpis6"/>
    <w:rsid w:val="003218F0"/>
    <w:rPr>
      <w:rFonts w:ascii="Arial" w:eastAsia="Arial Unicode MS" w:hAnsi="Arial" w:cs="Arial"/>
      <w:b/>
      <w:bCs/>
      <w:lang w:eastAsia="cs-CZ"/>
    </w:rPr>
  </w:style>
  <w:style w:type="character" w:customStyle="1" w:styleId="Nadpis7Char">
    <w:name w:val="Nadpis 7 Char"/>
    <w:basedOn w:val="Standardnpsmoodstavce"/>
    <w:link w:val="Nadpis7"/>
    <w:rsid w:val="003218F0"/>
    <w:rPr>
      <w:rFonts w:ascii="Arial" w:eastAsia="Arial Unicode MS" w:hAnsi="Arial" w:cs="Arial"/>
      <w:sz w:val="24"/>
      <w:szCs w:val="24"/>
      <w:lang w:eastAsia="cs-CZ"/>
    </w:rPr>
  </w:style>
  <w:style w:type="character" w:customStyle="1" w:styleId="Nadpis8Char">
    <w:name w:val="Nadpis 8 Char"/>
    <w:basedOn w:val="Standardnpsmoodstavce"/>
    <w:link w:val="Nadpis8"/>
    <w:rsid w:val="003218F0"/>
    <w:rPr>
      <w:rFonts w:ascii="Arial" w:eastAsia="Arial Unicode MS" w:hAnsi="Arial" w:cs="Arial"/>
      <w:i/>
      <w:iCs/>
      <w:sz w:val="24"/>
      <w:szCs w:val="24"/>
      <w:lang w:eastAsia="cs-CZ"/>
    </w:rPr>
  </w:style>
  <w:style w:type="character" w:customStyle="1" w:styleId="Nadpis9Char">
    <w:name w:val="Nadpis 9 Char"/>
    <w:basedOn w:val="Standardnpsmoodstavce"/>
    <w:link w:val="Nadpis9"/>
    <w:rsid w:val="00F8484B"/>
    <w:rPr>
      <w:rFonts w:ascii="Arial" w:eastAsia="Arial Unicode MS" w:hAnsi="Arial" w:cs="Arial"/>
      <w:sz w:val="24"/>
      <w:szCs w:val="24"/>
      <w:lang w:eastAsia="cs-CZ"/>
    </w:rPr>
  </w:style>
  <w:style w:type="character" w:styleId="Odkaznakoment">
    <w:name w:val="annotation reference"/>
    <w:basedOn w:val="Standardnpsmoodstavce"/>
    <w:uiPriority w:val="99"/>
    <w:rsid w:val="003218F0"/>
    <w:rPr>
      <w:sz w:val="16"/>
      <w:szCs w:val="16"/>
    </w:rPr>
  </w:style>
  <w:style w:type="paragraph" w:styleId="Textkomente">
    <w:name w:val="annotation text"/>
    <w:basedOn w:val="Normln"/>
    <w:link w:val="TextkomenteChar"/>
    <w:uiPriority w:val="99"/>
    <w:rsid w:val="003218F0"/>
    <w:rPr>
      <w:sz w:val="20"/>
      <w:szCs w:val="20"/>
    </w:rPr>
  </w:style>
  <w:style w:type="character" w:customStyle="1" w:styleId="TextkomenteChar">
    <w:name w:val="Text komentáře Char"/>
    <w:basedOn w:val="Standardnpsmoodstavce"/>
    <w:link w:val="Textkomente"/>
    <w:uiPriority w:val="99"/>
    <w:rsid w:val="003218F0"/>
    <w:rPr>
      <w:rFonts w:ascii="Arial" w:eastAsia="Arial Unicode MS" w:hAnsi="Arial" w:cs="Arial"/>
      <w:sz w:val="20"/>
      <w:szCs w:val="20"/>
      <w:lang w:eastAsia="cs-CZ"/>
    </w:rPr>
  </w:style>
  <w:style w:type="paragraph" w:styleId="Textpoznpodarou">
    <w:name w:val="footnote text"/>
    <w:basedOn w:val="Normln"/>
    <w:link w:val="TextpoznpodarouChar"/>
    <w:uiPriority w:val="99"/>
    <w:semiHidden/>
    <w:rsid w:val="003218F0"/>
    <w:rPr>
      <w:sz w:val="20"/>
      <w:szCs w:val="20"/>
    </w:rPr>
  </w:style>
  <w:style w:type="character" w:customStyle="1" w:styleId="TextpoznpodarouChar">
    <w:name w:val="Text pozn. pod čarou Char"/>
    <w:basedOn w:val="Standardnpsmoodstavce"/>
    <w:link w:val="Textpoznpodarou"/>
    <w:uiPriority w:val="99"/>
    <w:semiHidden/>
    <w:rsid w:val="003218F0"/>
    <w:rPr>
      <w:rFonts w:ascii="Arial" w:eastAsia="Arial Unicode MS" w:hAnsi="Arial" w:cs="Arial"/>
      <w:sz w:val="20"/>
      <w:szCs w:val="20"/>
      <w:lang w:eastAsia="cs-CZ"/>
    </w:rPr>
  </w:style>
  <w:style w:type="character" w:styleId="Znakapoznpodarou">
    <w:name w:val="footnote reference"/>
    <w:basedOn w:val="Standardnpsmoodstavce"/>
    <w:uiPriority w:val="99"/>
    <w:semiHidden/>
    <w:rsid w:val="003218F0"/>
    <w:rPr>
      <w:vertAlign w:val="superscript"/>
    </w:rPr>
  </w:style>
  <w:style w:type="character" w:styleId="Hypertextovodkaz">
    <w:name w:val="Hyperlink"/>
    <w:basedOn w:val="Standardnpsmoodstavce"/>
    <w:uiPriority w:val="99"/>
    <w:rsid w:val="003218F0"/>
    <w:rPr>
      <w:color w:val="0000FF"/>
      <w:u w:val="single"/>
    </w:rPr>
  </w:style>
  <w:style w:type="paragraph" w:styleId="Nadpisobsahu">
    <w:name w:val="TOC Heading"/>
    <w:basedOn w:val="Nadpis1"/>
    <w:next w:val="Normln"/>
    <w:uiPriority w:val="39"/>
    <w:qFormat/>
    <w:rsid w:val="003218F0"/>
    <w:pPr>
      <w:outlineLvl w:val="9"/>
    </w:pPr>
    <w:rPr>
      <w:rFonts w:ascii="Cambria" w:eastAsia="Times New Roman" w:hAnsi="Cambria" w:cs="Times New Roman"/>
      <w:color w:val="365F91"/>
    </w:rPr>
  </w:style>
  <w:style w:type="paragraph" w:styleId="Obsah2">
    <w:name w:val="toc 2"/>
    <w:basedOn w:val="Normln"/>
    <w:next w:val="Normln"/>
    <w:autoRedefine/>
    <w:uiPriority w:val="39"/>
    <w:unhideWhenUsed/>
    <w:qFormat/>
    <w:rsid w:val="003218F0"/>
    <w:pPr>
      <w:tabs>
        <w:tab w:val="left" w:pos="720"/>
        <w:tab w:val="right" w:leader="dot" w:pos="9062"/>
      </w:tabs>
      <w:ind w:left="240"/>
    </w:pPr>
    <w:rPr>
      <w:rFonts w:ascii="Calibri" w:hAnsi="Calibri" w:cs="Calibri"/>
      <w:smallCaps/>
      <w:sz w:val="20"/>
      <w:szCs w:val="20"/>
    </w:rPr>
  </w:style>
  <w:style w:type="paragraph" w:styleId="Obsah1">
    <w:name w:val="toc 1"/>
    <w:basedOn w:val="Normln"/>
    <w:next w:val="Normln"/>
    <w:autoRedefine/>
    <w:uiPriority w:val="39"/>
    <w:unhideWhenUsed/>
    <w:qFormat/>
    <w:rsid w:val="003218F0"/>
    <w:pPr>
      <w:tabs>
        <w:tab w:val="left" w:pos="960"/>
        <w:tab w:val="right" w:leader="dot" w:pos="9062"/>
      </w:tabs>
      <w:spacing w:after="120"/>
    </w:pPr>
    <w:rPr>
      <w:rFonts w:ascii="Calibri" w:hAnsi="Calibri" w:cs="Calibri"/>
      <w:b/>
      <w:bCs/>
      <w:caps/>
      <w:noProof/>
      <w:sz w:val="20"/>
      <w:szCs w:val="20"/>
    </w:rPr>
  </w:style>
  <w:style w:type="paragraph" w:styleId="Obsah3">
    <w:name w:val="toc 3"/>
    <w:basedOn w:val="Normln"/>
    <w:next w:val="Normln"/>
    <w:autoRedefine/>
    <w:uiPriority w:val="39"/>
    <w:unhideWhenUsed/>
    <w:qFormat/>
    <w:rsid w:val="003218F0"/>
    <w:pPr>
      <w:ind w:left="480"/>
    </w:pPr>
    <w:rPr>
      <w:rFonts w:ascii="Calibri" w:hAnsi="Calibri" w:cs="Calibri"/>
      <w:i/>
      <w:iCs/>
      <w:sz w:val="20"/>
      <w:szCs w:val="20"/>
    </w:rPr>
  </w:style>
  <w:style w:type="character" w:styleId="Siln">
    <w:name w:val="Strong"/>
    <w:qFormat/>
    <w:rsid w:val="003218F0"/>
    <w:rPr>
      <w:b/>
      <w:u w:val="single"/>
    </w:rPr>
  </w:style>
  <w:style w:type="paragraph" w:customStyle="1" w:styleId="slovn">
    <w:name w:val="číslování"/>
    <w:basedOn w:val="Odstavecseseznamem"/>
    <w:link w:val="slovnChar"/>
    <w:qFormat/>
    <w:rsid w:val="003218F0"/>
    <w:pPr>
      <w:numPr>
        <w:numId w:val="2"/>
      </w:numPr>
    </w:pPr>
    <w:rPr>
      <w:b/>
      <w:i/>
    </w:rPr>
  </w:style>
  <w:style w:type="character" w:customStyle="1" w:styleId="slovnChar">
    <w:name w:val="číslování Char"/>
    <w:basedOn w:val="Standardnpsmoodstavce"/>
    <w:link w:val="slovn"/>
    <w:rsid w:val="003218F0"/>
    <w:rPr>
      <w:rFonts w:ascii="Arial" w:eastAsia="Arial Unicode MS" w:hAnsi="Arial" w:cs="Arial"/>
      <w:b/>
      <w:i/>
      <w:sz w:val="24"/>
      <w:szCs w:val="24"/>
      <w:lang w:eastAsia="cs-CZ"/>
    </w:rPr>
  </w:style>
  <w:style w:type="paragraph" w:customStyle="1" w:styleId="Poznmkapodarou">
    <w:name w:val="Poznámka pod čarou"/>
    <w:basedOn w:val="Textpoznpodarou"/>
    <w:link w:val="PoznmkapodarouChar"/>
    <w:qFormat/>
    <w:rsid w:val="003218F0"/>
    <w:pPr>
      <w:spacing w:before="0"/>
    </w:pPr>
    <w:rPr>
      <w:i/>
      <w:sz w:val="17"/>
      <w:szCs w:val="17"/>
    </w:rPr>
  </w:style>
  <w:style w:type="paragraph" w:customStyle="1" w:styleId="Odrky">
    <w:name w:val="Odrážky"/>
    <w:basedOn w:val="Odstavecseseznamem"/>
    <w:link w:val="OdrkyChar"/>
    <w:qFormat/>
    <w:rsid w:val="00502343"/>
    <w:pPr>
      <w:numPr>
        <w:numId w:val="1"/>
      </w:numPr>
      <w:contextualSpacing w:val="0"/>
    </w:pPr>
  </w:style>
  <w:style w:type="character" w:customStyle="1" w:styleId="PoznmkapodarouChar">
    <w:name w:val="Poznámka pod čarou Char"/>
    <w:basedOn w:val="TextpoznpodarouChar"/>
    <w:link w:val="Poznmkapodarou"/>
    <w:rsid w:val="003218F0"/>
    <w:rPr>
      <w:rFonts w:ascii="Arial" w:eastAsia="Arial Unicode MS" w:hAnsi="Arial" w:cs="Arial"/>
      <w:i/>
      <w:sz w:val="17"/>
      <w:szCs w:val="17"/>
      <w:lang w:eastAsia="cs-CZ"/>
    </w:rPr>
  </w:style>
  <w:style w:type="character" w:customStyle="1" w:styleId="OdrkyChar">
    <w:name w:val="Odrážky Char"/>
    <w:basedOn w:val="Standardnpsmoodstavce"/>
    <w:link w:val="Odrky"/>
    <w:rsid w:val="00502343"/>
    <w:rPr>
      <w:rFonts w:ascii="Arial" w:eastAsia="Arial Unicode MS" w:hAnsi="Arial" w:cs="Arial"/>
      <w:sz w:val="24"/>
      <w:szCs w:val="24"/>
      <w:lang w:eastAsia="cs-CZ"/>
    </w:rPr>
  </w:style>
  <w:style w:type="character" w:styleId="Zdraznnintenzivn">
    <w:name w:val="Intense Emphasis"/>
    <w:basedOn w:val="Standardnpsmoodstavce"/>
    <w:uiPriority w:val="21"/>
    <w:qFormat/>
    <w:rsid w:val="003218F0"/>
    <w:rPr>
      <w:b/>
      <w:bCs/>
      <w:i/>
      <w:iCs/>
      <w:color w:val="4F81BD" w:themeColor="accent1"/>
      <w:sz w:val="40"/>
    </w:rPr>
  </w:style>
  <w:style w:type="paragraph" w:styleId="Odstavecseseznamem">
    <w:name w:val="List Paragraph"/>
    <w:basedOn w:val="Normln"/>
    <w:link w:val="OdstavecseseznamemChar"/>
    <w:uiPriority w:val="34"/>
    <w:qFormat/>
    <w:rsid w:val="003218F0"/>
    <w:pPr>
      <w:ind w:left="720"/>
      <w:contextualSpacing/>
    </w:pPr>
  </w:style>
  <w:style w:type="paragraph" w:styleId="Textbubliny">
    <w:name w:val="Balloon Text"/>
    <w:basedOn w:val="Normln"/>
    <w:link w:val="TextbublinyChar"/>
    <w:semiHidden/>
    <w:unhideWhenUsed/>
    <w:rsid w:val="003218F0"/>
    <w:pPr>
      <w:spacing w:before="0" w:line="240" w:lineRule="auto"/>
    </w:pPr>
    <w:rPr>
      <w:rFonts w:ascii="Tahoma" w:hAnsi="Tahoma" w:cs="Tahoma"/>
      <w:sz w:val="16"/>
      <w:szCs w:val="16"/>
    </w:rPr>
  </w:style>
  <w:style w:type="character" w:customStyle="1" w:styleId="TextbublinyChar">
    <w:name w:val="Text bubliny Char"/>
    <w:basedOn w:val="Standardnpsmoodstavce"/>
    <w:link w:val="Textbubliny"/>
    <w:semiHidden/>
    <w:rsid w:val="003218F0"/>
    <w:rPr>
      <w:rFonts w:ascii="Tahoma" w:eastAsia="Arial Unicode MS" w:hAnsi="Tahoma" w:cs="Tahoma"/>
      <w:sz w:val="16"/>
      <w:szCs w:val="16"/>
      <w:lang w:eastAsia="cs-CZ"/>
    </w:rPr>
  </w:style>
  <w:style w:type="paragraph" w:styleId="Pedmtkomente">
    <w:name w:val="annotation subject"/>
    <w:basedOn w:val="Textkomente"/>
    <w:next w:val="Textkomente"/>
    <w:link w:val="PedmtkomenteChar"/>
    <w:semiHidden/>
    <w:unhideWhenUsed/>
    <w:rsid w:val="003B33EF"/>
    <w:pPr>
      <w:spacing w:line="240" w:lineRule="auto"/>
    </w:pPr>
    <w:rPr>
      <w:b/>
      <w:bCs/>
    </w:rPr>
  </w:style>
  <w:style w:type="character" w:customStyle="1" w:styleId="PedmtkomenteChar">
    <w:name w:val="Předmět komentáře Char"/>
    <w:basedOn w:val="TextkomenteChar"/>
    <w:link w:val="Pedmtkomente"/>
    <w:semiHidden/>
    <w:rsid w:val="003B33EF"/>
    <w:rPr>
      <w:rFonts w:ascii="Arial" w:eastAsia="Arial Unicode MS" w:hAnsi="Arial" w:cs="Arial"/>
      <w:b/>
      <w:bCs/>
      <w:sz w:val="20"/>
      <w:szCs w:val="20"/>
      <w:lang w:eastAsia="cs-CZ"/>
    </w:rPr>
  </w:style>
  <w:style w:type="paragraph" w:styleId="Zhlav">
    <w:name w:val="header"/>
    <w:basedOn w:val="Normln"/>
    <w:link w:val="ZhlavChar"/>
    <w:unhideWhenUsed/>
    <w:rsid w:val="000B3B2F"/>
    <w:pPr>
      <w:tabs>
        <w:tab w:val="center" w:pos="4536"/>
        <w:tab w:val="right" w:pos="9072"/>
      </w:tabs>
      <w:spacing w:before="0" w:line="240" w:lineRule="auto"/>
    </w:pPr>
  </w:style>
  <w:style w:type="character" w:customStyle="1" w:styleId="ZhlavChar">
    <w:name w:val="Záhlaví Char"/>
    <w:basedOn w:val="Standardnpsmoodstavce"/>
    <w:link w:val="Zhlav"/>
    <w:rsid w:val="000B3B2F"/>
    <w:rPr>
      <w:rFonts w:ascii="Arial" w:eastAsia="Arial Unicode MS" w:hAnsi="Arial" w:cs="Arial"/>
      <w:sz w:val="24"/>
      <w:szCs w:val="24"/>
      <w:lang w:eastAsia="cs-CZ"/>
    </w:rPr>
  </w:style>
  <w:style w:type="paragraph" w:styleId="Zpat">
    <w:name w:val="footer"/>
    <w:basedOn w:val="Normln"/>
    <w:link w:val="ZpatChar"/>
    <w:unhideWhenUsed/>
    <w:rsid w:val="000B3B2F"/>
    <w:pPr>
      <w:tabs>
        <w:tab w:val="center" w:pos="4536"/>
        <w:tab w:val="right" w:pos="9072"/>
      </w:tabs>
      <w:spacing w:before="0" w:line="240" w:lineRule="auto"/>
    </w:pPr>
  </w:style>
  <w:style w:type="character" w:customStyle="1" w:styleId="ZpatChar">
    <w:name w:val="Zápatí Char"/>
    <w:basedOn w:val="Standardnpsmoodstavce"/>
    <w:link w:val="Zpat"/>
    <w:rsid w:val="000B3B2F"/>
    <w:rPr>
      <w:rFonts w:ascii="Arial" w:eastAsia="Arial Unicode MS" w:hAnsi="Arial" w:cs="Arial"/>
      <w:sz w:val="24"/>
      <w:szCs w:val="24"/>
      <w:lang w:eastAsia="cs-CZ"/>
    </w:rPr>
  </w:style>
  <w:style w:type="paragraph" w:styleId="Normlnweb">
    <w:name w:val="Normal (Web)"/>
    <w:basedOn w:val="Normln"/>
    <w:link w:val="NormlnwebChar"/>
    <w:uiPriority w:val="99"/>
    <w:rsid w:val="00C318C8"/>
    <w:pPr>
      <w:spacing w:before="100" w:beforeAutospacing="1" w:after="100" w:afterAutospacing="1"/>
    </w:pPr>
  </w:style>
  <w:style w:type="table" w:styleId="Mkatabulky">
    <w:name w:val="Table Grid"/>
    <w:basedOn w:val="Normlntabulka"/>
    <w:rsid w:val="00C318C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C318C8"/>
    <w:pPr>
      <w:spacing w:after="0" w:line="240" w:lineRule="auto"/>
    </w:pPr>
    <w:rPr>
      <w:rFonts w:ascii="Times New Roman" w:eastAsia="Times New Roman" w:hAnsi="Times New Roman" w:cs="Times New Roman"/>
      <w:sz w:val="24"/>
      <w:szCs w:val="24"/>
      <w:lang w:eastAsia="cs-CZ"/>
    </w:rPr>
  </w:style>
  <w:style w:type="character" w:customStyle="1" w:styleId="NormlnwebChar">
    <w:name w:val="Normální (web) Char"/>
    <w:basedOn w:val="Standardnpsmoodstavce"/>
    <w:link w:val="Normlnweb"/>
    <w:rsid w:val="00C318C8"/>
    <w:rPr>
      <w:rFonts w:ascii="Arial" w:eastAsia="Arial Unicode MS" w:hAnsi="Arial" w:cs="Arial"/>
      <w:sz w:val="24"/>
      <w:szCs w:val="24"/>
      <w:lang w:eastAsia="cs-CZ"/>
    </w:rPr>
  </w:style>
  <w:style w:type="paragraph" w:styleId="Zkladntext">
    <w:name w:val="Body Text"/>
    <w:basedOn w:val="Normln"/>
    <w:link w:val="ZkladntextChar"/>
    <w:rsid w:val="00C318C8"/>
  </w:style>
  <w:style w:type="character" w:customStyle="1" w:styleId="ZkladntextChar">
    <w:name w:val="Základní text Char"/>
    <w:basedOn w:val="Standardnpsmoodstavce"/>
    <w:link w:val="Zkladntext"/>
    <w:rsid w:val="00C318C8"/>
    <w:rPr>
      <w:rFonts w:ascii="Arial" w:eastAsia="Arial Unicode MS" w:hAnsi="Arial" w:cs="Arial"/>
      <w:sz w:val="24"/>
      <w:szCs w:val="24"/>
      <w:lang w:eastAsia="cs-CZ"/>
    </w:rPr>
  </w:style>
  <w:style w:type="paragraph" w:styleId="Zkladntext2">
    <w:name w:val="Body Text 2"/>
    <w:basedOn w:val="Normln"/>
    <w:link w:val="Zkladntext2Char"/>
    <w:rsid w:val="00C318C8"/>
    <w:rPr>
      <w:b/>
      <w:bCs/>
    </w:rPr>
  </w:style>
  <w:style w:type="character" w:customStyle="1" w:styleId="Zkladntext2Char">
    <w:name w:val="Základní text 2 Char"/>
    <w:basedOn w:val="Standardnpsmoodstavce"/>
    <w:link w:val="Zkladntext2"/>
    <w:rsid w:val="00C318C8"/>
    <w:rPr>
      <w:rFonts w:ascii="Arial" w:eastAsia="Arial Unicode MS" w:hAnsi="Arial" w:cs="Arial"/>
      <w:b/>
      <w:bCs/>
      <w:sz w:val="24"/>
      <w:szCs w:val="24"/>
      <w:lang w:eastAsia="cs-CZ"/>
    </w:rPr>
  </w:style>
  <w:style w:type="paragraph" w:styleId="Zkladntext3">
    <w:name w:val="Body Text 3"/>
    <w:basedOn w:val="Normln"/>
    <w:link w:val="Zkladntext3Char"/>
    <w:rsid w:val="00C318C8"/>
    <w:rPr>
      <w:b/>
      <w:bCs/>
    </w:rPr>
  </w:style>
  <w:style w:type="character" w:customStyle="1" w:styleId="Zkladntext3Char">
    <w:name w:val="Základní text 3 Char"/>
    <w:basedOn w:val="Standardnpsmoodstavce"/>
    <w:link w:val="Zkladntext3"/>
    <w:rsid w:val="00C318C8"/>
    <w:rPr>
      <w:rFonts w:ascii="Arial" w:eastAsia="Arial Unicode MS" w:hAnsi="Arial" w:cs="Arial"/>
      <w:b/>
      <w:bCs/>
      <w:sz w:val="24"/>
      <w:szCs w:val="24"/>
      <w:lang w:eastAsia="cs-CZ"/>
    </w:rPr>
  </w:style>
  <w:style w:type="paragraph" w:customStyle="1" w:styleId="BAKALKA">
    <w:name w:val="BAKALÁŘKA"/>
    <w:basedOn w:val="Normln"/>
    <w:link w:val="BAKALKAChar"/>
    <w:autoRedefine/>
    <w:rsid w:val="00C318C8"/>
    <w:pPr>
      <w:numPr>
        <w:numId w:val="52"/>
      </w:numPr>
      <w:spacing w:before="60"/>
    </w:pPr>
    <w:rPr>
      <w:b/>
      <w:i/>
    </w:rPr>
  </w:style>
  <w:style w:type="character" w:customStyle="1" w:styleId="BAKALKAChar">
    <w:name w:val="BAKALÁŘKA Char"/>
    <w:basedOn w:val="Standardnpsmoodstavce"/>
    <w:link w:val="BAKALKA"/>
    <w:rsid w:val="00C318C8"/>
    <w:rPr>
      <w:rFonts w:ascii="Arial" w:eastAsia="Arial Unicode MS" w:hAnsi="Arial" w:cs="Arial"/>
      <w:b/>
      <w:i/>
      <w:sz w:val="24"/>
      <w:szCs w:val="24"/>
      <w:lang w:eastAsia="cs-CZ"/>
    </w:rPr>
  </w:style>
  <w:style w:type="paragraph" w:customStyle="1" w:styleId="Styl1">
    <w:name w:val="Styl1"/>
    <w:basedOn w:val="BAKALKA"/>
    <w:rsid w:val="00C318C8"/>
    <w:pPr>
      <w:numPr>
        <w:numId w:val="4"/>
      </w:numPr>
      <w:tabs>
        <w:tab w:val="clear" w:pos="482"/>
        <w:tab w:val="num" w:pos="360"/>
        <w:tab w:val="num" w:pos="720"/>
      </w:tabs>
      <w:ind w:left="0" w:firstLine="680"/>
    </w:pPr>
    <w:rPr>
      <w:b w:val="0"/>
      <w:bCs/>
    </w:rPr>
  </w:style>
  <w:style w:type="paragraph" w:customStyle="1" w:styleId="Odstavecseseznamem1">
    <w:name w:val="Odstavec se seznamem1"/>
    <w:basedOn w:val="Normln"/>
    <w:rsid w:val="00C318C8"/>
    <w:pPr>
      <w:ind w:left="720"/>
      <w:contextualSpacing/>
    </w:pPr>
    <w:rPr>
      <w:rFonts w:eastAsia="Calibri"/>
      <w:sz w:val="22"/>
      <w:szCs w:val="22"/>
    </w:rPr>
  </w:style>
  <w:style w:type="character" w:styleId="slostrnky">
    <w:name w:val="page number"/>
    <w:basedOn w:val="Standardnpsmoodstavce"/>
    <w:rsid w:val="00C318C8"/>
  </w:style>
  <w:style w:type="paragraph" w:customStyle="1" w:styleId="Default">
    <w:name w:val="Default"/>
    <w:rsid w:val="00C318C8"/>
    <w:pPr>
      <w:autoSpaceDE w:val="0"/>
      <w:autoSpaceDN w:val="0"/>
      <w:adjustRightInd w:val="0"/>
      <w:spacing w:after="0" w:line="240" w:lineRule="auto"/>
    </w:pPr>
    <w:rPr>
      <w:rFonts w:ascii="Arial" w:eastAsia="Times New Roman" w:hAnsi="Arial" w:cs="Arial"/>
      <w:color w:val="000000"/>
      <w:sz w:val="24"/>
      <w:szCs w:val="24"/>
      <w:lang w:eastAsia="cs-CZ"/>
    </w:rPr>
  </w:style>
  <w:style w:type="character" w:customStyle="1" w:styleId="CommentTextChar">
    <w:name w:val="Comment Text Char"/>
    <w:basedOn w:val="Standardnpsmoodstavce"/>
    <w:semiHidden/>
    <w:locked/>
    <w:rsid w:val="00C318C8"/>
    <w:rPr>
      <w:rFonts w:cs="Times New Roman"/>
      <w:sz w:val="20"/>
      <w:szCs w:val="20"/>
    </w:rPr>
  </w:style>
  <w:style w:type="paragraph" w:styleId="Rejstk1">
    <w:name w:val="index 1"/>
    <w:basedOn w:val="Normln"/>
    <w:next w:val="Normln"/>
    <w:autoRedefine/>
    <w:rsid w:val="00C318C8"/>
    <w:pPr>
      <w:ind w:left="240" w:hanging="240"/>
    </w:pPr>
    <w:rPr>
      <w:rFonts w:ascii="Calibri" w:hAnsi="Calibri" w:cs="Calibri"/>
      <w:sz w:val="18"/>
      <w:szCs w:val="18"/>
    </w:rPr>
  </w:style>
  <w:style w:type="paragraph" w:styleId="Rejstk2">
    <w:name w:val="index 2"/>
    <w:basedOn w:val="Normln"/>
    <w:next w:val="Normln"/>
    <w:autoRedefine/>
    <w:rsid w:val="00C318C8"/>
    <w:pPr>
      <w:ind w:left="480" w:hanging="240"/>
    </w:pPr>
    <w:rPr>
      <w:rFonts w:ascii="Calibri" w:hAnsi="Calibri" w:cs="Calibri"/>
      <w:sz w:val="18"/>
      <w:szCs w:val="18"/>
    </w:rPr>
  </w:style>
  <w:style w:type="paragraph" w:styleId="Rejstk3">
    <w:name w:val="index 3"/>
    <w:basedOn w:val="Normln"/>
    <w:next w:val="Normln"/>
    <w:autoRedefine/>
    <w:rsid w:val="00C318C8"/>
    <w:pPr>
      <w:ind w:left="720" w:hanging="240"/>
    </w:pPr>
    <w:rPr>
      <w:rFonts w:ascii="Calibri" w:hAnsi="Calibri" w:cs="Calibri"/>
      <w:sz w:val="18"/>
      <w:szCs w:val="18"/>
    </w:rPr>
  </w:style>
  <w:style w:type="paragraph" w:styleId="Rejstk4">
    <w:name w:val="index 4"/>
    <w:basedOn w:val="Normln"/>
    <w:next w:val="Normln"/>
    <w:autoRedefine/>
    <w:rsid w:val="00C318C8"/>
    <w:pPr>
      <w:ind w:left="960" w:hanging="240"/>
    </w:pPr>
    <w:rPr>
      <w:rFonts w:ascii="Calibri" w:hAnsi="Calibri" w:cs="Calibri"/>
      <w:sz w:val="18"/>
      <w:szCs w:val="18"/>
    </w:rPr>
  </w:style>
  <w:style w:type="paragraph" w:styleId="Rejstk5">
    <w:name w:val="index 5"/>
    <w:basedOn w:val="Normln"/>
    <w:next w:val="Normln"/>
    <w:autoRedefine/>
    <w:rsid w:val="00C318C8"/>
    <w:pPr>
      <w:ind w:left="1200" w:hanging="240"/>
    </w:pPr>
    <w:rPr>
      <w:rFonts w:ascii="Calibri" w:hAnsi="Calibri" w:cs="Calibri"/>
      <w:sz w:val="18"/>
      <w:szCs w:val="18"/>
    </w:rPr>
  </w:style>
  <w:style w:type="paragraph" w:styleId="Rejstk6">
    <w:name w:val="index 6"/>
    <w:basedOn w:val="Normln"/>
    <w:next w:val="Normln"/>
    <w:autoRedefine/>
    <w:rsid w:val="00C318C8"/>
    <w:pPr>
      <w:ind w:left="1440" w:hanging="240"/>
    </w:pPr>
    <w:rPr>
      <w:rFonts w:ascii="Calibri" w:hAnsi="Calibri" w:cs="Calibri"/>
      <w:sz w:val="18"/>
      <w:szCs w:val="18"/>
    </w:rPr>
  </w:style>
  <w:style w:type="paragraph" w:styleId="Rejstk7">
    <w:name w:val="index 7"/>
    <w:basedOn w:val="Normln"/>
    <w:next w:val="Normln"/>
    <w:autoRedefine/>
    <w:rsid w:val="00C318C8"/>
    <w:pPr>
      <w:ind w:left="1680" w:hanging="240"/>
    </w:pPr>
    <w:rPr>
      <w:rFonts w:ascii="Calibri" w:hAnsi="Calibri" w:cs="Calibri"/>
      <w:sz w:val="18"/>
      <w:szCs w:val="18"/>
    </w:rPr>
  </w:style>
  <w:style w:type="paragraph" w:styleId="Rejstk8">
    <w:name w:val="index 8"/>
    <w:basedOn w:val="Normln"/>
    <w:next w:val="Normln"/>
    <w:autoRedefine/>
    <w:rsid w:val="00C318C8"/>
    <w:pPr>
      <w:ind w:left="1920" w:hanging="240"/>
    </w:pPr>
    <w:rPr>
      <w:rFonts w:ascii="Calibri" w:hAnsi="Calibri" w:cs="Calibri"/>
      <w:sz w:val="18"/>
      <w:szCs w:val="18"/>
    </w:rPr>
  </w:style>
  <w:style w:type="paragraph" w:styleId="Rejstk9">
    <w:name w:val="index 9"/>
    <w:basedOn w:val="Normln"/>
    <w:next w:val="Normln"/>
    <w:autoRedefine/>
    <w:rsid w:val="00C318C8"/>
    <w:pPr>
      <w:ind w:left="2160" w:hanging="240"/>
    </w:pPr>
    <w:rPr>
      <w:rFonts w:ascii="Calibri" w:hAnsi="Calibri" w:cs="Calibri"/>
      <w:sz w:val="18"/>
      <w:szCs w:val="18"/>
    </w:rPr>
  </w:style>
  <w:style w:type="paragraph" w:styleId="Hlavikarejstku">
    <w:name w:val="index heading"/>
    <w:basedOn w:val="Normln"/>
    <w:next w:val="Rejstk1"/>
    <w:rsid w:val="00C318C8"/>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hAnsi="Cambria"/>
      <w:b/>
      <w:bCs/>
      <w:sz w:val="22"/>
      <w:szCs w:val="22"/>
    </w:rPr>
  </w:style>
  <w:style w:type="paragraph" w:styleId="Obsah4">
    <w:name w:val="toc 4"/>
    <w:basedOn w:val="Normln"/>
    <w:next w:val="Normln"/>
    <w:autoRedefine/>
    <w:uiPriority w:val="39"/>
    <w:rsid w:val="00C318C8"/>
    <w:pPr>
      <w:ind w:left="720"/>
    </w:pPr>
    <w:rPr>
      <w:rFonts w:ascii="Calibri" w:hAnsi="Calibri" w:cs="Calibri"/>
      <w:sz w:val="18"/>
      <w:szCs w:val="18"/>
    </w:rPr>
  </w:style>
  <w:style w:type="paragraph" w:styleId="Obsah5">
    <w:name w:val="toc 5"/>
    <w:basedOn w:val="Normln"/>
    <w:next w:val="Normln"/>
    <w:autoRedefine/>
    <w:rsid w:val="00C318C8"/>
    <w:pPr>
      <w:ind w:left="960"/>
    </w:pPr>
    <w:rPr>
      <w:rFonts w:ascii="Calibri" w:hAnsi="Calibri" w:cs="Calibri"/>
      <w:sz w:val="18"/>
      <w:szCs w:val="18"/>
    </w:rPr>
  </w:style>
  <w:style w:type="paragraph" w:styleId="Obsah6">
    <w:name w:val="toc 6"/>
    <w:basedOn w:val="Normln"/>
    <w:next w:val="Normln"/>
    <w:autoRedefine/>
    <w:rsid w:val="00C318C8"/>
    <w:pPr>
      <w:ind w:left="1200"/>
    </w:pPr>
    <w:rPr>
      <w:rFonts w:ascii="Calibri" w:hAnsi="Calibri" w:cs="Calibri"/>
      <w:sz w:val="18"/>
      <w:szCs w:val="18"/>
    </w:rPr>
  </w:style>
  <w:style w:type="paragraph" w:styleId="Obsah7">
    <w:name w:val="toc 7"/>
    <w:basedOn w:val="Normln"/>
    <w:next w:val="Normln"/>
    <w:autoRedefine/>
    <w:rsid w:val="00C318C8"/>
    <w:pPr>
      <w:ind w:left="1440"/>
    </w:pPr>
    <w:rPr>
      <w:rFonts w:ascii="Calibri" w:hAnsi="Calibri" w:cs="Calibri"/>
      <w:sz w:val="18"/>
      <w:szCs w:val="18"/>
    </w:rPr>
  </w:style>
  <w:style w:type="paragraph" w:styleId="Obsah8">
    <w:name w:val="toc 8"/>
    <w:basedOn w:val="Normln"/>
    <w:next w:val="Normln"/>
    <w:autoRedefine/>
    <w:rsid w:val="00C318C8"/>
    <w:pPr>
      <w:ind w:left="1680"/>
    </w:pPr>
    <w:rPr>
      <w:rFonts w:ascii="Calibri" w:hAnsi="Calibri" w:cs="Calibri"/>
      <w:sz w:val="18"/>
      <w:szCs w:val="18"/>
    </w:rPr>
  </w:style>
  <w:style w:type="paragraph" w:styleId="Obsah9">
    <w:name w:val="toc 9"/>
    <w:basedOn w:val="Normln"/>
    <w:next w:val="Normln"/>
    <w:autoRedefine/>
    <w:rsid w:val="00C318C8"/>
    <w:pPr>
      <w:ind w:left="1920"/>
    </w:pPr>
    <w:rPr>
      <w:rFonts w:ascii="Calibri" w:hAnsi="Calibri" w:cs="Calibri"/>
      <w:sz w:val="18"/>
      <w:szCs w:val="18"/>
    </w:rPr>
  </w:style>
  <w:style w:type="paragraph" w:styleId="Titulek">
    <w:name w:val="caption"/>
    <w:basedOn w:val="Normln"/>
    <w:next w:val="Normln"/>
    <w:qFormat/>
    <w:rsid w:val="00C318C8"/>
    <w:rPr>
      <w:b/>
      <w:bCs/>
      <w:sz w:val="20"/>
      <w:szCs w:val="20"/>
    </w:rPr>
  </w:style>
  <w:style w:type="paragraph" w:customStyle="1" w:styleId="slo1text">
    <w:name w:val="Číslo1 text"/>
    <w:basedOn w:val="Normln"/>
    <w:rsid w:val="00C318C8"/>
    <w:pPr>
      <w:widowControl w:val="0"/>
      <w:spacing w:after="120"/>
      <w:outlineLvl w:val="0"/>
    </w:pPr>
    <w:rPr>
      <w:noProof/>
      <w:szCs w:val="20"/>
    </w:rPr>
  </w:style>
  <w:style w:type="table" w:styleId="Elegantntabulka">
    <w:name w:val="Table Elegant"/>
    <w:basedOn w:val="Normlntabulka"/>
    <w:rsid w:val="00C318C8"/>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lo1text0">
    <w:name w:val="slo1text"/>
    <w:basedOn w:val="Normln"/>
    <w:rsid w:val="00C318C8"/>
    <w:pPr>
      <w:spacing w:after="120"/>
    </w:pPr>
  </w:style>
  <w:style w:type="paragraph" w:customStyle="1" w:styleId="Radadvodovzprva">
    <w:name w:val="Rada důvodová zpráva"/>
    <w:basedOn w:val="Normln"/>
    <w:rsid w:val="00C318C8"/>
    <w:pPr>
      <w:widowControl w:val="0"/>
      <w:spacing w:after="480"/>
    </w:pPr>
    <w:rPr>
      <w:rFonts w:eastAsia="Calibri"/>
      <w:b/>
      <w:noProof/>
      <w:szCs w:val="20"/>
    </w:rPr>
  </w:style>
  <w:style w:type="paragraph" w:styleId="Textvysvtlivek">
    <w:name w:val="endnote text"/>
    <w:basedOn w:val="Normln"/>
    <w:link w:val="TextvysvtlivekChar"/>
    <w:semiHidden/>
    <w:rsid w:val="00C318C8"/>
    <w:rPr>
      <w:sz w:val="20"/>
      <w:szCs w:val="20"/>
    </w:rPr>
  </w:style>
  <w:style w:type="character" w:customStyle="1" w:styleId="TextvysvtlivekChar">
    <w:name w:val="Text vysvětlivek Char"/>
    <w:basedOn w:val="Standardnpsmoodstavce"/>
    <w:link w:val="Textvysvtlivek"/>
    <w:semiHidden/>
    <w:rsid w:val="00C318C8"/>
    <w:rPr>
      <w:rFonts w:ascii="Arial" w:eastAsia="Arial Unicode MS" w:hAnsi="Arial" w:cs="Arial"/>
      <w:sz w:val="20"/>
      <w:szCs w:val="20"/>
      <w:lang w:eastAsia="cs-CZ"/>
    </w:rPr>
  </w:style>
  <w:style w:type="character" w:styleId="Odkaznavysvtlivky">
    <w:name w:val="endnote reference"/>
    <w:basedOn w:val="Standardnpsmoodstavce"/>
    <w:semiHidden/>
    <w:rsid w:val="00C318C8"/>
    <w:rPr>
      <w:vertAlign w:val="superscript"/>
    </w:rPr>
  </w:style>
  <w:style w:type="character" w:customStyle="1" w:styleId="OdstavecseseznamemChar">
    <w:name w:val="Odstavec se seznamem Char"/>
    <w:basedOn w:val="Standardnpsmoodstavce"/>
    <w:link w:val="Odstavecseseznamem"/>
    <w:uiPriority w:val="34"/>
    <w:rsid w:val="00C318C8"/>
    <w:rPr>
      <w:rFonts w:ascii="Arial" w:eastAsia="Arial Unicode MS" w:hAnsi="Arial" w:cs="Arial"/>
      <w:sz w:val="24"/>
      <w:szCs w:val="24"/>
      <w:lang w:eastAsia="cs-CZ"/>
    </w:rPr>
  </w:style>
  <w:style w:type="paragraph" w:customStyle="1" w:styleId="-odst">
    <w:name w:val="- odst"/>
    <w:basedOn w:val="Odstavecseseznamem"/>
    <w:qFormat/>
    <w:rsid w:val="00C318C8"/>
    <w:pPr>
      <w:numPr>
        <w:ilvl w:val="1"/>
        <w:numId w:val="5"/>
      </w:numPr>
      <w:spacing w:after="80"/>
    </w:pPr>
    <w:rPr>
      <w:rFonts w:asciiTheme="minorHAnsi" w:eastAsiaTheme="minorEastAsia" w:hAnsiTheme="minorHAnsi" w:cstheme="minorBidi"/>
      <w:b/>
      <w:color w:val="595959" w:themeColor="text1" w:themeTint="A6"/>
      <w:lang w:eastAsia="en-US"/>
    </w:rPr>
  </w:style>
  <w:style w:type="paragraph" w:customStyle="1" w:styleId="odst">
    <w:name w:val=". odst"/>
    <w:basedOn w:val="Odstavecseseznamem"/>
    <w:qFormat/>
    <w:rsid w:val="00C318C8"/>
    <w:pPr>
      <w:numPr>
        <w:numId w:val="5"/>
      </w:numPr>
      <w:shd w:val="clear" w:color="auto" w:fill="F2F2F2" w:themeFill="background1" w:themeFillShade="F2"/>
      <w:spacing w:after="80"/>
    </w:pPr>
    <w:rPr>
      <w:rFonts w:asciiTheme="minorHAnsi" w:eastAsiaTheme="minorEastAsia" w:hAnsiTheme="minorHAnsi" w:cstheme="minorBidi"/>
      <w:b/>
      <w:lang w:eastAsia="en-US"/>
    </w:rPr>
  </w:style>
  <w:style w:type="table" w:customStyle="1" w:styleId="Mkatabulky1">
    <w:name w:val="Mřížka tabulky1"/>
    <w:basedOn w:val="Normlntabulka"/>
    <w:next w:val="Mkatabulky"/>
    <w:uiPriority w:val="59"/>
    <w:rsid w:val="00C31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obrzk">
    <w:name w:val="table of figures"/>
    <w:basedOn w:val="Normln"/>
    <w:next w:val="Normln"/>
    <w:uiPriority w:val="99"/>
    <w:unhideWhenUsed/>
    <w:rsid w:val="00C318C8"/>
  </w:style>
  <w:style w:type="numbering" w:customStyle="1" w:styleId="Bezseznamu1">
    <w:name w:val="Bez seznamu1"/>
    <w:next w:val="Bezseznamu"/>
    <w:uiPriority w:val="99"/>
    <w:semiHidden/>
    <w:unhideWhenUsed/>
    <w:rsid w:val="00C318C8"/>
  </w:style>
  <w:style w:type="table" w:customStyle="1" w:styleId="Mkatabulky2">
    <w:name w:val="Mřížka tabulky2"/>
    <w:basedOn w:val="Normlntabulka"/>
    <w:next w:val="Mkatabulky"/>
    <w:rsid w:val="00C318C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C318C8"/>
    <w:pPr>
      <w:spacing w:after="0" w:line="240" w:lineRule="auto"/>
    </w:pPr>
  </w:style>
  <w:style w:type="paragraph" w:customStyle="1" w:styleId="slovn2">
    <w:name w:val="číslování 2"/>
    <w:basedOn w:val="Zkladntext"/>
    <w:qFormat/>
    <w:rsid w:val="00C318C8"/>
    <w:pPr>
      <w:numPr>
        <w:ilvl w:val="7"/>
        <w:numId w:val="49"/>
      </w:numPr>
      <w:tabs>
        <w:tab w:val="num" w:pos="360"/>
      </w:tabs>
      <w:spacing w:line="276" w:lineRule="auto"/>
      <w:ind w:left="993" w:hanging="426"/>
    </w:pPr>
  </w:style>
  <w:style w:type="paragraph" w:customStyle="1" w:styleId="Text">
    <w:name w:val="Text"/>
    <w:basedOn w:val="Normln"/>
    <w:link w:val="TextChar"/>
    <w:qFormat/>
    <w:rsid w:val="00C318C8"/>
    <w:pPr>
      <w:spacing w:line="276" w:lineRule="auto"/>
    </w:pPr>
    <w:rPr>
      <w:color w:val="000000"/>
    </w:rPr>
  </w:style>
  <w:style w:type="character" w:customStyle="1" w:styleId="TextChar">
    <w:name w:val="Text Char"/>
    <w:basedOn w:val="Standardnpsmoodstavce"/>
    <w:link w:val="Text"/>
    <w:rsid w:val="00C318C8"/>
    <w:rPr>
      <w:rFonts w:ascii="Arial" w:eastAsia="Arial Unicode MS" w:hAnsi="Arial" w:cs="Arial"/>
      <w:color w:val="000000"/>
      <w:sz w:val="24"/>
      <w:szCs w:val="24"/>
      <w:lang w:eastAsia="cs-CZ"/>
    </w:rPr>
  </w:style>
  <w:style w:type="paragraph" w:customStyle="1" w:styleId="Podtren">
    <w:name w:val="Podtržené"/>
    <w:basedOn w:val="Normln"/>
    <w:link w:val="PodtrenChar"/>
    <w:qFormat/>
    <w:rsid w:val="00C318C8"/>
    <w:rPr>
      <w:u w:val="single"/>
    </w:rPr>
  </w:style>
  <w:style w:type="table" w:styleId="Svtlseznamzvraznn1">
    <w:name w:val="Light List Accent 1"/>
    <w:basedOn w:val="Normlntabulka"/>
    <w:uiPriority w:val="61"/>
    <w:rsid w:val="00C318C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odtrenChar">
    <w:name w:val="Podtržené Char"/>
    <w:basedOn w:val="Standardnpsmoodstavce"/>
    <w:link w:val="Podtren"/>
    <w:rsid w:val="00C318C8"/>
    <w:rPr>
      <w:rFonts w:ascii="Arial" w:eastAsia="Arial Unicode MS" w:hAnsi="Arial" w:cs="Arial"/>
      <w:sz w:val="24"/>
      <w:szCs w:val="24"/>
      <w:u w:val="single"/>
      <w:lang w:eastAsia="cs-CZ"/>
    </w:rPr>
  </w:style>
  <w:style w:type="paragraph" w:customStyle="1" w:styleId="slovnkurzva">
    <w:name w:val="Číslování kurzíva"/>
    <w:basedOn w:val="BAKALKA"/>
    <w:link w:val="slovnkurzvaChar"/>
    <w:qFormat/>
    <w:rsid w:val="00C318C8"/>
  </w:style>
  <w:style w:type="character" w:customStyle="1" w:styleId="slovnkurzvaChar">
    <w:name w:val="Číslování kurzíva Char"/>
    <w:basedOn w:val="BAKALKAChar"/>
    <w:link w:val="slovnkurzva"/>
    <w:rsid w:val="00C318C8"/>
    <w:rPr>
      <w:rFonts w:ascii="Arial" w:eastAsia="Arial Unicode MS" w:hAnsi="Arial" w:cs="Arial"/>
      <w:b/>
      <w:i/>
      <w:sz w:val="24"/>
      <w:szCs w:val="24"/>
      <w:lang w:eastAsia="cs-CZ"/>
    </w:rPr>
  </w:style>
  <w:style w:type="numbering" w:customStyle="1" w:styleId="Bezseznamu2">
    <w:name w:val="Bez seznamu2"/>
    <w:next w:val="Bezseznamu"/>
    <w:uiPriority w:val="99"/>
    <w:semiHidden/>
    <w:unhideWhenUsed/>
    <w:rsid w:val="00563A41"/>
  </w:style>
  <w:style w:type="table" w:customStyle="1" w:styleId="Mkatabulky3">
    <w:name w:val="Mřížka tabulky3"/>
    <w:basedOn w:val="Normlntabulka"/>
    <w:next w:val="Mkatabulky"/>
    <w:rsid w:val="00563A41"/>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1">
    <w:name w:val="Elegantní tabulka1"/>
    <w:basedOn w:val="Normlntabulka"/>
    <w:next w:val="Elegantntabulka"/>
    <w:rsid w:val="00563A41"/>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1">
    <w:name w:val="Mřížka tabulky11"/>
    <w:basedOn w:val="Normlntabulka"/>
    <w:next w:val="Mkatabulky"/>
    <w:uiPriority w:val="59"/>
    <w:rsid w:val="00563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
    <w:name w:val="Bez seznamu11"/>
    <w:next w:val="Bezseznamu"/>
    <w:uiPriority w:val="99"/>
    <w:semiHidden/>
    <w:unhideWhenUsed/>
    <w:rsid w:val="00563A41"/>
  </w:style>
  <w:style w:type="table" w:customStyle="1" w:styleId="Mkatabulky21">
    <w:name w:val="Mřížka tabulky21"/>
    <w:basedOn w:val="Normlntabulka"/>
    <w:next w:val="Mkatabulky"/>
    <w:rsid w:val="00563A41"/>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1">
    <w:name w:val="Světlý seznam – zvýraznění 11"/>
    <w:basedOn w:val="Normlntabulka"/>
    <w:next w:val="Svtlseznamzvraznn1"/>
    <w:uiPriority w:val="61"/>
    <w:rsid w:val="00563A4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Bezseznamu3">
    <w:name w:val="Bez seznamu3"/>
    <w:next w:val="Bezseznamu"/>
    <w:uiPriority w:val="99"/>
    <w:semiHidden/>
    <w:unhideWhenUsed/>
    <w:rsid w:val="001471E0"/>
  </w:style>
  <w:style w:type="table" w:customStyle="1" w:styleId="Mkatabulky4">
    <w:name w:val="Mřížka tabulky4"/>
    <w:basedOn w:val="Normlntabulka"/>
    <w:next w:val="Mkatabulky"/>
    <w:rsid w:val="001471E0"/>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2">
    <w:name w:val="Elegantní tabulka2"/>
    <w:basedOn w:val="Normlntabulka"/>
    <w:next w:val="Elegantntabulka"/>
    <w:rsid w:val="001471E0"/>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2">
    <w:name w:val="Mřížka tabulky12"/>
    <w:basedOn w:val="Normlntabulka"/>
    <w:next w:val="Mkatabulky"/>
    <w:uiPriority w:val="59"/>
    <w:rsid w:val="00147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
    <w:name w:val="Bez seznamu12"/>
    <w:next w:val="Bezseznamu"/>
    <w:uiPriority w:val="99"/>
    <w:semiHidden/>
    <w:unhideWhenUsed/>
    <w:rsid w:val="001471E0"/>
  </w:style>
  <w:style w:type="table" w:customStyle="1" w:styleId="Mkatabulky22">
    <w:name w:val="Mřížka tabulky22"/>
    <w:basedOn w:val="Normlntabulka"/>
    <w:next w:val="Mkatabulky"/>
    <w:rsid w:val="001471E0"/>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2">
    <w:name w:val="Světlý seznam – zvýraznění 12"/>
    <w:basedOn w:val="Normlntabulka"/>
    <w:next w:val="Svtlseznamzvraznn1"/>
    <w:uiPriority w:val="61"/>
    <w:rsid w:val="001471E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katabulky221">
    <w:name w:val="Mřížka tabulky221"/>
    <w:basedOn w:val="Normlntabulka"/>
    <w:next w:val="Mkatabulky"/>
    <w:rsid w:val="00E85C55"/>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2">
    <w:name w:val="Mřížka tabulky222"/>
    <w:basedOn w:val="Normlntabulka"/>
    <w:next w:val="Mkatabulky"/>
    <w:rsid w:val="00DC2F6B"/>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tren0">
    <w:name w:val="Podtržení"/>
    <w:basedOn w:val="Normln"/>
    <w:link w:val="PodtrenChar0"/>
    <w:qFormat/>
    <w:rsid w:val="005471FC"/>
    <w:rPr>
      <w:b/>
      <w:u w:val="single"/>
    </w:rPr>
  </w:style>
  <w:style w:type="character" w:customStyle="1" w:styleId="PodtrenChar0">
    <w:name w:val="Podtržení Char"/>
    <w:basedOn w:val="Standardnpsmoodstavce"/>
    <w:link w:val="Podtren0"/>
    <w:rsid w:val="005471FC"/>
    <w:rPr>
      <w:rFonts w:ascii="Arial" w:eastAsia="Arial Unicode MS" w:hAnsi="Arial" w:cs="Arial"/>
      <w:b/>
      <w:sz w:val="24"/>
      <w:szCs w:val="24"/>
      <w:u w:val="single"/>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index heading" w:uiPriority="0"/>
    <w:lsdException w:name="caption" w:uiPriority="0"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annotation subject"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61A91"/>
    <w:pPr>
      <w:spacing w:before="120" w:after="0" w:line="252" w:lineRule="auto"/>
      <w:jc w:val="both"/>
    </w:pPr>
    <w:rPr>
      <w:rFonts w:ascii="Arial" w:eastAsia="Arial Unicode MS" w:hAnsi="Arial" w:cs="Arial"/>
      <w:sz w:val="24"/>
      <w:szCs w:val="24"/>
      <w:lang w:eastAsia="cs-CZ"/>
    </w:rPr>
  </w:style>
  <w:style w:type="paragraph" w:styleId="Nadpis1">
    <w:name w:val="heading 1"/>
    <w:basedOn w:val="Normln"/>
    <w:next w:val="Normln"/>
    <w:link w:val="Nadpis1Char"/>
    <w:uiPriority w:val="9"/>
    <w:qFormat/>
    <w:rsid w:val="00F8484B"/>
    <w:pPr>
      <w:keepNext/>
      <w:keepLines/>
      <w:pageBreakBefore/>
      <w:numPr>
        <w:numId w:val="69"/>
      </w:numPr>
      <w:pBdr>
        <w:bottom w:val="single" w:sz="4" w:space="1" w:color="auto"/>
      </w:pBdr>
      <w:spacing w:before="0" w:after="360" w:line="276" w:lineRule="auto"/>
      <w:ind w:left="431" w:hanging="431"/>
      <w:jc w:val="center"/>
      <w:outlineLvl w:val="0"/>
    </w:pPr>
    <w:rPr>
      <w:rFonts w:cs="Aharoni"/>
      <w:bCs/>
      <w:sz w:val="36"/>
      <w:lang w:eastAsia="en-US"/>
    </w:rPr>
  </w:style>
  <w:style w:type="paragraph" w:styleId="Nadpis2">
    <w:name w:val="heading 2"/>
    <w:basedOn w:val="Normln"/>
    <w:next w:val="Normln"/>
    <w:link w:val="Nadpis2Char"/>
    <w:uiPriority w:val="9"/>
    <w:unhideWhenUsed/>
    <w:qFormat/>
    <w:rsid w:val="009E4665"/>
    <w:pPr>
      <w:keepNext/>
      <w:keepLines/>
      <w:numPr>
        <w:ilvl w:val="1"/>
        <w:numId w:val="69"/>
      </w:numPr>
      <w:spacing w:before="1080" w:after="240" w:line="276" w:lineRule="auto"/>
      <w:jc w:val="center"/>
      <w:outlineLvl w:val="1"/>
    </w:pPr>
    <w:rPr>
      <w:b/>
      <w:color w:val="548DD4" w:themeColor="text2" w:themeTint="99"/>
      <w:sz w:val="32"/>
    </w:rPr>
  </w:style>
  <w:style w:type="paragraph" w:styleId="Nadpis3">
    <w:name w:val="heading 3"/>
    <w:basedOn w:val="Normln"/>
    <w:next w:val="Normln"/>
    <w:link w:val="Nadpis3Char"/>
    <w:uiPriority w:val="9"/>
    <w:qFormat/>
    <w:rsid w:val="005471FC"/>
    <w:pPr>
      <w:keepNext/>
      <w:numPr>
        <w:ilvl w:val="2"/>
        <w:numId w:val="69"/>
      </w:numPr>
      <w:pBdr>
        <w:bottom w:val="single" w:sz="4" w:space="1" w:color="auto"/>
      </w:pBdr>
      <w:spacing w:before="720" w:after="360"/>
      <w:outlineLvl w:val="2"/>
    </w:pPr>
    <w:rPr>
      <w:b/>
      <w:bCs/>
      <w:sz w:val="26"/>
      <w:szCs w:val="26"/>
      <w:lang w:eastAsia="en-US"/>
    </w:rPr>
  </w:style>
  <w:style w:type="paragraph" w:styleId="Nadpis4">
    <w:name w:val="heading 4"/>
    <w:basedOn w:val="Normln"/>
    <w:next w:val="Normln"/>
    <w:link w:val="Nadpis4Char"/>
    <w:uiPriority w:val="9"/>
    <w:qFormat/>
    <w:rsid w:val="00A54AAE"/>
    <w:pPr>
      <w:keepNext/>
      <w:numPr>
        <w:ilvl w:val="3"/>
        <w:numId w:val="69"/>
      </w:numPr>
      <w:spacing w:before="600" w:after="240"/>
      <w:ind w:left="864"/>
      <w:outlineLvl w:val="3"/>
    </w:pPr>
    <w:rPr>
      <w:b/>
      <w:bCs/>
      <w:i/>
      <w:sz w:val="26"/>
      <w:szCs w:val="26"/>
    </w:rPr>
  </w:style>
  <w:style w:type="paragraph" w:styleId="Nadpis5">
    <w:name w:val="heading 5"/>
    <w:basedOn w:val="Normln"/>
    <w:next w:val="Normln"/>
    <w:link w:val="Nadpis5Char"/>
    <w:qFormat/>
    <w:rsid w:val="003218F0"/>
    <w:pPr>
      <w:numPr>
        <w:ilvl w:val="4"/>
        <w:numId w:val="69"/>
      </w:numPr>
      <w:spacing w:before="360" w:after="240"/>
      <w:outlineLvl w:val="4"/>
    </w:pPr>
    <w:rPr>
      <w:caps/>
      <w:sz w:val="26"/>
      <w:szCs w:val="26"/>
    </w:rPr>
  </w:style>
  <w:style w:type="paragraph" w:styleId="Nadpis6">
    <w:name w:val="heading 6"/>
    <w:basedOn w:val="Normln"/>
    <w:next w:val="Normln"/>
    <w:link w:val="Nadpis6Char"/>
    <w:qFormat/>
    <w:rsid w:val="003218F0"/>
    <w:pPr>
      <w:numPr>
        <w:ilvl w:val="5"/>
        <w:numId w:val="69"/>
      </w:numPr>
      <w:spacing w:before="240" w:after="60"/>
      <w:outlineLvl w:val="5"/>
    </w:pPr>
    <w:rPr>
      <w:b/>
      <w:bCs/>
      <w:sz w:val="22"/>
      <w:szCs w:val="22"/>
    </w:rPr>
  </w:style>
  <w:style w:type="paragraph" w:styleId="Nadpis7">
    <w:name w:val="heading 7"/>
    <w:basedOn w:val="Normln"/>
    <w:next w:val="Normln"/>
    <w:link w:val="Nadpis7Char"/>
    <w:qFormat/>
    <w:rsid w:val="003218F0"/>
    <w:pPr>
      <w:numPr>
        <w:ilvl w:val="6"/>
        <w:numId w:val="69"/>
      </w:numPr>
      <w:spacing w:before="240" w:after="60"/>
      <w:outlineLvl w:val="6"/>
    </w:pPr>
  </w:style>
  <w:style w:type="paragraph" w:styleId="Nadpis8">
    <w:name w:val="heading 8"/>
    <w:basedOn w:val="Normln"/>
    <w:next w:val="Normln"/>
    <w:link w:val="Nadpis8Char"/>
    <w:qFormat/>
    <w:rsid w:val="003218F0"/>
    <w:pPr>
      <w:numPr>
        <w:ilvl w:val="7"/>
        <w:numId w:val="69"/>
      </w:numPr>
      <w:spacing w:before="240" w:after="60"/>
      <w:outlineLvl w:val="7"/>
    </w:pPr>
    <w:rPr>
      <w:i/>
      <w:iCs/>
    </w:rPr>
  </w:style>
  <w:style w:type="paragraph" w:styleId="Nadpis9">
    <w:name w:val="heading 9"/>
    <w:basedOn w:val="Normln"/>
    <w:next w:val="Normln"/>
    <w:link w:val="Nadpis9Char"/>
    <w:qFormat/>
    <w:rsid w:val="00F8484B"/>
    <w:pPr>
      <w:jc w:val="center"/>
      <w:outlineLvl w:val="8"/>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8484B"/>
    <w:rPr>
      <w:rFonts w:ascii="Arial" w:eastAsia="Arial Unicode MS" w:hAnsi="Arial" w:cs="Aharoni"/>
      <w:bCs/>
      <w:sz w:val="36"/>
      <w:szCs w:val="24"/>
    </w:rPr>
  </w:style>
  <w:style w:type="character" w:customStyle="1" w:styleId="Nadpis2Char">
    <w:name w:val="Nadpis 2 Char"/>
    <w:basedOn w:val="Standardnpsmoodstavce"/>
    <w:link w:val="Nadpis2"/>
    <w:uiPriority w:val="9"/>
    <w:rsid w:val="009E4665"/>
    <w:rPr>
      <w:rFonts w:ascii="Arial" w:eastAsia="Arial Unicode MS" w:hAnsi="Arial" w:cs="Arial"/>
      <w:b/>
      <w:color w:val="548DD4" w:themeColor="text2" w:themeTint="99"/>
      <w:sz w:val="32"/>
      <w:szCs w:val="24"/>
      <w:lang w:eastAsia="cs-CZ"/>
    </w:rPr>
  </w:style>
  <w:style w:type="character" w:customStyle="1" w:styleId="Nadpis3Char">
    <w:name w:val="Nadpis 3 Char"/>
    <w:basedOn w:val="Standardnpsmoodstavce"/>
    <w:link w:val="Nadpis3"/>
    <w:uiPriority w:val="9"/>
    <w:rsid w:val="005471FC"/>
    <w:rPr>
      <w:rFonts w:ascii="Arial" w:eastAsia="Arial Unicode MS" w:hAnsi="Arial" w:cs="Arial"/>
      <w:b/>
      <w:bCs/>
      <w:sz w:val="26"/>
      <w:szCs w:val="26"/>
    </w:rPr>
  </w:style>
  <w:style w:type="character" w:customStyle="1" w:styleId="Nadpis4Char">
    <w:name w:val="Nadpis 4 Char"/>
    <w:basedOn w:val="Standardnpsmoodstavce"/>
    <w:link w:val="Nadpis4"/>
    <w:uiPriority w:val="9"/>
    <w:rsid w:val="00A54AAE"/>
    <w:rPr>
      <w:rFonts w:ascii="Arial" w:eastAsia="Arial Unicode MS" w:hAnsi="Arial" w:cs="Arial"/>
      <w:b/>
      <w:bCs/>
      <w:i/>
      <w:sz w:val="26"/>
      <w:szCs w:val="26"/>
      <w:lang w:eastAsia="cs-CZ"/>
    </w:rPr>
  </w:style>
  <w:style w:type="character" w:customStyle="1" w:styleId="Nadpis5Char">
    <w:name w:val="Nadpis 5 Char"/>
    <w:basedOn w:val="Standardnpsmoodstavce"/>
    <w:link w:val="Nadpis5"/>
    <w:rsid w:val="003218F0"/>
    <w:rPr>
      <w:rFonts w:ascii="Arial" w:eastAsia="Arial Unicode MS" w:hAnsi="Arial" w:cs="Arial"/>
      <w:caps/>
      <w:sz w:val="26"/>
      <w:szCs w:val="26"/>
      <w:lang w:eastAsia="cs-CZ"/>
    </w:rPr>
  </w:style>
  <w:style w:type="character" w:customStyle="1" w:styleId="Nadpis6Char">
    <w:name w:val="Nadpis 6 Char"/>
    <w:basedOn w:val="Standardnpsmoodstavce"/>
    <w:link w:val="Nadpis6"/>
    <w:rsid w:val="003218F0"/>
    <w:rPr>
      <w:rFonts w:ascii="Arial" w:eastAsia="Arial Unicode MS" w:hAnsi="Arial" w:cs="Arial"/>
      <w:b/>
      <w:bCs/>
      <w:lang w:eastAsia="cs-CZ"/>
    </w:rPr>
  </w:style>
  <w:style w:type="character" w:customStyle="1" w:styleId="Nadpis7Char">
    <w:name w:val="Nadpis 7 Char"/>
    <w:basedOn w:val="Standardnpsmoodstavce"/>
    <w:link w:val="Nadpis7"/>
    <w:rsid w:val="003218F0"/>
    <w:rPr>
      <w:rFonts w:ascii="Arial" w:eastAsia="Arial Unicode MS" w:hAnsi="Arial" w:cs="Arial"/>
      <w:sz w:val="24"/>
      <w:szCs w:val="24"/>
      <w:lang w:eastAsia="cs-CZ"/>
    </w:rPr>
  </w:style>
  <w:style w:type="character" w:customStyle="1" w:styleId="Nadpis8Char">
    <w:name w:val="Nadpis 8 Char"/>
    <w:basedOn w:val="Standardnpsmoodstavce"/>
    <w:link w:val="Nadpis8"/>
    <w:rsid w:val="003218F0"/>
    <w:rPr>
      <w:rFonts w:ascii="Arial" w:eastAsia="Arial Unicode MS" w:hAnsi="Arial" w:cs="Arial"/>
      <w:i/>
      <w:iCs/>
      <w:sz w:val="24"/>
      <w:szCs w:val="24"/>
      <w:lang w:eastAsia="cs-CZ"/>
    </w:rPr>
  </w:style>
  <w:style w:type="character" w:customStyle="1" w:styleId="Nadpis9Char">
    <w:name w:val="Nadpis 9 Char"/>
    <w:basedOn w:val="Standardnpsmoodstavce"/>
    <w:link w:val="Nadpis9"/>
    <w:rsid w:val="00F8484B"/>
    <w:rPr>
      <w:rFonts w:ascii="Arial" w:eastAsia="Arial Unicode MS" w:hAnsi="Arial" w:cs="Arial"/>
      <w:sz w:val="24"/>
      <w:szCs w:val="24"/>
      <w:lang w:eastAsia="cs-CZ"/>
    </w:rPr>
  </w:style>
  <w:style w:type="character" w:styleId="Odkaznakoment">
    <w:name w:val="annotation reference"/>
    <w:basedOn w:val="Standardnpsmoodstavce"/>
    <w:uiPriority w:val="99"/>
    <w:rsid w:val="003218F0"/>
    <w:rPr>
      <w:sz w:val="16"/>
      <w:szCs w:val="16"/>
    </w:rPr>
  </w:style>
  <w:style w:type="paragraph" w:styleId="Textkomente">
    <w:name w:val="annotation text"/>
    <w:basedOn w:val="Normln"/>
    <w:link w:val="TextkomenteChar"/>
    <w:uiPriority w:val="99"/>
    <w:rsid w:val="003218F0"/>
    <w:rPr>
      <w:sz w:val="20"/>
      <w:szCs w:val="20"/>
    </w:rPr>
  </w:style>
  <w:style w:type="character" w:customStyle="1" w:styleId="TextkomenteChar">
    <w:name w:val="Text komentáře Char"/>
    <w:basedOn w:val="Standardnpsmoodstavce"/>
    <w:link w:val="Textkomente"/>
    <w:uiPriority w:val="99"/>
    <w:rsid w:val="003218F0"/>
    <w:rPr>
      <w:rFonts w:ascii="Arial" w:eastAsia="Arial Unicode MS" w:hAnsi="Arial" w:cs="Arial"/>
      <w:sz w:val="20"/>
      <w:szCs w:val="20"/>
      <w:lang w:eastAsia="cs-CZ"/>
    </w:rPr>
  </w:style>
  <w:style w:type="paragraph" w:styleId="Textpoznpodarou">
    <w:name w:val="footnote text"/>
    <w:basedOn w:val="Normln"/>
    <w:link w:val="TextpoznpodarouChar"/>
    <w:uiPriority w:val="99"/>
    <w:semiHidden/>
    <w:rsid w:val="003218F0"/>
    <w:rPr>
      <w:sz w:val="20"/>
      <w:szCs w:val="20"/>
    </w:rPr>
  </w:style>
  <w:style w:type="character" w:customStyle="1" w:styleId="TextpoznpodarouChar">
    <w:name w:val="Text pozn. pod čarou Char"/>
    <w:basedOn w:val="Standardnpsmoodstavce"/>
    <w:link w:val="Textpoznpodarou"/>
    <w:uiPriority w:val="99"/>
    <w:semiHidden/>
    <w:rsid w:val="003218F0"/>
    <w:rPr>
      <w:rFonts w:ascii="Arial" w:eastAsia="Arial Unicode MS" w:hAnsi="Arial" w:cs="Arial"/>
      <w:sz w:val="20"/>
      <w:szCs w:val="20"/>
      <w:lang w:eastAsia="cs-CZ"/>
    </w:rPr>
  </w:style>
  <w:style w:type="character" w:styleId="Znakapoznpodarou">
    <w:name w:val="footnote reference"/>
    <w:basedOn w:val="Standardnpsmoodstavce"/>
    <w:uiPriority w:val="99"/>
    <w:semiHidden/>
    <w:rsid w:val="003218F0"/>
    <w:rPr>
      <w:vertAlign w:val="superscript"/>
    </w:rPr>
  </w:style>
  <w:style w:type="character" w:styleId="Hypertextovodkaz">
    <w:name w:val="Hyperlink"/>
    <w:basedOn w:val="Standardnpsmoodstavce"/>
    <w:uiPriority w:val="99"/>
    <w:rsid w:val="003218F0"/>
    <w:rPr>
      <w:color w:val="0000FF"/>
      <w:u w:val="single"/>
    </w:rPr>
  </w:style>
  <w:style w:type="paragraph" w:styleId="Nadpisobsahu">
    <w:name w:val="TOC Heading"/>
    <w:basedOn w:val="Nadpis1"/>
    <w:next w:val="Normln"/>
    <w:uiPriority w:val="39"/>
    <w:qFormat/>
    <w:rsid w:val="003218F0"/>
    <w:pPr>
      <w:outlineLvl w:val="9"/>
    </w:pPr>
    <w:rPr>
      <w:rFonts w:ascii="Cambria" w:eastAsia="Times New Roman" w:hAnsi="Cambria" w:cs="Times New Roman"/>
      <w:color w:val="365F91"/>
    </w:rPr>
  </w:style>
  <w:style w:type="paragraph" w:styleId="Obsah2">
    <w:name w:val="toc 2"/>
    <w:basedOn w:val="Normln"/>
    <w:next w:val="Normln"/>
    <w:autoRedefine/>
    <w:uiPriority w:val="39"/>
    <w:unhideWhenUsed/>
    <w:qFormat/>
    <w:rsid w:val="003218F0"/>
    <w:pPr>
      <w:tabs>
        <w:tab w:val="left" w:pos="720"/>
        <w:tab w:val="right" w:leader="dot" w:pos="9062"/>
      </w:tabs>
      <w:ind w:left="240"/>
    </w:pPr>
    <w:rPr>
      <w:rFonts w:ascii="Calibri" w:hAnsi="Calibri" w:cs="Calibri"/>
      <w:smallCaps/>
      <w:sz w:val="20"/>
      <w:szCs w:val="20"/>
    </w:rPr>
  </w:style>
  <w:style w:type="paragraph" w:styleId="Obsah1">
    <w:name w:val="toc 1"/>
    <w:basedOn w:val="Normln"/>
    <w:next w:val="Normln"/>
    <w:autoRedefine/>
    <w:uiPriority w:val="39"/>
    <w:unhideWhenUsed/>
    <w:qFormat/>
    <w:rsid w:val="003218F0"/>
    <w:pPr>
      <w:tabs>
        <w:tab w:val="left" w:pos="960"/>
        <w:tab w:val="right" w:leader="dot" w:pos="9062"/>
      </w:tabs>
      <w:spacing w:after="120"/>
    </w:pPr>
    <w:rPr>
      <w:rFonts w:ascii="Calibri" w:hAnsi="Calibri" w:cs="Calibri"/>
      <w:b/>
      <w:bCs/>
      <w:caps/>
      <w:noProof/>
      <w:sz w:val="20"/>
      <w:szCs w:val="20"/>
    </w:rPr>
  </w:style>
  <w:style w:type="paragraph" w:styleId="Obsah3">
    <w:name w:val="toc 3"/>
    <w:basedOn w:val="Normln"/>
    <w:next w:val="Normln"/>
    <w:autoRedefine/>
    <w:uiPriority w:val="39"/>
    <w:unhideWhenUsed/>
    <w:qFormat/>
    <w:rsid w:val="003218F0"/>
    <w:pPr>
      <w:ind w:left="480"/>
    </w:pPr>
    <w:rPr>
      <w:rFonts w:ascii="Calibri" w:hAnsi="Calibri" w:cs="Calibri"/>
      <w:i/>
      <w:iCs/>
      <w:sz w:val="20"/>
      <w:szCs w:val="20"/>
    </w:rPr>
  </w:style>
  <w:style w:type="character" w:styleId="Siln">
    <w:name w:val="Strong"/>
    <w:qFormat/>
    <w:rsid w:val="003218F0"/>
    <w:rPr>
      <w:b/>
      <w:u w:val="single"/>
    </w:rPr>
  </w:style>
  <w:style w:type="paragraph" w:customStyle="1" w:styleId="slovn">
    <w:name w:val="číslování"/>
    <w:basedOn w:val="Odstavecseseznamem"/>
    <w:link w:val="slovnChar"/>
    <w:qFormat/>
    <w:rsid w:val="003218F0"/>
    <w:pPr>
      <w:numPr>
        <w:numId w:val="2"/>
      </w:numPr>
    </w:pPr>
    <w:rPr>
      <w:b/>
      <w:i/>
    </w:rPr>
  </w:style>
  <w:style w:type="character" w:customStyle="1" w:styleId="slovnChar">
    <w:name w:val="číslování Char"/>
    <w:basedOn w:val="Standardnpsmoodstavce"/>
    <w:link w:val="slovn"/>
    <w:rsid w:val="003218F0"/>
    <w:rPr>
      <w:rFonts w:ascii="Arial" w:eastAsia="Arial Unicode MS" w:hAnsi="Arial" w:cs="Arial"/>
      <w:b/>
      <w:i/>
      <w:sz w:val="24"/>
      <w:szCs w:val="24"/>
      <w:lang w:eastAsia="cs-CZ"/>
    </w:rPr>
  </w:style>
  <w:style w:type="paragraph" w:customStyle="1" w:styleId="Poznmkapodarou">
    <w:name w:val="Poznámka pod čarou"/>
    <w:basedOn w:val="Textpoznpodarou"/>
    <w:link w:val="PoznmkapodarouChar"/>
    <w:qFormat/>
    <w:rsid w:val="003218F0"/>
    <w:pPr>
      <w:spacing w:before="0"/>
    </w:pPr>
    <w:rPr>
      <w:i/>
      <w:sz w:val="17"/>
      <w:szCs w:val="17"/>
    </w:rPr>
  </w:style>
  <w:style w:type="paragraph" w:customStyle="1" w:styleId="Odrky">
    <w:name w:val="Odrážky"/>
    <w:basedOn w:val="Odstavecseseznamem"/>
    <w:link w:val="OdrkyChar"/>
    <w:qFormat/>
    <w:rsid w:val="00502343"/>
    <w:pPr>
      <w:numPr>
        <w:numId w:val="1"/>
      </w:numPr>
      <w:contextualSpacing w:val="0"/>
    </w:pPr>
  </w:style>
  <w:style w:type="character" w:customStyle="1" w:styleId="PoznmkapodarouChar">
    <w:name w:val="Poznámka pod čarou Char"/>
    <w:basedOn w:val="TextpoznpodarouChar"/>
    <w:link w:val="Poznmkapodarou"/>
    <w:rsid w:val="003218F0"/>
    <w:rPr>
      <w:rFonts w:ascii="Arial" w:eastAsia="Arial Unicode MS" w:hAnsi="Arial" w:cs="Arial"/>
      <w:i/>
      <w:sz w:val="17"/>
      <w:szCs w:val="17"/>
      <w:lang w:eastAsia="cs-CZ"/>
    </w:rPr>
  </w:style>
  <w:style w:type="character" w:customStyle="1" w:styleId="OdrkyChar">
    <w:name w:val="Odrážky Char"/>
    <w:basedOn w:val="Standardnpsmoodstavce"/>
    <w:link w:val="Odrky"/>
    <w:rsid w:val="00502343"/>
    <w:rPr>
      <w:rFonts w:ascii="Arial" w:eastAsia="Arial Unicode MS" w:hAnsi="Arial" w:cs="Arial"/>
      <w:sz w:val="24"/>
      <w:szCs w:val="24"/>
      <w:lang w:eastAsia="cs-CZ"/>
    </w:rPr>
  </w:style>
  <w:style w:type="character" w:styleId="Zdraznnintenzivn">
    <w:name w:val="Intense Emphasis"/>
    <w:basedOn w:val="Standardnpsmoodstavce"/>
    <w:uiPriority w:val="21"/>
    <w:qFormat/>
    <w:rsid w:val="003218F0"/>
    <w:rPr>
      <w:b/>
      <w:bCs/>
      <w:i/>
      <w:iCs/>
      <w:color w:val="4F81BD" w:themeColor="accent1"/>
      <w:sz w:val="40"/>
    </w:rPr>
  </w:style>
  <w:style w:type="paragraph" w:styleId="Odstavecseseznamem">
    <w:name w:val="List Paragraph"/>
    <w:basedOn w:val="Normln"/>
    <w:link w:val="OdstavecseseznamemChar"/>
    <w:uiPriority w:val="34"/>
    <w:qFormat/>
    <w:rsid w:val="003218F0"/>
    <w:pPr>
      <w:ind w:left="720"/>
      <w:contextualSpacing/>
    </w:pPr>
  </w:style>
  <w:style w:type="paragraph" w:styleId="Textbubliny">
    <w:name w:val="Balloon Text"/>
    <w:basedOn w:val="Normln"/>
    <w:link w:val="TextbublinyChar"/>
    <w:semiHidden/>
    <w:unhideWhenUsed/>
    <w:rsid w:val="003218F0"/>
    <w:pPr>
      <w:spacing w:before="0" w:line="240" w:lineRule="auto"/>
    </w:pPr>
    <w:rPr>
      <w:rFonts w:ascii="Tahoma" w:hAnsi="Tahoma" w:cs="Tahoma"/>
      <w:sz w:val="16"/>
      <w:szCs w:val="16"/>
    </w:rPr>
  </w:style>
  <w:style w:type="character" w:customStyle="1" w:styleId="TextbublinyChar">
    <w:name w:val="Text bubliny Char"/>
    <w:basedOn w:val="Standardnpsmoodstavce"/>
    <w:link w:val="Textbubliny"/>
    <w:semiHidden/>
    <w:rsid w:val="003218F0"/>
    <w:rPr>
      <w:rFonts w:ascii="Tahoma" w:eastAsia="Arial Unicode MS" w:hAnsi="Tahoma" w:cs="Tahoma"/>
      <w:sz w:val="16"/>
      <w:szCs w:val="16"/>
      <w:lang w:eastAsia="cs-CZ"/>
    </w:rPr>
  </w:style>
  <w:style w:type="paragraph" w:styleId="Pedmtkomente">
    <w:name w:val="annotation subject"/>
    <w:basedOn w:val="Textkomente"/>
    <w:next w:val="Textkomente"/>
    <w:link w:val="PedmtkomenteChar"/>
    <w:semiHidden/>
    <w:unhideWhenUsed/>
    <w:rsid w:val="003B33EF"/>
    <w:pPr>
      <w:spacing w:line="240" w:lineRule="auto"/>
    </w:pPr>
    <w:rPr>
      <w:b/>
      <w:bCs/>
    </w:rPr>
  </w:style>
  <w:style w:type="character" w:customStyle="1" w:styleId="PedmtkomenteChar">
    <w:name w:val="Předmět komentáře Char"/>
    <w:basedOn w:val="TextkomenteChar"/>
    <w:link w:val="Pedmtkomente"/>
    <w:semiHidden/>
    <w:rsid w:val="003B33EF"/>
    <w:rPr>
      <w:rFonts w:ascii="Arial" w:eastAsia="Arial Unicode MS" w:hAnsi="Arial" w:cs="Arial"/>
      <w:b/>
      <w:bCs/>
      <w:sz w:val="20"/>
      <w:szCs w:val="20"/>
      <w:lang w:eastAsia="cs-CZ"/>
    </w:rPr>
  </w:style>
  <w:style w:type="paragraph" w:styleId="Zhlav">
    <w:name w:val="header"/>
    <w:basedOn w:val="Normln"/>
    <w:link w:val="ZhlavChar"/>
    <w:unhideWhenUsed/>
    <w:rsid w:val="000B3B2F"/>
    <w:pPr>
      <w:tabs>
        <w:tab w:val="center" w:pos="4536"/>
        <w:tab w:val="right" w:pos="9072"/>
      </w:tabs>
      <w:spacing w:before="0" w:line="240" w:lineRule="auto"/>
    </w:pPr>
  </w:style>
  <w:style w:type="character" w:customStyle="1" w:styleId="ZhlavChar">
    <w:name w:val="Záhlaví Char"/>
    <w:basedOn w:val="Standardnpsmoodstavce"/>
    <w:link w:val="Zhlav"/>
    <w:rsid w:val="000B3B2F"/>
    <w:rPr>
      <w:rFonts w:ascii="Arial" w:eastAsia="Arial Unicode MS" w:hAnsi="Arial" w:cs="Arial"/>
      <w:sz w:val="24"/>
      <w:szCs w:val="24"/>
      <w:lang w:eastAsia="cs-CZ"/>
    </w:rPr>
  </w:style>
  <w:style w:type="paragraph" w:styleId="Zpat">
    <w:name w:val="footer"/>
    <w:basedOn w:val="Normln"/>
    <w:link w:val="ZpatChar"/>
    <w:unhideWhenUsed/>
    <w:rsid w:val="000B3B2F"/>
    <w:pPr>
      <w:tabs>
        <w:tab w:val="center" w:pos="4536"/>
        <w:tab w:val="right" w:pos="9072"/>
      </w:tabs>
      <w:spacing w:before="0" w:line="240" w:lineRule="auto"/>
    </w:pPr>
  </w:style>
  <w:style w:type="character" w:customStyle="1" w:styleId="ZpatChar">
    <w:name w:val="Zápatí Char"/>
    <w:basedOn w:val="Standardnpsmoodstavce"/>
    <w:link w:val="Zpat"/>
    <w:rsid w:val="000B3B2F"/>
    <w:rPr>
      <w:rFonts w:ascii="Arial" w:eastAsia="Arial Unicode MS" w:hAnsi="Arial" w:cs="Arial"/>
      <w:sz w:val="24"/>
      <w:szCs w:val="24"/>
      <w:lang w:eastAsia="cs-CZ"/>
    </w:rPr>
  </w:style>
  <w:style w:type="paragraph" w:styleId="Normlnweb">
    <w:name w:val="Normal (Web)"/>
    <w:basedOn w:val="Normln"/>
    <w:link w:val="NormlnwebChar"/>
    <w:uiPriority w:val="99"/>
    <w:rsid w:val="00C318C8"/>
    <w:pPr>
      <w:spacing w:before="100" w:beforeAutospacing="1" w:after="100" w:afterAutospacing="1"/>
    </w:pPr>
  </w:style>
  <w:style w:type="table" w:styleId="Mkatabulky">
    <w:name w:val="Table Grid"/>
    <w:basedOn w:val="Normlntabulka"/>
    <w:rsid w:val="00C318C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C318C8"/>
    <w:pPr>
      <w:spacing w:after="0" w:line="240" w:lineRule="auto"/>
    </w:pPr>
    <w:rPr>
      <w:rFonts w:ascii="Times New Roman" w:eastAsia="Times New Roman" w:hAnsi="Times New Roman" w:cs="Times New Roman"/>
      <w:sz w:val="24"/>
      <w:szCs w:val="24"/>
      <w:lang w:eastAsia="cs-CZ"/>
    </w:rPr>
  </w:style>
  <w:style w:type="character" w:customStyle="1" w:styleId="NormlnwebChar">
    <w:name w:val="Normální (web) Char"/>
    <w:basedOn w:val="Standardnpsmoodstavce"/>
    <w:link w:val="Normlnweb"/>
    <w:rsid w:val="00C318C8"/>
    <w:rPr>
      <w:rFonts w:ascii="Arial" w:eastAsia="Arial Unicode MS" w:hAnsi="Arial" w:cs="Arial"/>
      <w:sz w:val="24"/>
      <w:szCs w:val="24"/>
      <w:lang w:eastAsia="cs-CZ"/>
    </w:rPr>
  </w:style>
  <w:style w:type="paragraph" w:styleId="Zkladntext">
    <w:name w:val="Body Text"/>
    <w:basedOn w:val="Normln"/>
    <w:link w:val="ZkladntextChar"/>
    <w:rsid w:val="00C318C8"/>
  </w:style>
  <w:style w:type="character" w:customStyle="1" w:styleId="ZkladntextChar">
    <w:name w:val="Základní text Char"/>
    <w:basedOn w:val="Standardnpsmoodstavce"/>
    <w:link w:val="Zkladntext"/>
    <w:rsid w:val="00C318C8"/>
    <w:rPr>
      <w:rFonts w:ascii="Arial" w:eastAsia="Arial Unicode MS" w:hAnsi="Arial" w:cs="Arial"/>
      <w:sz w:val="24"/>
      <w:szCs w:val="24"/>
      <w:lang w:eastAsia="cs-CZ"/>
    </w:rPr>
  </w:style>
  <w:style w:type="paragraph" w:styleId="Zkladntext2">
    <w:name w:val="Body Text 2"/>
    <w:basedOn w:val="Normln"/>
    <w:link w:val="Zkladntext2Char"/>
    <w:rsid w:val="00C318C8"/>
    <w:rPr>
      <w:b/>
      <w:bCs/>
    </w:rPr>
  </w:style>
  <w:style w:type="character" w:customStyle="1" w:styleId="Zkladntext2Char">
    <w:name w:val="Základní text 2 Char"/>
    <w:basedOn w:val="Standardnpsmoodstavce"/>
    <w:link w:val="Zkladntext2"/>
    <w:rsid w:val="00C318C8"/>
    <w:rPr>
      <w:rFonts w:ascii="Arial" w:eastAsia="Arial Unicode MS" w:hAnsi="Arial" w:cs="Arial"/>
      <w:b/>
      <w:bCs/>
      <w:sz w:val="24"/>
      <w:szCs w:val="24"/>
      <w:lang w:eastAsia="cs-CZ"/>
    </w:rPr>
  </w:style>
  <w:style w:type="paragraph" w:styleId="Zkladntext3">
    <w:name w:val="Body Text 3"/>
    <w:basedOn w:val="Normln"/>
    <w:link w:val="Zkladntext3Char"/>
    <w:rsid w:val="00C318C8"/>
    <w:rPr>
      <w:b/>
      <w:bCs/>
    </w:rPr>
  </w:style>
  <w:style w:type="character" w:customStyle="1" w:styleId="Zkladntext3Char">
    <w:name w:val="Základní text 3 Char"/>
    <w:basedOn w:val="Standardnpsmoodstavce"/>
    <w:link w:val="Zkladntext3"/>
    <w:rsid w:val="00C318C8"/>
    <w:rPr>
      <w:rFonts w:ascii="Arial" w:eastAsia="Arial Unicode MS" w:hAnsi="Arial" w:cs="Arial"/>
      <w:b/>
      <w:bCs/>
      <w:sz w:val="24"/>
      <w:szCs w:val="24"/>
      <w:lang w:eastAsia="cs-CZ"/>
    </w:rPr>
  </w:style>
  <w:style w:type="paragraph" w:customStyle="1" w:styleId="BAKALKA">
    <w:name w:val="BAKALÁŘKA"/>
    <w:basedOn w:val="Normln"/>
    <w:link w:val="BAKALKAChar"/>
    <w:autoRedefine/>
    <w:rsid w:val="00C318C8"/>
    <w:pPr>
      <w:numPr>
        <w:numId w:val="52"/>
      </w:numPr>
      <w:spacing w:before="60"/>
    </w:pPr>
    <w:rPr>
      <w:b/>
      <w:i/>
    </w:rPr>
  </w:style>
  <w:style w:type="character" w:customStyle="1" w:styleId="BAKALKAChar">
    <w:name w:val="BAKALÁŘKA Char"/>
    <w:basedOn w:val="Standardnpsmoodstavce"/>
    <w:link w:val="BAKALKA"/>
    <w:rsid w:val="00C318C8"/>
    <w:rPr>
      <w:rFonts w:ascii="Arial" w:eastAsia="Arial Unicode MS" w:hAnsi="Arial" w:cs="Arial"/>
      <w:b/>
      <w:i/>
      <w:sz w:val="24"/>
      <w:szCs w:val="24"/>
      <w:lang w:eastAsia="cs-CZ"/>
    </w:rPr>
  </w:style>
  <w:style w:type="paragraph" w:customStyle="1" w:styleId="Styl1">
    <w:name w:val="Styl1"/>
    <w:basedOn w:val="BAKALKA"/>
    <w:rsid w:val="00C318C8"/>
    <w:pPr>
      <w:numPr>
        <w:numId w:val="4"/>
      </w:numPr>
      <w:tabs>
        <w:tab w:val="clear" w:pos="482"/>
        <w:tab w:val="num" w:pos="360"/>
        <w:tab w:val="num" w:pos="720"/>
      </w:tabs>
      <w:ind w:left="0" w:firstLine="680"/>
    </w:pPr>
    <w:rPr>
      <w:b w:val="0"/>
      <w:bCs/>
    </w:rPr>
  </w:style>
  <w:style w:type="paragraph" w:customStyle="1" w:styleId="Odstavecseseznamem1">
    <w:name w:val="Odstavec se seznamem1"/>
    <w:basedOn w:val="Normln"/>
    <w:rsid w:val="00C318C8"/>
    <w:pPr>
      <w:ind w:left="720"/>
      <w:contextualSpacing/>
    </w:pPr>
    <w:rPr>
      <w:rFonts w:eastAsia="Calibri"/>
      <w:sz w:val="22"/>
      <w:szCs w:val="22"/>
    </w:rPr>
  </w:style>
  <w:style w:type="character" w:styleId="slostrnky">
    <w:name w:val="page number"/>
    <w:basedOn w:val="Standardnpsmoodstavce"/>
    <w:rsid w:val="00C318C8"/>
  </w:style>
  <w:style w:type="paragraph" w:customStyle="1" w:styleId="Default">
    <w:name w:val="Default"/>
    <w:rsid w:val="00C318C8"/>
    <w:pPr>
      <w:autoSpaceDE w:val="0"/>
      <w:autoSpaceDN w:val="0"/>
      <w:adjustRightInd w:val="0"/>
      <w:spacing w:after="0" w:line="240" w:lineRule="auto"/>
    </w:pPr>
    <w:rPr>
      <w:rFonts w:ascii="Arial" w:eastAsia="Times New Roman" w:hAnsi="Arial" w:cs="Arial"/>
      <w:color w:val="000000"/>
      <w:sz w:val="24"/>
      <w:szCs w:val="24"/>
      <w:lang w:eastAsia="cs-CZ"/>
    </w:rPr>
  </w:style>
  <w:style w:type="character" w:customStyle="1" w:styleId="CommentTextChar">
    <w:name w:val="Comment Text Char"/>
    <w:basedOn w:val="Standardnpsmoodstavce"/>
    <w:semiHidden/>
    <w:locked/>
    <w:rsid w:val="00C318C8"/>
    <w:rPr>
      <w:rFonts w:cs="Times New Roman"/>
      <w:sz w:val="20"/>
      <w:szCs w:val="20"/>
    </w:rPr>
  </w:style>
  <w:style w:type="paragraph" w:styleId="Rejstk1">
    <w:name w:val="index 1"/>
    <w:basedOn w:val="Normln"/>
    <w:next w:val="Normln"/>
    <w:autoRedefine/>
    <w:rsid w:val="00C318C8"/>
    <w:pPr>
      <w:ind w:left="240" w:hanging="240"/>
    </w:pPr>
    <w:rPr>
      <w:rFonts w:ascii="Calibri" w:hAnsi="Calibri" w:cs="Calibri"/>
      <w:sz w:val="18"/>
      <w:szCs w:val="18"/>
    </w:rPr>
  </w:style>
  <w:style w:type="paragraph" w:styleId="Rejstk2">
    <w:name w:val="index 2"/>
    <w:basedOn w:val="Normln"/>
    <w:next w:val="Normln"/>
    <w:autoRedefine/>
    <w:rsid w:val="00C318C8"/>
    <w:pPr>
      <w:ind w:left="480" w:hanging="240"/>
    </w:pPr>
    <w:rPr>
      <w:rFonts w:ascii="Calibri" w:hAnsi="Calibri" w:cs="Calibri"/>
      <w:sz w:val="18"/>
      <w:szCs w:val="18"/>
    </w:rPr>
  </w:style>
  <w:style w:type="paragraph" w:styleId="Rejstk3">
    <w:name w:val="index 3"/>
    <w:basedOn w:val="Normln"/>
    <w:next w:val="Normln"/>
    <w:autoRedefine/>
    <w:rsid w:val="00C318C8"/>
    <w:pPr>
      <w:ind w:left="720" w:hanging="240"/>
    </w:pPr>
    <w:rPr>
      <w:rFonts w:ascii="Calibri" w:hAnsi="Calibri" w:cs="Calibri"/>
      <w:sz w:val="18"/>
      <w:szCs w:val="18"/>
    </w:rPr>
  </w:style>
  <w:style w:type="paragraph" w:styleId="Rejstk4">
    <w:name w:val="index 4"/>
    <w:basedOn w:val="Normln"/>
    <w:next w:val="Normln"/>
    <w:autoRedefine/>
    <w:rsid w:val="00C318C8"/>
    <w:pPr>
      <w:ind w:left="960" w:hanging="240"/>
    </w:pPr>
    <w:rPr>
      <w:rFonts w:ascii="Calibri" w:hAnsi="Calibri" w:cs="Calibri"/>
      <w:sz w:val="18"/>
      <w:szCs w:val="18"/>
    </w:rPr>
  </w:style>
  <w:style w:type="paragraph" w:styleId="Rejstk5">
    <w:name w:val="index 5"/>
    <w:basedOn w:val="Normln"/>
    <w:next w:val="Normln"/>
    <w:autoRedefine/>
    <w:rsid w:val="00C318C8"/>
    <w:pPr>
      <w:ind w:left="1200" w:hanging="240"/>
    </w:pPr>
    <w:rPr>
      <w:rFonts w:ascii="Calibri" w:hAnsi="Calibri" w:cs="Calibri"/>
      <w:sz w:val="18"/>
      <w:szCs w:val="18"/>
    </w:rPr>
  </w:style>
  <w:style w:type="paragraph" w:styleId="Rejstk6">
    <w:name w:val="index 6"/>
    <w:basedOn w:val="Normln"/>
    <w:next w:val="Normln"/>
    <w:autoRedefine/>
    <w:rsid w:val="00C318C8"/>
    <w:pPr>
      <w:ind w:left="1440" w:hanging="240"/>
    </w:pPr>
    <w:rPr>
      <w:rFonts w:ascii="Calibri" w:hAnsi="Calibri" w:cs="Calibri"/>
      <w:sz w:val="18"/>
      <w:szCs w:val="18"/>
    </w:rPr>
  </w:style>
  <w:style w:type="paragraph" w:styleId="Rejstk7">
    <w:name w:val="index 7"/>
    <w:basedOn w:val="Normln"/>
    <w:next w:val="Normln"/>
    <w:autoRedefine/>
    <w:rsid w:val="00C318C8"/>
    <w:pPr>
      <w:ind w:left="1680" w:hanging="240"/>
    </w:pPr>
    <w:rPr>
      <w:rFonts w:ascii="Calibri" w:hAnsi="Calibri" w:cs="Calibri"/>
      <w:sz w:val="18"/>
      <w:szCs w:val="18"/>
    </w:rPr>
  </w:style>
  <w:style w:type="paragraph" w:styleId="Rejstk8">
    <w:name w:val="index 8"/>
    <w:basedOn w:val="Normln"/>
    <w:next w:val="Normln"/>
    <w:autoRedefine/>
    <w:rsid w:val="00C318C8"/>
    <w:pPr>
      <w:ind w:left="1920" w:hanging="240"/>
    </w:pPr>
    <w:rPr>
      <w:rFonts w:ascii="Calibri" w:hAnsi="Calibri" w:cs="Calibri"/>
      <w:sz w:val="18"/>
      <w:szCs w:val="18"/>
    </w:rPr>
  </w:style>
  <w:style w:type="paragraph" w:styleId="Rejstk9">
    <w:name w:val="index 9"/>
    <w:basedOn w:val="Normln"/>
    <w:next w:val="Normln"/>
    <w:autoRedefine/>
    <w:rsid w:val="00C318C8"/>
    <w:pPr>
      <w:ind w:left="2160" w:hanging="240"/>
    </w:pPr>
    <w:rPr>
      <w:rFonts w:ascii="Calibri" w:hAnsi="Calibri" w:cs="Calibri"/>
      <w:sz w:val="18"/>
      <w:szCs w:val="18"/>
    </w:rPr>
  </w:style>
  <w:style w:type="paragraph" w:styleId="Hlavikarejstku">
    <w:name w:val="index heading"/>
    <w:basedOn w:val="Normln"/>
    <w:next w:val="Rejstk1"/>
    <w:rsid w:val="00C318C8"/>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hAnsi="Cambria"/>
      <w:b/>
      <w:bCs/>
      <w:sz w:val="22"/>
      <w:szCs w:val="22"/>
    </w:rPr>
  </w:style>
  <w:style w:type="paragraph" w:styleId="Obsah4">
    <w:name w:val="toc 4"/>
    <w:basedOn w:val="Normln"/>
    <w:next w:val="Normln"/>
    <w:autoRedefine/>
    <w:uiPriority w:val="39"/>
    <w:rsid w:val="00C318C8"/>
    <w:pPr>
      <w:ind w:left="720"/>
    </w:pPr>
    <w:rPr>
      <w:rFonts w:ascii="Calibri" w:hAnsi="Calibri" w:cs="Calibri"/>
      <w:sz w:val="18"/>
      <w:szCs w:val="18"/>
    </w:rPr>
  </w:style>
  <w:style w:type="paragraph" w:styleId="Obsah5">
    <w:name w:val="toc 5"/>
    <w:basedOn w:val="Normln"/>
    <w:next w:val="Normln"/>
    <w:autoRedefine/>
    <w:rsid w:val="00C318C8"/>
    <w:pPr>
      <w:ind w:left="960"/>
    </w:pPr>
    <w:rPr>
      <w:rFonts w:ascii="Calibri" w:hAnsi="Calibri" w:cs="Calibri"/>
      <w:sz w:val="18"/>
      <w:szCs w:val="18"/>
    </w:rPr>
  </w:style>
  <w:style w:type="paragraph" w:styleId="Obsah6">
    <w:name w:val="toc 6"/>
    <w:basedOn w:val="Normln"/>
    <w:next w:val="Normln"/>
    <w:autoRedefine/>
    <w:rsid w:val="00C318C8"/>
    <w:pPr>
      <w:ind w:left="1200"/>
    </w:pPr>
    <w:rPr>
      <w:rFonts w:ascii="Calibri" w:hAnsi="Calibri" w:cs="Calibri"/>
      <w:sz w:val="18"/>
      <w:szCs w:val="18"/>
    </w:rPr>
  </w:style>
  <w:style w:type="paragraph" w:styleId="Obsah7">
    <w:name w:val="toc 7"/>
    <w:basedOn w:val="Normln"/>
    <w:next w:val="Normln"/>
    <w:autoRedefine/>
    <w:rsid w:val="00C318C8"/>
    <w:pPr>
      <w:ind w:left="1440"/>
    </w:pPr>
    <w:rPr>
      <w:rFonts w:ascii="Calibri" w:hAnsi="Calibri" w:cs="Calibri"/>
      <w:sz w:val="18"/>
      <w:szCs w:val="18"/>
    </w:rPr>
  </w:style>
  <w:style w:type="paragraph" w:styleId="Obsah8">
    <w:name w:val="toc 8"/>
    <w:basedOn w:val="Normln"/>
    <w:next w:val="Normln"/>
    <w:autoRedefine/>
    <w:rsid w:val="00C318C8"/>
    <w:pPr>
      <w:ind w:left="1680"/>
    </w:pPr>
    <w:rPr>
      <w:rFonts w:ascii="Calibri" w:hAnsi="Calibri" w:cs="Calibri"/>
      <w:sz w:val="18"/>
      <w:szCs w:val="18"/>
    </w:rPr>
  </w:style>
  <w:style w:type="paragraph" w:styleId="Obsah9">
    <w:name w:val="toc 9"/>
    <w:basedOn w:val="Normln"/>
    <w:next w:val="Normln"/>
    <w:autoRedefine/>
    <w:rsid w:val="00C318C8"/>
    <w:pPr>
      <w:ind w:left="1920"/>
    </w:pPr>
    <w:rPr>
      <w:rFonts w:ascii="Calibri" w:hAnsi="Calibri" w:cs="Calibri"/>
      <w:sz w:val="18"/>
      <w:szCs w:val="18"/>
    </w:rPr>
  </w:style>
  <w:style w:type="paragraph" w:styleId="Titulek">
    <w:name w:val="caption"/>
    <w:basedOn w:val="Normln"/>
    <w:next w:val="Normln"/>
    <w:qFormat/>
    <w:rsid w:val="00C318C8"/>
    <w:rPr>
      <w:b/>
      <w:bCs/>
      <w:sz w:val="20"/>
      <w:szCs w:val="20"/>
    </w:rPr>
  </w:style>
  <w:style w:type="paragraph" w:customStyle="1" w:styleId="slo1text">
    <w:name w:val="Číslo1 text"/>
    <w:basedOn w:val="Normln"/>
    <w:rsid w:val="00C318C8"/>
    <w:pPr>
      <w:widowControl w:val="0"/>
      <w:spacing w:after="120"/>
      <w:outlineLvl w:val="0"/>
    </w:pPr>
    <w:rPr>
      <w:noProof/>
      <w:szCs w:val="20"/>
    </w:rPr>
  </w:style>
  <w:style w:type="table" w:styleId="Elegantntabulka">
    <w:name w:val="Table Elegant"/>
    <w:basedOn w:val="Normlntabulka"/>
    <w:rsid w:val="00C318C8"/>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lo1text0">
    <w:name w:val="slo1text"/>
    <w:basedOn w:val="Normln"/>
    <w:rsid w:val="00C318C8"/>
    <w:pPr>
      <w:spacing w:after="120"/>
    </w:pPr>
  </w:style>
  <w:style w:type="paragraph" w:customStyle="1" w:styleId="Radadvodovzprva">
    <w:name w:val="Rada důvodová zpráva"/>
    <w:basedOn w:val="Normln"/>
    <w:rsid w:val="00C318C8"/>
    <w:pPr>
      <w:widowControl w:val="0"/>
      <w:spacing w:after="480"/>
    </w:pPr>
    <w:rPr>
      <w:rFonts w:eastAsia="Calibri"/>
      <w:b/>
      <w:noProof/>
      <w:szCs w:val="20"/>
    </w:rPr>
  </w:style>
  <w:style w:type="paragraph" w:styleId="Textvysvtlivek">
    <w:name w:val="endnote text"/>
    <w:basedOn w:val="Normln"/>
    <w:link w:val="TextvysvtlivekChar"/>
    <w:semiHidden/>
    <w:rsid w:val="00C318C8"/>
    <w:rPr>
      <w:sz w:val="20"/>
      <w:szCs w:val="20"/>
    </w:rPr>
  </w:style>
  <w:style w:type="character" w:customStyle="1" w:styleId="TextvysvtlivekChar">
    <w:name w:val="Text vysvětlivek Char"/>
    <w:basedOn w:val="Standardnpsmoodstavce"/>
    <w:link w:val="Textvysvtlivek"/>
    <w:semiHidden/>
    <w:rsid w:val="00C318C8"/>
    <w:rPr>
      <w:rFonts w:ascii="Arial" w:eastAsia="Arial Unicode MS" w:hAnsi="Arial" w:cs="Arial"/>
      <w:sz w:val="20"/>
      <w:szCs w:val="20"/>
      <w:lang w:eastAsia="cs-CZ"/>
    </w:rPr>
  </w:style>
  <w:style w:type="character" w:styleId="Odkaznavysvtlivky">
    <w:name w:val="endnote reference"/>
    <w:basedOn w:val="Standardnpsmoodstavce"/>
    <w:semiHidden/>
    <w:rsid w:val="00C318C8"/>
    <w:rPr>
      <w:vertAlign w:val="superscript"/>
    </w:rPr>
  </w:style>
  <w:style w:type="character" w:customStyle="1" w:styleId="OdstavecseseznamemChar">
    <w:name w:val="Odstavec se seznamem Char"/>
    <w:basedOn w:val="Standardnpsmoodstavce"/>
    <w:link w:val="Odstavecseseznamem"/>
    <w:uiPriority w:val="34"/>
    <w:rsid w:val="00C318C8"/>
    <w:rPr>
      <w:rFonts w:ascii="Arial" w:eastAsia="Arial Unicode MS" w:hAnsi="Arial" w:cs="Arial"/>
      <w:sz w:val="24"/>
      <w:szCs w:val="24"/>
      <w:lang w:eastAsia="cs-CZ"/>
    </w:rPr>
  </w:style>
  <w:style w:type="paragraph" w:customStyle="1" w:styleId="-odst">
    <w:name w:val="- odst"/>
    <w:basedOn w:val="Odstavecseseznamem"/>
    <w:qFormat/>
    <w:rsid w:val="00C318C8"/>
    <w:pPr>
      <w:numPr>
        <w:ilvl w:val="1"/>
        <w:numId w:val="5"/>
      </w:numPr>
      <w:spacing w:after="80"/>
    </w:pPr>
    <w:rPr>
      <w:rFonts w:asciiTheme="minorHAnsi" w:eastAsiaTheme="minorEastAsia" w:hAnsiTheme="minorHAnsi" w:cstheme="minorBidi"/>
      <w:b/>
      <w:color w:val="595959" w:themeColor="text1" w:themeTint="A6"/>
      <w:lang w:eastAsia="en-US"/>
    </w:rPr>
  </w:style>
  <w:style w:type="paragraph" w:customStyle="1" w:styleId="odst">
    <w:name w:val=". odst"/>
    <w:basedOn w:val="Odstavecseseznamem"/>
    <w:qFormat/>
    <w:rsid w:val="00C318C8"/>
    <w:pPr>
      <w:numPr>
        <w:numId w:val="5"/>
      </w:numPr>
      <w:shd w:val="clear" w:color="auto" w:fill="F2F2F2" w:themeFill="background1" w:themeFillShade="F2"/>
      <w:spacing w:after="80"/>
    </w:pPr>
    <w:rPr>
      <w:rFonts w:asciiTheme="minorHAnsi" w:eastAsiaTheme="minorEastAsia" w:hAnsiTheme="minorHAnsi" w:cstheme="minorBidi"/>
      <w:b/>
      <w:lang w:eastAsia="en-US"/>
    </w:rPr>
  </w:style>
  <w:style w:type="table" w:customStyle="1" w:styleId="Mkatabulky1">
    <w:name w:val="Mřížka tabulky1"/>
    <w:basedOn w:val="Normlntabulka"/>
    <w:next w:val="Mkatabulky"/>
    <w:uiPriority w:val="59"/>
    <w:rsid w:val="00C31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obrzk">
    <w:name w:val="table of figures"/>
    <w:basedOn w:val="Normln"/>
    <w:next w:val="Normln"/>
    <w:uiPriority w:val="99"/>
    <w:unhideWhenUsed/>
    <w:rsid w:val="00C318C8"/>
  </w:style>
  <w:style w:type="numbering" w:customStyle="1" w:styleId="Bezseznamu1">
    <w:name w:val="Bez seznamu1"/>
    <w:next w:val="Bezseznamu"/>
    <w:uiPriority w:val="99"/>
    <w:semiHidden/>
    <w:unhideWhenUsed/>
    <w:rsid w:val="00C318C8"/>
  </w:style>
  <w:style w:type="table" w:customStyle="1" w:styleId="Mkatabulky2">
    <w:name w:val="Mřížka tabulky2"/>
    <w:basedOn w:val="Normlntabulka"/>
    <w:next w:val="Mkatabulky"/>
    <w:rsid w:val="00C318C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C318C8"/>
    <w:pPr>
      <w:spacing w:after="0" w:line="240" w:lineRule="auto"/>
    </w:pPr>
  </w:style>
  <w:style w:type="paragraph" w:customStyle="1" w:styleId="slovn2">
    <w:name w:val="číslování 2"/>
    <w:basedOn w:val="Zkladntext"/>
    <w:qFormat/>
    <w:rsid w:val="00C318C8"/>
    <w:pPr>
      <w:numPr>
        <w:ilvl w:val="7"/>
        <w:numId w:val="49"/>
      </w:numPr>
      <w:tabs>
        <w:tab w:val="num" w:pos="360"/>
      </w:tabs>
      <w:spacing w:line="276" w:lineRule="auto"/>
      <w:ind w:left="993" w:hanging="426"/>
    </w:pPr>
  </w:style>
  <w:style w:type="paragraph" w:customStyle="1" w:styleId="Text">
    <w:name w:val="Text"/>
    <w:basedOn w:val="Normln"/>
    <w:link w:val="TextChar"/>
    <w:qFormat/>
    <w:rsid w:val="00C318C8"/>
    <w:pPr>
      <w:spacing w:line="276" w:lineRule="auto"/>
    </w:pPr>
    <w:rPr>
      <w:color w:val="000000"/>
    </w:rPr>
  </w:style>
  <w:style w:type="character" w:customStyle="1" w:styleId="TextChar">
    <w:name w:val="Text Char"/>
    <w:basedOn w:val="Standardnpsmoodstavce"/>
    <w:link w:val="Text"/>
    <w:rsid w:val="00C318C8"/>
    <w:rPr>
      <w:rFonts w:ascii="Arial" w:eastAsia="Arial Unicode MS" w:hAnsi="Arial" w:cs="Arial"/>
      <w:color w:val="000000"/>
      <w:sz w:val="24"/>
      <w:szCs w:val="24"/>
      <w:lang w:eastAsia="cs-CZ"/>
    </w:rPr>
  </w:style>
  <w:style w:type="paragraph" w:customStyle="1" w:styleId="Podtren">
    <w:name w:val="Podtržené"/>
    <w:basedOn w:val="Normln"/>
    <w:link w:val="PodtrenChar"/>
    <w:qFormat/>
    <w:rsid w:val="00C318C8"/>
    <w:rPr>
      <w:u w:val="single"/>
    </w:rPr>
  </w:style>
  <w:style w:type="table" w:styleId="Svtlseznamzvraznn1">
    <w:name w:val="Light List Accent 1"/>
    <w:basedOn w:val="Normlntabulka"/>
    <w:uiPriority w:val="61"/>
    <w:rsid w:val="00C318C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odtrenChar">
    <w:name w:val="Podtržené Char"/>
    <w:basedOn w:val="Standardnpsmoodstavce"/>
    <w:link w:val="Podtren"/>
    <w:rsid w:val="00C318C8"/>
    <w:rPr>
      <w:rFonts w:ascii="Arial" w:eastAsia="Arial Unicode MS" w:hAnsi="Arial" w:cs="Arial"/>
      <w:sz w:val="24"/>
      <w:szCs w:val="24"/>
      <w:u w:val="single"/>
      <w:lang w:eastAsia="cs-CZ"/>
    </w:rPr>
  </w:style>
  <w:style w:type="paragraph" w:customStyle="1" w:styleId="slovnkurzva">
    <w:name w:val="Číslování kurzíva"/>
    <w:basedOn w:val="BAKALKA"/>
    <w:link w:val="slovnkurzvaChar"/>
    <w:qFormat/>
    <w:rsid w:val="00C318C8"/>
  </w:style>
  <w:style w:type="character" w:customStyle="1" w:styleId="slovnkurzvaChar">
    <w:name w:val="Číslování kurzíva Char"/>
    <w:basedOn w:val="BAKALKAChar"/>
    <w:link w:val="slovnkurzva"/>
    <w:rsid w:val="00C318C8"/>
    <w:rPr>
      <w:rFonts w:ascii="Arial" w:eastAsia="Arial Unicode MS" w:hAnsi="Arial" w:cs="Arial"/>
      <w:b/>
      <w:i/>
      <w:sz w:val="24"/>
      <w:szCs w:val="24"/>
      <w:lang w:eastAsia="cs-CZ"/>
    </w:rPr>
  </w:style>
  <w:style w:type="numbering" w:customStyle="1" w:styleId="Bezseznamu2">
    <w:name w:val="Bez seznamu2"/>
    <w:next w:val="Bezseznamu"/>
    <w:uiPriority w:val="99"/>
    <w:semiHidden/>
    <w:unhideWhenUsed/>
    <w:rsid w:val="00563A41"/>
  </w:style>
  <w:style w:type="table" w:customStyle="1" w:styleId="Mkatabulky3">
    <w:name w:val="Mřížka tabulky3"/>
    <w:basedOn w:val="Normlntabulka"/>
    <w:next w:val="Mkatabulky"/>
    <w:rsid w:val="00563A41"/>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1">
    <w:name w:val="Elegantní tabulka1"/>
    <w:basedOn w:val="Normlntabulka"/>
    <w:next w:val="Elegantntabulka"/>
    <w:rsid w:val="00563A41"/>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1">
    <w:name w:val="Mřížka tabulky11"/>
    <w:basedOn w:val="Normlntabulka"/>
    <w:next w:val="Mkatabulky"/>
    <w:uiPriority w:val="59"/>
    <w:rsid w:val="00563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
    <w:name w:val="Bez seznamu11"/>
    <w:next w:val="Bezseznamu"/>
    <w:uiPriority w:val="99"/>
    <w:semiHidden/>
    <w:unhideWhenUsed/>
    <w:rsid w:val="00563A41"/>
  </w:style>
  <w:style w:type="table" w:customStyle="1" w:styleId="Mkatabulky21">
    <w:name w:val="Mřížka tabulky21"/>
    <w:basedOn w:val="Normlntabulka"/>
    <w:next w:val="Mkatabulky"/>
    <w:rsid w:val="00563A41"/>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1">
    <w:name w:val="Světlý seznam – zvýraznění 11"/>
    <w:basedOn w:val="Normlntabulka"/>
    <w:next w:val="Svtlseznamzvraznn1"/>
    <w:uiPriority w:val="61"/>
    <w:rsid w:val="00563A4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Bezseznamu3">
    <w:name w:val="Bez seznamu3"/>
    <w:next w:val="Bezseznamu"/>
    <w:uiPriority w:val="99"/>
    <w:semiHidden/>
    <w:unhideWhenUsed/>
    <w:rsid w:val="001471E0"/>
  </w:style>
  <w:style w:type="table" w:customStyle="1" w:styleId="Mkatabulky4">
    <w:name w:val="Mřížka tabulky4"/>
    <w:basedOn w:val="Normlntabulka"/>
    <w:next w:val="Mkatabulky"/>
    <w:rsid w:val="001471E0"/>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2">
    <w:name w:val="Elegantní tabulka2"/>
    <w:basedOn w:val="Normlntabulka"/>
    <w:next w:val="Elegantntabulka"/>
    <w:rsid w:val="001471E0"/>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2">
    <w:name w:val="Mřížka tabulky12"/>
    <w:basedOn w:val="Normlntabulka"/>
    <w:next w:val="Mkatabulky"/>
    <w:uiPriority w:val="59"/>
    <w:rsid w:val="00147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
    <w:name w:val="Bez seznamu12"/>
    <w:next w:val="Bezseznamu"/>
    <w:uiPriority w:val="99"/>
    <w:semiHidden/>
    <w:unhideWhenUsed/>
    <w:rsid w:val="001471E0"/>
  </w:style>
  <w:style w:type="table" w:customStyle="1" w:styleId="Mkatabulky22">
    <w:name w:val="Mřížka tabulky22"/>
    <w:basedOn w:val="Normlntabulka"/>
    <w:next w:val="Mkatabulky"/>
    <w:rsid w:val="001471E0"/>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2">
    <w:name w:val="Světlý seznam – zvýraznění 12"/>
    <w:basedOn w:val="Normlntabulka"/>
    <w:next w:val="Svtlseznamzvraznn1"/>
    <w:uiPriority w:val="61"/>
    <w:rsid w:val="001471E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katabulky221">
    <w:name w:val="Mřížka tabulky221"/>
    <w:basedOn w:val="Normlntabulka"/>
    <w:next w:val="Mkatabulky"/>
    <w:rsid w:val="00E85C55"/>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2">
    <w:name w:val="Mřížka tabulky222"/>
    <w:basedOn w:val="Normlntabulka"/>
    <w:next w:val="Mkatabulky"/>
    <w:rsid w:val="00DC2F6B"/>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tren0">
    <w:name w:val="Podtržení"/>
    <w:basedOn w:val="Normln"/>
    <w:link w:val="PodtrenChar0"/>
    <w:qFormat/>
    <w:rsid w:val="005471FC"/>
    <w:rPr>
      <w:b/>
      <w:u w:val="single"/>
    </w:rPr>
  </w:style>
  <w:style w:type="character" w:customStyle="1" w:styleId="PodtrenChar0">
    <w:name w:val="Podtržení Char"/>
    <w:basedOn w:val="Standardnpsmoodstavce"/>
    <w:link w:val="Podtren0"/>
    <w:rsid w:val="005471FC"/>
    <w:rPr>
      <w:rFonts w:ascii="Arial" w:eastAsia="Arial Unicode MS" w:hAnsi="Arial" w:cs="Arial"/>
      <w:b/>
      <w:sz w:val="24"/>
      <w:szCs w:val="24"/>
      <w:u w:val="single"/>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396948">
      <w:bodyDiv w:val="1"/>
      <w:marLeft w:val="0"/>
      <w:marRight w:val="0"/>
      <w:marTop w:val="0"/>
      <w:marBottom w:val="0"/>
      <w:divBdr>
        <w:top w:val="none" w:sz="0" w:space="0" w:color="auto"/>
        <w:left w:val="none" w:sz="0" w:space="0" w:color="auto"/>
        <w:bottom w:val="none" w:sz="0" w:space="0" w:color="auto"/>
        <w:right w:val="none" w:sz="0" w:space="0" w:color="auto"/>
      </w:divBdr>
    </w:div>
    <w:div w:id="844051613">
      <w:bodyDiv w:val="1"/>
      <w:marLeft w:val="0"/>
      <w:marRight w:val="0"/>
      <w:marTop w:val="0"/>
      <w:marBottom w:val="0"/>
      <w:divBdr>
        <w:top w:val="none" w:sz="0" w:space="0" w:color="auto"/>
        <w:left w:val="none" w:sz="0" w:space="0" w:color="auto"/>
        <w:bottom w:val="none" w:sz="0" w:space="0" w:color="auto"/>
        <w:right w:val="none" w:sz="0" w:space="0" w:color="auto"/>
      </w:divBdr>
    </w:div>
    <w:div w:id="900946354">
      <w:bodyDiv w:val="1"/>
      <w:marLeft w:val="0"/>
      <w:marRight w:val="0"/>
      <w:marTop w:val="0"/>
      <w:marBottom w:val="0"/>
      <w:divBdr>
        <w:top w:val="none" w:sz="0" w:space="0" w:color="auto"/>
        <w:left w:val="none" w:sz="0" w:space="0" w:color="auto"/>
        <w:bottom w:val="none" w:sz="0" w:space="0" w:color="auto"/>
        <w:right w:val="none" w:sz="0" w:space="0" w:color="auto"/>
      </w:divBdr>
    </w:div>
    <w:div w:id="909270788">
      <w:bodyDiv w:val="1"/>
      <w:marLeft w:val="0"/>
      <w:marRight w:val="0"/>
      <w:marTop w:val="0"/>
      <w:marBottom w:val="0"/>
      <w:divBdr>
        <w:top w:val="none" w:sz="0" w:space="0" w:color="auto"/>
        <w:left w:val="none" w:sz="0" w:space="0" w:color="auto"/>
        <w:bottom w:val="none" w:sz="0" w:space="0" w:color="auto"/>
        <w:right w:val="none" w:sz="0" w:space="0" w:color="auto"/>
      </w:divBdr>
    </w:div>
    <w:div w:id="912549151">
      <w:bodyDiv w:val="1"/>
      <w:marLeft w:val="0"/>
      <w:marRight w:val="0"/>
      <w:marTop w:val="0"/>
      <w:marBottom w:val="0"/>
      <w:divBdr>
        <w:top w:val="none" w:sz="0" w:space="0" w:color="auto"/>
        <w:left w:val="none" w:sz="0" w:space="0" w:color="auto"/>
        <w:bottom w:val="none" w:sz="0" w:space="0" w:color="auto"/>
        <w:right w:val="none" w:sz="0" w:space="0" w:color="auto"/>
      </w:divBdr>
    </w:div>
    <w:div w:id="1016349328">
      <w:bodyDiv w:val="1"/>
      <w:marLeft w:val="0"/>
      <w:marRight w:val="0"/>
      <w:marTop w:val="0"/>
      <w:marBottom w:val="0"/>
      <w:divBdr>
        <w:top w:val="none" w:sz="0" w:space="0" w:color="auto"/>
        <w:left w:val="none" w:sz="0" w:space="0" w:color="auto"/>
        <w:bottom w:val="none" w:sz="0" w:space="0" w:color="auto"/>
        <w:right w:val="none" w:sz="0" w:space="0" w:color="auto"/>
      </w:divBdr>
    </w:div>
    <w:div w:id="1041054960">
      <w:bodyDiv w:val="1"/>
      <w:marLeft w:val="0"/>
      <w:marRight w:val="0"/>
      <w:marTop w:val="0"/>
      <w:marBottom w:val="0"/>
      <w:divBdr>
        <w:top w:val="none" w:sz="0" w:space="0" w:color="auto"/>
        <w:left w:val="none" w:sz="0" w:space="0" w:color="auto"/>
        <w:bottom w:val="none" w:sz="0" w:space="0" w:color="auto"/>
        <w:right w:val="none" w:sz="0" w:space="0" w:color="auto"/>
      </w:divBdr>
    </w:div>
    <w:div w:id="1050574275">
      <w:bodyDiv w:val="1"/>
      <w:marLeft w:val="0"/>
      <w:marRight w:val="0"/>
      <w:marTop w:val="0"/>
      <w:marBottom w:val="0"/>
      <w:divBdr>
        <w:top w:val="none" w:sz="0" w:space="0" w:color="auto"/>
        <w:left w:val="none" w:sz="0" w:space="0" w:color="auto"/>
        <w:bottom w:val="none" w:sz="0" w:space="0" w:color="auto"/>
        <w:right w:val="none" w:sz="0" w:space="0" w:color="auto"/>
      </w:divBdr>
    </w:div>
    <w:div w:id="1203709240">
      <w:bodyDiv w:val="1"/>
      <w:marLeft w:val="0"/>
      <w:marRight w:val="0"/>
      <w:marTop w:val="0"/>
      <w:marBottom w:val="0"/>
      <w:divBdr>
        <w:top w:val="none" w:sz="0" w:space="0" w:color="auto"/>
        <w:left w:val="none" w:sz="0" w:space="0" w:color="auto"/>
        <w:bottom w:val="none" w:sz="0" w:space="0" w:color="auto"/>
        <w:right w:val="none" w:sz="0" w:space="0" w:color="auto"/>
      </w:divBdr>
    </w:div>
    <w:div w:id="1313370233">
      <w:bodyDiv w:val="1"/>
      <w:marLeft w:val="0"/>
      <w:marRight w:val="0"/>
      <w:marTop w:val="0"/>
      <w:marBottom w:val="0"/>
      <w:divBdr>
        <w:top w:val="none" w:sz="0" w:space="0" w:color="auto"/>
        <w:left w:val="none" w:sz="0" w:space="0" w:color="auto"/>
        <w:bottom w:val="none" w:sz="0" w:space="0" w:color="auto"/>
        <w:right w:val="none" w:sz="0" w:space="0" w:color="auto"/>
      </w:divBdr>
    </w:div>
    <w:div w:id="1348679697">
      <w:bodyDiv w:val="1"/>
      <w:marLeft w:val="0"/>
      <w:marRight w:val="0"/>
      <w:marTop w:val="0"/>
      <w:marBottom w:val="0"/>
      <w:divBdr>
        <w:top w:val="none" w:sz="0" w:space="0" w:color="auto"/>
        <w:left w:val="none" w:sz="0" w:space="0" w:color="auto"/>
        <w:bottom w:val="none" w:sz="0" w:space="0" w:color="auto"/>
        <w:right w:val="none" w:sz="0" w:space="0" w:color="auto"/>
      </w:divBdr>
    </w:div>
    <w:div w:id="1367489567">
      <w:bodyDiv w:val="1"/>
      <w:marLeft w:val="0"/>
      <w:marRight w:val="0"/>
      <w:marTop w:val="0"/>
      <w:marBottom w:val="0"/>
      <w:divBdr>
        <w:top w:val="none" w:sz="0" w:space="0" w:color="auto"/>
        <w:left w:val="none" w:sz="0" w:space="0" w:color="auto"/>
        <w:bottom w:val="none" w:sz="0" w:space="0" w:color="auto"/>
        <w:right w:val="none" w:sz="0" w:space="0" w:color="auto"/>
      </w:divBdr>
    </w:div>
    <w:div w:id="1399480650">
      <w:bodyDiv w:val="1"/>
      <w:marLeft w:val="0"/>
      <w:marRight w:val="0"/>
      <w:marTop w:val="0"/>
      <w:marBottom w:val="0"/>
      <w:divBdr>
        <w:top w:val="none" w:sz="0" w:space="0" w:color="auto"/>
        <w:left w:val="none" w:sz="0" w:space="0" w:color="auto"/>
        <w:bottom w:val="none" w:sz="0" w:space="0" w:color="auto"/>
        <w:right w:val="none" w:sz="0" w:space="0" w:color="auto"/>
      </w:divBdr>
    </w:div>
    <w:div w:id="1437753690">
      <w:bodyDiv w:val="1"/>
      <w:marLeft w:val="0"/>
      <w:marRight w:val="0"/>
      <w:marTop w:val="0"/>
      <w:marBottom w:val="0"/>
      <w:divBdr>
        <w:top w:val="none" w:sz="0" w:space="0" w:color="auto"/>
        <w:left w:val="none" w:sz="0" w:space="0" w:color="auto"/>
        <w:bottom w:val="none" w:sz="0" w:space="0" w:color="auto"/>
        <w:right w:val="none" w:sz="0" w:space="0" w:color="auto"/>
      </w:divBdr>
    </w:div>
    <w:div w:id="1500386312">
      <w:bodyDiv w:val="1"/>
      <w:marLeft w:val="0"/>
      <w:marRight w:val="0"/>
      <w:marTop w:val="0"/>
      <w:marBottom w:val="0"/>
      <w:divBdr>
        <w:top w:val="none" w:sz="0" w:space="0" w:color="auto"/>
        <w:left w:val="none" w:sz="0" w:space="0" w:color="auto"/>
        <w:bottom w:val="none" w:sz="0" w:space="0" w:color="auto"/>
        <w:right w:val="none" w:sz="0" w:space="0" w:color="auto"/>
      </w:divBdr>
    </w:div>
    <w:div w:id="1556963977">
      <w:bodyDiv w:val="1"/>
      <w:marLeft w:val="0"/>
      <w:marRight w:val="0"/>
      <w:marTop w:val="0"/>
      <w:marBottom w:val="0"/>
      <w:divBdr>
        <w:top w:val="none" w:sz="0" w:space="0" w:color="auto"/>
        <w:left w:val="none" w:sz="0" w:space="0" w:color="auto"/>
        <w:bottom w:val="none" w:sz="0" w:space="0" w:color="auto"/>
        <w:right w:val="none" w:sz="0" w:space="0" w:color="auto"/>
      </w:divBdr>
    </w:div>
    <w:div w:id="2076583843">
      <w:bodyDiv w:val="1"/>
      <w:marLeft w:val="0"/>
      <w:marRight w:val="0"/>
      <w:marTop w:val="0"/>
      <w:marBottom w:val="0"/>
      <w:divBdr>
        <w:top w:val="none" w:sz="0" w:space="0" w:color="auto"/>
        <w:left w:val="none" w:sz="0" w:space="0" w:color="auto"/>
        <w:bottom w:val="none" w:sz="0" w:space="0" w:color="auto"/>
        <w:right w:val="none" w:sz="0" w:space="0" w:color="auto"/>
      </w:divBdr>
    </w:div>
    <w:div w:id="2086217340">
      <w:bodyDiv w:val="1"/>
      <w:marLeft w:val="0"/>
      <w:marRight w:val="0"/>
      <w:marTop w:val="0"/>
      <w:marBottom w:val="0"/>
      <w:divBdr>
        <w:top w:val="none" w:sz="0" w:space="0" w:color="auto"/>
        <w:left w:val="none" w:sz="0" w:space="0" w:color="auto"/>
        <w:bottom w:val="none" w:sz="0" w:space="0" w:color="auto"/>
        <w:right w:val="none" w:sz="0" w:space="0" w:color="auto"/>
      </w:divBdr>
    </w:div>
    <w:div w:id="213000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chart" Target="charts/chart5.xml"/><Relationship Id="rId39" Type="http://schemas.openxmlformats.org/officeDocument/2006/relationships/hyperlink" Target="mailto:v.zatloukalova.navratilova@kr-olomoucky.cz" TargetMode="External"/><Relationship Id="rId21" Type="http://schemas.openxmlformats.org/officeDocument/2006/relationships/chart" Target="charts/chart1.xml"/><Relationship Id="rId34" Type="http://schemas.openxmlformats.org/officeDocument/2006/relationships/hyperlink" Target="http://cs.wikipedia.org/wiki/Afasie" TargetMode="External"/><Relationship Id="rId42" Type="http://schemas.openxmlformats.org/officeDocument/2006/relationships/hyperlink" Target="mailto:p.podivinsky@kr-olomoucky.cz" TargetMode="External"/><Relationship Id="rId47" Type="http://schemas.openxmlformats.org/officeDocument/2006/relationships/hyperlink" Target="mailto:a.hlochova@kr-olomoucky.cz" TargetMode="External"/><Relationship Id="rId50" Type="http://schemas.openxmlformats.org/officeDocument/2006/relationships/hyperlink" Target="mailto:z.hrobarova@kr-olomoucky.cz" TargetMode="External"/><Relationship Id="rId55" Type="http://schemas.openxmlformats.org/officeDocument/2006/relationships/hyperlink" Target="mailto:prochazkova@kpsskonicka.cz" TargetMode="External"/><Relationship Id="rId63" Type="http://schemas.openxmlformats.org/officeDocument/2006/relationships/hyperlink" Target="mailto:a.prehnalova@radnice.kojetin.cz" TargetMode="External"/><Relationship Id="rId68" Type="http://schemas.openxmlformats.org/officeDocument/2006/relationships/hyperlink" Target="mailto:hana.koudelkova@konice.cz" TargetMode="External"/><Relationship Id="rId76" Type="http://schemas.openxmlformats.org/officeDocument/2006/relationships/hyperlink" Target="mailto:david.navara@prostejov.eu" TargetMode="External"/><Relationship Id="rId7" Type="http://schemas.openxmlformats.org/officeDocument/2006/relationships/footnotes" Target="footnotes.xml"/><Relationship Id="rId71" Type="http://schemas.openxmlformats.org/officeDocument/2006/relationships/hyperlink" Target="mailto:jemelkova@mesto-lipnik.cz" TargetMode="External"/><Relationship Id="rId2" Type="http://schemas.openxmlformats.org/officeDocument/2006/relationships/numbering" Target="numbering.xml"/><Relationship Id="rId16" Type="http://schemas.openxmlformats.org/officeDocument/2006/relationships/hyperlink" Target="http://www.kr-olomoucky.cz" TargetMode="External"/><Relationship Id="rId29" Type="http://schemas.openxmlformats.org/officeDocument/2006/relationships/chart" Target="charts/chart8.xml"/><Relationship Id="rId11" Type="http://schemas.openxmlformats.org/officeDocument/2006/relationships/footer" Target="footer1.xml"/><Relationship Id="rId24" Type="http://schemas.openxmlformats.org/officeDocument/2006/relationships/hyperlink" Target="http://www.kr-olomoucky.cz" TargetMode="External"/><Relationship Id="rId32" Type="http://schemas.openxmlformats.org/officeDocument/2006/relationships/chart" Target="charts/chart11.xml"/><Relationship Id="rId37" Type="http://schemas.openxmlformats.org/officeDocument/2006/relationships/hyperlink" Target="mailto:i.sonntagova@kr-olomoucky.cz" TargetMode="External"/><Relationship Id="rId40" Type="http://schemas.openxmlformats.org/officeDocument/2006/relationships/hyperlink" Target="mailto:m.bernatova@kr-olomoucky.cz" TargetMode="External"/><Relationship Id="rId45" Type="http://schemas.openxmlformats.org/officeDocument/2006/relationships/hyperlink" Target="mailto:k.spacilova@kr-olomoucky.cz" TargetMode="External"/><Relationship Id="rId53" Type="http://schemas.openxmlformats.org/officeDocument/2006/relationships/hyperlink" Target="mailto:blanka.hruba@prerov.eu" TargetMode="External"/><Relationship Id="rId58" Type="http://schemas.openxmlformats.org/officeDocument/2006/relationships/hyperlink" Target="mailto:lukas.brzoska@prostejov.eu" TargetMode="External"/><Relationship Id="rId66" Type="http://schemas.openxmlformats.org/officeDocument/2006/relationships/hyperlink" Target="mailto:andrea.kafkova@prerov.eu" TargetMode="External"/><Relationship Id="rId74" Type="http://schemas.openxmlformats.org/officeDocument/2006/relationships/hyperlink" Target="mailto:zajacova@sternberk.cz"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mailto:kpss.unicov@seznam.cz" TargetMode="Externa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chart" Target="charts/chart10.xml"/><Relationship Id="rId44" Type="http://schemas.openxmlformats.org/officeDocument/2006/relationships/hyperlink" Target="mailto:j.chmelarova@kr-olomoucky.cz" TargetMode="External"/><Relationship Id="rId52" Type="http://schemas.openxmlformats.org/officeDocument/2006/relationships/hyperlink" Target="mailto:jana.kapplova@muzabreh.cz" TargetMode="External"/><Relationship Id="rId60" Type="http://schemas.openxmlformats.org/officeDocument/2006/relationships/hyperlink" Target="mailto:prochazka@mestolitovel.cz" TargetMode="External"/><Relationship Id="rId65" Type="http://schemas.openxmlformats.org/officeDocument/2006/relationships/hyperlink" Target="mailto:jana.kapplova@muzabreh.cz" TargetMode="External"/><Relationship Id="rId73" Type="http://schemas.openxmlformats.org/officeDocument/2006/relationships/hyperlink" Target="mailto:iolbert@unicov.cz"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kr-olomoucky.cz/" TargetMode="External"/><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hyperlink" Target="file:///C:\Users\gajdosova\Desktop\d&#367;vodovka%20SPRSS%202015%20-%202017\SPRSS%20%20pro%20roky%202015%20-%202017%2020%208%202014.docx" TargetMode="External"/><Relationship Id="rId43" Type="http://schemas.openxmlformats.org/officeDocument/2006/relationships/hyperlink" Target="mailto:h.vykydalova@kr-olomoucky.cz" TargetMode="External"/><Relationship Id="rId48" Type="http://schemas.openxmlformats.org/officeDocument/2006/relationships/hyperlink" Target="mailto:z.starostova@kr-olomoucky.cz" TargetMode="External"/><Relationship Id="rId56" Type="http://schemas.openxmlformats.org/officeDocument/2006/relationships/hyperlink" Target="mailto:bohumila.ptackova@mujes.cz" TargetMode="External"/><Relationship Id="rId64" Type="http://schemas.openxmlformats.org/officeDocument/2006/relationships/hyperlink" Target="mailto:pavla.skalova@sumperk.cz" TargetMode="External"/><Relationship Id="rId69" Type="http://schemas.openxmlformats.org/officeDocument/2006/relationships/hyperlink" Target="mailto:jana.krivankova@mujes.cz" TargetMode="External"/><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mailto:slavena.karkoskova@sumperk.cz" TargetMode="External"/><Relationship Id="rId72" Type="http://schemas.openxmlformats.org/officeDocument/2006/relationships/hyperlink" Target="mailto:prochazka@mestolitovel.cz"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chart" Target="charts/chart4.xml"/><Relationship Id="rId33" Type="http://schemas.openxmlformats.org/officeDocument/2006/relationships/hyperlink" Target="http://www.kr-olomoucky.cz" TargetMode="External"/><Relationship Id="rId38" Type="http://schemas.openxmlformats.org/officeDocument/2006/relationships/hyperlink" Target="mailto:y.kubjatova@kr-olomoucky.cz" TargetMode="External"/><Relationship Id="rId46" Type="http://schemas.openxmlformats.org/officeDocument/2006/relationships/hyperlink" Target="mailto:p.drexler@kr-olomoucky.cz" TargetMode="External"/><Relationship Id="rId59" Type="http://schemas.openxmlformats.org/officeDocument/2006/relationships/hyperlink" Target="mailto:navratil.dasa@seznam.cz" TargetMode="External"/><Relationship Id="rId67" Type="http://schemas.openxmlformats.org/officeDocument/2006/relationships/hyperlink" Target="mailto:fricarovae@mohelnice.cz" TargetMode="External"/><Relationship Id="rId20" Type="http://schemas.openxmlformats.org/officeDocument/2006/relationships/image" Target="media/image9.jpeg"/><Relationship Id="rId41" Type="http://schemas.openxmlformats.org/officeDocument/2006/relationships/hyperlink" Target="mailto:o.nepsinska@kr-olomoucky.cz" TargetMode="External"/><Relationship Id="rId54" Type="http://schemas.openxmlformats.org/officeDocument/2006/relationships/hyperlink" Target="mailto:fricarovae@mohelnice.cz" TargetMode="External"/><Relationship Id="rId62" Type="http://schemas.openxmlformats.org/officeDocument/2006/relationships/hyperlink" Target="mailto:zajacova@sternberk.cz" TargetMode="External"/><Relationship Id="rId70" Type="http://schemas.openxmlformats.org/officeDocument/2006/relationships/hyperlink" Target="mailto:michal.majer@olomouc.eu" TargetMode="External"/><Relationship Id="rId75" Type="http://schemas.openxmlformats.org/officeDocument/2006/relationships/hyperlink" Target="mailto:mskapova@mesto-hranice.cz"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hyperlink" Target="file:///C:\Users\gajdosova\Desktop\d&#367;vodovka%20SPRSS%202015%20-%202017\SPRSS%20%20pro%20roky%202015%20-%202017%2020%208%202014.docx" TargetMode="External"/><Relationship Id="rId49" Type="http://schemas.openxmlformats.org/officeDocument/2006/relationships/hyperlink" Target="mailto:h.bodnarova@kr-olomoucky.cz" TargetMode="External"/><Relationship Id="rId57" Type="http://schemas.openxmlformats.org/officeDocument/2006/relationships/hyperlink" Target="mailto:dagmar.prachniarova@olomouc.e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zso.cz"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gajdosova\AppData\Local\Microsoft\Windows\Temporary%20Internet%20Files\Content.Outlook\8VKSUL0J\Pl&#225;n%20n&#225;klad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gajdosova\AppData\Local\Microsoft\Windows\Temporary%20Internet%20Files\Content.Outlook\8VKSUL0J\Pl&#225;n%20n&#225;klady.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Documents%20and%20Settings\gajdosova\Plocha\grafy%20do%20SP_new.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Arial" panose="020B0604020202020204" pitchFamily="34" charset="0"/>
                <a:cs typeface="Arial" panose="020B0604020202020204" pitchFamily="34" charset="0"/>
              </a:defRPr>
            </a:pPr>
            <a:r>
              <a:rPr lang="cs-CZ" sz="1200">
                <a:latin typeface="Arial" panose="020B0604020202020204" pitchFamily="34" charset="0"/>
                <a:ea typeface="Tahoma" panose="020B0604030504040204" pitchFamily="34" charset="0"/>
                <a:cs typeface="Arial" panose="020B0604020202020204" pitchFamily="34" charset="0"/>
              </a:rPr>
              <a:t>Peněžní</a:t>
            </a:r>
            <a:r>
              <a:rPr lang="cs-CZ" sz="1200" baseline="0">
                <a:latin typeface="Arial" panose="020B0604020202020204" pitchFamily="34" charset="0"/>
                <a:ea typeface="Tahoma" panose="020B0604030504040204" pitchFamily="34" charset="0"/>
                <a:cs typeface="Arial" panose="020B0604020202020204" pitchFamily="34" charset="0"/>
              </a:rPr>
              <a:t> příjmy do</a:t>
            </a:r>
            <a:r>
              <a:rPr lang="cs-CZ" sz="1200">
                <a:latin typeface="Arial" panose="020B0604020202020204" pitchFamily="34" charset="0"/>
                <a:ea typeface="Tahoma" panose="020B0604030504040204" pitchFamily="34" charset="0"/>
                <a:cs typeface="Arial" panose="020B0604020202020204" pitchFamily="34" charset="0"/>
              </a:rPr>
              <a:t>mácností (rok 2013)</a:t>
            </a:r>
            <a:endParaRPr lang="en-US" sz="1200">
              <a:latin typeface="Arial" panose="020B0604020202020204" pitchFamily="34" charset="0"/>
              <a:ea typeface="Tahoma" panose="020B0604030504040204" pitchFamily="34" charset="0"/>
              <a:cs typeface="Arial" panose="020B0604020202020204" pitchFamily="34" charset="0"/>
            </a:endParaRPr>
          </a:p>
        </c:rich>
      </c:tx>
      <c:overlay val="0"/>
    </c:title>
    <c:autoTitleDeleted val="0"/>
    <c:plotArea>
      <c:layout>
        <c:manualLayout>
          <c:layoutTarget val="inner"/>
          <c:xMode val="edge"/>
          <c:yMode val="edge"/>
          <c:x val="0.1287529163021289"/>
          <c:y val="0.13455380577427822"/>
          <c:w val="0.6199852362204733"/>
          <c:h val="0.53910136232970873"/>
        </c:manualLayout>
      </c:layout>
      <c:barChart>
        <c:barDir val="col"/>
        <c:grouping val="clustered"/>
        <c:varyColors val="0"/>
        <c:ser>
          <c:idx val="0"/>
          <c:order val="0"/>
          <c:tx>
            <c:strRef>
              <c:f>List1!$B$1</c:f>
              <c:strCache>
                <c:ptCount val="1"/>
                <c:pt idx="0">
                  <c:v>Peněžní příjmy hrubé (Kč/osoba/rok)</c:v>
                </c:pt>
              </c:strCache>
            </c:strRef>
          </c:tx>
          <c:spPr>
            <a:solidFill>
              <a:srgbClr val="232385"/>
            </a:solidFill>
            <a:ln w="12700">
              <a:solidFill>
                <a:schemeClr val="tx1"/>
              </a:solidFill>
            </a:ln>
          </c:spPr>
          <c:invertIfNegative val="0"/>
          <c:cat>
            <c:strRef>
              <c:f>List1!$A$2:$A$15</c:f>
              <c:strCache>
                <c:ptCount val="14"/>
                <c:pt idx="0">
                  <c:v>Hlavní město Praha</c:v>
                </c:pt>
                <c:pt idx="1">
                  <c:v>Středočeský kraj</c:v>
                </c:pt>
                <c:pt idx="2">
                  <c:v>Plzeňský kraj</c:v>
                </c:pt>
                <c:pt idx="3">
                  <c:v>Jihomoravský kraj</c:v>
                </c:pt>
                <c:pt idx="4">
                  <c:v>Kraj Vysočina</c:v>
                </c:pt>
                <c:pt idx="5">
                  <c:v>Královéhradecký kraj</c:v>
                </c:pt>
                <c:pt idx="6">
                  <c:v>Jihočeský kraj</c:v>
                </c:pt>
                <c:pt idx="7">
                  <c:v>Karlovarský kraj</c:v>
                </c:pt>
                <c:pt idx="8">
                  <c:v>Liberecký kraj</c:v>
                </c:pt>
                <c:pt idx="9">
                  <c:v>Olomoucký kraj</c:v>
                </c:pt>
                <c:pt idx="10">
                  <c:v>Zlínský kraj</c:v>
                </c:pt>
                <c:pt idx="11">
                  <c:v>Pardubický kraj</c:v>
                </c:pt>
                <c:pt idx="12">
                  <c:v>Moravskoslezský kraj</c:v>
                </c:pt>
                <c:pt idx="13">
                  <c:v>Ústecký kraj</c:v>
                </c:pt>
              </c:strCache>
            </c:strRef>
          </c:cat>
          <c:val>
            <c:numRef>
              <c:f>List1!$B$2:$B$15</c:f>
              <c:numCache>
                <c:formatCode>#,##0</c:formatCode>
                <c:ptCount val="14"/>
                <c:pt idx="0">
                  <c:v>231084</c:v>
                </c:pt>
                <c:pt idx="1">
                  <c:v>193554</c:v>
                </c:pt>
                <c:pt idx="2">
                  <c:v>173647</c:v>
                </c:pt>
                <c:pt idx="3">
                  <c:v>173344</c:v>
                </c:pt>
                <c:pt idx="4">
                  <c:v>170154</c:v>
                </c:pt>
                <c:pt idx="5">
                  <c:v>166717</c:v>
                </c:pt>
                <c:pt idx="6">
                  <c:v>166336</c:v>
                </c:pt>
                <c:pt idx="7">
                  <c:v>166118</c:v>
                </c:pt>
                <c:pt idx="8">
                  <c:v>162288</c:v>
                </c:pt>
                <c:pt idx="9">
                  <c:v>157864</c:v>
                </c:pt>
                <c:pt idx="10">
                  <c:v>155680</c:v>
                </c:pt>
                <c:pt idx="11">
                  <c:v>151210</c:v>
                </c:pt>
                <c:pt idx="12">
                  <c:v>148639</c:v>
                </c:pt>
                <c:pt idx="13">
                  <c:v>144261</c:v>
                </c:pt>
              </c:numCache>
            </c:numRef>
          </c:val>
        </c:ser>
        <c:ser>
          <c:idx val="1"/>
          <c:order val="1"/>
          <c:tx>
            <c:strRef>
              <c:f>List1!$C$1</c:f>
              <c:strCache>
                <c:ptCount val="1"/>
                <c:pt idx="0">
                  <c:v>Peněžní příjmy čisté (Kč/osoba/rok)</c:v>
                </c:pt>
              </c:strCache>
            </c:strRef>
          </c:tx>
          <c:invertIfNegative val="0"/>
          <c:cat>
            <c:strRef>
              <c:f>List1!$A$2:$A$15</c:f>
              <c:strCache>
                <c:ptCount val="14"/>
                <c:pt idx="0">
                  <c:v>Hlavní město Praha</c:v>
                </c:pt>
                <c:pt idx="1">
                  <c:v>Středočeský kraj</c:v>
                </c:pt>
                <c:pt idx="2">
                  <c:v>Plzeňský kraj</c:v>
                </c:pt>
                <c:pt idx="3">
                  <c:v>Jihomoravský kraj</c:v>
                </c:pt>
                <c:pt idx="4">
                  <c:v>Kraj Vysočina</c:v>
                </c:pt>
                <c:pt idx="5">
                  <c:v>Královéhradecký kraj</c:v>
                </c:pt>
                <c:pt idx="6">
                  <c:v>Jihočeský kraj</c:v>
                </c:pt>
                <c:pt idx="7">
                  <c:v>Karlovarský kraj</c:v>
                </c:pt>
                <c:pt idx="8">
                  <c:v>Liberecký kraj</c:v>
                </c:pt>
                <c:pt idx="9">
                  <c:v>Olomoucký kraj</c:v>
                </c:pt>
                <c:pt idx="10">
                  <c:v>Zlínský kraj</c:v>
                </c:pt>
                <c:pt idx="11">
                  <c:v>Pardubický kraj</c:v>
                </c:pt>
                <c:pt idx="12">
                  <c:v>Moravskoslezský kraj</c:v>
                </c:pt>
                <c:pt idx="13">
                  <c:v>Ústecký kraj</c:v>
                </c:pt>
              </c:strCache>
            </c:strRef>
          </c:cat>
          <c:val>
            <c:numRef>
              <c:f>List1!$C$2:$C$15</c:f>
              <c:numCache>
                <c:formatCode>#,##0</c:formatCode>
                <c:ptCount val="14"/>
                <c:pt idx="0">
                  <c:v>194638</c:v>
                </c:pt>
                <c:pt idx="1">
                  <c:v>164800</c:v>
                </c:pt>
                <c:pt idx="2">
                  <c:v>150359</c:v>
                </c:pt>
                <c:pt idx="3">
                  <c:v>150402</c:v>
                </c:pt>
                <c:pt idx="4">
                  <c:v>147846</c:v>
                </c:pt>
                <c:pt idx="5">
                  <c:v>145529</c:v>
                </c:pt>
                <c:pt idx="6">
                  <c:v>144833</c:v>
                </c:pt>
                <c:pt idx="7">
                  <c:v>144652</c:v>
                </c:pt>
                <c:pt idx="8">
                  <c:v>142137</c:v>
                </c:pt>
                <c:pt idx="9">
                  <c:v>138062</c:v>
                </c:pt>
                <c:pt idx="10">
                  <c:v>136998</c:v>
                </c:pt>
                <c:pt idx="11">
                  <c:v>132829</c:v>
                </c:pt>
                <c:pt idx="12">
                  <c:v>131229</c:v>
                </c:pt>
                <c:pt idx="13">
                  <c:v>127908</c:v>
                </c:pt>
              </c:numCache>
            </c:numRef>
          </c:val>
        </c:ser>
        <c:dLbls>
          <c:showLegendKey val="0"/>
          <c:showVal val="0"/>
          <c:showCatName val="0"/>
          <c:showSerName val="0"/>
          <c:showPercent val="0"/>
          <c:showBubbleSize val="0"/>
        </c:dLbls>
        <c:gapWidth val="150"/>
        <c:axId val="33210752"/>
        <c:axId val="33212288"/>
      </c:barChart>
      <c:catAx>
        <c:axId val="33210752"/>
        <c:scaling>
          <c:orientation val="minMax"/>
        </c:scaling>
        <c:delete val="0"/>
        <c:axPos val="b"/>
        <c:majorTickMark val="out"/>
        <c:minorTickMark val="none"/>
        <c:tickLblPos val="nextTo"/>
        <c:spPr>
          <a:noFill/>
        </c:spPr>
        <c:crossAx val="33212288"/>
        <c:crosses val="autoZero"/>
        <c:auto val="1"/>
        <c:lblAlgn val="ctr"/>
        <c:lblOffset val="100"/>
        <c:noMultiLvlLbl val="0"/>
      </c:catAx>
      <c:valAx>
        <c:axId val="33212288"/>
        <c:scaling>
          <c:orientation val="minMax"/>
        </c:scaling>
        <c:delete val="0"/>
        <c:axPos val="l"/>
        <c:majorGridlines/>
        <c:numFmt formatCode="#,##0" sourceLinked="1"/>
        <c:majorTickMark val="out"/>
        <c:minorTickMark val="none"/>
        <c:tickLblPos val="nextTo"/>
        <c:crossAx val="33210752"/>
        <c:crosses val="autoZero"/>
        <c:crossBetween val="between"/>
      </c:valAx>
      <c:spPr>
        <a:solidFill>
          <a:schemeClr val="bg1">
            <a:lumMod val="75000"/>
          </a:schemeClr>
        </a:solidFill>
      </c:spPr>
    </c:plotArea>
    <c:legend>
      <c:legendPos val="r"/>
      <c:layout>
        <c:manualLayout>
          <c:xMode val="edge"/>
          <c:yMode val="edge"/>
          <c:x val="0.75568259696704576"/>
          <c:y val="0.35808211473565837"/>
          <c:w val="0.23042851414406534"/>
          <c:h val="0.23941132358455194"/>
        </c:manualLayou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52220438217273657"/>
          <c:y val="9.9538906224842738E-2"/>
          <c:w val="0.46388888888888929"/>
          <c:h val="0.77314814814814858"/>
        </c:manualLayout>
      </c:layout>
      <c:pieChart>
        <c:varyColors val="1"/>
        <c:ser>
          <c:idx val="0"/>
          <c:order val="0"/>
          <c:explosion val="25"/>
          <c:dLbls>
            <c:numFmt formatCode="0.00%" sourceLinked="0"/>
            <c:txPr>
              <a:bodyPr/>
              <a:lstStyle/>
              <a:p>
                <a:pPr>
                  <a:defRPr sz="800">
                    <a:latin typeface="Arial" panose="020B0604020202020204" pitchFamily="34" charset="0"/>
                    <a:cs typeface="Arial" panose="020B0604020202020204" pitchFamily="34" charset="0"/>
                  </a:defRPr>
                </a:pPr>
                <a:endParaRPr lang="cs-CZ"/>
              </a:p>
            </c:txPr>
            <c:showLegendKey val="0"/>
            <c:showVal val="0"/>
            <c:showCatName val="1"/>
            <c:showSerName val="0"/>
            <c:showPercent val="1"/>
            <c:showBubbleSize val="0"/>
            <c:showLeaderLines val="1"/>
          </c:dLbls>
          <c:cat>
            <c:strRef>
              <c:f>List1!$A$3:$A$12</c:f>
              <c:strCache>
                <c:ptCount val="10"/>
                <c:pt idx="0">
                  <c:v>Mzdové náklady </c:v>
                </c:pt>
                <c:pt idx="1">
                  <c:v>Spotřeba materiálu </c:v>
                </c:pt>
                <c:pt idx="2">
                  <c:v>Spotřeba energie </c:v>
                </c:pt>
                <c:pt idx="3">
                  <c:v>Opravy a udržování </c:v>
                </c:pt>
                <c:pt idx="4">
                  <c:v>Cestovné včetně stravného </c:v>
                </c:pt>
                <c:pt idx="5">
                  <c:v>Ostatní služby celkem </c:v>
                </c:pt>
                <c:pt idx="6">
                  <c:v>Ostatní provozní náklady </c:v>
                </c:pt>
                <c:pt idx="7">
                  <c:v>Odpisy </c:v>
                </c:pt>
                <c:pt idx="8">
                  <c:v>Nedaňové náklady </c:v>
                </c:pt>
                <c:pt idx="9">
                  <c:v>Ostatní náklady </c:v>
                </c:pt>
              </c:strCache>
            </c:strRef>
          </c:cat>
          <c:val>
            <c:numRef>
              <c:f>List1!$B$3:$B$12</c:f>
              <c:numCache>
                <c:formatCode>#,##0.00</c:formatCode>
                <c:ptCount val="10"/>
                <c:pt idx="0">
                  <c:v>941218715.26999998</c:v>
                </c:pt>
                <c:pt idx="1">
                  <c:v>253181366.43000001</c:v>
                </c:pt>
                <c:pt idx="2">
                  <c:v>128953859.68000001</c:v>
                </c:pt>
                <c:pt idx="3">
                  <c:v>41163048.309999995</c:v>
                </c:pt>
                <c:pt idx="4">
                  <c:v>3731387.11</c:v>
                </c:pt>
                <c:pt idx="5">
                  <c:v>112286008.81999999</c:v>
                </c:pt>
                <c:pt idx="6">
                  <c:v>15923419.640000001</c:v>
                </c:pt>
                <c:pt idx="7">
                  <c:v>53397650.330000006</c:v>
                </c:pt>
                <c:pt idx="8">
                  <c:v>892499.04</c:v>
                </c:pt>
                <c:pt idx="9">
                  <c:v>340675705.24000001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3.3069335083114611E-2"/>
          <c:y val="4.8622776319626734E-2"/>
          <c:w val="0.3335973315835522"/>
          <c:h val="0.83793963254593218"/>
        </c:manualLayout>
      </c:layout>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4415345581802273"/>
          <c:y val="3.2407407407407426E-2"/>
          <c:w val="0.53888888888888919"/>
          <c:h val="0.89814814814814814"/>
        </c:manualLayout>
      </c:layout>
      <c:pieChart>
        <c:varyColors val="1"/>
        <c:ser>
          <c:idx val="0"/>
          <c:order val="0"/>
          <c:explosion val="25"/>
          <c:dLbls>
            <c:dLbl>
              <c:idx val="2"/>
              <c:layout>
                <c:manualLayout>
                  <c:x val="4.8649194500254372E-2"/>
                  <c:y val="0.14586970689033896"/>
                </c:manualLayout>
              </c:layout>
              <c:showLegendKey val="0"/>
              <c:showVal val="0"/>
              <c:showCatName val="1"/>
              <c:showSerName val="0"/>
              <c:showPercent val="1"/>
              <c:showBubbleSize val="0"/>
            </c:dLbl>
            <c:dLbl>
              <c:idx val="5"/>
              <c:layout>
                <c:manualLayout>
                  <c:x val="-1.0755137898555301E-2"/>
                  <c:y val="2.8807173732705482E-2"/>
                </c:manualLayout>
              </c:layout>
              <c:showLegendKey val="0"/>
              <c:showVal val="0"/>
              <c:showCatName val="1"/>
              <c:showSerName val="0"/>
              <c:showPercent val="1"/>
              <c:showBubbleSize val="0"/>
            </c:dLbl>
            <c:dLbl>
              <c:idx val="8"/>
              <c:layout>
                <c:manualLayout>
                  <c:x val="5.8193702635264057E-2"/>
                  <c:y val="-0.25410445644223689"/>
                </c:manualLayout>
              </c:layout>
              <c:showLegendKey val="0"/>
              <c:showVal val="0"/>
              <c:showCatName val="1"/>
              <c:showSerName val="0"/>
              <c:showPercent val="1"/>
              <c:showBubbleSize val="0"/>
            </c:dLbl>
            <c:numFmt formatCode="0.00%" sourceLinked="0"/>
            <c:txPr>
              <a:bodyPr/>
              <a:lstStyle/>
              <a:p>
                <a:pPr>
                  <a:defRPr sz="800">
                    <a:latin typeface="Arial" panose="020B0604020202020204" pitchFamily="34" charset="0"/>
                    <a:cs typeface="Arial" panose="020B0604020202020204" pitchFamily="34" charset="0"/>
                  </a:defRPr>
                </a:pPr>
                <a:endParaRPr lang="cs-CZ"/>
              </a:p>
            </c:txPr>
            <c:showLegendKey val="0"/>
            <c:showVal val="0"/>
            <c:showCatName val="1"/>
            <c:showSerName val="0"/>
            <c:showPercent val="1"/>
            <c:showBubbleSize val="0"/>
            <c:showLeaderLines val="1"/>
          </c:dLbls>
          <c:cat>
            <c:strRef>
              <c:f>List1!$E$3:$E$12</c:f>
              <c:strCache>
                <c:ptCount val="10"/>
                <c:pt idx="0">
                  <c:v>Mzdové náklady </c:v>
                </c:pt>
                <c:pt idx="1">
                  <c:v>Spotřeba materiálu </c:v>
                </c:pt>
                <c:pt idx="2">
                  <c:v>Spotřeba energie </c:v>
                </c:pt>
                <c:pt idx="3">
                  <c:v>Opravy a udržování </c:v>
                </c:pt>
                <c:pt idx="4">
                  <c:v>Cestovné včetně stravného </c:v>
                </c:pt>
                <c:pt idx="5">
                  <c:v>Ostatní služby celkem </c:v>
                </c:pt>
                <c:pt idx="6">
                  <c:v>Ostatní provozní náklady </c:v>
                </c:pt>
                <c:pt idx="7">
                  <c:v>Odpisy </c:v>
                </c:pt>
                <c:pt idx="8">
                  <c:v>Nedaňové náklady </c:v>
                </c:pt>
                <c:pt idx="9">
                  <c:v>Ostatní náklady </c:v>
                </c:pt>
              </c:strCache>
            </c:strRef>
          </c:cat>
          <c:val>
            <c:numRef>
              <c:f>List1!$F$3:$F$12</c:f>
              <c:numCache>
                <c:formatCode>General</c:formatCode>
                <c:ptCount val="10"/>
                <c:pt idx="0">
                  <c:v>966485149.61000001</c:v>
                </c:pt>
                <c:pt idx="1">
                  <c:v>249033171</c:v>
                </c:pt>
                <c:pt idx="2">
                  <c:v>144218618</c:v>
                </c:pt>
                <c:pt idx="3">
                  <c:v>33670697</c:v>
                </c:pt>
                <c:pt idx="4">
                  <c:v>4847641</c:v>
                </c:pt>
                <c:pt idx="5">
                  <c:v>54203494</c:v>
                </c:pt>
                <c:pt idx="6">
                  <c:v>12319371</c:v>
                </c:pt>
                <c:pt idx="7">
                  <c:v>52272704</c:v>
                </c:pt>
                <c:pt idx="8">
                  <c:v>542948</c:v>
                </c:pt>
                <c:pt idx="9">
                  <c:v>393220589.2699998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2.1975016929480885E-2"/>
          <c:y val="5.3253494238244589E-2"/>
          <c:w val="0.26381309383949048"/>
          <c:h val="0.9072207057527113"/>
        </c:manualLayout>
      </c:layout>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Arial" panose="020B0604020202020204" pitchFamily="34" charset="0"/>
                <a:cs typeface="Arial" panose="020B0604020202020204" pitchFamily="34" charset="0"/>
              </a:defRPr>
            </a:pPr>
            <a:r>
              <a:rPr lang="cs-CZ" sz="1200">
                <a:latin typeface="Arial" panose="020B0604020202020204" pitchFamily="34" charset="0"/>
                <a:ea typeface="Tahoma" panose="020B0604030504040204" pitchFamily="34" charset="0"/>
                <a:cs typeface="Arial" panose="020B0604020202020204" pitchFamily="34" charset="0"/>
              </a:rPr>
              <a:t>Celkové měsíční náklady domácností na bydlení (rok 2013)</a:t>
            </a:r>
            <a:endParaRPr lang="en-US" sz="1200">
              <a:latin typeface="Arial" panose="020B0604020202020204" pitchFamily="34" charset="0"/>
              <a:ea typeface="Tahoma" panose="020B0604030504040204" pitchFamily="34" charset="0"/>
              <a:cs typeface="Arial" panose="020B0604020202020204" pitchFamily="34" charset="0"/>
            </a:endParaRPr>
          </a:p>
        </c:rich>
      </c:tx>
      <c:overlay val="0"/>
    </c:title>
    <c:autoTitleDeleted val="0"/>
    <c:plotArea>
      <c:layout/>
      <c:barChart>
        <c:barDir val="col"/>
        <c:grouping val="clustered"/>
        <c:varyColors val="0"/>
        <c:ser>
          <c:idx val="0"/>
          <c:order val="0"/>
          <c:tx>
            <c:strRef>
              <c:f>List1!$B$1</c:f>
              <c:strCache>
                <c:ptCount val="1"/>
                <c:pt idx="0">
                  <c:v>Celkové měsíční náklady domácnosti na bydlení (Kč)</c:v>
                </c:pt>
              </c:strCache>
            </c:strRef>
          </c:tx>
          <c:spPr>
            <a:solidFill>
              <a:srgbClr val="232385"/>
            </a:solidFill>
            <a:ln w="12700">
              <a:solidFill>
                <a:schemeClr val="tx1"/>
              </a:solidFill>
            </a:ln>
          </c:spPr>
          <c:invertIfNegative val="0"/>
          <c:cat>
            <c:strRef>
              <c:f>List1!$A$2:$A$15</c:f>
              <c:strCache>
                <c:ptCount val="14"/>
                <c:pt idx="0">
                  <c:v>Hlavní město Praha</c:v>
                </c:pt>
                <c:pt idx="1">
                  <c:v>Liberecký kraj</c:v>
                </c:pt>
                <c:pt idx="2">
                  <c:v>Ústecký kraj</c:v>
                </c:pt>
                <c:pt idx="3">
                  <c:v>Moravskoslezský kraj</c:v>
                </c:pt>
                <c:pt idx="4">
                  <c:v>Karlovarský kraj</c:v>
                </c:pt>
                <c:pt idx="5">
                  <c:v>Jihomoravský kraj</c:v>
                </c:pt>
                <c:pt idx="6">
                  <c:v>Středočeský kraj</c:v>
                </c:pt>
                <c:pt idx="7">
                  <c:v>Královéhradecký kraj</c:v>
                </c:pt>
                <c:pt idx="8">
                  <c:v>Plzeňský kraj</c:v>
                </c:pt>
                <c:pt idx="9">
                  <c:v>Zlínský kraj</c:v>
                </c:pt>
                <c:pt idx="10">
                  <c:v>Olomoucký kraj</c:v>
                </c:pt>
                <c:pt idx="11">
                  <c:v>Jihočeský kraj</c:v>
                </c:pt>
                <c:pt idx="12">
                  <c:v>Pardubický kraj</c:v>
                </c:pt>
                <c:pt idx="13">
                  <c:v>Kraj Vysočina</c:v>
                </c:pt>
              </c:strCache>
            </c:strRef>
          </c:cat>
          <c:val>
            <c:numRef>
              <c:f>List1!$B$2:$B$15</c:f>
              <c:numCache>
                <c:formatCode>#,##0</c:formatCode>
                <c:ptCount val="14"/>
                <c:pt idx="0">
                  <c:v>7348</c:v>
                </c:pt>
                <c:pt idx="1">
                  <c:v>6051</c:v>
                </c:pt>
                <c:pt idx="2">
                  <c:v>5708</c:v>
                </c:pt>
                <c:pt idx="3">
                  <c:v>5666</c:v>
                </c:pt>
                <c:pt idx="4">
                  <c:v>5545</c:v>
                </c:pt>
                <c:pt idx="5">
                  <c:v>5480</c:v>
                </c:pt>
                <c:pt idx="6">
                  <c:v>5449</c:v>
                </c:pt>
                <c:pt idx="7">
                  <c:v>5202</c:v>
                </c:pt>
                <c:pt idx="8">
                  <c:v>5141</c:v>
                </c:pt>
                <c:pt idx="9">
                  <c:v>5137</c:v>
                </c:pt>
                <c:pt idx="10">
                  <c:v>4942.67</c:v>
                </c:pt>
                <c:pt idx="11">
                  <c:v>4936</c:v>
                </c:pt>
                <c:pt idx="12">
                  <c:v>4735</c:v>
                </c:pt>
                <c:pt idx="13">
                  <c:v>4534</c:v>
                </c:pt>
              </c:numCache>
            </c:numRef>
          </c:val>
        </c:ser>
        <c:dLbls>
          <c:showLegendKey val="0"/>
          <c:showVal val="0"/>
          <c:showCatName val="0"/>
          <c:showSerName val="0"/>
          <c:showPercent val="0"/>
          <c:showBubbleSize val="0"/>
        </c:dLbls>
        <c:gapWidth val="150"/>
        <c:axId val="63813504"/>
        <c:axId val="63815040"/>
      </c:barChart>
      <c:catAx>
        <c:axId val="63813504"/>
        <c:scaling>
          <c:orientation val="minMax"/>
        </c:scaling>
        <c:delete val="0"/>
        <c:axPos val="b"/>
        <c:majorTickMark val="out"/>
        <c:minorTickMark val="none"/>
        <c:tickLblPos val="nextTo"/>
        <c:spPr>
          <a:noFill/>
        </c:spPr>
        <c:crossAx val="63815040"/>
        <c:crosses val="autoZero"/>
        <c:auto val="1"/>
        <c:lblAlgn val="ctr"/>
        <c:lblOffset val="100"/>
        <c:noMultiLvlLbl val="0"/>
      </c:catAx>
      <c:valAx>
        <c:axId val="63815040"/>
        <c:scaling>
          <c:orientation val="minMax"/>
        </c:scaling>
        <c:delete val="0"/>
        <c:axPos val="l"/>
        <c:majorGridlines/>
        <c:numFmt formatCode="#,##0" sourceLinked="1"/>
        <c:majorTickMark val="out"/>
        <c:minorTickMark val="none"/>
        <c:tickLblPos val="nextTo"/>
        <c:crossAx val="63813504"/>
        <c:crosses val="autoZero"/>
        <c:crossBetween val="between"/>
      </c:valAx>
      <c:spPr>
        <a:solidFill>
          <a:schemeClr val="bg1">
            <a:lumMod val="75000"/>
          </a:schemeClr>
        </a:solidFill>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Arial" panose="020B0604020202020204" pitchFamily="34" charset="0"/>
                <a:cs typeface="Arial" panose="020B0604020202020204" pitchFamily="34" charset="0"/>
              </a:defRPr>
            </a:pPr>
            <a:r>
              <a:rPr lang="en-US" sz="1200">
                <a:latin typeface="Arial" panose="020B0604020202020204" pitchFamily="34" charset="0"/>
                <a:ea typeface="Tahoma" panose="020B0604030504040204" pitchFamily="34" charset="0"/>
                <a:cs typeface="Arial" panose="020B0604020202020204" pitchFamily="34" charset="0"/>
              </a:rPr>
              <a:t>Průměrná měsíční výše důchodů</a:t>
            </a:r>
            <a:endParaRPr lang="cs-CZ" sz="1200">
              <a:latin typeface="Arial" panose="020B0604020202020204" pitchFamily="34" charset="0"/>
              <a:ea typeface="Tahoma" panose="020B0604030504040204" pitchFamily="34" charset="0"/>
              <a:cs typeface="Arial" panose="020B0604020202020204" pitchFamily="34" charset="0"/>
            </a:endParaRPr>
          </a:p>
          <a:p>
            <a:pPr>
              <a:defRPr sz="1200">
                <a:latin typeface="Arial" panose="020B0604020202020204" pitchFamily="34" charset="0"/>
                <a:cs typeface="Arial" panose="020B0604020202020204" pitchFamily="34" charset="0"/>
              </a:defRPr>
            </a:pPr>
            <a:r>
              <a:rPr lang="cs-CZ" sz="1200">
                <a:latin typeface="Arial" panose="020B0604020202020204" pitchFamily="34" charset="0"/>
                <a:ea typeface="Tahoma" panose="020B0604030504040204" pitchFamily="34" charset="0"/>
                <a:cs typeface="Arial" panose="020B0604020202020204" pitchFamily="34" charset="0"/>
              </a:rPr>
              <a:t>rok 2013</a:t>
            </a:r>
            <a:endParaRPr lang="en-US" sz="1200">
              <a:latin typeface="Arial" panose="020B0604020202020204" pitchFamily="34" charset="0"/>
              <a:ea typeface="Tahoma" panose="020B0604030504040204" pitchFamily="34" charset="0"/>
              <a:cs typeface="Arial" panose="020B0604020202020204" pitchFamily="34" charset="0"/>
            </a:endParaRPr>
          </a:p>
        </c:rich>
      </c:tx>
      <c:overlay val="0"/>
    </c:title>
    <c:autoTitleDeleted val="0"/>
    <c:plotArea>
      <c:layout/>
      <c:barChart>
        <c:barDir val="col"/>
        <c:grouping val="clustered"/>
        <c:varyColors val="0"/>
        <c:ser>
          <c:idx val="0"/>
          <c:order val="0"/>
          <c:tx>
            <c:strRef>
              <c:f>List1!$B$1</c:f>
              <c:strCache>
                <c:ptCount val="1"/>
                <c:pt idx="0">
                  <c:v>Průměrná měsíční výše důchodů</c:v>
                </c:pt>
              </c:strCache>
            </c:strRef>
          </c:tx>
          <c:spPr>
            <a:solidFill>
              <a:srgbClr val="232385"/>
            </a:solidFill>
            <a:ln w="12700">
              <a:solidFill>
                <a:schemeClr val="tx1"/>
              </a:solidFill>
            </a:ln>
          </c:spPr>
          <c:invertIfNegative val="0"/>
          <c:cat>
            <c:strRef>
              <c:f>List1!$A$2:$A$15</c:f>
              <c:strCache>
                <c:ptCount val="14"/>
                <c:pt idx="0">
                  <c:v>Hlavní město Praha</c:v>
                </c:pt>
                <c:pt idx="1">
                  <c:v>Středočeský kraj</c:v>
                </c:pt>
                <c:pt idx="2">
                  <c:v>Moravskoslezský kraj</c:v>
                </c:pt>
                <c:pt idx="3">
                  <c:v>Plzeňský kraj</c:v>
                </c:pt>
                <c:pt idx="4">
                  <c:v>Královéhradecký kraj</c:v>
                </c:pt>
                <c:pt idx="5">
                  <c:v>Liberecký kraj</c:v>
                </c:pt>
                <c:pt idx="6">
                  <c:v>Jihočeský kraj</c:v>
                </c:pt>
                <c:pt idx="7">
                  <c:v>Karlovarský kraj</c:v>
                </c:pt>
                <c:pt idx="8">
                  <c:v>Ústecký kraj</c:v>
                </c:pt>
                <c:pt idx="9">
                  <c:v>Jihomoravský kraj</c:v>
                </c:pt>
                <c:pt idx="10">
                  <c:v>Pardubický kraj</c:v>
                </c:pt>
                <c:pt idx="11">
                  <c:v>Kraj Vysočina</c:v>
                </c:pt>
                <c:pt idx="12">
                  <c:v>Zlínský kraj</c:v>
                </c:pt>
                <c:pt idx="13">
                  <c:v>Olomoucký kraj</c:v>
                </c:pt>
              </c:strCache>
            </c:strRef>
          </c:cat>
          <c:val>
            <c:numRef>
              <c:f>List1!$B$2:$B$15</c:f>
              <c:numCache>
                <c:formatCode>#,##0</c:formatCode>
                <c:ptCount val="14"/>
                <c:pt idx="0">
                  <c:v>11318</c:v>
                </c:pt>
                <c:pt idx="1">
                  <c:v>10561</c:v>
                </c:pt>
                <c:pt idx="2">
                  <c:v>10506</c:v>
                </c:pt>
                <c:pt idx="3">
                  <c:v>10475</c:v>
                </c:pt>
                <c:pt idx="4">
                  <c:v>10437</c:v>
                </c:pt>
                <c:pt idx="5">
                  <c:v>10377</c:v>
                </c:pt>
                <c:pt idx="6">
                  <c:v>10357</c:v>
                </c:pt>
                <c:pt idx="7">
                  <c:v>10328</c:v>
                </c:pt>
                <c:pt idx="8">
                  <c:v>10326</c:v>
                </c:pt>
                <c:pt idx="9">
                  <c:v>10313</c:v>
                </c:pt>
                <c:pt idx="10">
                  <c:v>10299</c:v>
                </c:pt>
                <c:pt idx="11">
                  <c:v>10289</c:v>
                </c:pt>
                <c:pt idx="12">
                  <c:v>10283</c:v>
                </c:pt>
                <c:pt idx="13">
                  <c:v>10260</c:v>
                </c:pt>
              </c:numCache>
            </c:numRef>
          </c:val>
        </c:ser>
        <c:dLbls>
          <c:showLegendKey val="0"/>
          <c:showVal val="0"/>
          <c:showCatName val="0"/>
          <c:showSerName val="0"/>
          <c:showPercent val="0"/>
          <c:showBubbleSize val="0"/>
        </c:dLbls>
        <c:gapWidth val="150"/>
        <c:axId val="72235264"/>
        <c:axId val="119762944"/>
      </c:barChart>
      <c:catAx>
        <c:axId val="72235264"/>
        <c:scaling>
          <c:orientation val="minMax"/>
        </c:scaling>
        <c:delete val="0"/>
        <c:axPos val="b"/>
        <c:majorTickMark val="out"/>
        <c:minorTickMark val="none"/>
        <c:tickLblPos val="nextTo"/>
        <c:spPr>
          <a:noFill/>
        </c:spPr>
        <c:crossAx val="119762944"/>
        <c:crosses val="autoZero"/>
        <c:auto val="1"/>
        <c:lblAlgn val="ctr"/>
        <c:lblOffset val="100"/>
        <c:noMultiLvlLbl val="0"/>
      </c:catAx>
      <c:valAx>
        <c:axId val="119762944"/>
        <c:scaling>
          <c:orientation val="minMax"/>
        </c:scaling>
        <c:delete val="0"/>
        <c:axPos val="l"/>
        <c:majorGridlines/>
        <c:numFmt formatCode="#,##0" sourceLinked="1"/>
        <c:majorTickMark val="out"/>
        <c:minorTickMark val="none"/>
        <c:tickLblPos val="nextTo"/>
        <c:crossAx val="72235264"/>
        <c:crosses val="autoZero"/>
        <c:crossBetween val="between"/>
      </c:valAx>
      <c:spPr>
        <a:solidFill>
          <a:schemeClr val="bg1">
            <a:lumMod val="75000"/>
          </a:schemeClr>
        </a:solidFill>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howLegendKey val="0"/>
            <c:showVal val="0"/>
            <c:showCatName val="0"/>
            <c:showSerName val="0"/>
            <c:showPercent val="1"/>
            <c:showBubbleSize val="0"/>
            <c:showLeaderLines val="1"/>
          </c:dLbls>
          <c:cat>
            <c:strRef>
              <c:f>List1!$A$5:$A$7</c:f>
              <c:strCache>
                <c:ptCount val="3"/>
                <c:pt idx="0">
                  <c:v>Péče</c:v>
                </c:pt>
                <c:pt idx="1">
                  <c:v>Prevence</c:v>
                </c:pt>
                <c:pt idx="2">
                  <c:v>Sociální poradenství</c:v>
                </c:pt>
              </c:strCache>
            </c:strRef>
          </c:cat>
          <c:val>
            <c:numRef>
              <c:f>List1!$B$5:$B$7</c:f>
              <c:numCache>
                <c:formatCode>0.00%</c:formatCode>
                <c:ptCount val="3"/>
                <c:pt idx="0">
                  <c:v>0.46400000000000002</c:v>
                </c:pt>
                <c:pt idx="1">
                  <c:v>0.443</c:v>
                </c:pt>
                <c:pt idx="2">
                  <c:v>9.3000000000000069E-2</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39415591304024"/>
          <c:y val="2.0609657835323793E-2"/>
          <c:w val="0.80493571778104012"/>
          <c:h val="0.50620534135360729"/>
        </c:manualLayout>
      </c:layout>
      <c:barChart>
        <c:barDir val="col"/>
        <c:grouping val="clustered"/>
        <c:varyColors val="0"/>
        <c:ser>
          <c:idx val="0"/>
          <c:order val="0"/>
          <c:tx>
            <c:v>2012</c:v>
          </c:tx>
          <c:invertIfNegative val="0"/>
          <c:cat>
            <c:strRef>
              <c:f>List1!$A$2:$A$34</c:f>
              <c:strCache>
                <c:ptCount val="33"/>
                <c:pt idx="0">
                  <c:v>Odborné sociální poradenství</c:v>
                </c:pt>
                <c:pt idx="1">
                  <c:v>Osobní asistence</c:v>
                </c:pt>
                <c:pt idx="2">
                  <c:v>Pečovatelská služba</c:v>
                </c:pt>
                <c:pt idx="3">
                  <c:v>Tísňová péče</c:v>
                </c:pt>
                <c:pt idx="4">
                  <c:v>Průvodcovské a předčitatelské služby</c:v>
                </c:pt>
                <c:pt idx="5">
                  <c:v>Podpora samostatného bydlení</c:v>
                </c:pt>
                <c:pt idx="6">
                  <c:v>Odlehčovací služby</c:v>
                </c:pt>
                <c:pt idx="7">
                  <c:v>Centra denních služeb</c:v>
                </c:pt>
                <c:pt idx="8">
                  <c:v>Denní stacionáře</c:v>
                </c:pt>
                <c:pt idx="9">
                  <c:v>Týdenní stacionáře</c:v>
                </c:pt>
                <c:pt idx="10">
                  <c:v>Domovy pro osoby se zdravotním postižením</c:v>
                </c:pt>
                <c:pt idx="11">
                  <c:v>Domovy pro seniory</c:v>
                </c:pt>
                <c:pt idx="12">
                  <c:v>Domovy se zvláštním režimem</c:v>
                </c:pt>
                <c:pt idx="13">
                  <c:v>Chráněné bydlení</c:v>
                </c:pt>
                <c:pt idx="14">
                  <c:v>Sociální služby poskytované ve zdravotnických zařízeních ústavní péče</c:v>
                </c:pt>
                <c:pt idx="15">
                  <c:v>Raná péče</c:v>
                </c:pt>
                <c:pt idx="16">
                  <c:v>Telefonická krizová pomoc</c:v>
                </c:pt>
                <c:pt idx="17">
                  <c:v>Tlumočnické služby</c:v>
                </c:pt>
                <c:pt idx="18">
                  <c:v>Azylové domy</c:v>
                </c:pt>
                <c:pt idx="19">
                  <c:v>Domy na půl cesty</c:v>
                </c:pt>
                <c:pt idx="20">
                  <c:v>Kontaktní centra</c:v>
                </c:pt>
                <c:pt idx="21">
                  <c:v>Krizová pomoc</c:v>
                </c:pt>
                <c:pt idx="22">
                  <c:v>Intervenční centra</c:v>
                </c:pt>
                <c:pt idx="23">
                  <c:v>Nízkoprahová denní centra</c:v>
                </c:pt>
                <c:pt idx="24">
                  <c:v>Nízkoprahová zařízení pro děti a mládež</c:v>
                </c:pt>
                <c:pt idx="25">
                  <c:v>Noclehárny</c:v>
                </c:pt>
                <c:pt idx="26">
                  <c:v>Služby následné péče</c:v>
                </c:pt>
                <c:pt idx="27">
                  <c:v>Sociálně aktivizační služby pro rodiny s dětmi</c:v>
                </c:pt>
                <c:pt idx="28">
                  <c:v>Sociálně aktivizační služby pro seniory a osoby se zdravotním postižením</c:v>
                </c:pt>
                <c:pt idx="29">
                  <c:v>Sociálně terapeutické dílny</c:v>
                </c:pt>
                <c:pt idx="30">
                  <c:v>Terapeutické komunity</c:v>
                </c:pt>
                <c:pt idx="31">
                  <c:v>Terénní programy</c:v>
                </c:pt>
                <c:pt idx="32">
                  <c:v>Sociální rehabilitace</c:v>
                </c:pt>
              </c:strCache>
            </c:strRef>
          </c:cat>
          <c:val>
            <c:numRef>
              <c:f>List1!$B$2:$B$34</c:f>
              <c:numCache>
                <c:formatCode>General</c:formatCode>
                <c:ptCount val="33"/>
                <c:pt idx="0">
                  <c:v>32</c:v>
                </c:pt>
                <c:pt idx="1">
                  <c:v>11</c:v>
                </c:pt>
                <c:pt idx="2">
                  <c:v>34</c:v>
                </c:pt>
                <c:pt idx="3">
                  <c:v>1</c:v>
                </c:pt>
                <c:pt idx="4">
                  <c:v>1</c:v>
                </c:pt>
                <c:pt idx="5">
                  <c:v>3</c:v>
                </c:pt>
                <c:pt idx="6">
                  <c:v>5</c:v>
                </c:pt>
                <c:pt idx="7">
                  <c:v>7</c:v>
                </c:pt>
                <c:pt idx="8">
                  <c:v>16</c:v>
                </c:pt>
                <c:pt idx="9">
                  <c:v>3</c:v>
                </c:pt>
                <c:pt idx="10">
                  <c:v>11</c:v>
                </c:pt>
                <c:pt idx="11">
                  <c:v>34</c:v>
                </c:pt>
                <c:pt idx="12">
                  <c:v>9</c:v>
                </c:pt>
                <c:pt idx="13">
                  <c:v>10</c:v>
                </c:pt>
                <c:pt idx="14">
                  <c:v>6</c:v>
                </c:pt>
                <c:pt idx="15">
                  <c:v>5</c:v>
                </c:pt>
                <c:pt idx="16">
                  <c:v>4</c:v>
                </c:pt>
                <c:pt idx="17">
                  <c:v>3</c:v>
                </c:pt>
                <c:pt idx="18">
                  <c:v>21</c:v>
                </c:pt>
                <c:pt idx="19">
                  <c:v>1</c:v>
                </c:pt>
                <c:pt idx="20">
                  <c:v>5</c:v>
                </c:pt>
                <c:pt idx="21">
                  <c:v>3</c:v>
                </c:pt>
                <c:pt idx="22">
                  <c:v>1</c:v>
                </c:pt>
                <c:pt idx="23">
                  <c:v>6</c:v>
                </c:pt>
                <c:pt idx="24">
                  <c:v>15</c:v>
                </c:pt>
                <c:pt idx="25">
                  <c:v>9</c:v>
                </c:pt>
                <c:pt idx="26">
                  <c:v>2</c:v>
                </c:pt>
                <c:pt idx="27">
                  <c:v>17</c:v>
                </c:pt>
                <c:pt idx="28">
                  <c:v>23</c:v>
                </c:pt>
                <c:pt idx="29">
                  <c:v>4</c:v>
                </c:pt>
                <c:pt idx="30">
                  <c:v>1</c:v>
                </c:pt>
                <c:pt idx="31">
                  <c:v>21</c:v>
                </c:pt>
                <c:pt idx="32">
                  <c:v>13</c:v>
                </c:pt>
              </c:numCache>
            </c:numRef>
          </c:val>
        </c:ser>
        <c:ser>
          <c:idx val="1"/>
          <c:order val="1"/>
          <c:tx>
            <c:v>2013</c:v>
          </c:tx>
          <c:invertIfNegative val="0"/>
          <c:cat>
            <c:strRef>
              <c:f>List1!$A$2:$A$34</c:f>
              <c:strCache>
                <c:ptCount val="33"/>
                <c:pt idx="0">
                  <c:v>Odborné sociální poradenství</c:v>
                </c:pt>
                <c:pt idx="1">
                  <c:v>Osobní asistence</c:v>
                </c:pt>
                <c:pt idx="2">
                  <c:v>Pečovatelská služba</c:v>
                </c:pt>
                <c:pt idx="3">
                  <c:v>Tísňová péče</c:v>
                </c:pt>
                <c:pt idx="4">
                  <c:v>Průvodcovské a předčitatelské služby</c:v>
                </c:pt>
                <c:pt idx="5">
                  <c:v>Podpora samostatného bydlení</c:v>
                </c:pt>
                <c:pt idx="6">
                  <c:v>Odlehčovací služby</c:v>
                </c:pt>
                <c:pt idx="7">
                  <c:v>Centra denních služeb</c:v>
                </c:pt>
                <c:pt idx="8">
                  <c:v>Denní stacionáře</c:v>
                </c:pt>
                <c:pt idx="9">
                  <c:v>Týdenní stacionáře</c:v>
                </c:pt>
                <c:pt idx="10">
                  <c:v>Domovy pro osoby se zdravotním postižením</c:v>
                </c:pt>
                <c:pt idx="11">
                  <c:v>Domovy pro seniory</c:v>
                </c:pt>
                <c:pt idx="12">
                  <c:v>Domovy se zvláštním režimem</c:v>
                </c:pt>
                <c:pt idx="13">
                  <c:v>Chráněné bydlení</c:v>
                </c:pt>
                <c:pt idx="14">
                  <c:v>Sociální služby poskytované ve zdravotnických zařízeních ústavní péče</c:v>
                </c:pt>
                <c:pt idx="15">
                  <c:v>Raná péče</c:v>
                </c:pt>
                <c:pt idx="16">
                  <c:v>Telefonická krizová pomoc</c:v>
                </c:pt>
                <c:pt idx="17">
                  <c:v>Tlumočnické služby</c:v>
                </c:pt>
                <c:pt idx="18">
                  <c:v>Azylové domy</c:v>
                </c:pt>
                <c:pt idx="19">
                  <c:v>Domy na půl cesty</c:v>
                </c:pt>
                <c:pt idx="20">
                  <c:v>Kontaktní centra</c:v>
                </c:pt>
                <c:pt idx="21">
                  <c:v>Krizová pomoc</c:v>
                </c:pt>
                <c:pt idx="22">
                  <c:v>Intervenční centra</c:v>
                </c:pt>
                <c:pt idx="23">
                  <c:v>Nízkoprahová denní centra</c:v>
                </c:pt>
                <c:pt idx="24">
                  <c:v>Nízkoprahová zařízení pro děti a mládež</c:v>
                </c:pt>
                <c:pt idx="25">
                  <c:v>Noclehárny</c:v>
                </c:pt>
                <c:pt idx="26">
                  <c:v>Služby následné péče</c:v>
                </c:pt>
                <c:pt idx="27">
                  <c:v>Sociálně aktivizační služby pro rodiny s dětmi</c:v>
                </c:pt>
                <c:pt idx="28">
                  <c:v>Sociálně aktivizační služby pro seniory a osoby se zdravotním postižením</c:v>
                </c:pt>
                <c:pt idx="29">
                  <c:v>Sociálně terapeutické dílny</c:v>
                </c:pt>
                <c:pt idx="30">
                  <c:v>Terapeutické komunity</c:v>
                </c:pt>
                <c:pt idx="31">
                  <c:v>Terénní programy</c:v>
                </c:pt>
                <c:pt idx="32">
                  <c:v>Sociální rehabilitace</c:v>
                </c:pt>
              </c:strCache>
            </c:strRef>
          </c:cat>
          <c:val>
            <c:numRef>
              <c:f>List1!$C$2:$C$34</c:f>
              <c:numCache>
                <c:formatCode>General</c:formatCode>
                <c:ptCount val="33"/>
                <c:pt idx="0">
                  <c:v>34</c:v>
                </c:pt>
                <c:pt idx="1">
                  <c:v>11</c:v>
                </c:pt>
                <c:pt idx="2">
                  <c:v>36</c:v>
                </c:pt>
                <c:pt idx="3">
                  <c:v>1</c:v>
                </c:pt>
                <c:pt idx="4">
                  <c:v>1</c:v>
                </c:pt>
                <c:pt idx="5">
                  <c:v>3</c:v>
                </c:pt>
                <c:pt idx="6">
                  <c:v>7</c:v>
                </c:pt>
                <c:pt idx="7">
                  <c:v>7</c:v>
                </c:pt>
                <c:pt idx="8">
                  <c:v>16</c:v>
                </c:pt>
                <c:pt idx="9">
                  <c:v>3</c:v>
                </c:pt>
                <c:pt idx="10">
                  <c:v>11</c:v>
                </c:pt>
                <c:pt idx="11">
                  <c:v>34</c:v>
                </c:pt>
                <c:pt idx="12">
                  <c:v>11</c:v>
                </c:pt>
                <c:pt idx="13">
                  <c:v>11</c:v>
                </c:pt>
                <c:pt idx="14">
                  <c:v>7</c:v>
                </c:pt>
                <c:pt idx="15">
                  <c:v>5</c:v>
                </c:pt>
                <c:pt idx="16">
                  <c:v>4</c:v>
                </c:pt>
                <c:pt idx="17">
                  <c:v>3</c:v>
                </c:pt>
                <c:pt idx="18">
                  <c:v>21</c:v>
                </c:pt>
                <c:pt idx="19">
                  <c:v>1</c:v>
                </c:pt>
                <c:pt idx="20">
                  <c:v>5</c:v>
                </c:pt>
                <c:pt idx="21">
                  <c:v>3</c:v>
                </c:pt>
                <c:pt idx="22">
                  <c:v>1</c:v>
                </c:pt>
                <c:pt idx="23">
                  <c:v>6</c:v>
                </c:pt>
                <c:pt idx="24">
                  <c:v>14</c:v>
                </c:pt>
                <c:pt idx="25">
                  <c:v>9</c:v>
                </c:pt>
                <c:pt idx="26">
                  <c:v>2</c:v>
                </c:pt>
                <c:pt idx="27">
                  <c:v>23</c:v>
                </c:pt>
                <c:pt idx="28">
                  <c:v>22</c:v>
                </c:pt>
                <c:pt idx="29">
                  <c:v>4</c:v>
                </c:pt>
                <c:pt idx="30">
                  <c:v>1</c:v>
                </c:pt>
                <c:pt idx="31">
                  <c:v>21</c:v>
                </c:pt>
                <c:pt idx="32">
                  <c:v>15</c:v>
                </c:pt>
              </c:numCache>
            </c:numRef>
          </c:val>
        </c:ser>
        <c:ser>
          <c:idx val="2"/>
          <c:order val="2"/>
          <c:tx>
            <c:v>2014</c:v>
          </c:tx>
          <c:invertIfNegative val="0"/>
          <c:cat>
            <c:strRef>
              <c:f>List1!$A$2:$A$34</c:f>
              <c:strCache>
                <c:ptCount val="33"/>
                <c:pt idx="0">
                  <c:v>Odborné sociální poradenství</c:v>
                </c:pt>
                <c:pt idx="1">
                  <c:v>Osobní asistence</c:v>
                </c:pt>
                <c:pt idx="2">
                  <c:v>Pečovatelská služba</c:v>
                </c:pt>
                <c:pt idx="3">
                  <c:v>Tísňová péče</c:v>
                </c:pt>
                <c:pt idx="4">
                  <c:v>Průvodcovské a předčitatelské služby</c:v>
                </c:pt>
                <c:pt idx="5">
                  <c:v>Podpora samostatného bydlení</c:v>
                </c:pt>
                <c:pt idx="6">
                  <c:v>Odlehčovací služby</c:v>
                </c:pt>
                <c:pt idx="7">
                  <c:v>Centra denních služeb</c:v>
                </c:pt>
                <c:pt idx="8">
                  <c:v>Denní stacionáře</c:v>
                </c:pt>
                <c:pt idx="9">
                  <c:v>Týdenní stacionáře</c:v>
                </c:pt>
                <c:pt idx="10">
                  <c:v>Domovy pro osoby se zdravotním postižením</c:v>
                </c:pt>
                <c:pt idx="11">
                  <c:v>Domovy pro seniory</c:v>
                </c:pt>
                <c:pt idx="12">
                  <c:v>Domovy se zvláštním režimem</c:v>
                </c:pt>
                <c:pt idx="13">
                  <c:v>Chráněné bydlení</c:v>
                </c:pt>
                <c:pt idx="14">
                  <c:v>Sociální služby poskytované ve zdravotnických zařízeních ústavní péče</c:v>
                </c:pt>
                <c:pt idx="15">
                  <c:v>Raná péče</c:v>
                </c:pt>
                <c:pt idx="16">
                  <c:v>Telefonická krizová pomoc</c:v>
                </c:pt>
                <c:pt idx="17">
                  <c:v>Tlumočnické služby</c:v>
                </c:pt>
                <c:pt idx="18">
                  <c:v>Azylové domy</c:v>
                </c:pt>
                <c:pt idx="19">
                  <c:v>Domy na půl cesty</c:v>
                </c:pt>
                <c:pt idx="20">
                  <c:v>Kontaktní centra</c:v>
                </c:pt>
                <c:pt idx="21">
                  <c:v>Krizová pomoc</c:v>
                </c:pt>
                <c:pt idx="22">
                  <c:v>Intervenční centra</c:v>
                </c:pt>
                <c:pt idx="23">
                  <c:v>Nízkoprahová denní centra</c:v>
                </c:pt>
                <c:pt idx="24">
                  <c:v>Nízkoprahová zařízení pro děti a mládež</c:v>
                </c:pt>
                <c:pt idx="25">
                  <c:v>Noclehárny</c:v>
                </c:pt>
                <c:pt idx="26">
                  <c:v>Služby následné péče</c:v>
                </c:pt>
                <c:pt idx="27">
                  <c:v>Sociálně aktivizační služby pro rodiny s dětmi</c:v>
                </c:pt>
                <c:pt idx="28">
                  <c:v>Sociálně aktivizační služby pro seniory a osoby se zdravotním postižením</c:v>
                </c:pt>
                <c:pt idx="29">
                  <c:v>Sociálně terapeutické dílny</c:v>
                </c:pt>
                <c:pt idx="30">
                  <c:v>Terapeutické komunity</c:v>
                </c:pt>
                <c:pt idx="31">
                  <c:v>Terénní programy</c:v>
                </c:pt>
                <c:pt idx="32">
                  <c:v>Sociální rehabilitace</c:v>
                </c:pt>
              </c:strCache>
            </c:strRef>
          </c:cat>
          <c:val>
            <c:numRef>
              <c:f>List1!$D$2:$D$34</c:f>
              <c:numCache>
                <c:formatCode>General</c:formatCode>
                <c:ptCount val="33"/>
                <c:pt idx="0">
                  <c:v>34</c:v>
                </c:pt>
                <c:pt idx="1">
                  <c:v>11</c:v>
                </c:pt>
                <c:pt idx="2">
                  <c:v>36</c:v>
                </c:pt>
                <c:pt idx="3">
                  <c:v>1</c:v>
                </c:pt>
                <c:pt idx="4">
                  <c:v>0</c:v>
                </c:pt>
                <c:pt idx="5">
                  <c:v>3</c:v>
                </c:pt>
                <c:pt idx="6">
                  <c:v>8</c:v>
                </c:pt>
                <c:pt idx="7">
                  <c:v>7</c:v>
                </c:pt>
                <c:pt idx="8">
                  <c:v>16</c:v>
                </c:pt>
                <c:pt idx="9">
                  <c:v>3</c:v>
                </c:pt>
                <c:pt idx="10">
                  <c:v>11</c:v>
                </c:pt>
                <c:pt idx="11">
                  <c:v>34</c:v>
                </c:pt>
                <c:pt idx="12">
                  <c:v>13</c:v>
                </c:pt>
                <c:pt idx="13">
                  <c:v>12</c:v>
                </c:pt>
                <c:pt idx="14">
                  <c:v>8</c:v>
                </c:pt>
                <c:pt idx="15">
                  <c:v>5</c:v>
                </c:pt>
                <c:pt idx="16">
                  <c:v>4</c:v>
                </c:pt>
                <c:pt idx="17">
                  <c:v>3</c:v>
                </c:pt>
                <c:pt idx="18">
                  <c:v>21</c:v>
                </c:pt>
                <c:pt idx="19">
                  <c:v>1</c:v>
                </c:pt>
                <c:pt idx="20">
                  <c:v>5</c:v>
                </c:pt>
                <c:pt idx="21">
                  <c:v>2</c:v>
                </c:pt>
                <c:pt idx="22">
                  <c:v>1</c:v>
                </c:pt>
                <c:pt idx="23">
                  <c:v>6</c:v>
                </c:pt>
                <c:pt idx="24">
                  <c:v>12</c:v>
                </c:pt>
                <c:pt idx="25">
                  <c:v>9</c:v>
                </c:pt>
                <c:pt idx="26">
                  <c:v>2</c:v>
                </c:pt>
                <c:pt idx="27">
                  <c:v>22</c:v>
                </c:pt>
                <c:pt idx="28">
                  <c:v>22</c:v>
                </c:pt>
                <c:pt idx="29">
                  <c:v>4</c:v>
                </c:pt>
                <c:pt idx="30">
                  <c:v>1</c:v>
                </c:pt>
                <c:pt idx="31">
                  <c:v>21</c:v>
                </c:pt>
                <c:pt idx="32">
                  <c:v>15</c:v>
                </c:pt>
              </c:numCache>
            </c:numRef>
          </c:val>
        </c:ser>
        <c:dLbls>
          <c:showLegendKey val="0"/>
          <c:showVal val="0"/>
          <c:showCatName val="0"/>
          <c:showSerName val="0"/>
          <c:showPercent val="0"/>
          <c:showBubbleSize val="0"/>
        </c:dLbls>
        <c:gapWidth val="150"/>
        <c:axId val="119795072"/>
        <c:axId val="120362112"/>
      </c:barChart>
      <c:catAx>
        <c:axId val="119795072"/>
        <c:scaling>
          <c:orientation val="minMax"/>
        </c:scaling>
        <c:delete val="0"/>
        <c:axPos val="b"/>
        <c:majorTickMark val="out"/>
        <c:minorTickMark val="none"/>
        <c:tickLblPos val="nextTo"/>
        <c:txPr>
          <a:bodyPr/>
          <a:lstStyle/>
          <a:p>
            <a:pPr>
              <a:defRPr sz="600">
                <a:latin typeface="Arial" panose="020B0604020202020204" pitchFamily="34" charset="0"/>
                <a:cs typeface="Arial" panose="020B0604020202020204" pitchFamily="34" charset="0"/>
              </a:defRPr>
            </a:pPr>
            <a:endParaRPr lang="cs-CZ"/>
          </a:p>
        </c:txPr>
        <c:crossAx val="120362112"/>
        <c:crosses val="autoZero"/>
        <c:auto val="1"/>
        <c:lblAlgn val="ctr"/>
        <c:lblOffset val="100"/>
        <c:noMultiLvlLbl val="0"/>
      </c:catAx>
      <c:valAx>
        <c:axId val="120362112"/>
        <c:scaling>
          <c:orientation val="minMax"/>
        </c:scaling>
        <c:delete val="0"/>
        <c:axPos val="l"/>
        <c:majorGridlines/>
        <c:numFmt formatCode="General" sourceLinked="1"/>
        <c:majorTickMark val="out"/>
        <c:minorTickMark val="none"/>
        <c:tickLblPos val="nextTo"/>
        <c:crossAx val="119795072"/>
        <c:crosses val="autoZero"/>
        <c:crossBetween val="between"/>
      </c:valAx>
    </c:plotArea>
    <c:legend>
      <c:legendPos val="r"/>
      <c:layout>
        <c:manualLayout>
          <c:xMode val="edge"/>
          <c:yMode val="edge"/>
          <c:x val="0.92600050645559828"/>
          <c:y val="4.3652788082340792E-2"/>
          <c:w val="6.7269622587919672E-2"/>
          <c:h val="0.23821942469957219"/>
        </c:manualLayout>
      </c:layout>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cmpd="sng">
      <a:solidFill>
        <a:schemeClr val="accent1"/>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List1!$A$45</c:f>
              <c:strCache>
                <c:ptCount val="1"/>
                <c:pt idx="0">
                  <c:v>2013</c:v>
                </c:pt>
              </c:strCache>
            </c:strRef>
          </c:tx>
          <c:invertIfNegative val="0"/>
          <c:cat>
            <c:strRef>
              <c:f>List1!$B$44:$D$44</c:f>
              <c:strCache>
                <c:ptCount val="3"/>
                <c:pt idx="0">
                  <c:v>Poradenství</c:v>
                </c:pt>
                <c:pt idx="1">
                  <c:v>Prevence</c:v>
                </c:pt>
                <c:pt idx="2">
                  <c:v>Péče</c:v>
                </c:pt>
              </c:strCache>
            </c:strRef>
          </c:cat>
          <c:val>
            <c:numRef>
              <c:f>List1!$B$45:$D$45</c:f>
              <c:numCache>
                <c:formatCode>General</c:formatCode>
                <c:ptCount val="3"/>
                <c:pt idx="0">
                  <c:v>35</c:v>
                </c:pt>
                <c:pt idx="1">
                  <c:v>154</c:v>
                </c:pt>
                <c:pt idx="2">
                  <c:v>164</c:v>
                </c:pt>
              </c:numCache>
            </c:numRef>
          </c:val>
        </c:ser>
        <c:ser>
          <c:idx val="1"/>
          <c:order val="1"/>
          <c:tx>
            <c:strRef>
              <c:f>List1!$A$46</c:f>
              <c:strCache>
                <c:ptCount val="1"/>
                <c:pt idx="0">
                  <c:v>plán 2014</c:v>
                </c:pt>
              </c:strCache>
            </c:strRef>
          </c:tx>
          <c:invertIfNegative val="0"/>
          <c:cat>
            <c:strRef>
              <c:f>List1!$B$44:$D$44</c:f>
              <c:strCache>
                <c:ptCount val="3"/>
                <c:pt idx="0">
                  <c:v>Poradenství</c:v>
                </c:pt>
                <c:pt idx="1">
                  <c:v>Prevence</c:v>
                </c:pt>
                <c:pt idx="2">
                  <c:v>Péče</c:v>
                </c:pt>
              </c:strCache>
            </c:strRef>
          </c:cat>
          <c:val>
            <c:numRef>
              <c:f>List1!$B$46:$D$46</c:f>
              <c:numCache>
                <c:formatCode>General</c:formatCode>
                <c:ptCount val="3"/>
                <c:pt idx="0">
                  <c:v>33</c:v>
                </c:pt>
                <c:pt idx="1">
                  <c:v>155</c:v>
                </c:pt>
                <c:pt idx="2">
                  <c:v>165</c:v>
                </c:pt>
              </c:numCache>
            </c:numRef>
          </c:val>
        </c:ser>
        <c:dLbls>
          <c:showLegendKey val="0"/>
          <c:showVal val="0"/>
          <c:showCatName val="0"/>
          <c:showSerName val="0"/>
          <c:showPercent val="0"/>
          <c:showBubbleSize val="0"/>
        </c:dLbls>
        <c:gapWidth val="150"/>
        <c:axId val="144438784"/>
        <c:axId val="144440320"/>
      </c:barChart>
      <c:catAx>
        <c:axId val="144438784"/>
        <c:scaling>
          <c:orientation val="minMax"/>
        </c:scaling>
        <c:delete val="0"/>
        <c:axPos val="b"/>
        <c:majorTickMark val="out"/>
        <c:minorTickMark val="none"/>
        <c:tickLblPos val="nextTo"/>
        <c:txPr>
          <a:bodyPr/>
          <a:lstStyle/>
          <a:p>
            <a:pPr>
              <a:defRPr baseline="0">
                <a:latin typeface="Arial" panose="020B0604020202020204" pitchFamily="34" charset="0"/>
              </a:defRPr>
            </a:pPr>
            <a:endParaRPr lang="cs-CZ"/>
          </a:p>
        </c:txPr>
        <c:crossAx val="144440320"/>
        <c:crosses val="autoZero"/>
        <c:auto val="1"/>
        <c:lblAlgn val="ctr"/>
        <c:lblOffset val="100"/>
        <c:noMultiLvlLbl val="0"/>
      </c:catAx>
      <c:valAx>
        <c:axId val="144440320"/>
        <c:scaling>
          <c:orientation val="minMax"/>
        </c:scaling>
        <c:delete val="0"/>
        <c:axPos val="l"/>
        <c:majorGridlines/>
        <c:numFmt formatCode="General" sourceLinked="1"/>
        <c:majorTickMark val="out"/>
        <c:minorTickMark val="none"/>
        <c:tickLblPos val="nextTo"/>
        <c:crossAx val="144438784"/>
        <c:crosses val="autoZero"/>
        <c:crossBetween val="between"/>
      </c:valAx>
    </c:plotArea>
    <c:legend>
      <c:legendPos val="r"/>
      <c:overlay val="0"/>
      <c:txPr>
        <a:bodyPr/>
        <a:lstStyle/>
        <a:p>
          <a:pPr>
            <a:defRPr baseline="0">
              <a:latin typeface="Arial" panose="020B0604020202020204" pitchFamily="34" charset="0"/>
            </a:defRPr>
          </a:pPr>
          <a:endParaRPr lang="cs-CZ"/>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988453396570853E-2"/>
          <c:y val="2.3280641557084977E-2"/>
          <c:w val="0.81061023622047323"/>
          <c:h val="0.57457033678520608"/>
        </c:manualLayout>
      </c:layout>
      <c:barChart>
        <c:barDir val="col"/>
        <c:grouping val="clustered"/>
        <c:varyColors val="0"/>
        <c:ser>
          <c:idx val="0"/>
          <c:order val="0"/>
          <c:tx>
            <c:strRef>
              <c:f>List1!$B$1</c:f>
              <c:strCache>
                <c:ptCount val="1"/>
                <c:pt idx="0">
                  <c:v>2013</c:v>
                </c:pt>
              </c:strCache>
            </c:strRef>
          </c:tx>
          <c:invertIfNegative val="0"/>
          <c:cat>
            <c:strRef>
              <c:f>List1!$A$2:$A$10</c:f>
              <c:strCache>
                <c:ptCount val="9"/>
                <c:pt idx="0">
                  <c:v>Spolek</c:v>
                </c:pt>
                <c:pt idx="1">
                  <c:v>Občanské sdružení</c:v>
                </c:pt>
                <c:pt idx="2">
                  <c:v>Obecně prospěšná společnost</c:v>
                </c:pt>
                <c:pt idx="3">
                  <c:v>Obec</c:v>
                </c:pt>
                <c:pt idx="4">
                  <c:v>Příspěvková organizace </c:v>
                </c:pt>
                <c:pt idx="5">
                  <c:v>Akciová společnost</c:v>
                </c:pt>
                <c:pt idx="6">
                  <c:v>Společnost s ručením omezením</c:v>
                </c:pt>
                <c:pt idx="7">
                  <c:v>Evidovaná právnická osoba církve a náboženské společnosti</c:v>
                </c:pt>
                <c:pt idx="8">
                  <c:v>Organizační složka státu</c:v>
                </c:pt>
              </c:strCache>
            </c:strRef>
          </c:cat>
          <c:val>
            <c:numRef>
              <c:f>List1!$B$2:$B$10</c:f>
              <c:numCache>
                <c:formatCode>General</c:formatCode>
                <c:ptCount val="9"/>
                <c:pt idx="0">
                  <c:v>0</c:v>
                </c:pt>
                <c:pt idx="1">
                  <c:v>54</c:v>
                </c:pt>
                <c:pt idx="2">
                  <c:v>18</c:v>
                </c:pt>
                <c:pt idx="3">
                  <c:v>9</c:v>
                </c:pt>
                <c:pt idx="4">
                  <c:v>50</c:v>
                </c:pt>
                <c:pt idx="5">
                  <c:v>2</c:v>
                </c:pt>
                <c:pt idx="6">
                  <c:v>4</c:v>
                </c:pt>
                <c:pt idx="7">
                  <c:v>17</c:v>
                </c:pt>
                <c:pt idx="8">
                  <c:v>1</c:v>
                </c:pt>
              </c:numCache>
            </c:numRef>
          </c:val>
        </c:ser>
        <c:ser>
          <c:idx val="1"/>
          <c:order val="1"/>
          <c:tx>
            <c:strRef>
              <c:f>List1!$C$1</c:f>
              <c:strCache>
                <c:ptCount val="1"/>
                <c:pt idx="0">
                  <c:v>2014</c:v>
                </c:pt>
              </c:strCache>
            </c:strRef>
          </c:tx>
          <c:invertIfNegative val="0"/>
          <c:cat>
            <c:strRef>
              <c:f>List1!$A$2:$A$10</c:f>
              <c:strCache>
                <c:ptCount val="9"/>
                <c:pt idx="0">
                  <c:v>Spolek</c:v>
                </c:pt>
                <c:pt idx="1">
                  <c:v>Občanské sdružení</c:v>
                </c:pt>
                <c:pt idx="2">
                  <c:v>Obecně prospěšná společnost</c:v>
                </c:pt>
                <c:pt idx="3">
                  <c:v>Obec</c:v>
                </c:pt>
                <c:pt idx="4">
                  <c:v>Příspěvková organizace </c:v>
                </c:pt>
                <c:pt idx="5">
                  <c:v>Akciová společnost</c:v>
                </c:pt>
                <c:pt idx="6">
                  <c:v>Společnost s ručením omezením</c:v>
                </c:pt>
                <c:pt idx="7">
                  <c:v>Evidovaná právnická osoba církve a náboženské společnosti</c:v>
                </c:pt>
                <c:pt idx="8">
                  <c:v>Organizační složka státu</c:v>
                </c:pt>
              </c:strCache>
            </c:strRef>
          </c:cat>
          <c:val>
            <c:numRef>
              <c:f>List1!$C$2:$C$10</c:f>
              <c:numCache>
                <c:formatCode>General</c:formatCode>
                <c:ptCount val="9"/>
                <c:pt idx="0">
                  <c:v>48</c:v>
                </c:pt>
                <c:pt idx="1">
                  <c:v>0</c:v>
                </c:pt>
                <c:pt idx="2">
                  <c:v>25</c:v>
                </c:pt>
                <c:pt idx="3">
                  <c:v>8</c:v>
                </c:pt>
                <c:pt idx="4">
                  <c:v>50</c:v>
                </c:pt>
                <c:pt idx="5">
                  <c:v>2</c:v>
                </c:pt>
                <c:pt idx="6">
                  <c:v>5</c:v>
                </c:pt>
                <c:pt idx="7">
                  <c:v>17</c:v>
                </c:pt>
                <c:pt idx="8">
                  <c:v>1</c:v>
                </c:pt>
              </c:numCache>
            </c:numRef>
          </c:val>
        </c:ser>
        <c:dLbls>
          <c:showLegendKey val="0"/>
          <c:showVal val="0"/>
          <c:showCatName val="0"/>
          <c:showSerName val="0"/>
          <c:showPercent val="0"/>
          <c:showBubbleSize val="0"/>
        </c:dLbls>
        <c:gapWidth val="150"/>
        <c:axId val="144461184"/>
        <c:axId val="144467072"/>
      </c:barChart>
      <c:catAx>
        <c:axId val="144461184"/>
        <c:scaling>
          <c:orientation val="minMax"/>
        </c:scaling>
        <c:delete val="0"/>
        <c:axPos val="b"/>
        <c:numFmt formatCode="General" sourceLinked="1"/>
        <c:majorTickMark val="out"/>
        <c:minorTickMark val="none"/>
        <c:tickLblPos val="nextTo"/>
        <c:txPr>
          <a:bodyPr/>
          <a:lstStyle/>
          <a:p>
            <a:pPr>
              <a:defRPr sz="600" baseline="0">
                <a:latin typeface="Arial" panose="020B0604020202020204" pitchFamily="34" charset="0"/>
              </a:defRPr>
            </a:pPr>
            <a:endParaRPr lang="cs-CZ"/>
          </a:p>
        </c:txPr>
        <c:crossAx val="144467072"/>
        <c:crosses val="autoZero"/>
        <c:auto val="1"/>
        <c:lblAlgn val="ctr"/>
        <c:lblOffset val="100"/>
        <c:noMultiLvlLbl val="0"/>
      </c:catAx>
      <c:valAx>
        <c:axId val="144467072"/>
        <c:scaling>
          <c:orientation val="minMax"/>
          <c:max val="60"/>
          <c:min val="0"/>
        </c:scaling>
        <c:delete val="0"/>
        <c:axPos val="l"/>
        <c:majorGridlines/>
        <c:numFmt formatCode="General" sourceLinked="0"/>
        <c:majorTickMark val="out"/>
        <c:minorTickMark val="none"/>
        <c:tickLblPos val="nextTo"/>
        <c:crossAx val="144461184"/>
        <c:crosses val="autoZero"/>
        <c:crossBetween val="between"/>
        <c:majorUnit val="5"/>
      </c:valAx>
    </c:plotArea>
    <c:legend>
      <c:legendPos val="r"/>
      <c:layout>
        <c:manualLayout>
          <c:xMode val="edge"/>
          <c:yMode val="edge"/>
          <c:x val="0.87982086614173283"/>
          <c:y val="3.3096750480154452E-2"/>
          <c:w val="0.10351246719160105"/>
          <c:h val="0.1188485119160055"/>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41060266772209048"/>
          <c:y val="8.912419804392141E-2"/>
          <c:w val="0.58835249760446617"/>
          <c:h val="0.79086292165768479"/>
        </c:manualLayout>
      </c:layout>
      <c:pieChart>
        <c:varyColors val="1"/>
        <c:ser>
          <c:idx val="0"/>
          <c:order val="0"/>
          <c:explosion val="23"/>
          <c:dLbls>
            <c:dLbl>
              <c:idx val="2"/>
              <c:layout>
                <c:manualLayout>
                  <c:x val="9.6325479402802186E-2"/>
                  <c:y val="0.2011864396099719"/>
                </c:manualLayout>
              </c:layout>
              <c:showLegendKey val="0"/>
              <c:showVal val="0"/>
              <c:showCatName val="1"/>
              <c:showSerName val="0"/>
              <c:showPercent val="1"/>
              <c:showBubbleSize val="0"/>
            </c:dLbl>
            <c:dLbl>
              <c:idx val="9"/>
              <c:layout>
                <c:manualLayout>
                  <c:x val="-0.10451532100154151"/>
                  <c:y val="0.10308258843089453"/>
                </c:manualLayout>
              </c:layout>
              <c:showLegendKey val="0"/>
              <c:showVal val="0"/>
              <c:showCatName val="1"/>
              <c:showSerName val="0"/>
              <c:showPercent val="1"/>
              <c:showBubbleSize val="0"/>
            </c:dLbl>
            <c:numFmt formatCode="0.00%" sourceLinked="0"/>
            <c:txPr>
              <a:bodyPr/>
              <a:lstStyle/>
              <a:p>
                <a:pPr>
                  <a:defRPr sz="800">
                    <a:latin typeface="Arial" panose="020B0604020202020204" pitchFamily="34" charset="0"/>
                    <a:cs typeface="Arial" panose="020B0604020202020204" pitchFamily="34" charset="0"/>
                  </a:defRPr>
                </a:pPr>
                <a:endParaRPr lang="cs-CZ"/>
              </a:p>
            </c:txPr>
            <c:showLegendKey val="0"/>
            <c:showVal val="0"/>
            <c:showCatName val="1"/>
            <c:showSerName val="0"/>
            <c:showPercent val="1"/>
            <c:showBubbleSize val="0"/>
            <c:showLeaderLines val="1"/>
          </c:dLbls>
          <c:cat>
            <c:strRef>
              <c:f>List1!$A$46:$A$59</c:f>
              <c:strCache>
                <c:ptCount val="14"/>
                <c:pt idx="0">
                  <c:v>Ministerstva celkem</c:v>
                </c:pt>
                <c:pt idx="1">
                  <c:v>Uživatelé služeb celkem</c:v>
                </c:pt>
                <c:pt idx="2">
                  <c:v>Úřad vlády</c:v>
                </c:pt>
                <c:pt idx="3">
                  <c:v>Olomoucký kraj</c:v>
                </c:pt>
                <c:pt idx="4">
                  <c:v>Ostatní kraje </c:v>
                </c:pt>
                <c:pt idx="5">
                  <c:v>Obce</c:v>
                </c:pt>
                <c:pt idx="6">
                  <c:v>Úřad práce</c:v>
                </c:pt>
                <c:pt idx="7">
                  <c:v>Evropské zdroje</c:v>
                </c:pt>
                <c:pt idx="8">
                  <c:v>Příspěvky zřizovatele</c:v>
                </c:pt>
                <c:pt idx="9">
                  <c:v>Investiční dotace celkem</c:v>
                </c:pt>
                <c:pt idx="10">
                  <c:v>Tržby za stravu od jiného dodavatele</c:v>
                </c:pt>
                <c:pt idx="11">
                  <c:v>Příjmy od zdravotních pojišťoven</c:v>
                </c:pt>
                <c:pt idx="12">
                  <c:v>Tržby z prodeje služeb ostatní</c:v>
                </c:pt>
                <c:pt idx="13">
                  <c:v>Ostatní zdroje</c:v>
                </c:pt>
              </c:strCache>
            </c:strRef>
          </c:cat>
          <c:val>
            <c:numRef>
              <c:f>List1!$B$46:$B$59</c:f>
              <c:numCache>
                <c:formatCode>#,##0.00</c:formatCode>
                <c:ptCount val="14"/>
                <c:pt idx="0">
                  <c:v>496871714.63999999</c:v>
                </c:pt>
                <c:pt idx="1">
                  <c:v>822958697.31999969</c:v>
                </c:pt>
                <c:pt idx="2">
                  <c:v>6169000</c:v>
                </c:pt>
                <c:pt idx="3">
                  <c:v>6000000</c:v>
                </c:pt>
                <c:pt idx="4">
                  <c:v>31500</c:v>
                </c:pt>
                <c:pt idx="5">
                  <c:v>37468131.030000001</c:v>
                </c:pt>
                <c:pt idx="6">
                  <c:v>16872941.91</c:v>
                </c:pt>
                <c:pt idx="7">
                  <c:v>72581494.769999996</c:v>
                </c:pt>
                <c:pt idx="8">
                  <c:v>272980628.37</c:v>
                </c:pt>
                <c:pt idx="9">
                  <c:v>4759937</c:v>
                </c:pt>
                <c:pt idx="10">
                  <c:v>8037715.1000000006</c:v>
                </c:pt>
                <c:pt idx="11">
                  <c:v>58231861.630000003</c:v>
                </c:pt>
                <c:pt idx="12">
                  <c:v>20736798.550000001</c:v>
                </c:pt>
                <c:pt idx="13">
                  <c:v>64907691.610000007</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1.7597973864378065E-2"/>
          <c:y val="2.1211658070078639E-2"/>
          <c:w val="0.25924946471769944"/>
          <c:h val="0.93595524727535162"/>
        </c:manualLayout>
      </c:layout>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41270328827433495"/>
          <c:y val="0.12268518518518523"/>
          <c:w val="0.54531725201016534"/>
          <c:h val="0.86974650320608693"/>
        </c:manualLayout>
      </c:layout>
      <c:pieChart>
        <c:varyColors val="1"/>
        <c:ser>
          <c:idx val="0"/>
          <c:order val="0"/>
          <c:explosion val="25"/>
          <c:dLbls>
            <c:dLbl>
              <c:idx val="2"/>
              <c:layout>
                <c:manualLayout>
                  <c:x val="-8.6303643679028607E-3"/>
                  <c:y val="4.135579935428757E-2"/>
                </c:manualLayout>
              </c:layout>
              <c:showLegendKey val="0"/>
              <c:showVal val="0"/>
              <c:showCatName val="1"/>
              <c:showSerName val="0"/>
              <c:showPercent val="1"/>
              <c:showBubbleSize val="0"/>
            </c:dLbl>
            <c:dLbl>
              <c:idx val="3"/>
              <c:layout>
                <c:manualLayout>
                  <c:x val="4.4027491802524861E-2"/>
                  <c:y val="0.26523131293176977"/>
                </c:manualLayout>
              </c:layout>
              <c:showLegendKey val="0"/>
              <c:showVal val="0"/>
              <c:showCatName val="1"/>
              <c:showSerName val="0"/>
              <c:showPercent val="1"/>
              <c:showBubbleSize val="0"/>
            </c:dLbl>
            <c:dLbl>
              <c:idx val="4"/>
              <c:delete val="1"/>
            </c:dLbl>
            <c:dLbl>
              <c:idx val="6"/>
              <c:delete val="1"/>
            </c:dLbl>
            <c:dLbl>
              <c:idx val="9"/>
              <c:layout>
                <c:manualLayout>
                  <c:x val="-9.2246086513623954E-2"/>
                  <c:y val="8.0507998022928025E-3"/>
                </c:manualLayout>
              </c:layout>
              <c:showLegendKey val="0"/>
              <c:showVal val="0"/>
              <c:showCatName val="1"/>
              <c:showSerName val="0"/>
              <c:showPercent val="1"/>
              <c:showBubbleSize val="0"/>
            </c:dLbl>
            <c:dLbl>
              <c:idx val="10"/>
              <c:delete val="1"/>
            </c:dLbl>
            <c:dLbl>
              <c:idx val="11"/>
              <c:delete val="1"/>
            </c:dLbl>
            <c:dLbl>
              <c:idx val="12"/>
              <c:delete val="1"/>
            </c:dLbl>
            <c:numFmt formatCode="0.00%" sourceLinked="0"/>
            <c:txPr>
              <a:bodyPr/>
              <a:lstStyle/>
              <a:p>
                <a:pPr>
                  <a:defRPr sz="800">
                    <a:latin typeface="Arial" panose="020B0604020202020204" pitchFamily="34" charset="0"/>
                    <a:cs typeface="Arial" panose="020B0604020202020204" pitchFamily="34" charset="0"/>
                  </a:defRPr>
                </a:pPr>
                <a:endParaRPr lang="cs-CZ"/>
              </a:p>
            </c:txPr>
            <c:showLegendKey val="0"/>
            <c:showVal val="0"/>
            <c:showCatName val="1"/>
            <c:showSerName val="0"/>
            <c:showPercent val="1"/>
            <c:showBubbleSize val="0"/>
            <c:showLeaderLines val="1"/>
          </c:dLbls>
          <c:cat>
            <c:strRef>
              <c:f>List1!$E$46:$E$59</c:f>
              <c:strCache>
                <c:ptCount val="14"/>
                <c:pt idx="0">
                  <c:v>Ministerstva celkem</c:v>
                </c:pt>
                <c:pt idx="1">
                  <c:v>Uživatelé služeb celkem</c:v>
                </c:pt>
                <c:pt idx="2">
                  <c:v>Úřad vlády</c:v>
                </c:pt>
                <c:pt idx="3">
                  <c:v>Olomoucký kraj</c:v>
                </c:pt>
                <c:pt idx="4">
                  <c:v>Ostatní kraje </c:v>
                </c:pt>
                <c:pt idx="5">
                  <c:v>Obce</c:v>
                </c:pt>
                <c:pt idx="6">
                  <c:v>Úřad práce</c:v>
                </c:pt>
                <c:pt idx="7">
                  <c:v>Evropské zdroje</c:v>
                </c:pt>
                <c:pt idx="8">
                  <c:v>Příspěvky zřizovatele</c:v>
                </c:pt>
                <c:pt idx="9">
                  <c:v>Investiční dotace celkem</c:v>
                </c:pt>
                <c:pt idx="10">
                  <c:v>Tržby za stravu od jiného dodavatele</c:v>
                </c:pt>
                <c:pt idx="11">
                  <c:v>Příjmy od zdravotních pojišťoven</c:v>
                </c:pt>
                <c:pt idx="12">
                  <c:v>Tržby z prodeje služeb ostatní</c:v>
                </c:pt>
                <c:pt idx="13">
                  <c:v>Ostatní zdroje</c:v>
                </c:pt>
              </c:strCache>
            </c:strRef>
          </c:cat>
          <c:val>
            <c:numRef>
              <c:f>List1!$F$46:$F$59</c:f>
              <c:numCache>
                <c:formatCode>#,##0.00</c:formatCode>
                <c:ptCount val="14"/>
                <c:pt idx="0">
                  <c:v>556925681</c:v>
                </c:pt>
                <c:pt idx="1">
                  <c:v>848124564</c:v>
                </c:pt>
                <c:pt idx="2">
                  <c:v>4453000</c:v>
                </c:pt>
                <c:pt idx="3" formatCode="#,##0">
                  <c:v>10000000</c:v>
                </c:pt>
                <c:pt idx="4" formatCode="General">
                  <c:v>0</c:v>
                </c:pt>
                <c:pt idx="5">
                  <c:v>34612636</c:v>
                </c:pt>
                <c:pt idx="6" formatCode="General">
                  <c:v>0</c:v>
                </c:pt>
                <c:pt idx="7">
                  <c:v>118146253</c:v>
                </c:pt>
                <c:pt idx="8">
                  <c:v>184016370</c:v>
                </c:pt>
                <c:pt idx="9">
                  <c:v>4435264</c:v>
                </c:pt>
                <c:pt idx="10" formatCode="General">
                  <c:v>0</c:v>
                </c:pt>
                <c:pt idx="11" formatCode="General">
                  <c:v>0</c:v>
                </c:pt>
                <c:pt idx="12" formatCode="General">
                  <c:v>0</c:v>
                </c:pt>
                <c:pt idx="13">
                  <c:v>140676001.88000008</c:v>
                </c:pt>
              </c:numCache>
            </c:numRef>
          </c:val>
        </c:ser>
        <c:dLbls>
          <c:showLegendKey val="0"/>
          <c:showVal val="0"/>
          <c:showCatName val="0"/>
          <c:showSerName val="0"/>
          <c:showPercent val="0"/>
          <c:showBubbleSize val="0"/>
          <c:showLeaderLines val="1"/>
        </c:dLbls>
        <c:firstSliceAng val="0"/>
      </c:pieChart>
    </c:plotArea>
    <c:legend>
      <c:legendPos val="r"/>
      <c:legendEntry>
        <c:idx val="4"/>
        <c:delete val="1"/>
      </c:legendEntry>
      <c:legendEntry>
        <c:idx val="6"/>
        <c:delete val="1"/>
      </c:legendEntry>
      <c:legendEntry>
        <c:idx val="11"/>
        <c:delete val="1"/>
      </c:legendEntry>
      <c:legendEntry>
        <c:idx val="12"/>
        <c:delete val="1"/>
      </c:legendEntry>
      <c:layout>
        <c:manualLayout>
          <c:xMode val="edge"/>
          <c:yMode val="edge"/>
          <c:x val="1.9302493438320242E-2"/>
          <c:y val="9.0597477398658588E-2"/>
          <c:w val="0.30569750656167977"/>
          <c:h val="0.81880504520268305"/>
        </c:manualLayout>
      </c:layout>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zero"/>
    <c:showDLblsOverMax val="0"/>
  </c:chart>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32CC7-6ADE-48F2-B8FF-261D1EB29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24301</Words>
  <Characters>143376</Characters>
  <Application>Microsoft Office Word</Application>
  <DocSecurity>0</DocSecurity>
  <Lines>1194</Lines>
  <Paragraphs>334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167343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Gajdošová Kateřina</dc:creator>
  <cp:lastModifiedBy>Bodnarová Hana</cp:lastModifiedBy>
  <cp:revision>5</cp:revision>
  <cp:lastPrinted>2014-08-29T05:58:00Z</cp:lastPrinted>
  <dcterms:created xsi:type="dcterms:W3CDTF">2014-08-27T08:26:00Z</dcterms:created>
  <dcterms:modified xsi:type="dcterms:W3CDTF">2014-08-29T05:59:00Z</dcterms:modified>
</cp:coreProperties>
</file>