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9977" w14:textId="77777777" w:rsidR="00904B6B" w:rsidRPr="00032BC8" w:rsidRDefault="00904B6B" w:rsidP="000C63EC">
      <w:pPr>
        <w:spacing w:after="120" w:line="264" w:lineRule="auto"/>
        <w:rPr>
          <w:b/>
          <w:szCs w:val="24"/>
          <w:lang w:eastAsia="en-US"/>
        </w:rPr>
      </w:pPr>
      <w:r w:rsidRPr="00032BC8">
        <w:rPr>
          <w:b/>
          <w:szCs w:val="24"/>
          <w:lang w:eastAsia="en-US"/>
        </w:rPr>
        <w:t>Důvodová zpráva:</w:t>
      </w:r>
      <w:r w:rsidR="00A717A0" w:rsidRPr="00032BC8">
        <w:rPr>
          <w:b/>
          <w:szCs w:val="24"/>
          <w:lang w:eastAsia="en-US"/>
        </w:rPr>
        <w:t xml:space="preserve">      </w:t>
      </w:r>
    </w:p>
    <w:p w14:paraId="5F857020" w14:textId="14879CFD" w:rsidR="00707736" w:rsidRPr="00032BC8" w:rsidRDefault="00870D0A" w:rsidP="000C63EC">
      <w:pPr>
        <w:tabs>
          <w:tab w:val="left" w:pos="425"/>
          <w:tab w:val="left" w:leader="dot" w:pos="8931"/>
        </w:tabs>
        <w:spacing w:after="120" w:line="264" w:lineRule="auto"/>
        <w:rPr>
          <w:b/>
          <w:szCs w:val="24"/>
        </w:rPr>
      </w:pPr>
      <w:r w:rsidRPr="00032BC8">
        <w:rPr>
          <w:rFonts w:eastAsia="Calibri"/>
          <w:b/>
          <w:bCs/>
          <w:szCs w:val="24"/>
        </w:rPr>
        <w:t xml:space="preserve">V této důvodové zprávě předkládá </w:t>
      </w:r>
      <w:r w:rsidR="007C338D" w:rsidRPr="005A2FF1">
        <w:rPr>
          <w:b/>
          <w:szCs w:val="24"/>
        </w:rPr>
        <w:t xml:space="preserve">Rada Olomouckého kraje Zastupitelstvu Olomouckého kraje </w:t>
      </w:r>
      <w:r w:rsidR="007C338D" w:rsidRPr="00000570">
        <w:rPr>
          <w:b/>
        </w:rPr>
        <w:t>k</w:t>
      </w:r>
      <w:r w:rsidR="007C338D">
        <w:rPr>
          <w:b/>
        </w:rPr>
        <w:t> </w:t>
      </w:r>
      <w:r w:rsidR="007C338D" w:rsidRPr="00000570">
        <w:rPr>
          <w:b/>
        </w:rPr>
        <w:t>projednání</w:t>
      </w:r>
      <w:r w:rsidR="007C338D">
        <w:rPr>
          <w:b/>
        </w:rPr>
        <w:t xml:space="preserve"> </w:t>
      </w:r>
      <w:r w:rsidR="00707736" w:rsidRPr="00032BC8">
        <w:rPr>
          <w:rFonts w:eastAsia="Calibri"/>
          <w:b/>
          <w:bCs/>
          <w:szCs w:val="24"/>
        </w:rPr>
        <w:t xml:space="preserve">návrh </w:t>
      </w:r>
      <w:r w:rsidR="00707736" w:rsidRPr="00032BC8">
        <w:rPr>
          <w:b/>
          <w:szCs w:val="24"/>
        </w:rPr>
        <w:t>přistoupení Olomouckého kraje jako přidruženého člena spolku „Spolek pro budování a implementaci sdílených open source nástrojů, z. s.“ (zkrácený název „BISON, z. s.“).</w:t>
      </w:r>
    </w:p>
    <w:p w14:paraId="1D2B6C3F" w14:textId="77777777" w:rsidR="00707736" w:rsidRPr="00032BC8" w:rsidRDefault="00707736" w:rsidP="000C63EC">
      <w:pPr>
        <w:tabs>
          <w:tab w:val="left" w:pos="425"/>
          <w:tab w:val="left" w:leader="dot" w:pos="8931"/>
        </w:tabs>
        <w:spacing w:after="120" w:line="264" w:lineRule="auto"/>
        <w:rPr>
          <w:szCs w:val="24"/>
        </w:rPr>
      </w:pPr>
    </w:p>
    <w:p w14:paraId="25E46097" w14:textId="77777777" w:rsidR="00BA2B33" w:rsidRPr="00032BC8" w:rsidRDefault="00FB62DA" w:rsidP="000C63EC">
      <w:pPr>
        <w:spacing w:after="120"/>
        <w:rPr>
          <w:szCs w:val="24"/>
        </w:rPr>
      </w:pPr>
      <w:r w:rsidRPr="00032BC8">
        <w:rPr>
          <w:rStyle w:val="tsubjname"/>
          <w:bCs/>
        </w:rPr>
        <w:t>Spolek pro budování a implementaci sdílených open source nástrojů, z. s.</w:t>
      </w:r>
      <w:r w:rsidRPr="00032BC8">
        <w:br/>
        <w:t>se sídlem Jihlava, Žižkova 1872/89</w:t>
      </w:r>
      <w:r w:rsidRPr="00032BC8" w:rsidDel="00FB62DA">
        <w:rPr>
          <w:szCs w:val="24"/>
        </w:rPr>
        <w:t xml:space="preserve"> </w:t>
      </w:r>
      <w:r w:rsidR="00BA2B33" w:rsidRPr="00032BC8">
        <w:rPr>
          <w:szCs w:val="24"/>
        </w:rPr>
        <w:t>(</w:t>
      </w:r>
      <w:r w:rsidR="004F42FA" w:rsidRPr="00032BC8">
        <w:rPr>
          <w:szCs w:val="24"/>
        </w:rPr>
        <w:t>dále jen</w:t>
      </w:r>
      <w:r w:rsidR="00BA2B33" w:rsidRPr="00032BC8">
        <w:rPr>
          <w:szCs w:val="24"/>
        </w:rPr>
        <w:t xml:space="preserve"> </w:t>
      </w:r>
      <w:r w:rsidR="004F42FA" w:rsidRPr="00032BC8">
        <w:rPr>
          <w:szCs w:val="24"/>
        </w:rPr>
        <w:t>„spolek“</w:t>
      </w:r>
      <w:r w:rsidR="00BA2B33" w:rsidRPr="00032BC8">
        <w:rPr>
          <w:szCs w:val="24"/>
        </w:rPr>
        <w:t>), byl založen třemi veřejnoprávními subjekty (Zlínský kraj, Kraj Vysočina</w:t>
      </w:r>
      <w:r w:rsidR="000F1063" w:rsidRPr="00032BC8">
        <w:rPr>
          <w:szCs w:val="24"/>
        </w:rPr>
        <w:t xml:space="preserve"> </w:t>
      </w:r>
      <w:r w:rsidR="00BA2B33" w:rsidRPr="00032BC8">
        <w:rPr>
          <w:szCs w:val="24"/>
        </w:rPr>
        <w:t>a Nové Město na Moravě). Cílem spolku</w:t>
      </w:r>
      <w:r w:rsidR="004F42FA" w:rsidRPr="00032BC8">
        <w:rPr>
          <w:szCs w:val="24"/>
        </w:rPr>
        <w:t xml:space="preserve"> </w:t>
      </w:r>
      <w:r w:rsidR="00BA2B33" w:rsidRPr="00032BC8">
        <w:rPr>
          <w:szCs w:val="24"/>
        </w:rPr>
        <w:t>je zajistit optimální a efektivní podporu výkonu veřejné správy prostřednictvím jedinečných softwarových řešení, vyvíjených v podmínkách veřejné správy subjekty veřejné správy</w:t>
      </w:r>
      <w:r w:rsidR="00622A2D" w:rsidRPr="00032BC8">
        <w:rPr>
          <w:szCs w:val="24"/>
        </w:rPr>
        <w:t>, je tedy založen výlučně na spolupráci veřejného sektoru za účelem maximálního využití z</w:t>
      </w:r>
      <w:r w:rsidR="0073061B" w:rsidRPr="00032BC8">
        <w:rPr>
          <w:szCs w:val="24"/>
        </w:rPr>
        <w:t>drojů investovaných do vývoje softwarových řešení</w:t>
      </w:r>
      <w:r w:rsidR="00BA2B33" w:rsidRPr="00032BC8">
        <w:rPr>
          <w:szCs w:val="24"/>
        </w:rPr>
        <w:t>. Cíl je podrobněji popsán ve stanovách spolku</w:t>
      </w:r>
      <w:r w:rsidR="00622A2D" w:rsidRPr="00032BC8">
        <w:rPr>
          <w:szCs w:val="24"/>
        </w:rPr>
        <w:t xml:space="preserve">, které jsou přílohou </w:t>
      </w:r>
      <w:r w:rsidR="000F1063" w:rsidRPr="00032BC8">
        <w:rPr>
          <w:szCs w:val="24"/>
        </w:rPr>
        <w:t>důvodové zprávy</w:t>
      </w:r>
      <w:r w:rsidR="00BA2B33" w:rsidRPr="00032BC8">
        <w:rPr>
          <w:szCs w:val="24"/>
        </w:rPr>
        <w:t xml:space="preserve">, </w:t>
      </w:r>
      <w:r w:rsidR="000F1063" w:rsidRPr="00032BC8">
        <w:rPr>
          <w:szCs w:val="24"/>
        </w:rPr>
        <w:t xml:space="preserve">zkráceně </w:t>
      </w:r>
      <w:r w:rsidR="00BA2B33" w:rsidRPr="00032BC8">
        <w:rPr>
          <w:szCs w:val="24"/>
        </w:rPr>
        <w:t>jde o to, aby již jednou zaplacený a vyvinutý software, který mohou využívat i ostatní subjekty veřejné správy, nemusel být opětovně pořizován a hrazen z veřejných finančních prostředků.</w:t>
      </w:r>
    </w:p>
    <w:p w14:paraId="455A4112" w14:textId="77777777" w:rsidR="00622A2D" w:rsidRPr="00032BC8" w:rsidRDefault="00121A3F" w:rsidP="000C63EC">
      <w:pPr>
        <w:pStyle w:val="Normlnweb"/>
        <w:shd w:val="clear" w:color="auto" w:fill="FFFFFF"/>
        <w:spacing w:before="0" w:after="120"/>
        <w:rPr>
          <w:szCs w:val="24"/>
        </w:rPr>
      </w:pPr>
      <w:r w:rsidRPr="00032BC8">
        <w:rPr>
          <w:szCs w:val="24"/>
        </w:rPr>
        <w:t>Spolek</w:t>
      </w:r>
      <w:r w:rsidR="004F42FA" w:rsidRPr="00032BC8">
        <w:rPr>
          <w:szCs w:val="24"/>
        </w:rPr>
        <w:t xml:space="preserve"> </w:t>
      </w:r>
      <w:r w:rsidR="00BA2B33" w:rsidRPr="00032BC8">
        <w:rPr>
          <w:szCs w:val="24"/>
        </w:rPr>
        <w:t>zajišťuje</w:t>
      </w:r>
      <w:r w:rsidRPr="00032BC8">
        <w:rPr>
          <w:szCs w:val="24"/>
        </w:rPr>
        <w:t xml:space="preserve"> možnost využití konkrétních informačních systémů opakovaně u</w:t>
      </w:r>
      <w:r w:rsidRPr="00032BC8">
        <w:rPr>
          <w:rFonts w:eastAsia="Arial"/>
          <w:szCs w:val="24"/>
        </w:rPr>
        <w:t xml:space="preserve"> </w:t>
      </w:r>
      <w:r w:rsidRPr="00032BC8">
        <w:rPr>
          <w:szCs w:val="24"/>
        </w:rPr>
        <w:t>dalších subjektů veřejné správy tak, aby se dala využít již existující řešení a</w:t>
      </w:r>
      <w:r w:rsidRPr="00032BC8">
        <w:rPr>
          <w:rFonts w:eastAsia="Arial"/>
          <w:szCs w:val="24"/>
        </w:rPr>
        <w:t xml:space="preserve"> </w:t>
      </w:r>
      <w:r w:rsidRPr="00032BC8">
        <w:rPr>
          <w:szCs w:val="24"/>
        </w:rPr>
        <w:t>nedocházelo k opakovanému vývo</w:t>
      </w:r>
      <w:r w:rsidR="00206937" w:rsidRPr="00032BC8">
        <w:rPr>
          <w:szCs w:val="24"/>
        </w:rPr>
        <w:t xml:space="preserve">ji systémů řešících tytéž úlohy, a to za účelem podpory co nejkvalitnějšího výkonu </w:t>
      </w:r>
      <w:r w:rsidR="00622A2D" w:rsidRPr="00032BC8">
        <w:rPr>
          <w:szCs w:val="24"/>
        </w:rPr>
        <w:t xml:space="preserve">veřejné </w:t>
      </w:r>
      <w:r w:rsidR="00206937" w:rsidRPr="00032BC8">
        <w:rPr>
          <w:szCs w:val="24"/>
        </w:rPr>
        <w:t xml:space="preserve">správy. </w:t>
      </w:r>
    </w:p>
    <w:p w14:paraId="327F1C91" w14:textId="77777777" w:rsidR="00206937" w:rsidRPr="00032BC8" w:rsidRDefault="00206937" w:rsidP="000C63EC">
      <w:pPr>
        <w:pStyle w:val="Normlnweb"/>
        <w:shd w:val="clear" w:color="auto" w:fill="FFFFFF"/>
        <w:spacing w:before="0" w:after="120"/>
        <w:rPr>
          <w:szCs w:val="24"/>
        </w:rPr>
      </w:pPr>
      <w:r w:rsidRPr="00032BC8">
        <w:rPr>
          <w:szCs w:val="24"/>
        </w:rPr>
        <w:t xml:space="preserve">Díky rozšíření spolku se v sítí tuzemské veřejné správy </w:t>
      </w:r>
      <w:proofErr w:type="gramStart"/>
      <w:r w:rsidRPr="00032BC8">
        <w:rPr>
          <w:szCs w:val="24"/>
        </w:rPr>
        <w:t>vytváří</w:t>
      </w:r>
      <w:proofErr w:type="gramEnd"/>
      <w:r w:rsidRPr="00032BC8">
        <w:rPr>
          <w:szCs w:val="24"/>
        </w:rPr>
        <w:t xml:space="preserve"> jednotná, jasně definovaná platforma pro rozvoj a šířen</w:t>
      </w:r>
      <w:r w:rsidR="00622A2D" w:rsidRPr="00032BC8">
        <w:rPr>
          <w:szCs w:val="24"/>
        </w:rPr>
        <w:t xml:space="preserve">í open-source software projektů, </w:t>
      </w:r>
      <w:r w:rsidR="00DB47FE" w:rsidRPr="00032BC8">
        <w:rPr>
          <w:szCs w:val="24"/>
        </w:rPr>
        <w:t>když v</w:t>
      </w:r>
      <w:r w:rsidRPr="00032BC8">
        <w:rPr>
          <w:szCs w:val="24"/>
        </w:rPr>
        <w:t>lastními silami vytvořené a ověřené systémy pak mohou být distribuovány dalším subjektům, a to včetně podpory, poradenství a výměny zkušeností, resp. know-how. Samozřejmostí je podpora projektového přístupu k řešení tematických úkolů prostřednictvím školení. Zakládající členové spolku</w:t>
      </w:r>
      <w:r w:rsidR="004F42FA" w:rsidRPr="00032BC8">
        <w:rPr>
          <w:szCs w:val="24"/>
        </w:rPr>
        <w:t xml:space="preserve"> </w:t>
      </w:r>
      <w:r w:rsidRPr="00032BC8">
        <w:rPr>
          <w:szCs w:val="24"/>
        </w:rPr>
        <w:t>j</w:t>
      </w:r>
      <w:r w:rsidR="00FB62DA" w:rsidRPr="00032BC8">
        <w:rPr>
          <w:szCs w:val="24"/>
        </w:rPr>
        <w:t>sou Kraj Vysočina, Zlínský kraj a</w:t>
      </w:r>
      <w:r w:rsidRPr="00032BC8">
        <w:rPr>
          <w:szCs w:val="24"/>
        </w:rPr>
        <w:t xml:space="preserve"> Nové Město na Moravě. Přidruženými členy jsou kraje Králo</w:t>
      </w:r>
      <w:r w:rsidR="0073061B" w:rsidRPr="00032BC8">
        <w:rPr>
          <w:szCs w:val="24"/>
        </w:rPr>
        <w:t>véhradecký, Jihomoravský a města</w:t>
      </w:r>
      <w:r w:rsidRPr="00032BC8">
        <w:rPr>
          <w:szCs w:val="24"/>
        </w:rPr>
        <w:t xml:space="preserve"> Jihlava</w:t>
      </w:r>
      <w:r w:rsidR="0073061B" w:rsidRPr="00032BC8">
        <w:rPr>
          <w:szCs w:val="24"/>
        </w:rPr>
        <w:t xml:space="preserve"> a Kroměříž</w:t>
      </w:r>
      <w:r w:rsidRPr="00032BC8">
        <w:rPr>
          <w:szCs w:val="24"/>
        </w:rPr>
        <w:t>.</w:t>
      </w:r>
    </w:p>
    <w:p w14:paraId="5177B606" w14:textId="77777777" w:rsidR="00425B53" w:rsidRPr="00032BC8" w:rsidRDefault="00425B53" w:rsidP="000C63EC">
      <w:pPr>
        <w:pStyle w:val="Normlnweb"/>
        <w:shd w:val="clear" w:color="auto" w:fill="FFFFFF"/>
        <w:spacing w:after="120"/>
        <w:rPr>
          <w:rFonts w:eastAsia="Times New Roman"/>
          <w:szCs w:val="24"/>
        </w:rPr>
      </w:pPr>
      <w:r w:rsidRPr="00032BC8">
        <w:rPr>
          <w:rFonts w:eastAsia="Times New Roman"/>
          <w:szCs w:val="24"/>
        </w:rPr>
        <w:t>Pro dodržení uvedených principů je pro fungování spolku</w:t>
      </w:r>
      <w:r w:rsidR="004F42FA" w:rsidRPr="00032BC8">
        <w:rPr>
          <w:rFonts w:eastAsia="Times New Roman"/>
          <w:szCs w:val="24"/>
        </w:rPr>
        <w:t xml:space="preserve"> </w:t>
      </w:r>
      <w:r w:rsidRPr="00032BC8">
        <w:rPr>
          <w:rFonts w:eastAsia="Times New Roman"/>
          <w:szCs w:val="24"/>
        </w:rPr>
        <w:t>použita </w:t>
      </w:r>
      <w:r w:rsidRPr="00032BC8">
        <w:rPr>
          <w:rFonts w:eastAsia="Times New Roman"/>
          <w:bCs/>
          <w:szCs w:val="24"/>
        </w:rPr>
        <w:t>vertikální spolupráce</w:t>
      </w:r>
      <w:r w:rsidRPr="00032BC8">
        <w:rPr>
          <w:rFonts w:eastAsia="Times New Roman"/>
          <w:szCs w:val="24"/>
        </w:rPr>
        <w:t xml:space="preserve"> ve smyslu § 11 zákona </w:t>
      </w:r>
      <w:r w:rsidR="0073061B" w:rsidRPr="00032BC8">
        <w:t>č. 134/2016 Sb., o zadávání veřejných zakázek, ve znění pozdějších předpisů (</w:t>
      </w:r>
      <w:r w:rsidRPr="00032BC8">
        <w:rPr>
          <w:rFonts w:eastAsia="Times New Roman"/>
          <w:szCs w:val="24"/>
        </w:rPr>
        <w:t>o zadávání </w:t>
      </w:r>
      <w:r w:rsidRPr="00032BC8">
        <w:rPr>
          <w:rFonts w:eastAsia="Times New Roman"/>
          <w:bCs/>
          <w:szCs w:val="24"/>
        </w:rPr>
        <w:t>veřejných zakázek</w:t>
      </w:r>
      <w:r w:rsidR="0073061B" w:rsidRPr="00032BC8">
        <w:rPr>
          <w:rFonts w:eastAsia="Times New Roman"/>
          <w:bCs/>
          <w:szCs w:val="24"/>
        </w:rPr>
        <w:t>)</w:t>
      </w:r>
      <w:r w:rsidRPr="00032BC8">
        <w:rPr>
          <w:rFonts w:eastAsia="Times New Roman"/>
          <w:szCs w:val="24"/>
        </w:rPr>
        <w:t>.</w:t>
      </w:r>
      <w:r w:rsidRPr="00032BC8">
        <w:rPr>
          <w:szCs w:val="24"/>
        </w:rPr>
        <w:t xml:space="preserve"> </w:t>
      </w:r>
      <w:r w:rsidRPr="00032BC8">
        <w:rPr>
          <w:rFonts w:eastAsia="Times New Roman"/>
          <w:szCs w:val="24"/>
        </w:rPr>
        <w:t>Tento právní základ spolupráce vylučuje zapojení subjektů, které nejsou subjekty veřejné správy.</w:t>
      </w:r>
    </w:p>
    <w:p w14:paraId="788EEBBA" w14:textId="77777777" w:rsidR="00622A2D" w:rsidRPr="00032BC8" w:rsidRDefault="00622A2D" w:rsidP="000C63EC">
      <w:pPr>
        <w:pStyle w:val="Normlnweb"/>
        <w:shd w:val="clear" w:color="auto" w:fill="FFFFFF"/>
        <w:spacing w:after="120"/>
        <w:rPr>
          <w:rFonts w:eastAsia="Times New Roman"/>
          <w:szCs w:val="24"/>
        </w:rPr>
      </w:pPr>
      <w:r w:rsidRPr="00032BC8">
        <w:rPr>
          <w:szCs w:val="24"/>
        </w:rPr>
        <w:t>Olomoucký kraj jako potenciální zákazník spolku se pro další využívání jeho služeb musí stát přidruženým členem spolku</w:t>
      </w:r>
      <w:r w:rsidR="004F42FA" w:rsidRPr="00032BC8">
        <w:rPr>
          <w:szCs w:val="24"/>
        </w:rPr>
        <w:t>,</w:t>
      </w:r>
      <w:r w:rsidRPr="00032BC8">
        <w:rPr>
          <w:szCs w:val="24"/>
        </w:rPr>
        <w:t xml:space="preserve"> aby nebyly ohrože</w:t>
      </w:r>
      <w:r w:rsidR="004F42FA" w:rsidRPr="00032BC8">
        <w:rPr>
          <w:szCs w:val="24"/>
        </w:rPr>
        <w:t>ny zájmy současných členů spolku</w:t>
      </w:r>
      <w:r w:rsidRPr="00032BC8">
        <w:rPr>
          <w:szCs w:val="24"/>
        </w:rPr>
        <w:t>.</w:t>
      </w:r>
    </w:p>
    <w:p w14:paraId="1DF63FD3" w14:textId="02FEB6B2" w:rsidR="00622A2D" w:rsidRDefault="00622A2D" w:rsidP="000C63EC">
      <w:pPr>
        <w:spacing w:after="120" w:line="264" w:lineRule="auto"/>
        <w:rPr>
          <w:szCs w:val="24"/>
        </w:rPr>
      </w:pPr>
      <w:r w:rsidRPr="00032BC8">
        <w:rPr>
          <w:bCs/>
          <w:szCs w:val="24"/>
        </w:rPr>
        <w:t>Od vstupu do spolku</w:t>
      </w:r>
      <w:r w:rsidR="004F42FA" w:rsidRPr="00032BC8">
        <w:rPr>
          <w:bCs/>
          <w:szCs w:val="24"/>
        </w:rPr>
        <w:t xml:space="preserve"> </w:t>
      </w:r>
      <w:r w:rsidRPr="00032BC8">
        <w:rPr>
          <w:bCs/>
          <w:szCs w:val="24"/>
        </w:rPr>
        <w:t>si Olomouc</w:t>
      </w:r>
      <w:r w:rsidR="0073061B" w:rsidRPr="00032BC8">
        <w:rPr>
          <w:bCs/>
          <w:szCs w:val="24"/>
        </w:rPr>
        <w:t>ký kraj slibuje přístup k novým</w:t>
      </w:r>
      <w:r w:rsidRPr="00032BC8">
        <w:rPr>
          <w:bCs/>
          <w:szCs w:val="24"/>
        </w:rPr>
        <w:t xml:space="preserve"> </w:t>
      </w:r>
      <w:r w:rsidR="0073061B" w:rsidRPr="00032BC8">
        <w:rPr>
          <w:bCs/>
          <w:szCs w:val="24"/>
        </w:rPr>
        <w:t>softwarovým systémům</w:t>
      </w:r>
      <w:r w:rsidRPr="00032BC8">
        <w:rPr>
          <w:bCs/>
          <w:szCs w:val="24"/>
        </w:rPr>
        <w:t xml:space="preserve">. </w:t>
      </w:r>
      <w:r w:rsidRPr="00032BC8">
        <w:rPr>
          <w:szCs w:val="24"/>
        </w:rPr>
        <w:t xml:space="preserve">Předkladatel návrhu má primárně na mysli získání </w:t>
      </w:r>
      <w:r w:rsidRPr="00032BC8">
        <w:rPr>
          <w:b/>
          <w:szCs w:val="24"/>
          <w:shd w:val="clear" w:color="auto" w:fill="FFFFFF"/>
        </w:rPr>
        <w:t>Aplikace pro evidenci náhradní rodinné péče</w:t>
      </w:r>
      <w:r w:rsidRPr="00032BC8">
        <w:rPr>
          <w:szCs w:val="24"/>
          <w:shd w:val="clear" w:color="auto" w:fill="FFFFFF"/>
        </w:rPr>
        <w:t>. Uživateli</w:t>
      </w:r>
      <w:r w:rsidR="000F1063" w:rsidRPr="00032BC8">
        <w:rPr>
          <w:szCs w:val="24"/>
          <w:shd w:val="clear" w:color="auto" w:fill="FFFFFF"/>
        </w:rPr>
        <w:t xml:space="preserve"> této</w:t>
      </w:r>
      <w:r w:rsidRPr="00032BC8">
        <w:rPr>
          <w:szCs w:val="24"/>
          <w:shd w:val="clear" w:color="auto" w:fill="FFFFFF"/>
        </w:rPr>
        <w:t xml:space="preserve"> aplikace </w:t>
      </w:r>
      <w:r w:rsidR="000F1063" w:rsidRPr="00032BC8">
        <w:rPr>
          <w:szCs w:val="24"/>
          <w:shd w:val="clear" w:color="auto" w:fill="FFFFFF"/>
        </w:rPr>
        <w:t xml:space="preserve">budou </w:t>
      </w:r>
      <w:r w:rsidRPr="00032BC8">
        <w:rPr>
          <w:szCs w:val="24"/>
          <w:shd w:val="clear" w:color="auto" w:fill="FFFFFF"/>
        </w:rPr>
        <w:t xml:space="preserve">zaměstnanci krajského úřadu a </w:t>
      </w:r>
      <w:r w:rsidR="0073061B" w:rsidRPr="00032BC8">
        <w:rPr>
          <w:szCs w:val="24"/>
          <w:shd w:val="clear" w:color="auto" w:fill="FFFFFF"/>
        </w:rPr>
        <w:t>obcí s rozšířenou působností na území Olomouckého kraje.</w:t>
      </w:r>
      <w:r w:rsidRPr="00032BC8">
        <w:rPr>
          <w:szCs w:val="24"/>
          <w:shd w:val="clear" w:color="auto" w:fill="FFFFFF"/>
        </w:rPr>
        <w:t xml:space="preserve"> Cílem aplikace je maximálně usnadnit evidenční proces a sdílení dat mezi </w:t>
      </w:r>
      <w:r w:rsidR="0073061B" w:rsidRPr="00032BC8">
        <w:rPr>
          <w:szCs w:val="24"/>
          <w:shd w:val="clear" w:color="auto" w:fill="FFFFFF"/>
        </w:rPr>
        <w:t>obcemi s rozšířenou působností</w:t>
      </w:r>
      <w:r w:rsidRPr="00032BC8">
        <w:rPr>
          <w:szCs w:val="24"/>
          <w:shd w:val="clear" w:color="auto" w:fill="FFFFFF"/>
        </w:rPr>
        <w:t xml:space="preserve"> a příslušným krajským úřadem. Aplikace je provozovaná jako služba v CMS2.</w:t>
      </w:r>
      <w:r w:rsidRPr="00032BC8">
        <w:rPr>
          <w:szCs w:val="24"/>
        </w:rPr>
        <w:t xml:space="preserve"> Cílem je zajištění digitální evidence jako </w:t>
      </w:r>
      <w:r w:rsidR="000C63EC" w:rsidRPr="00032BC8">
        <w:rPr>
          <w:szCs w:val="24"/>
        </w:rPr>
        <w:t xml:space="preserve">užitečného </w:t>
      </w:r>
      <w:r w:rsidRPr="00032BC8">
        <w:rPr>
          <w:szCs w:val="24"/>
        </w:rPr>
        <w:t>pracovního nástroje, prostřednictvím kterého je možné v každém okamžiku poskytovat datové reporty pro vedení kraje i úřadu a zvyšovat tak komfort pro všechny uživatele. Díky portálu existuje nezpochybnitelná auditní stopa všech operací.</w:t>
      </w:r>
    </w:p>
    <w:p w14:paraId="00B371B5" w14:textId="7F1DD238" w:rsidR="00747CE0" w:rsidRPr="00747CE0" w:rsidRDefault="00747CE0" w:rsidP="00747CE0">
      <w:pPr>
        <w:tabs>
          <w:tab w:val="left" w:pos="2182"/>
        </w:tabs>
        <w:rPr>
          <w:szCs w:val="24"/>
        </w:rPr>
      </w:pPr>
      <w:r>
        <w:rPr>
          <w:szCs w:val="24"/>
        </w:rPr>
        <w:tab/>
      </w:r>
    </w:p>
    <w:p w14:paraId="0AFB41DF" w14:textId="77777777" w:rsidR="00425B53" w:rsidRPr="00032BC8" w:rsidRDefault="00425B53" w:rsidP="00DB47FE">
      <w:pPr>
        <w:shd w:val="clear" w:color="auto" w:fill="FFFFFF"/>
        <w:spacing w:before="100" w:beforeAutospacing="1" w:after="120" w:line="240" w:lineRule="auto"/>
        <w:rPr>
          <w:rFonts w:eastAsia="Times New Roman"/>
          <w:szCs w:val="24"/>
        </w:rPr>
      </w:pPr>
      <w:r w:rsidRPr="00032BC8">
        <w:rPr>
          <w:rFonts w:eastAsia="Times New Roman"/>
          <w:szCs w:val="24"/>
        </w:rPr>
        <w:lastRenderedPageBreak/>
        <w:t xml:space="preserve">Spolupráce </w:t>
      </w:r>
      <w:r w:rsidR="000C63EC" w:rsidRPr="00032BC8">
        <w:rPr>
          <w:rFonts w:eastAsia="Times New Roman"/>
          <w:szCs w:val="24"/>
        </w:rPr>
        <w:t xml:space="preserve">jednotlivých členů spolku </w:t>
      </w:r>
      <w:r w:rsidRPr="00032BC8">
        <w:rPr>
          <w:rFonts w:eastAsia="Times New Roman"/>
          <w:szCs w:val="24"/>
        </w:rPr>
        <w:t>probíhá formou vzájemně provázaných smluv, které stojí na následujících zásadách:</w:t>
      </w:r>
    </w:p>
    <w:p w14:paraId="641AAEAC" w14:textId="77777777" w:rsidR="00425B53" w:rsidRPr="00032BC8" w:rsidRDefault="00425B53" w:rsidP="00DB47FE">
      <w:pPr>
        <w:numPr>
          <w:ilvl w:val="0"/>
          <w:numId w:val="38"/>
        </w:numPr>
        <w:shd w:val="clear" w:color="auto" w:fill="FFFFFF"/>
        <w:spacing w:before="100" w:beforeAutospacing="1" w:after="120" w:line="240" w:lineRule="auto"/>
        <w:ind w:left="375"/>
        <w:rPr>
          <w:rFonts w:eastAsia="Times New Roman"/>
          <w:szCs w:val="24"/>
        </w:rPr>
      </w:pPr>
      <w:r w:rsidRPr="00032BC8">
        <w:rPr>
          <w:rFonts w:eastAsia="Times New Roman"/>
          <w:bCs/>
          <w:szCs w:val="24"/>
        </w:rPr>
        <w:t>Licence</w:t>
      </w:r>
      <w:r w:rsidRPr="00032BC8">
        <w:rPr>
          <w:rFonts w:eastAsia="Times New Roman"/>
          <w:szCs w:val="24"/>
        </w:rPr>
        <w:t> k užití produktů spravovaných a vytvářených spolkem </w:t>
      </w:r>
      <w:r w:rsidRPr="00032BC8">
        <w:rPr>
          <w:rFonts w:eastAsia="Times New Roman"/>
          <w:bCs/>
          <w:szCs w:val="24"/>
        </w:rPr>
        <w:t>jsou</w:t>
      </w:r>
      <w:r w:rsidRPr="00032BC8">
        <w:rPr>
          <w:rFonts w:eastAsia="Times New Roman"/>
          <w:szCs w:val="24"/>
        </w:rPr>
        <w:t> subjektům veřejné správy </w:t>
      </w:r>
      <w:r w:rsidRPr="00032BC8">
        <w:rPr>
          <w:rFonts w:eastAsia="Times New Roman"/>
          <w:bCs/>
          <w:szCs w:val="24"/>
        </w:rPr>
        <w:t>poskytovány bezúplatně</w:t>
      </w:r>
      <w:r w:rsidRPr="00032BC8">
        <w:rPr>
          <w:rFonts w:eastAsia="Times New Roman"/>
          <w:szCs w:val="24"/>
        </w:rPr>
        <w:t>, Spolek nevyvíjí činnost za účelem zisku, všechny služby spolku jsou poskytovány „za náklady“.</w:t>
      </w:r>
    </w:p>
    <w:p w14:paraId="6EABF232" w14:textId="77777777" w:rsidR="00425B53" w:rsidRPr="00032BC8" w:rsidRDefault="00425B53" w:rsidP="00DB47FE">
      <w:pPr>
        <w:numPr>
          <w:ilvl w:val="0"/>
          <w:numId w:val="38"/>
        </w:numPr>
        <w:shd w:val="clear" w:color="auto" w:fill="FFFFFF"/>
        <w:spacing w:before="100" w:beforeAutospacing="1" w:after="120" w:line="240" w:lineRule="auto"/>
        <w:ind w:left="375"/>
        <w:rPr>
          <w:rFonts w:eastAsia="Times New Roman"/>
          <w:szCs w:val="24"/>
        </w:rPr>
      </w:pPr>
      <w:r w:rsidRPr="00032BC8">
        <w:rPr>
          <w:rFonts w:eastAsia="Times New Roman"/>
          <w:szCs w:val="24"/>
        </w:rPr>
        <w:t>Vývoj, úpravy nebo vylepšení produktů </w:t>
      </w:r>
      <w:r w:rsidRPr="00032BC8">
        <w:rPr>
          <w:rFonts w:eastAsia="Times New Roman"/>
          <w:bCs/>
          <w:szCs w:val="24"/>
        </w:rPr>
        <w:t>je hrazeno pouze jednou</w:t>
      </w:r>
      <w:r w:rsidRPr="00032BC8">
        <w:rPr>
          <w:rFonts w:eastAsia="Times New Roman"/>
          <w:szCs w:val="24"/>
        </w:rPr>
        <w:t> (jen subjekt, který si takovou úpravu objedná, ji zaplatí, ostatní subjekty veřejné správy již dostanou licenci vylepšeného produktu zdarma).</w:t>
      </w:r>
    </w:p>
    <w:p w14:paraId="55774FB7" w14:textId="77777777" w:rsidR="00425B53" w:rsidRPr="00032BC8" w:rsidRDefault="00425B53" w:rsidP="00DB47FE">
      <w:pPr>
        <w:numPr>
          <w:ilvl w:val="0"/>
          <w:numId w:val="38"/>
        </w:numPr>
        <w:shd w:val="clear" w:color="auto" w:fill="FFFFFF"/>
        <w:spacing w:before="100" w:beforeAutospacing="1" w:after="120" w:line="240" w:lineRule="auto"/>
        <w:ind w:left="375"/>
        <w:rPr>
          <w:rFonts w:eastAsia="Times New Roman"/>
          <w:szCs w:val="24"/>
        </w:rPr>
      </w:pPr>
      <w:r w:rsidRPr="00032BC8">
        <w:rPr>
          <w:rFonts w:eastAsia="Times New Roman"/>
          <w:szCs w:val="24"/>
        </w:rPr>
        <w:t>Subjekt veřejné správy, který obdržel licenci k užití produktu v určitém stavu, má právo na </w:t>
      </w:r>
      <w:r w:rsidRPr="00032BC8">
        <w:rPr>
          <w:rFonts w:eastAsia="Times New Roman"/>
          <w:bCs/>
          <w:szCs w:val="24"/>
        </w:rPr>
        <w:t>bezúplatný upgrade licence</w:t>
      </w:r>
      <w:r w:rsidR="0073061B" w:rsidRPr="00032BC8">
        <w:rPr>
          <w:rFonts w:eastAsia="Times New Roman"/>
          <w:bCs/>
          <w:szCs w:val="24"/>
        </w:rPr>
        <w:t>.</w:t>
      </w:r>
    </w:p>
    <w:p w14:paraId="5D39FA84" w14:textId="77777777" w:rsidR="00425B53" w:rsidRPr="00032BC8" w:rsidRDefault="00425B53" w:rsidP="00DB47FE">
      <w:pPr>
        <w:numPr>
          <w:ilvl w:val="0"/>
          <w:numId w:val="38"/>
        </w:numPr>
        <w:shd w:val="clear" w:color="auto" w:fill="FFFFFF"/>
        <w:spacing w:before="100" w:beforeAutospacing="1" w:after="120" w:line="240" w:lineRule="auto"/>
        <w:ind w:left="375"/>
        <w:rPr>
          <w:rFonts w:eastAsia="Times New Roman"/>
          <w:szCs w:val="24"/>
        </w:rPr>
      </w:pPr>
      <w:r w:rsidRPr="00032BC8">
        <w:rPr>
          <w:rFonts w:eastAsia="Times New Roman"/>
          <w:szCs w:val="24"/>
        </w:rPr>
        <w:t>Produkt, ke kterému byla subjektu veřejné správy spolkem poskytnuta licence, může tento subjekt upravit buď </w:t>
      </w:r>
      <w:r w:rsidRPr="00032BC8">
        <w:rPr>
          <w:rFonts w:eastAsia="Times New Roman"/>
          <w:bCs/>
          <w:szCs w:val="24"/>
        </w:rPr>
        <w:t>sám, nebo prostřednictvím spolku</w:t>
      </w:r>
      <w:r w:rsidRPr="00032BC8">
        <w:rPr>
          <w:rFonts w:eastAsia="Times New Roman"/>
          <w:szCs w:val="24"/>
        </w:rPr>
        <w:t>. K úpravám nelze využít tzv. třetí subjekt – subjekt vně výše popsané vertikální spolupráce.</w:t>
      </w:r>
    </w:p>
    <w:p w14:paraId="144C8E65" w14:textId="77777777" w:rsidR="000C63EC" w:rsidRPr="00032BC8" w:rsidRDefault="000C63EC" w:rsidP="00DB47FE">
      <w:pPr>
        <w:spacing w:before="0" w:after="120"/>
        <w:rPr>
          <w:szCs w:val="24"/>
        </w:rPr>
      </w:pPr>
    </w:p>
    <w:p w14:paraId="57FF7682" w14:textId="77777777" w:rsidR="00425B53" w:rsidRPr="00032BC8" w:rsidRDefault="00425B53" w:rsidP="00DB47FE">
      <w:pPr>
        <w:spacing w:before="0" w:after="120"/>
        <w:rPr>
          <w:szCs w:val="24"/>
        </w:rPr>
      </w:pPr>
      <w:r w:rsidRPr="00032BC8">
        <w:rPr>
          <w:szCs w:val="24"/>
        </w:rPr>
        <w:t xml:space="preserve">Členové a přidružení členové mají zejména právo: </w:t>
      </w:r>
    </w:p>
    <w:p w14:paraId="7E722D71" w14:textId="77777777" w:rsidR="000C63EC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>a) účastnit se Členské schůze a hlasovat,</w:t>
      </w:r>
    </w:p>
    <w:p w14:paraId="7D464E8B" w14:textId="77777777" w:rsidR="00425B53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 xml:space="preserve">b) volit orgány Spolku a navrhovat kandidaturu svých zástupců do těchto orgánů, </w:t>
      </w:r>
    </w:p>
    <w:p w14:paraId="0D402C80" w14:textId="77777777" w:rsidR="00425B53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>c) využívat majetek, zařízení a profesionální zázemí Spolku,</w:t>
      </w:r>
    </w:p>
    <w:p w14:paraId="71F7E3AB" w14:textId="77777777" w:rsidR="00425B53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>d) využívat znalosti a kontakty získané činností Spolku,</w:t>
      </w:r>
    </w:p>
    <w:p w14:paraId="4DE607AA" w14:textId="77777777" w:rsidR="00425B53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 xml:space="preserve">e) předkládat návrhy, připomínky a podněty k činnosti orgánů Spolku a obdržet na ně odpověď, </w:t>
      </w:r>
    </w:p>
    <w:p w14:paraId="0CC0D802" w14:textId="77777777" w:rsidR="00425B53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>f)   být informováni o činnosti Spolku,</w:t>
      </w:r>
    </w:p>
    <w:p w14:paraId="5D2B70A2" w14:textId="77777777" w:rsidR="000C63EC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 xml:space="preserve">g) podílet se na činnosti Spolku. </w:t>
      </w:r>
    </w:p>
    <w:p w14:paraId="668CE19F" w14:textId="77777777" w:rsidR="00DB47FE" w:rsidRPr="00032BC8" w:rsidRDefault="00DB47FE" w:rsidP="00DB47FE">
      <w:pPr>
        <w:spacing w:before="0" w:after="120"/>
        <w:rPr>
          <w:szCs w:val="24"/>
        </w:rPr>
      </w:pPr>
    </w:p>
    <w:p w14:paraId="45B88ABF" w14:textId="77777777" w:rsidR="00425B53" w:rsidRPr="00032BC8" w:rsidRDefault="00425B53" w:rsidP="00DB47FE">
      <w:pPr>
        <w:spacing w:before="0" w:after="120"/>
        <w:rPr>
          <w:szCs w:val="24"/>
        </w:rPr>
      </w:pPr>
      <w:r w:rsidRPr="00032BC8">
        <w:rPr>
          <w:szCs w:val="24"/>
        </w:rPr>
        <w:t xml:space="preserve">Členové a přidružení členové Spolku jsou povinni: </w:t>
      </w:r>
    </w:p>
    <w:p w14:paraId="53AF9023" w14:textId="77777777" w:rsidR="00425B53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 xml:space="preserve">a) napomáhat podle svých možností uskutečňování cílů a úkolů Spolku vymezených v předmětu činnosti a vyplývajících z usnesení orgánů Spolku, </w:t>
      </w:r>
    </w:p>
    <w:p w14:paraId="113964E3" w14:textId="77777777" w:rsidR="00425B53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 xml:space="preserve">b) aktivně se podílet na práci Spolku, zejména se účastnit zasedání Členské schůze a dalších orgánů Spolku, kde mají svého zástupce, </w:t>
      </w:r>
    </w:p>
    <w:p w14:paraId="61E00798" w14:textId="77777777" w:rsidR="00425B53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 xml:space="preserve">c) chránit dobré jméno Spolku, dodržovat Stanovy a plnit usnesení Členské schůze přijatá v mezích Stanov, </w:t>
      </w:r>
    </w:p>
    <w:p w14:paraId="6A9035B9" w14:textId="77777777" w:rsidR="00425B53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>d) platit řádně a včas členské příspěvky, (pozn. na rok 2023 činí členský příspěvek pro přidružené členy 1000 Kč)</w:t>
      </w:r>
    </w:p>
    <w:p w14:paraId="3969DC70" w14:textId="77777777" w:rsidR="00425B53" w:rsidRPr="00032BC8" w:rsidRDefault="00425B53" w:rsidP="00DB47FE">
      <w:pPr>
        <w:spacing w:before="0" w:after="120"/>
        <w:ind w:left="284" w:hanging="284"/>
        <w:rPr>
          <w:szCs w:val="24"/>
        </w:rPr>
      </w:pPr>
      <w:r w:rsidRPr="00032BC8">
        <w:rPr>
          <w:szCs w:val="24"/>
        </w:rPr>
        <w:t xml:space="preserve">e)  neprodleně písemně informovat Předsedu o změnách svých zástupců v orgánech </w:t>
      </w:r>
    </w:p>
    <w:p w14:paraId="3B3B3A0D" w14:textId="77777777" w:rsidR="000C63EC" w:rsidRPr="00032BC8" w:rsidRDefault="000C63EC" w:rsidP="000C63EC">
      <w:pPr>
        <w:spacing w:after="120" w:line="264" w:lineRule="auto"/>
        <w:rPr>
          <w:bCs/>
          <w:szCs w:val="24"/>
        </w:rPr>
      </w:pPr>
    </w:p>
    <w:p w14:paraId="6A2ED68B" w14:textId="2D0D550B" w:rsidR="00425B53" w:rsidRPr="00032BC8" w:rsidRDefault="00425B53" w:rsidP="000C63EC">
      <w:pPr>
        <w:spacing w:after="120" w:line="264" w:lineRule="auto"/>
        <w:rPr>
          <w:bCs/>
          <w:szCs w:val="24"/>
        </w:rPr>
      </w:pPr>
      <w:r w:rsidRPr="00032BC8">
        <w:rPr>
          <w:bCs/>
          <w:szCs w:val="24"/>
        </w:rPr>
        <w:t>Olomoucký kraj jako přidružený člen spolku bude hradit členský poplatek 1000/Kč/rok</w:t>
      </w:r>
      <w:r w:rsidR="00FB62DA" w:rsidRPr="00032BC8">
        <w:rPr>
          <w:bCs/>
          <w:szCs w:val="24"/>
        </w:rPr>
        <w:t xml:space="preserve">, který bude uhrazen </w:t>
      </w:r>
      <w:r w:rsidR="00460ACD" w:rsidRPr="00032BC8">
        <w:rPr>
          <w:bCs/>
          <w:szCs w:val="24"/>
        </w:rPr>
        <w:t>z rozpočtu odboru sociálních věcí</w:t>
      </w:r>
      <w:r w:rsidR="00FB62DA" w:rsidRPr="00032BC8">
        <w:rPr>
          <w:bCs/>
          <w:szCs w:val="24"/>
        </w:rPr>
        <w:t> ORJ 11</w:t>
      </w:r>
      <w:r w:rsidRPr="00032BC8">
        <w:rPr>
          <w:bCs/>
          <w:szCs w:val="24"/>
        </w:rPr>
        <w:t xml:space="preserve"> a je povinen podle stanov jmenovat</w:t>
      </w:r>
      <w:r w:rsidR="00CD0D28" w:rsidRPr="00032BC8">
        <w:rPr>
          <w:bCs/>
          <w:szCs w:val="24"/>
        </w:rPr>
        <w:t xml:space="preserve"> 1</w:t>
      </w:r>
      <w:r w:rsidRPr="00032BC8">
        <w:rPr>
          <w:bCs/>
          <w:szCs w:val="24"/>
        </w:rPr>
        <w:t xml:space="preserve"> delegáta, který bude </w:t>
      </w:r>
      <w:r w:rsidR="00CD0D28" w:rsidRPr="00032BC8">
        <w:rPr>
          <w:bCs/>
          <w:szCs w:val="24"/>
        </w:rPr>
        <w:t xml:space="preserve">zastupovat </w:t>
      </w:r>
      <w:r w:rsidR="000C63EC" w:rsidRPr="00032BC8">
        <w:rPr>
          <w:bCs/>
          <w:szCs w:val="24"/>
        </w:rPr>
        <w:t>člena spolku</w:t>
      </w:r>
      <w:r w:rsidR="004F42FA" w:rsidRPr="00032BC8">
        <w:rPr>
          <w:bCs/>
          <w:szCs w:val="24"/>
        </w:rPr>
        <w:t xml:space="preserve"> </w:t>
      </w:r>
      <w:r w:rsidR="000C63EC" w:rsidRPr="00032BC8">
        <w:rPr>
          <w:bCs/>
          <w:szCs w:val="24"/>
        </w:rPr>
        <w:t>a účastnit se zasedání č</w:t>
      </w:r>
      <w:r w:rsidR="00CD0D28" w:rsidRPr="00032BC8">
        <w:rPr>
          <w:bCs/>
          <w:szCs w:val="24"/>
        </w:rPr>
        <w:t>lenské schůze a dalších orgánů</w:t>
      </w:r>
      <w:r w:rsidR="000C63EC" w:rsidRPr="00032BC8">
        <w:rPr>
          <w:bCs/>
          <w:szCs w:val="24"/>
        </w:rPr>
        <w:t xml:space="preserve"> s</w:t>
      </w:r>
      <w:r w:rsidR="00CD0D28" w:rsidRPr="00032BC8">
        <w:rPr>
          <w:bCs/>
          <w:szCs w:val="24"/>
        </w:rPr>
        <w:t>polku</w:t>
      </w:r>
      <w:r w:rsidR="000C63EC" w:rsidRPr="00032BC8">
        <w:rPr>
          <w:bCs/>
          <w:szCs w:val="24"/>
        </w:rPr>
        <w:t xml:space="preserve">. </w:t>
      </w:r>
      <w:r w:rsidR="00CD0D28" w:rsidRPr="00032BC8">
        <w:rPr>
          <w:bCs/>
          <w:szCs w:val="24"/>
        </w:rPr>
        <w:t>Ten</w:t>
      </w:r>
      <w:r w:rsidR="000C63EC" w:rsidRPr="00032BC8">
        <w:rPr>
          <w:bCs/>
          <w:szCs w:val="24"/>
        </w:rPr>
        <w:t>t</w:t>
      </w:r>
      <w:r w:rsidR="00CD0D28" w:rsidRPr="00032BC8">
        <w:rPr>
          <w:bCs/>
          <w:szCs w:val="24"/>
        </w:rPr>
        <w:t>o delegát bude uveden jako osoba jednaj</w:t>
      </w:r>
      <w:r w:rsidR="000C63EC" w:rsidRPr="00032BC8">
        <w:rPr>
          <w:bCs/>
          <w:szCs w:val="24"/>
        </w:rPr>
        <w:t>í</w:t>
      </w:r>
      <w:r w:rsidR="00CD0D28" w:rsidRPr="00032BC8">
        <w:rPr>
          <w:bCs/>
          <w:szCs w:val="24"/>
        </w:rPr>
        <w:t>cí za člena</w:t>
      </w:r>
      <w:r w:rsidR="000C63EC" w:rsidRPr="00032BC8">
        <w:rPr>
          <w:bCs/>
          <w:szCs w:val="24"/>
        </w:rPr>
        <w:t xml:space="preserve"> s</w:t>
      </w:r>
      <w:r w:rsidR="00CD0D28" w:rsidRPr="00032BC8">
        <w:rPr>
          <w:bCs/>
          <w:szCs w:val="24"/>
        </w:rPr>
        <w:t xml:space="preserve">polku </w:t>
      </w:r>
      <w:r w:rsidR="00CD0D28" w:rsidRPr="00032BC8">
        <w:rPr>
          <w:bCs/>
          <w:szCs w:val="24"/>
        </w:rPr>
        <w:lastRenderedPageBreak/>
        <w:t xml:space="preserve">v seznamu </w:t>
      </w:r>
      <w:r w:rsidR="000C63EC" w:rsidRPr="00032BC8">
        <w:rPr>
          <w:bCs/>
          <w:szCs w:val="24"/>
        </w:rPr>
        <w:t xml:space="preserve">jeho </w:t>
      </w:r>
      <w:r w:rsidR="00CD0D28" w:rsidRPr="00032BC8">
        <w:rPr>
          <w:bCs/>
          <w:szCs w:val="24"/>
        </w:rPr>
        <w:t>členů. Právnická osoba ucház</w:t>
      </w:r>
      <w:r w:rsidR="000F44E2" w:rsidRPr="00032BC8">
        <w:rPr>
          <w:bCs/>
          <w:szCs w:val="24"/>
        </w:rPr>
        <w:t>ej</w:t>
      </w:r>
      <w:r w:rsidR="00CD0D28" w:rsidRPr="00032BC8">
        <w:rPr>
          <w:bCs/>
          <w:szCs w:val="24"/>
        </w:rPr>
        <w:t xml:space="preserve">ící se o členství ve </w:t>
      </w:r>
      <w:r w:rsidR="000C63EC" w:rsidRPr="00032BC8">
        <w:rPr>
          <w:bCs/>
          <w:szCs w:val="24"/>
        </w:rPr>
        <w:t>s</w:t>
      </w:r>
      <w:r w:rsidR="000F44E2" w:rsidRPr="00032BC8">
        <w:rPr>
          <w:bCs/>
          <w:szCs w:val="24"/>
        </w:rPr>
        <w:t xml:space="preserve">polku podává dle stanov </w:t>
      </w:r>
      <w:r w:rsidR="000C63EC" w:rsidRPr="00032BC8">
        <w:rPr>
          <w:bCs/>
          <w:szCs w:val="24"/>
        </w:rPr>
        <w:t>žádost č</w:t>
      </w:r>
      <w:r w:rsidR="00CD0D28" w:rsidRPr="00032BC8">
        <w:rPr>
          <w:bCs/>
          <w:szCs w:val="24"/>
        </w:rPr>
        <w:t>lenské sch</w:t>
      </w:r>
      <w:r w:rsidR="000F44E2" w:rsidRPr="00032BC8">
        <w:rPr>
          <w:bCs/>
          <w:szCs w:val="24"/>
        </w:rPr>
        <w:t>ů</w:t>
      </w:r>
      <w:r w:rsidR="00CD0D28" w:rsidRPr="00032BC8">
        <w:rPr>
          <w:bCs/>
          <w:szCs w:val="24"/>
        </w:rPr>
        <w:t xml:space="preserve">zi, která rozhodne o přijetí. Přidružený člen se prokazuje souhlasným projevem vůle svého příslušného orgánu.  </w:t>
      </w:r>
    </w:p>
    <w:p w14:paraId="74BE011A" w14:textId="10B9F7F2" w:rsidR="00EE677A" w:rsidRPr="00032BC8" w:rsidRDefault="00EE677A" w:rsidP="000C63EC">
      <w:pPr>
        <w:spacing w:after="120" w:line="264" w:lineRule="auto"/>
        <w:rPr>
          <w:bCs/>
          <w:szCs w:val="24"/>
        </w:rPr>
      </w:pPr>
      <w:r w:rsidRPr="00032BC8">
        <w:t>Využitím uvedeného softwaru vzniknou požadavky na finanční prostředky z rozpočtu Olomouckého kraje, které budou souviset např. s vývojem, servisem softwaru</w:t>
      </w:r>
      <w:r w:rsidR="006271EE" w:rsidRPr="00032BC8">
        <w:t xml:space="preserve"> apod.</w:t>
      </w:r>
      <w:r w:rsidRPr="00032BC8">
        <w:t xml:space="preserve"> </w:t>
      </w:r>
      <w:r w:rsidR="00CD0E75" w:rsidRPr="00032BC8">
        <w:t>Finanční prostředky budou uplatněny</w:t>
      </w:r>
      <w:r w:rsidRPr="00032BC8">
        <w:t xml:space="preserve"> v rámci návrhu rozpočt</w:t>
      </w:r>
      <w:r w:rsidR="00CD0E75" w:rsidRPr="00032BC8">
        <w:t>ů</w:t>
      </w:r>
      <w:r w:rsidRPr="00032BC8">
        <w:t xml:space="preserve"> na příslušné roky</w:t>
      </w:r>
      <w:r w:rsidR="00CD0E75" w:rsidRPr="00032BC8">
        <w:t xml:space="preserve"> dle rozsahu požadovaných služeb</w:t>
      </w:r>
      <w:r w:rsidRPr="00032BC8">
        <w:t>.</w:t>
      </w:r>
    </w:p>
    <w:p w14:paraId="21E979D3" w14:textId="0C3F8861" w:rsidR="00FB62DA" w:rsidRPr="00032BC8" w:rsidRDefault="00460ACD" w:rsidP="000C63EC">
      <w:pPr>
        <w:spacing w:after="120" w:line="264" w:lineRule="auto"/>
        <w:rPr>
          <w:bCs/>
          <w:szCs w:val="24"/>
        </w:rPr>
      </w:pPr>
      <w:r w:rsidRPr="00032BC8">
        <w:rPr>
          <w:bCs/>
          <w:szCs w:val="24"/>
        </w:rPr>
        <w:t xml:space="preserve">O přidruženém členství </w:t>
      </w:r>
      <w:r w:rsidR="004F42FA" w:rsidRPr="00032BC8">
        <w:rPr>
          <w:bCs/>
          <w:szCs w:val="24"/>
        </w:rPr>
        <w:t xml:space="preserve">ve spolku </w:t>
      </w:r>
      <w:r w:rsidR="00FB62DA" w:rsidRPr="00032BC8">
        <w:rPr>
          <w:bCs/>
          <w:szCs w:val="24"/>
        </w:rPr>
        <w:t>musí rozhod</w:t>
      </w:r>
      <w:r w:rsidRPr="00032BC8">
        <w:rPr>
          <w:bCs/>
          <w:szCs w:val="24"/>
        </w:rPr>
        <w:t xml:space="preserve">nout Zastupitelstvo Olomouckého kraje, a to </w:t>
      </w:r>
      <w:r w:rsidR="00FB62DA" w:rsidRPr="00032BC8">
        <w:rPr>
          <w:bCs/>
          <w:szCs w:val="24"/>
        </w:rPr>
        <w:t>na základě ust</w:t>
      </w:r>
      <w:r w:rsidRPr="00032BC8">
        <w:rPr>
          <w:bCs/>
          <w:szCs w:val="24"/>
        </w:rPr>
        <w:t>anovení</w:t>
      </w:r>
      <w:r w:rsidR="00FB62DA" w:rsidRPr="00032BC8">
        <w:rPr>
          <w:bCs/>
          <w:szCs w:val="24"/>
        </w:rPr>
        <w:t xml:space="preserve"> § 35 odst. 2 písm. j) zákona </w:t>
      </w:r>
      <w:r w:rsidRPr="00032BC8">
        <w:rPr>
          <w:bCs/>
          <w:szCs w:val="24"/>
        </w:rPr>
        <w:t xml:space="preserve">č. 129/20200 </w:t>
      </w:r>
      <w:r w:rsidR="00FB62DA" w:rsidRPr="00032BC8">
        <w:rPr>
          <w:bCs/>
          <w:szCs w:val="24"/>
        </w:rPr>
        <w:t>o krajích</w:t>
      </w:r>
      <w:r w:rsidRPr="00032BC8">
        <w:rPr>
          <w:bCs/>
          <w:szCs w:val="24"/>
        </w:rPr>
        <w:t xml:space="preserve"> (krajské zřízení)</w:t>
      </w:r>
      <w:r w:rsidR="00CD0E75" w:rsidRPr="00032BC8">
        <w:rPr>
          <w:bCs/>
          <w:szCs w:val="24"/>
        </w:rPr>
        <w:t>, ve znění pozdějších předpisů</w:t>
      </w:r>
      <w:r w:rsidR="00FB62DA" w:rsidRPr="00032BC8">
        <w:rPr>
          <w:bCs/>
          <w:szCs w:val="24"/>
        </w:rPr>
        <w:t>.</w:t>
      </w:r>
    </w:p>
    <w:p w14:paraId="5C662E7C" w14:textId="77777777" w:rsidR="007C338D" w:rsidRPr="0015305D" w:rsidRDefault="007C338D" w:rsidP="007C338D">
      <w:pPr>
        <w:pStyle w:val="slovn"/>
        <w:numPr>
          <w:ilvl w:val="0"/>
          <w:numId w:val="0"/>
        </w:numPr>
        <w:pBdr>
          <w:bottom w:val="single" w:sz="4" w:space="1" w:color="auto"/>
        </w:pBdr>
        <w:spacing w:before="0"/>
        <w:rPr>
          <w:b/>
        </w:rPr>
      </w:pPr>
      <w:r w:rsidRPr="0015305D">
        <w:rPr>
          <w:b/>
          <w:noProof/>
        </w:rPr>
        <w:t>Schvalovací proces</w:t>
      </w:r>
    </w:p>
    <w:p w14:paraId="618F7C40" w14:textId="227EC5A4" w:rsidR="007C338D" w:rsidRPr="002F7360" w:rsidRDefault="007C338D" w:rsidP="002F7360">
      <w:pPr>
        <w:spacing w:after="120" w:line="264" w:lineRule="auto"/>
        <w:rPr>
          <w:bCs/>
          <w:szCs w:val="24"/>
        </w:rPr>
      </w:pPr>
      <w:r w:rsidRPr="002F7360">
        <w:rPr>
          <w:bCs/>
          <w:szCs w:val="24"/>
        </w:rPr>
        <w:t>Rada Olomouckého kraje na svém jednání dne 12 6. 2023 projednala</w:t>
      </w:r>
      <w:r w:rsidR="002F7360">
        <w:rPr>
          <w:bCs/>
          <w:szCs w:val="24"/>
        </w:rPr>
        <w:t xml:space="preserve"> p</w:t>
      </w:r>
      <w:r w:rsidRPr="002F7360">
        <w:rPr>
          <w:bCs/>
          <w:szCs w:val="24"/>
        </w:rPr>
        <w:t xml:space="preserve">řistoupení Olomouckého kraje jako přidruženého člena Spolku BISON, </w:t>
      </w:r>
      <w:r w:rsidR="002F7360">
        <w:rPr>
          <w:bCs/>
          <w:szCs w:val="24"/>
        </w:rPr>
        <w:t xml:space="preserve">z.s. </w:t>
      </w:r>
      <w:r w:rsidRPr="002F7360">
        <w:rPr>
          <w:bCs/>
          <w:szCs w:val="24"/>
        </w:rPr>
        <w:t xml:space="preserve">a svým usnesením č. </w:t>
      </w:r>
      <w:r w:rsidR="00E77E00" w:rsidRPr="00E77E00">
        <w:rPr>
          <w:bCs/>
          <w:szCs w:val="24"/>
        </w:rPr>
        <w:t>UR/84/64/2023</w:t>
      </w:r>
      <w:r w:rsidRPr="002F7360">
        <w:rPr>
          <w:bCs/>
          <w:szCs w:val="24"/>
        </w:rPr>
        <w:t xml:space="preserve"> doporučuje Zastupitelstvu Olomouckého kraje přijmout usnesení v tomto znění:</w:t>
      </w:r>
    </w:p>
    <w:p w14:paraId="589E84BB" w14:textId="77777777" w:rsidR="007C338D" w:rsidRPr="00634B4D" w:rsidRDefault="007C338D" w:rsidP="007C338D">
      <w:pPr>
        <w:spacing w:before="0" w:after="200"/>
        <w:rPr>
          <w:b/>
        </w:rPr>
      </w:pPr>
      <w:r w:rsidRPr="00634B4D">
        <w:rPr>
          <w:b/>
        </w:rPr>
        <w:t>Zastupitelstvo Olomouckého kraje po projednání: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7C338D" w14:paraId="615C99BB" w14:textId="77777777" w:rsidTr="003D32FD">
        <w:tc>
          <w:tcPr>
            <w:tcW w:w="609" w:type="dxa"/>
          </w:tcPr>
          <w:p w14:paraId="5456DFD6" w14:textId="2AECADAF" w:rsidR="007C338D" w:rsidRPr="009D6721" w:rsidRDefault="007C338D" w:rsidP="003D32FD"/>
        </w:tc>
        <w:tc>
          <w:tcPr>
            <w:tcW w:w="8505" w:type="dxa"/>
          </w:tcPr>
          <w:p w14:paraId="2C49A35D" w14:textId="77777777" w:rsidR="00757023" w:rsidRDefault="007C338D" w:rsidP="00757023">
            <w:pPr>
              <w:pStyle w:val="Zkladntextodsazendek"/>
              <w:numPr>
                <w:ilvl w:val="0"/>
                <w:numId w:val="42"/>
              </w:numPr>
              <w:spacing w:line="264" w:lineRule="auto"/>
              <w:rPr>
                <w:rFonts w:eastAsia="Times New Roman"/>
                <w:szCs w:val="24"/>
              </w:rPr>
            </w:pPr>
            <w:r>
              <w:rPr>
                <w:b/>
                <w:spacing w:val="70"/>
                <w:szCs w:val="24"/>
              </w:rPr>
              <w:t>s</w:t>
            </w:r>
            <w:r w:rsidR="002F7360">
              <w:rPr>
                <w:b/>
                <w:spacing w:val="70"/>
                <w:szCs w:val="24"/>
              </w:rPr>
              <w:t>ouhlasí</w:t>
            </w:r>
            <w:r w:rsidR="002F7360" w:rsidRPr="007128D1">
              <w:rPr>
                <w:rFonts w:eastAsia="Times New Roman"/>
                <w:szCs w:val="24"/>
              </w:rPr>
              <w:t xml:space="preserve"> s</w:t>
            </w:r>
            <w:r w:rsidR="002F7360">
              <w:rPr>
                <w:szCs w:val="24"/>
              </w:rPr>
              <w:t xml:space="preserve"> p</w:t>
            </w:r>
            <w:r w:rsidR="002F7360">
              <w:rPr>
                <w:rFonts w:eastAsia="Times New Roman"/>
                <w:szCs w:val="24"/>
              </w:rPr>
              <w:t>řidruženým členstvím Olomouckého kraje ve spolku BISON, z. s</w:t>
            </w:r>
            <w:r w:rsidR="00757023">
              <w:rPr>
                <w:rFonts w:eastAsia="Times New Roman"/>
                <w:szCs w:val="24"/>
              </w:rPr>
              <w:t>.</w:t>
            </w:r>
          </w:p>
          <w:p w14:paraId="23D5EFC8" w14:textId="6DFD9210" w:rsidR="007C338D" w:rsidRPr="002F7360" w:rsidRDefault="002F7360" w:rsidP="00757023">
            <w:pPr>
              <w:pStyle w:val="Zkladntextodsazendek"/>
              <w:numPr>
                <w:ilvl w:val="0"/>
                <w:numId w:val="42"/>
              </w:numPr>
              <w:spacing w:line="264" w:lineRule="auto"/>
              <w:rPr>
                <w:rFonts w:eastAsia="Times New Roman"/>
                <w:szCs w:val="24"/>
              </w:rPr>
            </w:pPr>
            <w:r w:rsidRPr="00757023">
              <w:rPr>
                <w:b/>
                <w:spacing w:val="70"/>
                <w:szCs w:val="24"/>
              </w:rPr>
              <w:t>jmenuje</w:t>
            </w:r>
            <w:r>
              <w:rPr>
                <w:rFonts w:eastAsia="Times New Roman"/>
                <w:szCs w:val="24"/>
              </w:rPr>
              <w:t xml:space="preserve"> Ing. Ivana </w:t>
            </w:r>
            <w:proofErr w:type="spellStart"/>
            <w:r>
              <w:rPr>
                <w:rFonts w:eastAsia="Times New Roman"/>
                <w:szCs w:val="24"/>
              </w:rPr>
              <w:t>Russnáka</w:t>
            </w:r>
            <w:proofErr w:type="spellEnd"/>
            <w:r>
              <w:rPr>
                <w:rFonts w:eastAsia="Times New Roman"/>
                <w:szCs w:val="24"/>
              </w:rPr>
              <w:t xml:space="preserve"> delegátem Olomouckého kraje na jednání členské schůze spolku BISON, z. s</w:t>
            </w:r>
            <w:r w:rsidR="00757023">
              <w:rPr>
                <w:szCs w:val="24"/>
              </w:rPr>
              <w:t>.</w:t>
            </w:r>
          </w:p>
        </w:tc>
      </w:tr>
    </w:tbl>
    <w:p w14:paraId="4957AFEA" w14:textId="77777777" w:rsidR="007C338D" w:rsidRDefault="007C338D" w:rsidP="00E52E1F">
      <w:pPr>
        <w:tabs>
          <w:tab w:val="left" w:pos="3960"/>
        </w:tabs>
        <w:outlineLvl w:val="0"/>
        <w:rPr>
          <w:u w:val="single"/>
        </w:rPr>
      </w:pPr>
    </w:p>
    <w:p w14:paraId="524D56EB" w14:textId="1A339E96" w:rsidR="00E52E1F" w:rsidRPr="00032BC8" w:rsidRDefault="00E52E1F" w:rsidP="00E52E1F">
      <w:pPr>
        <w:tabs>
          <w:tab w:val="left" w:pos="3960"/>
        </w:tabs>
        <w:outlineLvl w:val="0"/>
      </w:pPr>
      <w:r w:rsidRPr="00032BC8">
        <w:rPr>
          <w:u w:val="single"/>
        </w:rPr>
        <w:t>Příloha usnesení</w:t>
      </w:r>
      <w:r w:rsidRPr="00032BC8">
        <w:t>:</w:t>
      </w:r>
    </w:p>
    <w:p w14:paraId="7C0C519B" w14:textId="77777777" w:rsidR="00E52E1F" w:rsidRPr="00032BC8" w:rsidRDefault="00E52E1F" w:rsidP="00DC6445">
      <w:pPr>
        <w:spacing w:line="264" w:lineRule="auto"/>
        <w:rPr>
          <w:u w:val="single"/>
        </w:rPr>
      </w:pPr>
      <w:proofErr w:type="spellStart"/>
      <w:r w:rsidRPr="00032BC8">
        <w:rPr>
          <w:szCs w:val="24"/>
        </w:rPr>
        <w:t>Usnesení_příloha</w:t>
      </w:r>
      <w:proofErr w:type="spellEnd"/>
      <w:r w:rsidRPr="00032BC8">
        <w:rPr>
          <w:szCs w:val="24"/>
        </w:rPr>
        <w:t xml:space="preserve"> č. 01_Stanovy Spolku pro budování a implementaci sdílených open source nástrojů, z. s.</w:t>
      </w:r>
    </w:p>
    <w:sectPr w:rsidR="00E52E1F" w:rsidRPr="00032BC8" w:rsidSect="00BF4B95">
      <w:headerReference w:type="default" r:id="rId8"/>
      <w:footerReference w:type="default" r:id="rId9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A3BB" w14:textId="77777777" w:rsidR="007262EF" w:rsidRDefault="007262EF" w:rsidP="00E21A8D">
      <w:r>
        <w:separator/>
      </w:r>
    </w:p>
  </w:endnote>
  <w:endnote w:type="continuationSeparator" w:id="0">
    <w:p w14:paraId="066ED9DE" w14:textId="77777777" w:rsidR="007262EF" w:rsidRDefault="007262EF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A318" w14:textId="5E660429" w:rsidR="00E52E1F" w:rsidRDefault="007C338D" w:rsidP="00E52E1F">
    <w:pPr>
      <w:pBdr>
        <w:top w:val="single" w:sz="4" w:space="1" w:color="auto"/>
      </w:pBdr>
      <w:tabs>
        <w:tab w:val="center" w:pos="4536"/>
        <w:tab w:val="right" w:pos="9752"/>
      </w:tabs>
      <w:spacing w:before="0" w:line="240" w:lineRule="auto"/>
      <w:jc w:val="left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>Zastupitelstvo</w:t>
    </w:r>
    <w:r w:rsidR="00E52E1F">
      <w:rPr>
        <w:rFonts w:eastAsia="Times New Roman" w:cs="Times New Roman"/>
        <w:i/>
        <w:sz w:val="20"/>
        <w:szCs w:val="20"/>
      </w:rPr>
      <w:t xml:space="preserve"> Olomouckého kraje 1</w:t>
    </w:r>
    <w:r>
      <w:rPr>
        <w:rFonts w:eastAsia="Times New Roman" w:cs="Times New Roman"/>
        <w:i/>
        <w:sz w:val="20"/>
        <w:szCs w:val="20"/>
      </w:rPr>
      <w:t>9</w:t>
    </w:r>
    <w:r w:rsidR="00E52E1F">
      <w:rPr>
        <w:rFonts w:eastAsia="Times New Roman" w:cs="Times New Roman"/>
        <w:i/>
        <w:sz w:val="20"/>
        <w:szCs w:val="20"/>
      </w:rPr>
      <w:t>.06.2023</w:t>
    </w:r>
    <w:r w:rsidR="00E52E1F">
      <w:rPr>
        <w:rFonts w:eastAsia="Times New Roman" w:cs="Times New Roman"/>
        <w:i/>
        <w:sz w:val="20"/>
        <w:szCs w:val="20"/>
      </w:rPr>
      <w:tab/>
    </w:r>
    <w:r w:rsidR="00E52E1F">
      <w:rPr>
        <w:rFonts w:eastAsia="Times New Roman" w:cs="Times New Roman"/>
        <w:i/>
        <w:sz w:val="20"/>
        <w:szCs w:val="20"/>
      </w:rPr>
      <w:tab/>
      <w:t xml:space="preserve">      </w:t>
    </w:r>
    <w:sdt>
      <w:sdtPr>
        <w:rPr>
          <w:rFonts w:eastAsia="Times New Roman" w:cs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 w:cs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52E1F">
              <w:rPr>
                <w:rFonts w:eastAsia="Times New Roman" w:cs="Times New Roman"/>
                <w:i/>
                <w:sz w:val="20"/>
                <w:szCs w:val="20"/>
              </w:rPr>
              <w:t xml:space="preserve">Stránka </w: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instrText>PAGE</w:instrTex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2A79E2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3</w:t>
            </w:r>
            <w:r w:rsidR="00E52E1F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  <w:r w:rsidR="00E52E1F">
              <w:rPr>
                <w:rFonts w:eastAsia="Times New Roman" w:cs="Times New Roman"/>
                <w:i/>
                <w:sz w:val="20"/>
                <w:szCs w:val="20"/>
              </w:rPr>
              <w:t xml:space="preserve"> z </w: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begin"/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="00E52E1F">
              <w:rPr>
                <w:rFonts w:eastAsia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2A79E2">
              <w:rPr>
                <w:rFonts w:eastAsia="Times New Roman" w:cs="Times New Roman"/>
                <w:bCs/>
                <w:i/>
                <w:noProof/>
                <w:sz w:val="20"/>
                <w:szCs w:val="20"/>
              </w:rPr>
              <w:t>3</w:t>
            </w:r>
            <w:r w:rsidR="00E52E1F">
              <w:rPr>
                <w:rFonts w:eastAsia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2FA84519" w14:textId="4556564C" w:rsidR="00AC3E86" w:rsidRPr="00E52E1F" w:rsidRDefault="00E656DD" w:rsidP="00EE677A">
    <w:pPr>
      <w:pBdr>
        <w:top w:val="single" w:sz="4" w:space="1" w:color="auto"/>
      </w:pBdr>
      <w:tabs>
        <w:tab w:val="center" w:pos="4536"/>
        <w:tab w:val="right" w:pos="9072"/>
      </w:tabs>
      <w:spacing w:before="0" w:line="240" w:lineRule="auto"/>
      <w:jc w:val="left"/>
    </w:pPr>
    <w:r>
      <w:rPr>
        <w:rFonts w:eastAsia="Times New Roman" w:cs="Times New Roman"/>
        <w:i/>
        <w:sz w:val="20"/>
        <w:szCs w:val="20"/>
      </w:rPr>
      <w:t>38</w:t>
    </w:r>
    <w:r w:rsidR="00747CE0">
      <w:rPr>
        <w:rFonts w:eastAsia="Times New Roman" w:cs="Times New Roman"/>
        <w:i/>
        <w:sz w:val="20"/>
        <w:szCs w:val="20"/>
      </w:rPr>
      <w:t>.</w:t>
    </w:r>
    <w:r w:rsidR="00E52E1F">
      <w:rPr>
        <w:rFonts w:eastAsia="Times New Roman" w:cs="Times New Roman"/>
        <w:i/>
        <w:sz w:val="20"/>
        <w:szCs w:val="20"/>
      </w:rPr>
      <w:t xml:space="preserve"> Přistoupení Olomouckého kraje jako přidruženého člena Spolku BISON</w:t>
    </w:r>
    <w:r w:rsidR="009753C0">
      <w:rPr>
        <w:rFonts w:eastAsia="Times New Roman" w:cs="Times New Roman"/>
        <w:i/>
        <w:sz w:val="20"/>
        <w:szCs w:val="20"/>
      </w:rPr>
      <w:t>, z.s.</w:t>
    </w:r>
    <w:r w:rsidR="00E52E1F">
      <w:rPr>
        <w:rFonts w:eastAsia="Times New Roman" w:cs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7B9A" w14:textId="77777777" w:rsidR="007262EF" w:rsidRDefault="007262EF" w:rsidP="00E21A8D">
      <w:r>
        <w:separator/>
      </w:r>
    </w:p>
  </w:footnote>
  <w:footnote w:type="continuationSeparator" w:id="0">
    <w:p w14:paraId="2D357C90" w14:textId="77777777" w:rsidR="007262EF" w:rsidRDefault="007262EF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8C82" w14:textId="77777777" w:rsidR="005556A8" w:rsidRPr="00EE677A" w:rsidRDefault="005556A8" w:rsidP="00EE677A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E26EE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0502FA"/>
    <w:multiLevelType w:val="hybridMultilevel"/>
    <w:tmpl w:val="8640C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4F1B"/>
    <w:multiLevelType w:val="hybridMultilevel"/>
    <w:tmpl w:val="2438E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104FD7"/>
    <w:multiLevelType w:val="hybridMultilevel"/>
    <w:tmpl w:val="26FA8B4E"/>
    <w:lvl w:ilvl="0" w:tplc="1C52DFA4">
      <w:start w:val="1"/>
      <w:numFmt w:val="decimal"/>
      <w:lvlText w:val="%1."/>
      <w:lvlJc w:val="left"/>
      <w:pPr>
        <w:ind w:left="7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5C07"/>
    <w:multiLevelType w:val="multilevel"/>
    <w:tmpl w:val="9358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FE01AD"/>
    <w:multiLevelType w:val="hybridMultilevel"/>
    <w:tmpl w:val="130E48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EE621C8"/>
    <w:multiLevelType w:val="hybridMultilevel"/>
    <w:tmpl w:val="730C11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074B7C"/>
    <w:multiLevelType w:val="hybridMultilevel"/>
    <w:tmpl w:val="0DB0667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0253CDC"/>
    <w:multiLevelType w:val="hybridMultilevel"/>
    <w:tmpl w:val="8B607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62E5C"/>
    <w:multiLevelType w:val="hybridMultilevel"/>
    <w:tmpl w:val="332C90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80E44"/>
    <w:multiLevelType w:val="hybridMultilevel"/>
    <w:tmpl w:val="40B00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4341F4"/>
    <w:multiLevelType w:val="hybridMultilevel"/>
    <w:tmpl w:val="02A82F9E"/>
    <w:lvl w:ilvl="0" w:tplc="3FC608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F572F6C"/>
    <w:multiLevelType w:val="hybridMultilevel"/>
    <w:tmpl w:val="07EAD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460F4B"/>
    <w:multiLevelType w:val="hybridMultilevel"/>
    <w:tmpl w:val="47B09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7B2560"/>
    <w:multiLevelType w:val="hybridMultilevel"/>
    <w:tmpl w:val="27C07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83224"/>
    <w:multiLevelType w:val="hybridMultilevel"/>
    <w:tmpl w:val="13343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A59F6"/>
    <w:multiLevelType w:val="hybridMultilevel"/>
    <w:tmpl w:val="02304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CF42B0"/>
    <w:multiLevelType w:val="hybridMultilevel"/>
    <w:tmpl w:val="AF6C5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D75670"/>
    <w:multiLevelType w:val="hybridMultilevel"/>
    <w:tmpl w:val="13343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20DA"/>
    <w:multiLevelType w:val="hybridMultilevel"/>
    <w:tmpl w:val="A59CE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0B41E98"/>
    <w:multiLevelType w:val="hybridMultilevel"/>
    <w:tmpl w:val="8D1AC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45D83"/>
    <w:multiLevelType w:val="hybridMultilevel"/>
    <w:tmpl w:val="502E5B8A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AF4A09"/>
    <w:multiLevelType w:val="hybridMultilevel"/>
    <w:tmpl w:val="CBD8AA0A"/>
    <w:lvl w:ilvl="0" w:tplc="C3704D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48A1"/>
    <w:multiLevelType w:val="hybridMultilevel"/>
    <w:tmpl w:val="730C11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F0FC8"/>
    <w:multiLevelType w:val="hybridMultilevel"/>
    <w:tmpl w:val="CA4A2D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4D6565"/>
    <w:multiLevelType w:val="hybridMultilevel"/>
    <w:tmpl w:val="60949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D22A2"/>
    <w:multiLevelType w:val="hybridMultilevel"/>
    <w:tmpl w:val="BB16C5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16"/>
  </w:num>
  <w:num w:numId="9">
    <w:abstractNumId w:val="0"/>
  </w:num>
  <w:num w:numId="10">
    <w:abstractNumId w:val="0"/>
  </w:num>
  <w:num w:numId="11">
    <w:abstractNumId w:val="28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5"/>
  </w:num>
  <w:num w:numId="17">
    <w:abstractNumId w:val="0"/>
  </w:num>
  <w:num w:numId="18">
    <w:abstractNumId w:val="26"/>
  </w:num>
  <w:num w:numId="19">
    <w:abstractNumId w:val="17"/>
  </w:num>
  <w:num w:numId="20">
    <w:abstractNumId w:val="33"/>
  </w:num>
  <w:num w:numId="21">
    <w:abstractNumId w:val="32"/>
  </w:num>
  <w:num w:numId="22">
    <w:abstractNumId w:val="3"/>
  </w:num>
  <w:num w:numId="23">
    <w:abstractNumId w:val="20"/>
  </w:num>
  <w:num w:numId="24">
    <w:abstractNumId w:val="34"/>
  </w:num>
  <w:num w:numId="25">
    <w:abstractNumId w:val="30"/>
  </w:num>
  <w:num w:numId="26">
    <w:abstractNumId w:val="30"/>
  </w:num>
  <w:num w:numId="27">
    <w:abstractNumId w:val="29"/>
  </w:num>
  <w:num w:numId="28">
    <w:abstractNumId w:val="19"/>
  </w:num>
  <w:num w:numId="29">
    <w:abstractNumId w:val="10"/>
  </w:num>
  <w:num w:numId="30">
    <w:abstractNumId w:val="31"/>
  </w:num>
  <w:num w:numId="31">
    <w:abstractNumId w:val="21"/>
  </w:num>
  <w:num w:numId="32">
    <w:abstractNumId w:val="25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2"/>
  </w:num>
  <w:num w:numId="37">
    <w:abstractNumId w:val="13"/>
  </w:num>
  <w:num w:numId="38">
    <w:abstractNumId w:val="7"/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3"/>
  </w:num>
  <w:num w:numId="42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3B"/>
    <w:rsid w:val="0000084A"/>
    <w:rsid w:val="00000F84"/>
    <w:rsid w:val="00002F83"/>
    <w:rsid w:val="00005270"/>
    <w:rsid w:val="00005BA6"/>
    <w:rsid w:val="00006086"/>
    <w:rsid w:val="0000692B"/>
    <w:rsid w:val="00007498"/>
    <w:rsid w:val="00007ECD"/>
    <w:rsid w:val="000104A7"/>
    <w:rsid w:val="00011838"/>
    <w:rsid w:val="000136D7"/>
    <w:rsid w:val="00014837"/>
    <w:rsid w:val="0001505C"/>
    <w:rsid w:val="000157BA"/>
    <w:rsid w:val="00020B77"/>
    <w:rsid w:val="00022E4B"/>
    <w:rsid w:val="00027C3F"/>
    <w:rsid w:val="00027D03"/>
    <w:rsid w:val="00031A24"/>
    <w:rsid w:val="00032BC8"/>
    <w:rsid w:val="00033CD0"/>
    <w:rsid w:val="00035970"/>
    <w:rsid w:val="00035D60"/>
    <w:rsid w:val="00036F88"/>
    <w:rsid w:val="00037412"/>
    <w:rsid w:val="000374D0"/>
    <w:rsid w:val="00040F4E"/>
    <w:rsid w:val="00041AC8"/>
    <w:rsid w:val="000436EC"/>
    <w:rsid w:val="00043D71"/>
    <w:rsid w:val="0004414C"/>
    <w:rsid w:val="00044303"/>
    <w:rsid w:val="00044648"/>
    <w:rsid w:val="00044E2F"/>
    <w:rsid w:val="000505C9"/>
    <w:rsid w:val="00050A5D"/>
    <w:rsid w:val="00050A9B"/>
    <w:rsid w:val="00050DE0"/>
    <w:rsid w:val="00051F55"/>
    <w:rsid w:val="00052409"/>
    <w:rsid w:val="00052D3E"/>
    <w:rsid w:val="00052E39"/>
    <w:rsid w:val="000530B8"/>
    <w:rsid w:val="000564B7"/>
    <w:rsid w:val="000600A5"/>
    <w:rsid w:val="00060974"/>
    <w:rsid w:val="00060EF3"/>
    <w:rsid w:val="000612A1"/>
    <w:rsid w:val="000619DE"/>
    <w:rsid w:val="000631CC"/>
    <w:rsid w:val="00064A8B"/>
    <w:rsid w:val="000655B0"/>
    <w:rsid w:val="000655E0"/>
    <w:rsid w:val="0006639A"/>
    <w:rsid w:val="00067145"/>
    <w:rsid w:val="00071452"/>
    <w:rsid w:val="000715BF"/>
    <w:rsid w:val="00073402"/>
    <w:rsid w:val="000737FF"/>
    <w:rsid w:val="00073CB1"/>
    <w:rsid w:val="000743F1"/>
    <w:rsid w:val="0007477D"/>
    <w:rsid w:val="000753B4"/>
    <w:rsid w:val="000759B9"/>
    <w:rsid w:val="000767E0"/>
    <w:rsid w:val="000804D9"/>
    <w:rsid w:val="00082736"/>
    <w:rsid w:val="00083249"/>
    <w:rsid w:val="00083DFA"/>
    <w:rsid w:val="00085467"/>
    <w:rsid w:val="00085B91"/>
    <w:rsid w:val="00086413"/>
    <w:rsid w:val="00086505"/>
    <w:rsid w:val="00086943"/>
    <w:rsid w:val="000869BD"/>
    <w:rsid w:val="00090037"/>
    <w:rsid w:val="00090229"/>
    <w:rsid w:val="00090C5B"/>
    <w:rsid w:val="00092ADC"/>
    <w:rsid w:val="00093093"/>
    <w:rsid w:val="00093396"/>
    <w:rsid w:val="00094B96"/>
    <w:rsid w:val="0009506C"/>
    <w:rsid w:val="00096315"/>
    <w:rsid w:val="0009766B"/>
    <w:rsid w:val="000A0007"/>
    <w:rsid w:val="000A0563"/>
    <w:rsid w:val="000A30BC"/>
    <w:rsid w:val="000A4978"/>
    <w:rsid w:val="000A5067"/>
    <w:rsid w:val="000A5C75"/>
    <w:rsid w:val="000B0AC6"/>
    <w:rsid w:val="000B1660"/>
    <w:rsid w:val="000B42F1"/>
    <w:rsid w:val="000B4A9B"/>
    <w:rsid w:val="000B604F"/>
    <w:rsid w:val="000B63B4"/>
    <w:rsid w:val="000C0563"/>
    <w:rsid w:val="000C0A1C"/>
    <w:rsid w:val="000C1089"/>
    <w:rsid w:val="000C2BF1"/>
    <w:rsid w:val="000C307C"/>
    <w:rsid w:val="000C3D6A"/>
    <w:rsid w:val="000C40DE"/>
    <w:rsid w:val="000C5EC9"/>
    <w:rsid w:val="000C63EC"/>
    <w:rsid w:val="000C7628"/>
    <w:rsid w:val="000C7888"/>
    <w:rsid w:val="000D23FA"/>
    <w:rsid w:val="000D27A4"/>
    <w:rsid w:val="000D294A"/>
    <w:rsid w:val="000D63F7"/>
    <w:rsid w:val="000D7C82"/>
    <w:rsid w:val="000E59C1"/>
    <w:rsid w:val="000E5A2A"/>
    <w:rsid w:val="000F0140"/>
    <w:rsid w:val="000F0FE4"/>
    <w:rsid w:val="000F1063"/>
    <w:rsid w:val="000F1F31"/>
    <w:rsid w:val="000F29E5"/>
    <w:rsid w:val="000F31B1"/>
    <w:rsid w:val="000F3CF3"/>
    <w:rsid w:val="000F44E2"/>
    <w:rsid w:val="000F5221"/>
    <w:rsid w:val="000F7516"/>
    <w:rsid w:val="0010069E"/>
    <w:rsid w:val="00101CEB"/>
    <w:rsid w:val="00102243"/>
    <w:rsid w:val="0010278F"/>
    <w:rsid w:val="00103154"/>
    <w:rsid w:val="001032CA"/>
    <w:rsid w:val="00105AF2"/>
    <w:rsid w:val="00105F6F"/>
    <w:rsid w:val="001060C3"/>
    <w:rsid w:val="001067BE"/>
    <w:rsid w:val="00106D7D"/>
    <w:rsid w:val="00107BF6"/>
    <w:rsid w:val="00107DAA"/>
    <w:rsid w:val="00111301"/>
    <w:rsid w:val="001137B5"/>
    <w:rsid w:val="00114536"/>
    <w:rsid w:val="00115B45"/>
    <w:rsid w:val="00121A3F"/>
    <w:rsid w:val="0012333C"/>
    <w:rsid w:val="00124211"/>
    <w:rsid w:val="0012672D"/>
    <w:rsid w:val="00130243"/>
    <w:rsid w:val="00132667"/>
    <w:rsid w:val="00136496"/>
    <w:rsid w:val="0013715D"/>
    <w:rsid w:val="00141958"/>
    <w:rsid w:val="001426D4"/>
    <w:rsid w:val="001426FE"/>
    <w:rsid w:val="00142B20"/>
    <w:rsid w:val="00142DF2"/>
    <w:rsid w:val="00142F50"/>
    <w:rsid w:val="001438B5"/>
    <w:rsid w:val="001474D4"/>
    <w:rsid w:val="0014799E"/>
    <w:rsid w:val="00150663"/>
    <w:rsid w:val="0015198F"/>
    <w:rsid w:val="00151BFA"/>
    <w:rsid w:val="001573CB"/>
    <w:rsid w:val="001602B2"/>
    <w:rsid w:val="001614FA"/>
    <w:rsid w:val="00162594"/>
    <w:rsid w:val="00162E1B"/>
    <w:rsid w:val="001633FC"/>
    <w:rsid w:val="001638B2"/>
    <w:rsid w:val="00163CB2"/>
    <w:rsid w:val="00170555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202E"/>
    <w:rsid w:val="001933EC"/>
    <w:rsid w:val="0019418C"/>
    <w:rsid w:val="0019469C"/>
    <w:rsid w:val="00195FB9"/>
    <w:rsid w:val="001969F9"/>
    <w:rsid w:val="001A0D21"/>
    <w:rsid w:val="001A191E"/>
    <w:rsid w:val="001A35C9"/>
    <w:rsid w:val="001A37EA"/>
    <w:rsid w:val="001A446E"/>
    <w:rsid w:val="001A50E4"/>
    <w:rsid w:val="001A5D83"/>
    <w:rsid w:val="001A5EA4"/>
    <w:rsid w:val="001A6D89"/>
    <w:rsid w:val="001B04DE"/>
    <w:rsid w:val="001B04FE"/>
    <w:rsid w:val="001B1266"/>
    <w:rsid w:val="001B2435"/>
    <w:rsid w:val="001B3741"/>
    <w:rsid w:val="001B3B80"/>
    <w:rsid w:val="001B3CBB"/>
    <w:rsid w:val="001B48D4"/>
    <w:rsid w:val="001B4C35"/>
    <w:rsid w:val="001B52AF"/>
    <w:rsid w:val="001B6635"/>
    <w:rsid w:val="001C17BC"/>
    <w:rsid w:val="001C20CE"/>
    <w:rsid w:val="001C26F4"/>
    <w:rsid w:val="001C3ADD"/>
    <w:rsid w:val="001C4C99"/>
    <w:rsid w:val="001C4DC0"/>
    <w:rsid w:val="001C5799"/>
    <w:rsid w:val="001C6BE5"/>
    <w:rsid w:val="001C6F88"/>
    <w:rsid w:val="001C7143"/>
    <w:rsid w:val="001D05A0"/>
    <w:rsid w:val="001D2470"/>
    <w:rsid w:val="001D32B6"/>
    <w:rsid w:val="001D47CA"/>
    <w:rsid w:val="001D55E8"/>
    <w:rsid w:val="001D65A3"/>
    <w:rsid w:val="001D6AE4"/>
    <w:rsid w:val="001E01EB"/>
    <w:rsid w:val="001E0C60"/>
    <w:rsid w:val="001E4830"/>
    <w:rsid w:val="001E486D"/>
    <w:rsid w:val="001E5044"/>
    <w:rsid w:val="001E545A"/>
    <w:rsid w:val="001E5B71"/>
    <w:rsid w:val="001E6573"/>
    <w:rsid w:val="001F08A9"/>
    <w:rsid w:val="001F1217"/>
    <w:rsid w:val="001F27B1"/>
    <w:rsid w:val="001F6318"/>
    <w:rsid w:val="001F6C0A"/>
    <w:rsid w:val="001F75F8"/>
    <w:rsid w:val="00200AAC"/>
    <w:rsid w:val="00204072"/>
    <w:rsid w:val="00204965"/>
    <w:rsid w:val="0020542E"/>
    <w:rsid w:val="00205D1A"/>
    <w:rsid w:val="00206937"/>
    <w:rsid w:val="0020789E"/>
    <w:rsid w:val="0021004C"/>
    <w:rsid w:val="0021071A"/>
    <w:rsid w:val="00210755"/>
    <w:rsid w:val="00211DE3"/>
    <w:rsid w:val="002137FC"/>
    <w:rsid w:val="00215860"/>
    <w:rsid w:val="00215CF6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0C0A"/>
    <w:rsid w:val="00232BDE"/>
    <w:rsid w:val="0023496A"/>
    <w:rsid w:val="00235D75"/>
    <w:rsid w:val="00235E29"/>
    <w:rsid w:val="00236CD7"/>
    <w:rsid w:val="002370E2"/>
    <w:rsid w:val="00237225"/>
    <w:rsid w:val="0024019B"/>
    <w:rsid w:val="00240F2A"/>
    <w:rsid w:val="00241274"/>
    <w:rsid w:val="00241792"/>
    <w:rsid w:val="00241B17"/>
    <w:rsid w:val="002425BB"/>
    <w:rsid w:val="00242959"/>
    <w:rsid w:val="0024590B"/>
    <w:rsid w:val="00247044"/>
    <w:rsid w:val="00247B3A"/>
    <w:rsid w:val="00247C67"/>
    <w:rsid w:val="00247DBB"/>
    <w:rsid w:val="00247E20"/>
    <w:rsid w:val="00251047"/>
    <w:rsid w:val="002516ED"/>
    <w:rsid w:val="00255510"/>
    <w:rsid w:val="0025776E"/>
    <w:rsid w:val="0025786D"/>
    <w:rsid w:val="00257BBF"/>
    <w:rsid w:val="0026054D"/>
    <w:rsid w:val="002618C1"/>
    <w:rsid w:val="00261A11"/>
    <w:rsid w:val="00262234"/>
    <w:rsid w:val="00262B1C"/>
    <w:rsid w:val="00264B25"/>
    <w:rsid w:val="00264B93"/>
    <w:rsid w:val="002653B6"/>
    <w:rsid w:val="00265CB6"/>
    <w:rsid w:val="00271CAB"/>
    <w:rsid w:val="002737FA"/>
    <w:rsid w:val="002745C8"/>
    <w:rsid w:val="002745E4"/>
    <w:rsid w:val="00275543"/>
    <w:rsid w:val="00275C55"/>
    <w:rsid w:val="0027668B"/>
    <w:rsid w:val="00276E45"/>
    <w:rsid w:val="00277352"/>
    <w:rsid w:val="00277F54"/>
    <w:rsid w:val="00282966"/>
    <w:rsid w:val="00282BB2"/>
    <w:rsid w:val="00283CEE"/>
    <w:rsid w:val="00291E93"/>
    <w:rsid w:val="00293FBE"/>
    <w:rsid w:val="00297875"/>
    <w:rsid w:val="002A080D"/>
    <w:rsid w:val="002A0D81"/>
    <w:rsid w:val="002A159D"/>
    <w:rsid w:val="002A25B0"/>
    <w:rsid w:val="002A2B28"/>
    <w:rsid w:val="002A40E2"/>
    <w:rsid w:val="002A458E"/>
    <w:rsid w:val="002A5CE3"/>
    <w:rsid w:val="002A5FF4"/>
    <w:rsid w:val="002A6E04"/>
    <w:rsid w:val="002A79E2"/>
    <w:rsid w:val="002B14CC"/>
    <w:rsid w:val="002B1775"/>
    <w:rsid w:val="002B2515"/>
    <w:rsid w:val="002B3261"/>
    <w:rsid w:val="002B34FC"/>
    <w:rsid w:val="002B3892"/>
    <w:rsid w:val="002B3A44"/>
    <w:rsid w:val="002B5DB2"/>
    <w:rsid w:val="002B5FD6"/>
    <w:rsid w:val="002B61B6"/>
    <w:rsid w:val="002C23F6"/>
    <w:rsid w:val="002C3D4F"/>
    <w:rsid w:val="002C5EF0"/>
    <w:rsid w:val="002C60F8"/>
    <w:rsid w:val="002C611C"/>
    <w:rsid w:val="002C76D0"/>
    <w:rsid w:val="002D0597"/>
    <w:rsid w:val="002D095C"/>
    <w:rsid w:val="002D1D8E"/>
    <w:rsid w:val="002D3A62"/>
    <w:rsid w:val="002D4BFE"/>
    <w:rsid w:val="002D4D3B"/>
    <w:rsid w:val="002D6339"/>
    <w:rsid w:val="002E023F"/>
    <w:rsid w:val="002E0ADD"/>
    <w:rsid w:val="002E1743"/>
    <w:rsid w:val="002E1890"/>
    <w:rsid w:val="002E1D83"/>
    <w:rsid w:val="002E2DC0"/>
    <w:rsid w:val="002E2FB8"/>
    <w:rsid w:val="002E3366"/>
    <w:rsid w:val="002E39B5"/>
    <w:rsid w:val="002E5683"/>
    <w:rsid w:val="002F1658"/>
    <w:rsid w:val="002F1891"/>
    <w:rsid w:val="002F1F4C"/>
    <w:rsid w:val="002F47DF"/>
    <w:rsid w:val="002F6859"/>
    <w:rsid w:val="002F6E76"/>
    <w:rsid w:val="002F7258"/>
    <w:rsid w:val="002F7360"/>
    <w:rsid w:val="002F749B"/>
    <w:rsid w:val="002F7FE9"/>
    <w:rsid w:val="00300A78"/>
    <w:rsid w:val="00301D99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1A0"/>
    <w:rsid w:val="003132BC"/>
    <w:rsid w:val="0031380C"/>
    <w:rsid w:val="0031759B"/>
    <w:rsid w:val="0032041E"/>
    <w:rsid w:val="003229FA"/>
    <w:rsid w:val="003245D9"/>
    <w:rsid w:val="00324894"/>
    <w:rsid w:val="00324D99"/>
    <w:rsid w:val="00325B02"/>
    <w:rsid w:val="00330AE1"/>
    <w:rsid w:val="00331EAA"/>
    <w:rsid w:val="003321EC"/>
    <w:rsid w:val="003346E7"/>
    <w:rsid w:val="0033507F"/>
    <w:rsid w:val="00335158"/>
    <w:rsid w:val="00337BBA"/>
    <w:rsid w:val="00337C0D"/>
    <w:rsid w:val="00337CF1"/>
    <w:rsid w:val="00340A0F"/>
    <w:rsid w:val="00341F06"/>
    <w:rsid w:val="003444C4"/>
    <w:rsid w:val="00344E22"/>
    <w:rsid w:val="003454E3"/>
    <w:rsid w:val="00347030"/>
    <w:rsid w:val="00351047"/>
    <w:rsid w:val="00351C44"/>
    <w:rsid w:val="00352F88"/>
    <w:rsid w:val="00353462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6CC"/>
    <w:rsid w:val="0036586D"/>
    <w:rsid w:val="00365CBE"/>
    <w:rsid w:val="00365D0F"/>
    <w:rsid w:val="00366173"/>
    <w:rsid w:val="00367C85"/>
    <w:rsid w:val="0037158B"/>
    <w:rsid w:val="003739EC"/>
    <w:rsid w:val="00373A94"/>
    <w:rsid w:val="00373D11"/>
    <w:rsid w:val="00374F10"/>
    <w:rsid w:val="003756B4"/>
    <w:rsid w:val="00376BC4"/>
    <w:rsid w:val="0037717A"/>
    <w:rsid w:val="003772A6"/>
    <w:rsid w:val="00381DAB"/>
    <w:rsid w:val="00384045"/>
    <w:rsid w:val="00385529"/>
    <w:rsid w:val="003868E9"/>
    <w:rsid w:val="00393B51"/>
    <w:rsid w:val="0039465E"/>
    <w:rsid w:val="003947F0"/>
    <w:rsid w:val="00394D53"/>
    <w:rsid w:val="00396493"/>
    <w:rsid w:val="00396A23"/>
    <w:rsid w:val="003976B1"/>
    <w:rsid w:val="003A064B"/>
    <w:rsid w:val="003A0B95"/>
    <w:rsid w:val="003A0DFA"/>
    <w:rsid w:val="003A0E5E"/>
    <w:rsid w:val="003A14FB"/>
    <w:rsid w:val="003A1623"/>
    <w:rsid w:val="003A1C6B"/>
    <w:rsid w:val="003A250C"/>
    <w:rsid w:val="003A258A"/>
    <w:rsid w:val="003A4E89"/>
    <w:rsid w:val="003A5028"/>
    <w:rsid w:val="003A56E4"/>
    <w:rsid w:val="003A585B"/>
    <w:rsid w:val="003A7608"/>
    <w:rsid w:val="003B1D47"/>
    <w:rsid w:val="003B20CB"/>
    <w:rsid w:val="003B2349"/>
    <w:rsid w:val="003B3628"/>
    <w:rsid w:val="003B3708"/>
    <w:rsid w:val="003B4DB9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4B57"/>
    <w:rsid w:val="003D524E"/>
    <w:rsid w:val="003D6DD9"/>
    <w:rsid w:val="003D7BB3"/>
    <w:rsid w:val="003E027B"/>
    <w:rsid w:val="003E0653"/>
    <w:rsid w:val="003E0799"/>
    <w:rsid w:val="003E0868"/>
    <w:rsid w:val="003E44C3"/>
    <w:rsid w:val="003E5199"/>
    <w:rsid w:val="003E5FA6"/>
    <w:rsid w:val="003F44EC"/>
    <w:rsid w:val="003F5784"/>
    <w:rsid w:val="00400AF3"/>
    <w:rsid w:val="00404A17"/>
    <w:rsid w:val="00404C3F"/>
    <w:rsid w:val="00406197"/>
    <w:rsid w:val="004062DD"/>
    <w:rsid w:val="00406563"/>
    <w:rsid w:val="00410863"/>
    <w:rsid w:val="00412A88"/>
    <w:rsid w:val="004139B5"/>
    <w:rsid w:val="00414CBE"/>
    <w:rsid w:val="00415539"/>
    <w:rsid w:val="00415A10"/>
    <w:rsid w:val="004164F6"/>
    <w:rsid w:val="004170A1"/>
    <w:rsid w:val="004178B3"/>
    <w:rsid w:val="00420BD6"/>
    <w:rsid w:val="00420C5D"/>
    <w:rsid w:val="00421019"/>
    <w:rsid w:val="004217B8"/>
    <w:rsid w:val="00421A7F"/>
    <w:rsid w:val="004240FD"/>
    <w:rsid w:val="0042525A"/>
    <w:rsid w:val="0042534F"/>
    <w:rsid w:val="00425907"/>
    <w:rsid w:val="00425B53"/>
    <w:rsid w:val="00426FA5"/>
    <w:rsid w:val="00430087"/>
    <w:rsid w:val="00431ED7"/>
    <w:rsid w:val="0043496F"/>
    <w:rsid w:val="00436CB7"/>
    <w:rsid w:val="00440921"/>
    <w:rsid w:val="00440D75"/>
    <w:rsid w:val="004412A6"/>
    <w:rsid w:val="00445085"/>
    <w:rsid w:val="0044597B"/>
    <w:rsid w:val="00446E8D"/>
    <w:rsid w:val="00447C83"/>
    <w:rsid w:val="00451A8E"/>
    <w:rsid w:val="00452062"/>
    <w:rsid w:val="004538C4"/>
    <w:rsid w:val="00453B4B"/>
    <w:rsid w:val="00453C3D"/>
    <w:rsid w:val="004551BA"/>
    <w:rsid w:val="00455AB1"/>
    <w:rsid w:val="00457A81"/>
    <w:rsid w:val="00460ACD"/>
    <w:rsid w:val="00461DFA"/>
    <w:rsid w:val="00462E40"/>
    <w:rsid w:val="004651DB"/>
    <w:rsid w:val="0046561B"/>
    <w:rsid w:val="00465937"/>
    <w:rsid w:val="00470EAE"/>
    <w:rsid w:val="00471671"/>
    <w:rsid w:val="00472F3F"/>
    <w:rsid w:val="0047310C"/>
    <w:rsid w:val="00473457"/>
    <w:rsid w:val="00473938"/>
    <w:rsid w:val="004775B4"/>
    <w:rsid w:val="004800F1"/>
    <w:rsid w:val="004807D0"/>
    <w:rsid w:val="00482643"/>
    <w:rsid w:val="00482F02"/>
    <w:rsid w:val="00482F78"/>
    <w:rsid w:val="004832C8"/>
    <w:rsid w:val="004842E8"/>
    <w:rsid w:val="00485F53"/>
    <w:rsid w:val="0048654B"/>
    <w:rsid w:val="0048783C"/>
    <w:rsid w:val="0049027E"/>
    <w:rsid w:val="00490AEA"/>
    <w:rsid w:val="00490C2F"/>
    <w:rsid w:val="00491132"/>
    <w:rsid w:val="00491262"/>
    <w:rsid w:val="00491F58"/>
    <w:rsid w:val="00494217"/>
    <w:rsid w:val="00494AFB"/>
    <w:rsid w:val="00496B20"/>
    <w:rsid w:val="00496CDB"/>
    <w:rsid w:val="00496F5F"/>
    <w:rsid w:val="004A194E"/>
    <w:rsid w:val="004A377A"/>
    <w:rsid w:val="004A3D8E"/>
    <w:rsid w:val="004A5F19"/>
    <w:rsid w:val="004A64C3"/>
    <w:rsid w:val="004A6AB2"/>
    <w:rsid w:val="004A7133"/>
    <w:rsid w:val="004B10AC"/>
    <w:rsid w:val="004B4752"/>
    <w:rsid w:val="004B76FD"/>
    <w:rsid w:val="004C10BA"/>
    <w:rsid w:val="004C15F8"/>
    <w:rsid w:val="004C1D4D"/>
    <w:rsid w:val="004C2624"/>
    <w:rsid w:val="004C3487"/>
    <w:rsid w:val="004C4E46"/>
    <w:rsid w:val="004C634B"/>
    <w:rsid w:val="004C6BEA"/>
    <w:rsid w:val="004C6E52"/>
    <w:rsid w:val="004C70C2"/>
    <w:rsid w:val="004C71FF"/>
    <w:rsid w:val="004C7438"/>
    <w:rsid w:val="004D04BA"/>
    <w:rsid w:val="004D096F"/>
    <w:rsid w:val="004D114E"/>
    <w:rsid w:val="004D3C02"/>
    <w:rsid w:val="004D55C5"/>
    <w:rsid w:val="004D69B1"/>
    <w:rsid w:val="004D7120"/>
    <w:rsid w:val="004D7156"/>
    <w:rsid w:val="004E073D"/>
    <w:rsid w:val="004E0B63"/>
    <w:rsid w:val="004E124B"/>
    <w:rsid w:val="004E1CD5"/>
    <w:rsid w:val="004E42D2"/>
    <w:rsid w:val="004E5182"/>
    <w:rsid w:val="004E53CE"/>
    <w:rsid w:val="004E5409"/>
    <w:rsid w:val="004E5B83"/>
    <w:rsid w:val="004E5D52"/>
    <w:rsid w:val="004E6C6A"/>
    <w:rsid w:val="004E77CA"/>
    <w:rsid w:val="004F2588"/>
    <w:rsid w:val="004F2F12"/>
    <w:rsid w:val="004F365C"/>
    <w:rsid w:val="004F41DA"/>
    <w:rsid w:val="004F42AB"/>
    <w:rsid w:val="004F42FA"/>
    <w:rsid w:val="004F4E99"/>
    <w:rsid w:val="004F56CE"/>
    <w:rsid w:val="004F57B9"/>
    <w:rsid w:val="004F6471"/>
    <w:rsid w:val="004F6B83"/>
    <w:rsid w:val="004F7B60"/>
    <w:rsid w:val="004F7D4B"/>
    <w:rsid w:val="00501019"/>
    <w:rsid w:val="00501A09"/>
    <w:rsid w:val="00502690"/>
    <w:rsid w:val="005026EB"/>
    <w:rsid w:val="00503245"/>
    <w:rsid w:val="00503565"/>
    <w:rsid w:val="005052C9"/>
    <w:rsid w:val="00511F4B"/>
    <w:rsid w:val="005138A0"/>
    <w:rsid w:val="005144D0"/>
    <w:rsid w:val="005172F6"/>
    <w:rsid w:val="00521071"/>
    <w:rsid w:val="0052280D"/>
    <w:rsid w:val="00523DF9"/>
    <w:rsid w:val="00525EB9"/>
    <w:rsid w:val="00526107"/>
    <w:rsid w:val="00526350"/>
    <w:rsid w:val="005328F7"/>
    <w:rsid w:val="005329DD"/>
    <w:rsid w:val="00533324"/>
    <w:rsid w:val="005339FC"/>
    <w:rsid w:val="00533D2B"/>
    <w:rsid w:val="00533DE4"/>
    <w:rsid w:val="005344E5"/>
    <w:rsid w:val="00535E61"/>
    <w:rsid w:val="00536CB4"/>
    <w:rsid w:val="00540DB3"/>
    <w:rsid w:val="005424EA"/>
    <w:rsid w:val="005433EA"/>
    <w:rsid w:val="005454F2"/>
    <w:rsid w:val="00545CFE"/>
    <w:rsid w:val="005469FB"/>
    <w:rsid w:val="00547654"/>
    <w:rsid w:val="00550440"/>
    <w:rsid w:val="0055044A"/>
    <w:rsid w:val="00550571"/>
    <w:rsid w:val="005507CB"/>
    <w:rsid w:val="0055165C"/>
    <w:rsid w:val="005545A4"/>
    <w:rsid w:val="00554786"/>
    <w:rsid w:val="00554A4A"/>
    <w:rsid w:val="005556A8"/>
    <w:rsid w:val="00555927"/>
    <w:rsid w:val="00560488"/>
    <w:rsid w:val="00560C14"/>
    <w:rsid w:val="005610DF"/>
    <w:rsid w:val="00561921"/>
    <w:rsid w:val="00563037"/>
    <w:rsid w:val="005631FE"/>
    <w:rsid w:val="0056453B"/>
    <w:rsid w:val="00565396"/>
    <w:rsid w:val="00565E43"/>
    <w:rsid w:val="0056703F"/>
    <w:rsid w:val="00567837"/>
    <w:rsid w:val="005702EB"/>
    <w:rsid w:val="00570A16"/>
    <w:rsid w:val="00575374"/>
    <w:rsid w:val="00576275"/>
    <w:rsid w:val="00576719"/>
    <w:rsid w:val="00577CC4"/>
    <w:rsid w:val="00577E79"/>
    <w:rsid w:val="0058131E"/>
    <w:rsid w:val="005839CD"/>
    <w:rsid w:val="00584164"/>
    <w:rsid w:val="00584890"/>
    <w:rsid w:val="0058533F"/>
    <w:rsid w:val="00585815"/>
    <w:rsid w:val="005860D7"/>
    <w:rsid w:val="005861CB"/>
    <w:rsid w:val="0058647E"/>
    <w:rsid w:val="005872F0"/>
    <w:rsid w:val="0058748B"/>
    <w:rsid w:val="00591197"/>
    <w:rsid w:val="00591821"/>
    <w:rsid w:val="00591BF0"/>
    <w:rsid w:val="00592EF1"/>
    <w:rsid w:val="0059389D"/>
    <w:rsid w:val="005939D1"/>
    <w:rsid w:val="0059401A"/>
    <w:rsid w:val="005943C0"/>
    <w:rsid w:val="0059566A"/>
    <w:rsid w:val="0059626F"/>
    <w:rsid w:val="00597A51"/>
    <w:rsid w:val="00597C68"/>
    <w:rsid w:val="005A339F"/>
    <w:rsid w:val="005A4430"/>
    <w:rsid w:val="005A4BDD"/>
    <w:rsid w:val="005A5F9B"/>
    <w:rsid w:val="005A6FCD"/>
    <w:rsid w:val="005A7269"/>
    <w:rsid w:val="005B0C4D"/>
    <w:rsid w:val="005B2EC5"/>
    <w:rsid w:val="005B4239"/>
    <w:rsid w:val="005B6017"/>
    <w:rsid w:val="005C0261"/>
    <w:rsid w:val="005C09D8"/>
    <w:rsid w:val="005C0F6A"/>
    <w:rsid w:val="005C10B6"/>
    <w:rsid w:val="005C1EFF"/>
    <w:rsid w:val="005C26EE"/>
    <w:rsid w:val="005C2924"/>
    <w:rsid w:val="005C376E"/>
    <w:rsid w:val="005C548C"/>
    <w:rsid w:val="005C6E9E"/>
    <w:rsid w:val="005C7094"/>
    <w:rsid w:val="005C771C"/>
    <w:rsid w:val="005D008C"/>
    <w:rsid w:val="005D179C"/>
    <w:rsid w:val="005D37F6"/>
    <w:rsid w:val="005D40F0"/>
    <w:rsid w:val="005D41AC"/>
    <w:rsid w:val="005D5580"/>
    <w:rsid w:val="005D58B2"/>
    <w:rsid w:val="005D65FE"/>
    <w:rsid w:val="005D6E0A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3592"/>
    <w:rsid w:val="005F446F"/>
    <w:rsid w:val="005F503F"/>
    <w:rsid w:val="005F587C"/>
    <w:rsid w:val="006004D0"/>
    <w:rsid w:val="006007E7"/>
    <w:rsid w:val="0060187C"/>
    <w:rsid w:val="00602169"/>
    <w:rsid w:val="00602A00"/>
    <w:rsid w:val="00605775"/>
    <w:rsid w:val="006072D3"/>
    <w:rsid w:val="00611329"/>
    <w:rsid w:val="006123F2"/>
    <w:rsid w:val="00613DD9"/>
    <w:rsid w:val="00614D0E"/>
    <w:rsid w:val="00615733"/>
    <w:rsid w:val="006158C8"/>
    <w:rsid w:val="00617692"/>
    <w:rsid w:val="006179D1"/>
    <w:rsid w:val="00620166"/>
    <w:rsid w:val="006203FC"/>
    <w:rsid w:val="00620549"/>
    <w:rsid w:val="00621A04"/>
    <w:rsid w:val="00622A2D"/>
    <w:rsid w:val="00623D9C"/>
    <w:rsid w:val="00623E08"/>
    <w:rsid w:val="006245FC"/>
    <w:rsid w:val="00625F82"/>
    <w:rsid w:val="006271EE"/>
    <w:rsid w:val="00631B63"/>
    <w:rsid w:val="00633011"/>
    <w:rsid w:val="00633192"/>
    <w:rsid w:val="00634C14"/>
    <w:rsid w:val="00634EED"/>
    <w:rsid w:val="00636698"/>
    <w:rsid w:val="00636C0D"/>
    <w:rsid w:val="00637DA4"/>
    <w:rsid w:val="00641E0C"/>
    <w:rsid w:val="006426E4"/>
    <w:rsid w:val="00643898"/>
    <w:rsid w:val="006443C6"/>
    <w:rsid w:val="00645293"/>
    <w:rsid w:val="006460B5"/>
    <w:rsid w:val="00646E98"/>
    <w:rsid w:val="00646F51"/>
    <w:rsid w:val="0064748F"/>
    <w:rsid w:val="00650E92"/>
    <w:rsid w:val="00650F3C"/>
    <w:rsid w:val="006521A5"/>
    <w:rsid w:val="006539B2"/>
    <w:rsid w:val="00655D8E"/>
    <w:rsid w:val="00655FCE"/>
    <w:rsid w:val="006621E7"/>
    <w:rsid w:val="00663243"/>
    <w:rsid w:val="0066425F"/>
    <w:rsid w:val="00665FD1"/>
    <w:rsid w:val="006673A1"/>
    <w:rsid w:val="00667768"/>
    <w:rsid w:val="006713BF"/>
    <w:rsid w:val="00671D3F"/>
    <w:rsid w:val="006728AF"/>
    <w:rsid w:val="00672BFD"/>
    <w:rsid w:val="006741FE"/>
    <w:rsid w:val="0067688B"/>
    <w:rsid w:val="00676F2D"/>
    <w:rsid w:val="00677030"/>
    <w:rsid w:val="00677854"/>
    <w:rsid w:val="00682A43"/>
    <w:rsid w:val="00682E75"/>
    <w:rsid w:val="006836EE"/>
    <w:rsid w:val="00683806"/>
    <w:rsid w:val="00683851"/>
    <w:rsid w:val="00684269"/>
    <w:rsid w:val="00685E5F"/>
    <w:rsid w:val="00691598"/>
    <w:rsid w:val="006925EC"/>
    <w:rsid w:val="00693022"/>
    <w:rsid w:val="006938C3"/>
    <w:rsid w:val="006961F5"/>
    <w:rsid w:val="00696685"/>
    <w:rsid w:val="006A26C1"/>
    <w:rsid w:val="006A2E1B"/>
    <w:rsid w:val="006A3A06"/>
    <w:rsid w:val="006A3C99"/>
    <w:rsid w:val="006A5538"/>
    <w:rsid w:val="006A68D5"/>
    <w:rsid w:val="006A7751"/>
    <w:rsid w:val="006B1036"/>
    <w:rsid w:val="006B10AF"/>
    <w:rsid w:val="006B1514"/>
    <w:rsid w:val="006B29DF"/>
    <w:rsid w:val="006B386F"/>
    <w:rsid w:val="006C0242"/>
    <w:rsid w:val="006C285A"/>
    <w:rsid w:val="006C29F6"/>
    <w:rsid w:val="006C41D8"/>
    <w:rsid w:val="006C60C1"/>
    <w:rsid w:val="006C75AB"/>
    <w:rsid w:val="006D247F"/>
    <w:rsid w:val="006D2F9C"/>
    <w:rsid w:val="006D3506"/>
    <w:rsid w:val="006D487E"/>
    <w:rsid w:val="006D55CB"/>
    <w:rsid w:val="006D78D8"/>
    <w:rsid w:val="006D7FBC"/>
    <w:rsid w:val="006E1C13"/>
    <w:rsid w:val="006E1F8F"/>
    <w:rsid w:val="006E2165"/>
    <w:rsid w:val="006E34F9"/>
    <w:rsid w:val="006E424F"/>
    <w:rsid w:val="006E5171"/>
    <w:rsid w:val="006E605C"/>
    <w:rsid w:val="006E717B"/>
    <w:rsid w:val="006F227F"/>
    <w:rsid w:val="006F2295"/>
    <w:rsid w:val="006F2EF7"/>
    <w:rsid w:val="006F3839"/>
    <w:rsid w:val="006F4874"/>
    <w:rsid w:val="006F584E"/>
    <w:rsid w:val="006F6F01"/>
    <w:rsid w:val="006F70B4"/>
    <w:rsid w:val="007002C8"/>
    <w:rsid w:val="00700933"/>
    <w:rsid w:val="00701022"/>
    <w:rsid w:val="007011A6"/>
    <w:rsid w:val="00701789"/>
    <w:rsid w:val="007019D1"/>
    <w:rsid w:val="00702541"/>
    <w:rsid w:val="007026DA"/>
    <w:rsid w:val="00702ADA"/>
    <w:rsid w:val="00702D3C"/>
    <w:rsid w:val="007053EE"/>
    <w:rsid w:val="00705596"/>
    <w:rsid w:val="0070755A"/>
    <w:rsid w:val="00707736"/>
    <w:rsid w:val="007128D1"/>
    <w:rsid w:val="00714D07"/>
    <w:rsid w:val="00716273"/>
    <w:rsid w:val="007210F7"/>
    <w:rsid w:val="007236E8"/>
    <w:rsid w:val="00723E9C"/>
    <w:rsid w:val="00724358"/>
    <w:rsid w:val="00725BC5"/>
    <w:rsid w:val="007262EF"/>
    <w:rsid w:val="00726F01"/>
    <w:rsid w:val="00727C6F"/>
    <w:rsid w:val="0073061B"/>
    <w:rsid w:val="0073083C"/>
    <w:rsid w:val="0073150B"/>
    <w:rsid w:val="00731EFF"/>
    <w:rsid w:val="00734B7F"/>
    <w:rsid w:val="007352B7"/>
    <w:rsid w:val="00736537"/>
    <w:rsid w:val="0073779D"/>
    <w:rsid w:val="00737B7F"/>
    <w:rsid w:val="007408D0"/>
    <w:rsid w:val="00741999"/>
    <w:rsid w:val="007419AC"/>
    <w:rsid w:val="007422B5"/>
    <w:rsid w:val="00745374"/>
    <w:rsid w:val="00745B5F"/>
    <w:rsid w:val="007463DC"/>
    <w:rsid w:val="0074653F"/>
    <w:rsid w:val="00746804"/>
    <w:rsid w:val="0074681B"/>
    <w:rsid w:val="00746C08"/>
    <w:rsid w:val="00747CE0"/>
    <w:rsid w:val="0075093F"/>
    <w:rsid w:val="00750941"/>
    <w:rsid w:val="00751C7B"/>
    <w:rsid w:val="007537D5"/>
    <w:rsid w:val="0075423A"/>
    <w:rsid w:val="00754EB9"/>
    <w:rsid w:val="00755C56"/>
    <w:rsid w:val="00757023"/>
    <w:rsid w:val="00760864"/>
    <w:rsid w:val="0076208E"/>
    <w:rsid w:val="00762571"/>
    <w:rsid w:val="00762A10"/>
    <w:rsid w:val="007638D4"/>
    <w:rsid w:val="00763F1B"/>
    <w:rsid w:val="00764A9A"/>
    <w:rsid w:val="00765756"/>
    <w:rsid w:val="00766F24"/>
    <w:rsid w:val="00767ACD"/>
    <w:rsid w:val="00770754"/>
    <w:rsid w:val="00770B64"/>
    <w:rsid w:val="007721EE"/>
    <w:rsid w:val="00772602"/>
    <w:rsid w:val="00772B5F"/>
    <w:rsid w:val="00772D38"/>
    <w:rsid w:val="0077349B"/>
    <w:rsid w:val="00773A0A"/>
    <w:rsid w:val="00773E32"/>
    <w:rsid w:val="00775381"/>
    <w:rsid w:val="00777B31"/>
    <w:rsid w:val="007818B6"/>
    <w:rsid w:val="00782305"/>
    <w:rsid w:val="0078252E"/>
    <w:rsid w:val="00782818"/>
    <w:rsid w:val="00783B14"/>
    <w:rsid w:val="007876F3"/>
    <w:rsid w:val="00791785"/>
    <w:rsid w:val="00792023"/>
    <w:rsid w:val="00793D24"/>
    <w:rsid w:val="00794833"/>
    <w:rsid w:val="00795A50"/>
    <w:rsid w:val="007963AE"/>
    <w:rsid w:val="007965A1"/>
    <w:rsid w:val="007A0443"/>
    <w:rsid w:val="007A0917"/>
    <w:rsid w:val="007A1F87"/>
    <w:rsid w:val="007A261E"/>
    <w:rsid w:val="007A5841"/>
    <w:rsid w:val="007A63D6"/>
    <w:rsid w:val="007B0247"/>
    <w:rsid w:val="007B0573"/>
    <w:rsid w:val="007B0721"/>
    <w:rsid w:val="007B147C"/>
    <w:rsid w:val="007B28DC"/>
    <w:rsid w:val="007B4945"/>
    <w:rsid w:val="007B5696"/>
    <w:rsid w:val="007B592A"/>
    <w:rsid w:val="007C2075"/>
    <w:rsid w:val="007C2992"/>
    <w:rsid w:val="007C2C0C"/>
    <w:rsid w:val="007C338D"/>
    <w:rsid w:val="007C42D0"/>
    <w:rsid w:val="007C5931"/>
    <w:rsid w:val="007D1293"/>
    <w:rsid w:val="007D189A"/>
    <w:rsid w:val="007D1D0B"/>
    <w:rsid w:val="007D2609"/>
    <w:rsid w:val="007D32CA"/>
    <w:rsid w:val="007D5C3C"/>
    <w:rsid w:val="007D658A"/>
    <w:rsid w:val="007E07CF"/>
    <w:rsid w:val="007E1057"/>
    <w:rsid w:val="007E3E81"/>
    <w:rsid w:val="007E488D"/>
    <w:rsid w:val="007E4D86"/>
    <w:rsid w:val="007E5721"/>
    <w:rsid w:val="007E63C2"/>
    <w:rsid w:val="007E6676"/>
    <w:rsid w:val="007E6C57"/>
    <w:rsid w:val="007E6F91"/>
    <w:rsid w:val="007E7F64"/>
    <w:rsid w:val="007F09B1"/>
    <w:rsid w:val="007F11BC"/>
    <w:rsid w:val="007F150F"/>
    <w:rsid w:val="007F21C9"/>
    <w:rsid w:val="007F24F2"/>
    <w:rsid w:val="007F3936"/>
    <w:rsid w:val="007F393E"/>
    <w:rsid w:val="007F40E2"/>
    <w:rsid w:val="007F4F94"/>
    <w:rsid w:val="007F5B19"/>
    <w:rsid w:val="007F6A2B"/>
    <w:rsid w:val="007F7643"/>
    <w:rsid w:val="007F7DFA"/>
    <w:rsid w:val="00801526"/>
    <w:rsid w:val="00803449"/>
    <w:rsid w:val="00803FB4"/>
    <w:rsid w:val="00807B50"/>
    <w:rsid w:val="008107D4"/>
    <w:rsid w:val="0081168A"/>
    <w:rsid w:val="008124F1"/>
    <w:rsid w:val="008158E4"/>
    <w:rsid w:val="008172A3"/>
    <w:rsid w:val="00820A69"/>
    <w:rsid w:val="0082159E"/>
    <w:rsid w:val="00822080"/>
    <w:rsid w:val="0082546D"/>
    <w:rsid w:val="00827426"/>
    <w:rsid w:val="00827F20"/>
    <w:rsid w:val="00830007"/>
    <w:rsid w:val="008302F3"/>
    <w:rsid w:val="00830786"/>
    <w:rsid w:val="00831E85"/>
    <w:rsid w:val="00832541"/>
    <w:rsid w:val="008342AE"/>
    <w:rsid w:val="00841D21"/>
    <w:rsid w:val="00842524"/>
    <w:rsid w:val="008441CF"/>
    <w:rsid w:val="008441F7"/>
    <w:rsid w:val="008461DC"/>
    <w:rsid w:val="008465B2"/>
    <w:rsid w:val="00850075"/>
    <w:rsid w:val="00851B34"/>
    <w:rsid w:val="008559FF"/>
    <w:rsid w:val="008607CE"/>
    <w:rsid w:val="00860BE9"/>
    <w:rsid w:val="008623B5"/>
    <w:rsid w:val="0086242D"/>
    <w:rsid w:val="00865ADE"/>
    <w:rsid w:val="00865FA7"/>
    <w:rsid w:val="00867A68"/>
    <w:rsid w:val="00870D0A"/>
    <w:rsid w:val="00871D42"/>
    <w:rsid w:val="00872C7F"/>
    <w:rsid w:val="00872E64"/>
    <w:rsid w:val="00873CB2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061"/>
    <w:rsid w:val="00886164"/>
    <w:rsid w:val="00886613"/>
    <w:rsid w:val="00887D69"/>
    <w:rsid w:val="00890481"/>
    <w:rsid w:val="008904FD"/>
    <w:rsid w:val="008905B2"/>
    <w:rsid w:val="00890EB2"/>
    <w:rsid w:val="00890F62"/>
    <w:rsid w:val="00891D76"/>
    <w:rsid w:val="008920EB"/>
    <w:rsid w:val="008946B9"/>
    <w:rsid w:val="00894F08"/>
    <w:rsid w:val="0089656E"/>
    <w:rsid w:val="008A0475"/>
    <w:rsid w:val="008A0F8E"/>
    <w:rsid w:val="008A15A7"/>
    <w:rsid w:val="008A2270"/>
    <w:rsid w:val="008A323B"/>
    <w:rsid w:val="008A3FB3"/>
    <w:rsid w:val="008A4803"/>
    <w:rsid w:val="008A4AED"/>
    <w:rsid w:val="008A53A1"/>
    <w:rsid w:val="008A743A"/>
    <w:rsid w:val="008A7E28"/>
    <w:rsid w:val="008B068C"/>
    <w:rsid w:val="008B19B9"/>
    <w:rsid w:val="008B1F42"/>
    <w:rsid w:val="008B2ED8"/>
    <w:rsid w:val="008B3F61"/>
    <w:rsid w:val="008B5019"/>
    <w:rsid w:val="008B5409"/>
    <w:rsid w:val="008B5EA9"/>
    <w:rsid w:val="008B6A9D"/>
    <w:rsid w:val="008C163C"/>
    <w:rsid w:val="008C1B6F"/>
    <w:rsid w:val="008C315A"/>
    <w:rsid w:val="008C50D7"/>
    <w:rsid w:val="008D6DFF"/>
    <w:rsid w:val="008D7AE8"/>
    <w:rsid w:val="008E1A23"/>
    <w:rsid w:val="008E223B"/>
    <w:rsid w:val="008E33BB"/>
    <w:rsid w:val="008E3415"/>
    <w:rsid w:val="008E44F2"/>
    <w:rsid w:val="008E59B6"/>
    <w:rsid w:val="008E6F0C"/>
    <w:rsid w:val="008E7280"/>
    <w:rsid w:val="008E7A9E"/>
    <w:rsid w:val="008F0987"/>
    <w:rsid w:val="008F2E40"/>
    <w:rsid w:val="008F5FCA"/>
    <w:rsid w:val="008F69DB"/>
    <w:rsid w:val="00900482"/>
    <w:rsid w:val="00900552"/>
    <w:rsid w:val="00900BC1"/>
    <w:rsid w:val="00901210"/>
    <w:rsid w:val="00902E9F"/>
    <w:rsid w:val="00903540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3B8D"/>
    <w:rsid w:val="00915C8E"/>
    <w:rsid w:val="009168DE"/>
    <w:rsid w:val="00916C3F"/>
    <w:rsid w:val="00917D9D"/>
    <w:rsid w:val="00917D9E"/>
    <w:rsid w:val="00920EF5"/>
    <w:rsid w:val="00922932"/>
    <w:rsid w:val="009234CF"/>
    <w:rsid w:val="00923D9B"/>
    <w:rsid w:val="009240F8"/>
    <w:rsid w:val="009242A7"/>
    <w:rsid w:val="009248F3"/>
    <w:rsid w:val="00925E8A"/>
    <w:rsid w:val="009366A9"/>
    <w:rsid w:val="00937DFD"/>
    <w:rsid w:val="0094077A"/>
    <w:rsid w:val="00940926"/>
    <w:rsid w:val="00940B17"/>
    <w:rsid w:val="00941451"/>
    <w:rsid w:val="00941E64"/>
    <w:rsid w:val="009422AA"/>
    <w:rsid w:val="00942913"/>
    <w:rsid w:val="00944501"/>
    <w:rsid w:val="009451D0"/>
    <w:rsid w:val="00947EE8"/>
    <w:rsid w:val="00950520"/>
    <w:rsid w:val="0095155C"/>
    <w:rsid w:val="009519DF"/>
    <w:rsid w:val="00952A18"/>
    <w:rsid w:val="00952F0C"/>
    <w:rsid w:val="00953916"/>
    <w:rsid w:val="00954CBA"/>
    <w:rsid w:val="009556CC"/>
    <w:rsid w:val="00956D54"/>
    <w:rsid w:val="00957F12"/>
    <w:rsid w:val="00957F64"/>
    <w:rsid w:val="00960704"/>
    <w:rsid w:val="009635C5"/>
    <w:rsid w:val="00963A6C"/>
    <w:rsid w:val="0096588C"/>
    <w:rsid w:val="0096613A"/>
    <w:rsid w:val="009667D1"/>
    <w:rsid w:val="009668F0"/>
    <w:rsid w:val="00966DCD"/>
    <w:rsid w:val="00967343"/>
    <w:rsid w:val="00967562"/>
    <w:rsid w:val="00967CF1"/>
    <w:rsid w:val="0097133F"/>
    <w:rsid w:val="009726F4"/>
    <w:rsid w:val="009731A4"/>
    <w:rsid w:val="009744C9"/>
    <w:rsid w:val="00974E4A"/>
    <w:rsid w:val="009753C0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53C"/>
    <w:rsid w:val="00983A28"/>
    <w:rsid w:val="00984FA7"/>
    <w:rsid w:val="009854B1"/>
    <w:rsid w:val="009856CB"/>
    <w:rsid w:val="00985851"/>
    <w:rsid w:val="009873AE"/>
    <w:rsid w:val="00992D4B"/>
    <w:rsid w:val="00993F81"/>
    <w:rsid w:val="00995033"/>
    <w:rsid w:val="00995DDD"/>
    <w:rsid w:val="0099766C"/>
    <w:rsid w:val="009A1777"/>
    <w:rsid w:val="009A59A9"/>
    <w:rsid w:val="009A6CB7"/>
    <w:rsid w:val="009B0716"/>
    <w:rsid w:val="009B451E"/>
    <w:rsid w:val="009B5CF5"/>
    <w:rsid w:val="009B6026"/>
    <w:rsid w:val="009B634C"/>
    <w:rsid w:val="009B66EA"/>
    <w:rsid w:val="009B681D"/>
    <w:rsid w:val="009B6F95"/>
    <w:rsid w:val="009B709B"/>
    <w:rsid w:val="009C0C4D"/>
    <w:rsid w:val="009C10AC"/>
    <w:rsid w:val="009C12E6"/>
    <w:rsid w:val="009C26CA"/>
    <w:rsid w:val="009C2B54"/>
    <w:rsid w:val="009C49BD"/>
    <w:rsid w:val="009C517E"/>
    <w:rsid w:val="009C5501"/>
    <w:rsid w:val="009C6AF9"/>
    <w:rsid w:val="009C6D0A"/>
    <w:rsid w:val="009D05AB"/>
    <w:rsid w:val="009D2EDF"/>
    <w:rsid w:val="009D47F5"/>
    <w:rsid w:val="009D4DC5"/>
    <w:rsid w:val="009D4FEC"/>
    <w:rsid w:val="009D58AB"/>
    <w:rsid w:val="009D5CB8"/>
    <w:rsid w:val="009D62FF"/>
    <w:rsid w:val="009D79A3"/>
    <w:rsid w:val="009D7B44"/>
    <w:rsid w:val="009D7B7C"/>
    <w:rsid w:val="009E1C38"/>
    <w:rsid w:val="009E4BE0"/>
    <w:rsid w:val="009E5164"/>
    <w:rsid w:val="009E55E5"/>
    <w:rsid w:val="009E5E9F"/>
    <w:rsid w:val="009F1EFD"/>
    <w:rsid w:val="009F335E"/>
    <w:rsid w:val="009F459C"/>
    <w:rsid w:val="009F658E"/>
    <w:rsid w:val="00A01874"/>
    <w:rsid w:val="00A01AB2"/>
    <w:rsid w:val="00A01DC8"/>
    <w:rsid w:val="00A02140"/>
    <w:rsid w:val="00A0237D"/>
    <w:rsid w:val="00A03D8B"/>
    <w:rsid w:val="00A05843"/>
    <w:rsid w:val="00A06092"/>
    <w:rsid w:val="00A100E2"/>
    <w:rsid w:val="00A10134"/>
    <w:rsid w:val="00A11E9F"/>
    <w:rsid w:val="00A131A1"/>
    <w:rsid w:val="00A13CE0"/>
    <w:rsid w:val="00A142B4"/>
    <w:rsid w:val="00A155F7"/>
    <w:rsid w:val="00A17E8E"/>
    <w:rsid w:val="00A21ED1"/>
    <w:rsid w:val="00A2558B"/>
    <w:rsid w:val="00A25CE9"/>
    <w:rsid w:val="00A3092F"/>
    <w:rsid w:val="00A30E4C"/>
    <w:rsid w:val="00A32520"/>
    <w:rsid w:val="00A32AA4"/>
    <w:rsid w:val="00A32AE3"/>
    <w:rsid w:val="00A3306D"/>
    <w:rsid w:val="00A35332"/>
    <w:rsid w:val="00A36685"/>
    <w:rsid w:val="00A36AC2"/>
    <w:rsid w:val="00A37771"/>
    <w:rsid w:val="00A41767"/>
    <w:rsid w:val="00A4179A"/>
    <w:rsid w:val="00A43E3F"/>
    <w:rsid w:val="00A43FBD"/>
    <w:rsid w:val="00A443C0"/>
    <w:rsid w:val="00A45916"/>
    <w:rsid w:val="00A465C1"/>
    <w:rsid w:val="00A5077C"/>
    <w:rsid w:val="00A5230F"/>
    <w:rsid w:val="00A55781"/>
    <w:rsid w:val="00A5669C"/>
    <w:rsid w:val="00A618C8"/>
    <w:rsid w:val="00A62F61"/>
    <w:rsid w:val="00A63F5A"/>
    <w:rsid w:val="00A667D1"/>
    <w:rsid w:val="00A66934"/>
    <w:rsid w:val="00A66A2B"/>
    <w:rsid w:val="00A71036"/>
    <w:rsid w:val="00A717A0"/>
    <w:rsid w:val="00A71EF7"/>
    <w:rsid w:val="00A73628"/>
    <w:rsid w:val="00A74DFF"/>
    <w:rsid w:val="00A760D4"/>
    <w:rsid w:val="00A76709"/>
    <w:rsid w:val="00A80B8B"/>
    <w:rsid w:val="00A81AE3"/>
    <w:rsid w:val="00A824CD"/>
    <w:rsid w:val="00A82A8E"/>
    <w:rsid w:val="00A85A9A"/>
    <w:rsid w:val="00A85DB9"/>
    <w:rsid w:val="00A86647"/>
    <w:rsid w:val="00A87559"/>
    <w:rsid w:val="00A905B3"/>
    <w:rsid w:val="00A91D30"/>
    <w:rsid w:val="00A9279A"/>
    <w:rsid w:val="00A95666"/>
    <w:rsid w:val="00A958E7"/>
    <w:rsid w:val="00A96C84"/>
    <w:rsid w:val="00A97002"/>
    <w:rsid w:val="00A9702B"/>
    <w:rsid w:val="00AA0A46"/>
    <w:rsid w:val="00AA104A"/>
    <w:rsid w:val="00AA2447"/>
    <w:rsid w:val="00AA2A13"/>
    <w:rsid w:val="00AA5231"/>
    <w:rsid w:val="00AA5F08"/>
    <w:rsid w:val="00AA69CF"/>
    <w:rsid w:val="00AA6E9B"/>
    <w:rsid w:val="00AA7311"/>
    <w:rsid w:val="00AA7751"/>
    <w:rsid w:val="00AB0EE4"/>
    <w:rsid w:val="00AB3E21"/>
    <w:rsid w:val="00AB46C0"/>
    <w:rsid w:val="00AB62F8"/>
    <w:rsid w:val="00AB6515"/>
    <w:rsid w:val="00AB6AA8"/>
    <w:rsid w:val="00AB70A5"/>
    <w:rsid w:val="00AB76A8"/>
    <w:rsid w:val="00AC0CF8"/>
    <w:rsid w:val="00AC11EA"/>
    <w:rsid w:val="00AC120B"/>
    <w:rsid w:val="00AC20C0"/>
    <w:rsid w:val="00AC3E86"/>
    <w:rsid w:val="00AC41EA"/>
    <w:rsid w:val="00AD14D3"/>
    <w:rsid w:val="00AD1580"/>
    <w:rsid w:val="00AD1BAE"/>
    <w:rsid w:val="00AD4AAB"/>
    <w:rsid w:val="00AD5596"/>
    <w:rsid w:val="00AE18C7"/>
    <w:rsid w:val="00AE2DE0"/>
    <w:rsid w:val="00AE36AC"/>
    <w:rsid w:val="00AE3AB2"/>
    <w:rsid w:val="00AE4BF3"/>
    <w:rsid w:val="00AE4E62"/>
    <w:rsid w:val="00AE56CA"/>
    <w:rsid w:val="00AE7CC8"/>
    <w:rsid w:val="00AF020A"/>
    <w:rsid w:val="00AF04EA"/>
    <w:rsid w:val="00AF1568"/>
    <w:rsid w:val="00AF324D"/>
    <w:rsid w:val="00AF33DA"/>
    <w:rsid w:val="00AF3D81"/>
    <w:rsid w:val="00AF5357"/>
    <w:rsid w:val="00AF73F5"/>
    <w:rsid w:val="00AF7771"/>
    <w:rsid w:val="00B000B6"/>
    <w:rsid w:val="00B0259F"/>
    <w:rsid w:val="00B0404F"/>
    <w:rsid w:val="00B04ABA"/>
    <w:rsid w:val="00B067DB"/>
    <w:rsid w:val="00B07343"/>
    <w:rsid w:val="00B121F3"/>
    <w:rsid w:val="00B1265A"/>
    <w:rsid w:val="00B152ED"/>
    <w:rsid w:val="00B1580B"/>
    <w:rsid w:val="00B15A27"/>
    <w:rsid w:val="00B17717"/>
    <w:rsid w:val="00B2034E"/>
    <w:rsid w:val="00B2058C"/>
    <w:rsid w:val="00B21D5D"/>
    <w:rsid w:val="00B21F3B"/>
    <w:rsid w:val="00B22000"/>
    <w:rsid w:val="00B225B1"/>
    <w:rsid w:val="00B22CEC"/>
    <w:rsid w:val="00B25262"/>
    <w:rsid w:val="00B26F24"/>
    <w:rsid w:val="00B27001"/>
    <w:rsid w:val="00B270B7"/>
    <w:rsid w:val="00B271A9"/>
    <w:rsid w:val="00B31B0D"/>
    <w:rsid w:val="00B32488"/>
    <w:rsid w:val="00B331EF"/>
    <w:rsid w:val="00B3386D"/>
    <w:rsid w:val="00B34B68"/>
    <w:rsid w:val="00B3522E"/>
    <w:rsid w:val="00B37155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B0F"/>
    <w:rsid w:val="00B54D69"/>
    <w:rsid w:val="00B54FC2"/>
    <w:rsid w:val="00B57CFF"/>
    <w:rsid w:val="00B60B04"/>
    <w:rsid w:val="00B62F6F"/>
    <w:rsid w:val="00B636A2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75BA1"/>
    <w:rsid w:val="00B76C6B"/>
    <w:rsid w:val="00B80DDC"/>
    <w:rsid w:val="00B819BE"/>
    <w:rsid w:val="00B81A4A"/>
    <w:rsid w:val="00B8244B"/>
    <w:rsid w:val="00B82D56"/>
    <w:rsid w:val="00B83F9F"/>
    <w:rsid w:val="00B851AB"/>
    <w:rsid w:val="00B85C0A"/>
    <w:rsid w:val="00B871BE"/>
    <w:rsid w:val="00B873D2"/>
    <w:rsid w:val="00B90483"/>
    <w:rsid w:val="00B9087E"/>
    <w:rsid w:val="00B90AA8"/>
    <w:rsid w:val="00B9188F"/>
    <w:rsid w:val="00B91E0A"/>
    <w:rsid w:val="00B92D24"/>
    <w:rsid w:val="00B9433A"/>
    <w:rsid w:val="00B9543B"/>
    <w:rsid w:val="00B95EE5"/>
    <w:rsid w:val="00B96022"/>
    <w:rsid w:val="00BA2B33"/>
    <w:rsid w:val="00BA5192"/>
    <w:rsid w:val="00BA5270"/>
    <w:rsid w:val="00BB107C"/>
    <w:rsid w:val="00BB1428"/>
    <w:rsid w:val="00BB67D2"/>
    <w:rsid w:val="00BB6B20"/>
    <w:rsid w:val="00BB6F09"/>
    <w:rsid w:val="00BC1B5D"/>
    <w:rsid w:val="00BC2739"/>
    <w:rsid w:val="00BC3370"/>
    <w:rsid w:val="00BC3BDD"/>
    <w:rsid w:val="00BC6F3E"/>
    <w:rsid w:val="00BC71E3"/>
    <w:rsid w:val="00BD1C7E"/>
    <w:rsid w:val="00BD60DD"/>
    <w:rsid w:val="00BD7759"/>
    <w:rsid w:val="00BD7CF5"/>
    <w:rsid w:val="00BE106A"/>
    <w:rsid w:val="00BE1B79"/>
    <w:rsid w:val="00BE274D"/>
    <w:rsid w:val="00BE39DB"/>
    <w:rsid w:val="00BE45A2"/>
    <w:rsid w:val="00BE463F"/>
    <w:rsid w:val="00BE4B7A"/>
    <w:rsid w:val="00BE6839"/>
    <w:rsid w:val="00BE7093"/>
    <w:rsid w:val="00BE7729"/>
    <w:rsid w:val="00BE7C66"/>
    <w:rsid w:val="00BF0EA6"/>
    <w:rsid w:val="00BF241F"/>
    <w:rsid w:val="00BF2976"/>
    <w:rsid w:val="00BF4922"/>
    <w:rsid w:val="00BF4B95"/>
    <w:rsid w:val="00BF5633"/>
    <w:rsid w:val="00C00318"/>
    <w:rsid w:val="00C00826"/>
    <w:rsid w:val="00C010D9"/>
    <w:rsid w:val="00C01788"/>
    <w:rsid w:val="00C01CB9"/>
    <w:rsid w:val="00C02FD3"/>
    <w:rsid w:val="00C03CFB"/>
    <w:rsid w:val="00C05890"/>
    <w:rsid w:val="00C059C4"/>
    <w:rsid w:val="00C065FF"/>
    <w:rsid w:val="00C10DD5"/>
    <w:rsid w:val="00C12426"/>
    <w:rsid w:val="00C1470D"/>
    <w:rsid w:val="00C1533D"/>
    <w:rsid w:val="00C17053"/>
    <w:rsid w:val="00C20DF6"/>
    <w:rsid w:val="00C20EC8"/>
    <w:rsid w:val="00C2121D"/>
    <w:rsid w:val="00C2265F"/>
    <w:rsid w:val="00C227A9"/>
    <w:rsid w:val="00C23010"/>
    <w:rsid w:val="00C230DC"/>
    <w:rsid w:val="00C2343B"/>
    <w:rsid w:val="00C26AFC"/>
    <w:rsid w:val="00C27B63"/>
    <w:rsid w:val="00C30504"/>
    <w:rsid w:val="00C30A88"/>
    <w:rsid w:val="00C30C1B"/>
    <w:rsid w:val="00C31AA6"/>
    <w:rsid w:val="00C33111"/>
    <w:rsid w:val="00C42910"/>
    <w:rsid w:val="00C437DD"/>
    <w:rsid w:val="00C4490C"/>
    <w:rsid w:val="00C45002"/>
    <w:rsid w:val="00C4525D"/>
    <w:rsid w:val="00C45E16"/>
    <w:rsid w:val="00C460D5"/>
    <w:rsid w:val="00C46243"/>
    <w:rsid w:val="00C46831"/>
    <w:rsid w:val="00C474A4"/>
    <w:rsid w:val="00C47E90"/>
    <w:rsid w:val="00C510B7"/>
    <w:rsid w:val="00C5134C"/>
    <w:rsid w:val="00C51CAD"/>
    <w:rsid w:val="00C51FAD"/>
    <w:rsid w:val="00C52EB6"/>
    <w:rsid w:val="00C54354"/>
    <w:rsid w:val="00C54619"/>
    <w:rsid w:val="00C61024"/>
    <w:rsid w:val="00C62EC8"/>
    <w:rsid w:val="00C6445D"/>
    <w:rsid w:val="00C662AF"/>
    <w:rsid w:val="00C72B6E"/>
    <w:rsid w:val="00C72CC4"/>
    <w:rsid w:val="00C7378C"/>
    <w:rsid w:val="00C74D5F"/>
    <w:rsid w:val="00C75773"/>
    <w:rsid w:val="00C76B47"/>
    <w:rsid w:val="00C803B4"/>
    <w:rsid w:val="00C80CC8"/>
    <w:rsid w:val="00C81CD0"/>
    <w:rsid w:val="00C8223C"/>
    <w:rsid w:val="00C8746B"/>
    <w:rsid w:val="00C87A0F"/>
    <w:rsid w:val="00C90F51"/>
    <w:rsid w:val="00C91521"/>
    <w:rsid w:val="00C91C1D"/>
    <w:rsid w:val="00C92CE6"/>
    <w:rsid w:val="00C95142"/>
    <w:rsid w:val="00C963EF"/>
    <w:rsid w:val="00C9775D"/>
    <w:rsid w:val="00CA0652"/>
    <w:rsid w:val="00CA076C"/>
    <w:rsid w:val="00CA135C"/>
    <w:rsid w:val="00CA15B2"/>
    <w:rsid w:val="00CA2650"/>
    <w:rsid w:val="00CA285C"/>
    <w:rsid w:val="00CA2F45"/>
    <w:rsid w:val="00CA454C"/>
    <w:rsid w:val="00CA73AE"/>
    <w:rsid w:val="00CA7405"/>
    <w:rsid w:val="00CA75A0"/>
    <w:rsid w:val="00CB01D0"/>
    <w:rsid w:val="00CB0504"/>
    <w:rsid w:val="00CB09E0"/>
    <w:rsid w:val="00CB2ED6"/>
    <w:rsid w:val="00CB3033"/>
    <w:rsid w:val="00CB341A"/>
    <w:rsid w:val="00CB7719"/>
    <w:rsid w:val="00CC0CB0"/>
    <w:rsid w:val="00CC0FB9"/>
    <w:rsid w:val="00CC1F18"/>
    <w:rsid w:val="00CC3194"/>
    <w:rsid w:val="00CC3D95"/>
    <w:rsid w:val="00CC3F90"/>
    <w:rsid w:val="00CC4F10"/>
    <w:rsid w:val="00CC55B6"/>
    <w:rsid w:val="00CC5D6D"/>
    <w:rsid w:val="00CC61B9"/>
    <w:rsid w:val="00CC6DFA"/>
    <w:rsid w:val="00CC7676"/>
    <w:rsid w:val="00CD0D28"/>
    <w:rsid w:val="00CD0E75"/>
    <w:rsid w:val="00CD2A54"/>
    <w:rsid w:val="00CD39F5"/>
    <w:rsid w:val="00CD3D37"/>
    <w:rsid w:val="00CD441C"/>
    <w:rsid w:val="00CD7393"/>
    <w:rsid w:val="00CD7C79"/>
    <w:rsid w:val="00CE2247"/>
    <w:rsid w:val="00CE2D5B"/>
    <w:rsid w:val="00CE3343"/>
    <w:rsid w:val="00CE51CD"/>
    <w:rsid w:val="00CE58CD"/>
    <w:rsid w:val="00CE5A51"/>
    <w:rsid w:val="00CF05AA"/>
    <w:rsid w:val="00CF13BE"/>
    <w:rsid w:val="00CF17B5"/>
    <w:rsid w:val="00CF200C"/>
    <w:rsid w:val="00CF43EC"/>
    <w:rsid w:val="00CF5093"/>
    <w:rsid w:val="00CF5B31"/>
    <w:rsid w:val="00CF6373"/>
    <w:rsid w:val="00CF6C12"/>
    <w:rsid w:val="00D01A6B"/>
    <w:rsid w:val="00D02565"/>
    <w:rsid w:val="00D025E7"/>
    <w:rsid w:val="00D035A9"/>
    <w:rsid w:val="00D04B6B"/>
    <w:rsid w:val="00D04CF9"/>
    <w:rsid w:val="00D05C23"/>
    <w:rsid w:val="00D05F65"/>
    <w:rsid w:val="00D110AE"/>
    <w:rsid w:val="00D11896"/>
    <w:rsid w:val="00D118AC"/>
    <w:rsid w:val="00D11FE6"/>
    <w:rsid w:val="00D1424C"/>
    <w:rsid w:val="00D1436F"/>
    <w:rsid w:val="00D1563A"/>
    <w:rsid w:val="00D1668A"/>
    <w:rsid w:val="00D16767"/>
    <w:rsid w:val="00D179F9"/>
    <w:rsid w:val="00D21713"/>
    <w:rsid w:val="00D21BC2"/>
    <w:rsid w:val="00D22989"/>
    <w:rsid w:val="00D236B4"/>
    <w:rsid w:val="00D24203"/>
    <w:rsid w:val="00D2548D"/>
    <w:rsid w:val="00D25AB1"/>
    <w:rsid w:val="00D2645E"/>
    <w:rsid w:val="00D26845"/>
    <w:rsid w:val="00D26DAC"/>
    <w:rsid w:val="00D270A9"/>
    <w:rsid w:val="00D30ACC"/>
    <w:rsid w:val="00D311E2"/>
    <w:rsid w:val="00D31671"/>
    <w:rsid w:val="00D32225"/>
    <w:rsid w:val="00D337FF"/>
    <w:rsid w:val="00D34EA2"/>
    <w:rsid w:val="00D35A0D"/>
    <w:rsid w:val="00D3607B"/>
    <w:rsid w:val="00D371D9"/>
    <w:rsid w:val="00D3753E"/>
    <w:rsid w:val="00D4078E"/>
    <w:rsid w:val="00D40A2B"/>
    <w:rsid w:val="00D40B8C"/>
    <w:rsid w:val="00D419AB"/>
    <w:rsid w:val="00D444B3"/>
    <w:rsid w:val="00D4459B"/>
    <w:rsid w:val="00D44CC3"/>
    <w:rsid w:val="00D46189"/>
    <w:rsid w:val="00D466C5"/>
    <w:rsid w:val="00D4727F"/>
    <w:rsid w:val="00D47E8A"/>
    <w:rsid w:val="00D526CE"/>
    <w:rsid w:val="00D52978"/>
    <w:rsid w:val="00D543ED"/>
    <w:rsid w:val="00D55384"/>
    <w:rsid w:val="00D57AA8"/>
    <w:rsid w:val="00D57C46"/>
    <w:rsid w:val="00D57F7B"/>
    <w:rsid w:val="00D61138"/>
    <w:rsid w:val="00D625D9"/>
    <w:rsid w:val="00D62C77"/>
    <w:rsid w:val="00D63195"/>
    <w:rsid w:val="00D65028"/>
    <w:rsid w:val="00D65B10"/>
    <w:rsid w:val="00D7000C"/>
    <w:rsid w:val="00D70C45"/>
    <w:rsid w:val="00D711F0"/>
    <w:rsid w:val="00D775E3"/>
    <w:rsid w:val="00D776EB"/>
    <w:rsid w:val="00D80D60"/>
    <w:rsid w:val="00D815F0"/>
    <w:rsid w:val="00D8199B"/>
    <w:rsid w:val="00D81C06"/>
    <w:rsid w:val="00D81FB7"/>
    <w:rsid w:val="00D821DE"/>
    <w:rsid w:val="00D855F3"/>
    <w:rsid w:val="00D87647"/>
    <w:rsid w:val="00D91821"/>
    <w:rsid w:val="00D919B0"/>
    <w:rsid w:val="00D91D2A"/>
    <w:rsid w:val="00D934BD"/>
    <w:rsid w:val="00D95C28"/>
    <w:rsid w:val="00D96695"/>
    <w:rsid w:val="00D97B56"/>
    <w:rsid w:val="00D97EE7"/>
    <w:rsid w:val="00DA1B2F"/>
    <w:rsid w:val="00DA24C1"/>
    <w:rsid w:val="00DA3288"/>
    <w:rsid w:val="00DA416B"/>
    <w:rsid w:val="00DA5076"/>
    <w:rsid w:val="00DA6D1E"/>
    <w:rsid w:val="00DA7AB4"/>
    <w:rsid w:val="00DA7D54"/>
    <w:rsid w:val="00DB2CEB"/>
    <w:rsid w:val="00DB3D42"/>
    <w:rsid w:val="00DB47FE"/>
    <w:rsid w:val="00DB4EA5"/>
    <w:rsid w:val="00DB6877"/>
    <w:rsid w:val="00DB75F3"/>
    <w:rsid w:val="00DC0F97"/>
    <w:rsid w:val="00DC127C"/>
    <w:rsid w:val="00DC1CDF"/>
    <w:rsid w:val="00DC3848"/>
    <w:rsid w:val="00DC50DD"/>
    <w:rsid w:val="00DC6445"/>
    <w:rsid w:val="00DC6DD2"/>
    <w:rsid w:val="00DC6DE5"/>
    <w:rsid w:val="00DC795C"/>
    <w:rsid w:val="00DD0470"/>
    <w:rsid w:val="00DD074B"/>
    <w:rsid w:val="00DD0E76"/>
    <w:rsid w:val="00DD1564"/>
    <w:rsid w:val="00DD1B17"/>
    <w:rsid w:val="00DD29F2"/>
    <w:rsid w:val="00DD4515"/>
    <w:rsid w:val="00DD579E"/>
    <w:rsid w:val="00DD7B4E"/>
    <w:rsid w:val="00DE0123"/>
    <w:rsid w:val="00DE06A1"/>
    <w:rsid w:val="00DE259F"/>
    <w:rsid w:val="00DE37EF"/>
    <w:rsid w:val="00DE42BD"/>
    <w:rsid w:val="00DE47C5"/>
    <w:rsid w:val="00DE4AFF"/>
    <w:rsid w:val="00DE4C85"/>
    <w:rsid w:val="00DE4C8D"/>
    <w:rsid w:val="00DE7B53"/>
    <w:rsid w:val="00DF0B22"/>
    <w:rsid w:val="00DF2602"/>
    <w:rsid w:val="00DF3D26"/>
    <w:rsid w:val="00DF69E7"/>
    <w:rsid w:val="00E01F18"/>
    <w:rsid w:val="00E04931"/>
    <w:rsid w:val="00E0635D"/>
    <w:rsid w:val="00E07C2C"/>
    <w:rsid w:val="00E10CF7"/>
    <w:rsid w:val="00E12F96"/>
    <w:rsid w:val="00E14773"/>
    <w:rsid w:val="00E164D2"/>
    <w:rsid w:val="00E17756"/>
    <w:rsid w:val="00E17778"/>
    <w:rsid w:val="00E17F49"/>
    <w:rsid w:val="00E219EA"/>
    <w:rsid w:val="00E21A8D"/>
    <w:rsid w:val="00E21B1E"/>
    <w:rsid w:val="00E258AC"/>
    <w:rsid w:val="00E26484"/>
    <w:rsid w:val="00E27FEB"/>
    <w:rsid w:val="00E30E70"/>
    <w:rsid w:val="00E30F5F"/>
    <w:rsid w:val="00E3171A"/>
    <w:rsid w:val="00E36B74"/>
    <w:rsid w:val="00E37843"/>
    <w:rsid w:val="00E37BFD"/>
    <w:rsid w:val="00E40A98"/>
    <w:rsid w:val="00E40AD7"/>
    <w:rsid w:val="00E40E73"/>
    <w:rsid w:val="00E42FF8"/>
    <w:rsid w:val="00E43B5A"/>
    <w:rsid w:val="00E44E66"/>
    <w:rsid w:val="00E453D2"/>
    <w:rsid w:val="00E46CAC"/>
    <w:rsid w:val="00E47493"/>
    <w:rsid w:val="00E47AC9"/>
    <w:rsid w:val="00E517A1"/>
    <w:rsid w:val="00E5197B"/>
    <w:rsid w:val="00E527E0"/>
    <w:rsid w:val="00E52E1F"/>
    <w:rsid w:val="00E544D9"/>
    <w:rsid w:val="00E554C7"/>
    <w:rsid w:val="00E55763"/>
    <w:rsid w:val="00E6284C"/>
    <w:rsid w:val="00E62C98"/>
    <w:rsid w:val="00E6407C"/>
    <w:rsid w:val="00E647A6"/>
    <w:rsid w:val="00E656DD"/>
    <w:rsid w:val="00E66DDA"/>
    <w:rsid w:val="00E67FD6"/>
    <w:rsid w:val="00E70871"/>
    <w:rsid w:val="00E71B2D"/>
    <w:rsid w:val="00E72B77"/>
    <w:rsid w:val="00E73300"/>
    <w:rsid w:val="00E735AD"/>
    <w:rsid w:val="00E73D18"/>
    <w:rsid w:val="00E7461C"/>
    <w:rsid w:val="00E76555"/>
    <w:rsid w:val="00E76C31"/>
    <w:rsid w:val="00E7740B"/>
    <w:rsid w:val="00E77E00"/>
    <w:rsid w:val="00E80D08"/>
    <w:rsid w:val="00E80FBD"/>
    <w:rsid w:val="00E84911"/>
    <w:rsid w:val="00E85952"/>
    <w:rsid w:val="00E85CAA"/>
    <w:rsid w:val="00E8744D"/>
    <w:rsid w:val="00E875A9"/>
    <w:rsid w:val="00E87DBB"/>
    <w:rsid w:val="00E92A5E"/>
    <w:rsid w:val="00E9424E"/>
    <w:rsid w:val="00E943FE"/>
    <w:rsid w:val="00E960D9"/>
    <w:rsid w:val="00E96B0D"/>
    <w:rsid w:val="00E96CF4"/>
    <w:rsid w:val="00E979B4"/>
    <w:rsid w:val="00EA0F94"/>
    <w:rsid w:val="00EA1E28"/>
    <w:rsid w:val="00EA2347"/>
    <w:rsid w:val="00EA2998"/>
    <w:rsid w:val="00EA5E27"/>
    <w:rsid w:val="00EA744D"/>
    <w:rsid w:val="00EB2D5D"/>
    <w:rsid w:val="00EB491E"/>
    <w:rsid w:val="00EB4F7E"/>
    <w:rsid w:val="00EB5771"/>
    <w:rsid w:val="00EB77CD"/>
    <w:rsid w:val="00EB79A6"/>
    <w:rsid w:val="00EB7BEC"/>
    <w:rsid w:val="00EC051D"/>
    <w:rsid w:val="00EC1B4D"/>
    <w:rsid w:val="00EC2695"/>
    <w:rsid w:val="00EC2CCD"/>
    <w:rsid w:val="00EC6C29"/>
    <w:rsid w:val="00ED175C"/>
    <w:rsid w:val="00ED316C"/>
    <w:rsid w:val="00ED5270"/>
    <w:rsid w:val="00ED5877"/>
    <w:rsid w:val="00ED6032"/>
    <w:rsid w:val="00ED6850"/>
    <w:rsid w:val="00ED6D83"/>
    <w:rsid w:val="00ED7571"/>
    <w:rsid w:val="00ED7CE6"/>
    <w:rsid w:val="00EE0009"/>
    <w:rsid w:val="00EE0497"/>
    <w:rsid w:val="00EE04B7"/>
    <w:rsid w:val="00EE1DE2"/>
    <w:rsid w:val="00EE1FAF"/>
    <w:rsid w:val="00EE2050"/>
    <w:rsid w:val="00EE4799"/>
    <w:rsid w:val="00EE677A"/>
    <w:rsid w:val="00EE7B7A"/>
    <w:rsid w:val="00EF3ADF"/>
    <w:rsid w:val="00EF4749"/>
    <w:rsid w:val="00EF494B"/>
    <w:rsid w:val="00EF4B77"/>
    <w:rsid w:val="00EF5994"/>
    <w:rsid w:val="00EF736E"/>
    <w:rsid w:val="00EF7901"/>
    <w:rsid w:val="00EF7E29"/>
    <w:rsid w:val="00F00442"/>
    <w:rsid w:val="00F010DB"/>
    <w:rsid w:val="00F01AB2"/>
    <w:rsid w:val="00F033FC"/>
    <w:rsid w:val="00F05D39"/>
    <w:rsid w:val="00F06D4C"/>
    <w:rsid w:val="00F075D1"/>
    <w:rsid w:val="00F102B3"/>
    <w:rsid w:val="00F114F9"/>
    <w:rsid w:val="00F11C3E"/>
    <w:rsid w:val="00F12DDA"/>
    <w:rsid w:val="00F131D4"/>
    <w:rsid w:val="00F13806"/>
    <w:rsid w:val="00F142C1"/>
    <w:rsid w:val="00F14E7B"/>
    <w:rsid w:val="00F171B5"/>
    <w:rsid w:val="00F17C16"/>
    <w:rsid w:val="00F2263C"/>
    <w:rsid w:val="00F22801"/>
    <w:rsid w:val="00F23739"/>
    <w:rsid w:val="00F2617A"/>
    <w:rsid w:val="00F26906"/>
    <w:rsid w:val="00F26D36"/>
    <w:rsid w:val="00F27EFC"/>
    <w:rsid w:val="00F30606"/>
    <w:rsid w:val="00F3162E"/>
    <w:rsid w:val="00F31AC5"/>
    <w:rsid w:val="00F32E6A"/>
    <w:rsid w:val="00F33E99"/>
    <w:rsid w:val="00F34D40"/>
    <w:rsid w:val="00F35DFF"/>
    <w:rsid w:val="00F3780C"/>
    <w:rsid w:val="00F37BFA"/>
    <w:rsid w:val="00F40CCE"/>
    <w:rsid w:val="00F42167"/>
    <w:rsid w:val="00F43FE3"/>
    <w:rsid w:val="00F440E7"/>
    <w:rsid w:val="00F45AC6"/>
    <w:rsid w:val="00F45DA7"/>
    <w:rsid w:val="00F47134"/>
    <w:rsid w:val="00F5057D"/>
    <w:rsid w:val="00F51D39"/>
    <w:rsid w:val="00F52622"/>
    <w:rsid w:val="00F558D7"/>
    <w:rsid w:val="00F57BA2"/>
    <w:rsid w:val="00F6177F"/>
    <w:rsid w:val="00F61AC3"/>
    <w:rsid w:val="00F6464D"/>
    <w:rsid w:val="00F66D48"/>
    <w:rsid w:val="00F7424B"/>
    <w:rsid w:val="00F7654E"/>
    <w:rsid w:val="00F76704"/>
    <w:rsid w:val="00F808A7"/>
    <w:rsid w:val="00F81BBB"/>
    <w:rsid w:val="00F81CDF"/>
    <w:rsid w:val="00F81ECC"/>
    <w:rsid w:val="00F82795"/>
    <w:rsid w:val="00F82D28"/>
    <w:rsid w:val="00F84CDB"/>
    <w:rsid w:val="00F84F84"/>
    <w:rsid w:val="00F87654"/>
    <w:rsid w:val="00F877A6"/>
    <w:rsid w:val="00F91922"/>
    <w:rsid w:val="00F91A1F"/>
    <w:rsid w:val="00F93360"/>
    <w:rsid w:val="00F934BE"/>
    <w:rsid w:val="00FA019D"/>
    <w:rsid w:val="00FA084F"/>
    <w:rsid w:val="00FA0A8C"/>
    <w:rsid w:val="00FA0F0C"/>
    <w:rsid w:val="00FA1E7D"/>
    <w:rsid w:val="00FA2A66"/>
    <w:rsid w:val="00FA386E"/>
    <w:rsid w:val="00FA3BE0"/>
    <w:rsid w:val="00FA5C95"/>
    <w:rsid w:val="00FA6787"/>
    <w:rsid w:val="00FA6ABC"/>
    <w:rsid w:val="00FB0AA4"/>
    <w:rsid w:val="00FB1E34"/>
    <w:rsid w:val="00FB21C2"/>
    <w:rsid w:val="00FB553A"/>
    <w:rsid w:val="00FB5D40"/>
    <w:rsid w:val="00FB62DA"/>
    <w:rsid w:val="00FB633C"/>
    <w:rsid w:val="00FC13FA"/>
    <w:rsid w:val="00FC14CF"/>
    <w:rsid w:val="00FC163A"/>
    <w:rsid w:val="00FC1B66"/>
    <w:rsid w:val="00FC1DA5"/>
    <w:rsid w:val="00FC23A2"/>
    <w:rsid w:val="00FC2C8E"/>
    <w:rsid w:val="00FC3393"/>
    <w:rsid w:val="00FC6682"/>
    <w:rsid w:val="00FC6A53"/>
    <w:rsid w:val="00FC7E43"/>
    <w:rsid w:val="00FD02A1"/>
    <w:rsid w:val="00FD13C2"/>
    <w:rsid w:val="00FD1AE0"/>
    <w:rsid w:val="00FD2A75"/>
    <w:rsid w:val="00FD4EC0"/>
    <w:rsid w:val="00FD6ED7"/>
    <w:rsid w:val="00FD7184"/>
    <w:rsid w:val="00FE1FD3"/>
    <w:rsid w:val="00FE2375"/>
    <w:rsid w:val="00FE25A0"/>
    <w:rsid w:val="00FE306D"/>
    <w:rsid w:val="00FE3F21"/>
    <w:rsid w:val="00FE42BC"/>
    <w:rsid w:val="00FE4B85"/>
    <w:rsid w:val="00FE4F61"/>
    <w:rsid w:val="00FE7056"/>
    <w:rsid w:val="00FE7628"/>
    <w:rsid w:val="00FE77D6"/>
    <w:rsid w:val="00FF1D07"/>
    <w:rsid w:val="00FF20A2"/>
    <w:rsid w:val="00FF2BEA"/>
    <w:rsid w:val="00FF3D9D"/>
    <w:rsid w:val="00FF3DE5"/>
    <w:rsid w:val="00FF40F4"/>
    <w:rsid w:val="00FF50CB"/>
    <w:rsid w:val="00FF61E5"/>
    <w:rsid w:val="00FF71DB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994A0C"/>
  <w15:docId w15:val="{CC33F7CD-3997-483E-9545-F2A0173F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8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8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8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8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link w:val="ZhlavChar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uiPriority w:val="99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01789"/>
    <w:rPr>
      <w:rFonts w:ascii="Arial" w:hAnsi="Arial" w:cs="Arial"/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A5230F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Hlavikaadresapjemce">
    <w:name w:val="Hlavička adresa příjemce"/>
    <w:basedOn w:val="Text"/>
    <w:rsid w:val="00B96022"/>
    <w:pPr>
      <w:spacing w:before="20" w:after="20" w:line="240" w:lineRule="auto"/>
      <w:jc w:val="left"/>
    </w:pPr>
    <w:rPr>
      <w:rFonts w:eastAsia="Times New Roman" w:cs="Times New Roman"/>
      <w:color w:val="auto"/>
      <w:szCs w:val="20"/>
    </w:rPr>
  </w:style>
  <w:style w:type="paragraph" w:customStyle="1" w:styleId="slovn3">
    <w:name w:val="Číslování 3"/>
    <w:basedOn w:val="slovn2"/>
    <w:qFormat/>
    <w:rsid w:val="000F1F31"/>
    <w:pPr>
      <w:numPr>
        <w:ilvl w:val="0"/>
        <w:numId w:val="0"/>
      </w:numPr>
      <w:ind w:left="1276" w:hanging="283"/>
    </w:pPr>
  </w:style>
  <w:style w:type="paragraph" w:customStyle="1" w:styleId="Smlouva-slovn2">
    <w:name w:val="Smlouva - číslování 2"/>
    <w:basedOn w:val="Normln"/>
    <w:link w:val="Smlouva-slovn2Char"/>
    <w:qFormat/>
    <w:rsid w:val="00215CF6"/>
    <w:pPr>
      <w:spacing w:after="120" w:line="240" w:lineRule="auto"/>
      <w:ind w:left="851" w:hanging="417"/>
    </w:pPr>
    <w:rPr>
      <w:rFonts w:eastAsia="Times New Roman"/>
      <w:sz w:val="22"/>
    </w:rPr>
  </w:style>
  <w:style w:type="character" w:customStyle="1" w:styleId="Smlouva-slovn2Char">
    <w:name w:val="Smlouva - číslování 2 Char"/>
    <w:link w:val="Smlouva-slovn2"/>
    <w:rsid w:val="00215CF6"/>
    <w:rPr>
      <w:rFonts w:ascii="Arial" w:eastAsia="Times New Roman" w:hAnsi="Arial" w:cs="Arial"/>
    </w:rPr>
  </w:style>
  <w:style w:type="paragraph" w:customStyle="1" w:styleId="Poznmkapodarou">
    <w:name w:val="Poznámka pod čarou"/>
    <w:basedOn w:val="Textpoznpodarou"/>
    <w:link w:val="PoznmkapodarouChar"/>
    <w:qFormat/>
    <w:rsid w:val="00A131A1"/>
    <w:pPr>
      <w:spacing w:before="0" w:line="240" w:lineRule="auto"/>
    </w:pPr>
    <w:rPr>
      <w:i/>
      <w:sz w:val="18"/>
      <w:lang w:eastAsia="en-US"/>
    </w:rPr>
  </w:style>
  <w:style w:type="character" w:customStyle="1" w:styleId="PoznmkapodarouChar">
    <w:name w:val="Poznámka pod čarou Char"/>
    <w:basedOn w:val="Standardnpsmoodstavce"/>
    <w:link w:val="Poznmkapodarou"/>
    <w:rsid w:val="00A131A1"/>
    <w:rPr>
      <w:rFonts w:ascii="Arial" w:hAnsi="Arial" w:cs="Arial"/>
      <w:i/>
      <w:sz w:val="18"/>
      <w:szCs w:val="20"/>
      <w:lang w:eastAsia="en-US"/>
    </w:rPr>
  </w:style>
  <w:style w:type="character" w:customStyle="1" w:styleId="Smlouva-slovn1Char">
    <w:name w:val="Smlouva - číslování 1 Char"/>
    <w:link w:val="Smlouva-slovn1"/>
    <w:locked/>
    <w:rsid w:val="00FF78E8"/>
    <w:rPr>
      <w:rFonts w:ascii="Arial" w:hAnsi="Arial" w:cs="Arial"/>
    </w:rPr>
  </w:style>
  <w:style w:type="paragraph" w:customStyle="1" w:styleId="Smlouva-slovn1">
    <w:name w:val="Smlouva - číslování 1"/>
    <w:basedOn w:val="Zkladntextodsazen"/>
    <w:link w:val="Smlouva-slovn1Char"/>
    <w:qFormat/>
    <w:rsid w:val="00FF78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hanging="567"/>
    </w:pPr>
    <w:rPr>
      <w:sz w:val="22"/>
      <w:szCs w:val="22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9C6D0A"/>
    <w:rPr>
      <w:rFonts w:ascii="Arial" w:hAnsi="Arial" w:cs="Arial"/>
      <w:sz w:val="24"/>
    </w:rPr>
  </w:style>
  <w:style w:type="paragraph" w:customStyle="1" w:styleId="NadpisDZ">
    <w:name w:val="Nadpis DZ"/>
    <w:basedOn w:val="Normln"/>
    <w:link w:val="NadpisDZChar"/>
    <w:qFormat/>
    <w:rsid w:val="00094B96"/>
    <w:pPr>
      <w:pBdr>
        <w:bottom w:val="single" w:sz="4" w:space="1" w:color="auto"/>
      </w:pBdr>
      <w:spacing w:before="360" w:line="264" w:lineRule="auto"/>
    </w:pPr>
    <w:rPr>
      <w:b/>
      <w:szCs w:val="24"/>
    </w:rPr>
  </w:style>
  <w:style w:type="character" w:customStyle="1" w:styleId="NadpisDZChar">
    <w:name w:val="Nadpis DZ Char"/>
    <w:basedOn w:val="Standardnpsmoodstavce"/>
    <w:link w:val="NadpisDZ"/>
    <w:rsid w:val="00094B96"/>
    <w:rPr>
      <w:rFonts w:ascii="Arial" w:hAnsi="Arial" w:cs="Arial"/>
      <w:b/>
      <w:sz w:val="24"/>
      <w:szCs w:val="24"/>
    </w:rPr>
  </w:style>
  <w:style w:type="paragraph" w:styleId="Revize">
    <w:name w:val="Revision"/>
    <w:hidden/>
    <w:uiPriority w:val="99"/>
    <w:semiHidden/>
    <w:rsid w:val="00337BBA"/>
    <w:pPr>
      <w:spacing w:after="0" w:line="240" w:lineRule="auto"/>
    </w:pPr>
    <w:rPr>
      <w:rFonts w:ascii="Arial" w:hAnsi="Arial" w:cs="Arial"/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AA69CF"/>
    <w:pPr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AA69CF"/>
    <w:rPr>
      <w:rFonts w:ascii="Arial" w:hAnsi="Arial" w:cs="Arial"/>
      <w:sz w:val="20"/>
      <w:szCs w:val="20"/>
    </w:rPr>
  </w:style>
  <w:style w:type="character" w:styleId="Odkaznavysvtlivky">
    <w:name w:val="endnote reference"/>
    <w:basedOn w:val="Standardnpsmoodstavce"/>
    <w:semiHidden/>
    <w:unhideWhenUsed/>
    <w:rsid w:val="00AA69CF"/>
    <w:rPr>
      <w:vertAlign w:val="superscript"/>
    </w:rPr>
  </w:style>
  <w:style w:type="character" w:customStyle="1" w:styleId="ZhlavChar">
    <w:name w:val="Záhlaví Char"/>
    <w:basedOn w:val="Standardnpsmoodstavce"/>
    <w:link w:val="Zhlav"/>
    <w:rsid w:val="00E52E1F"/>
    <w:rPr>
      <w:rFonts w:ascii="Arial" w:hAnsi="Arial" w:cs="Arial"/>
      <w:sz w:val="20"/>
      <w:szCs w:val="20"/>
    </w:rPr>
  </w:style>
  <w:style w:type="character" w:customStyle="1" w:styleId="tsubjname">
    <w:name w:val="tsubjname"/>
    <w:basedOn w:val="Standardnpsmoodstavce"/>
    <w:rsid w:val="00FB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2645680-B9B4-4FF1-937A-E955729D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1001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Vočka Zbyněk</cp:lastModifiedBy>
  <cp:revision>3</cp:revision>
  <cp:lastPrinted>2014-08-19T06:51:00Z</cp:lastPrinted>
  <dcterms:created xsi:type="dcterms:W3CDTF">2023-06-12T16:40:00Z</dcterms:created>
  <dcterms:modified xsi:type="dcterms:W3CDTF">2023-06-12T17:37:00Z</dcterms:modified>
</cp:coreProperties>
</file>