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15" w:rsidRPr="00374370" w:rsidRDefault="00A22C15" w:rsidP="002508C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74370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:rsidR="00A22C15" w:rsidRPr="00A22C15" w:rsidRDefault="00A22C15" w:rsidP="00237F11">
      <w:pPr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>Zastupitelstvo Olomouckého kraje dne 20. 9. 2021 usnesením č. UZ/6/12/2021 schválilo Zásady pro poskytování finanční podpory z rozpočtu Olomouckého kraje.</w:t>
      </w:r>
    </w:p>
    <w:p w:rsidR="00A22C15" w:rsidRPr="00A22C15" w:rsidRDefault="00A22C15" w:rsidP="00D97BAD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>Zastupitelstvo Olomouckého kraje dále dne 1</w:t>
      </w:r>
      <w:r w:rsidR="002508C3">
        <w:rPr>
          <w:rFonts w:ascii="Arial" w:hAnsi="Arial" w:cs="Arial"/>
          <w:bCs/>
          <w:sz w:val="24"/>
          <w:szCs w:val="24"/>
        </w:rPr>
        <w:t>2</w:t>
      </w:r>
      <w:r w:rsidRPr="00A22C15">
        <w:rPr>
          <w:rFonts w:ascii="Arial" w:hAnsi="Arial" w:cs="Arial"/>
          <w:bCs/>
          <w:sz w:val="24"/>
          <w:szCs w:val="24"/>
        </w:rPr>
        <w:t>. 12. 202</w:t>
      </w:r>
      <w:r w:rsidR="002508C3">
        <w:rPr>
          <w:rFonts w:ascii="Arial" w:hAnsi="Arial" w:cs="Arial"/>
          <w:bCs/>
          <w:sz w:val="24"/>
          <w:szCs w:val="24"/>
        </w:rPr>
        <w:t>2</w:t>
      </w:r>
      <w:r w:rsidRPr="00A22C15">
        <w:rPr>
          <w:rFonts w:ascii="Arial" w:hAnsi="Arial" w:cs="Arial"/>
          <w:bCs/>
          <w:sz w:val="24"/>
          <w:szCs w:val="24"/>
        </w:rPr>
        <w:t xml:space="preserve"> usnesením č. UZ/</w:t>
      </w:r>
      <w:r w:rsidR="002508C3">
        <w:rPr>
          <w:rFonts w:ascii="Arial" w:hAnsi="Arial" w:cs="Arial"/>
          <w:bCs/>
          <w:sz w:val="24"/>
          <w:szCs w:val="24"/>
        </w:rPr>
        <w:t>12</w:t>
      </w:r>
      <w:r w:rsidRPr="00A22C15">
        <w:rPr>
          <w:rFonts w:ascii="Arial" w:hAnsi="Arial" w:cs="Arial"/>
          <w:bCs/>
          <w:sz w:val="24"/>
          <w:szCs w:val="24"/>
        </w:rPr>
        <w:t>/1</w:t>
      </w:r>
      <w:r w:rsidR="002508C3">
        <w:rPr>
          <w:rFonts w:ascii="Arial" w:hAnsi="Arial" w:cs="Arial"/>
          <w:bCs/>
          <w:sz w:val="24"/>
          <w:szCs w:val="24"/>
        </w:rPr>
        <w:t xml:space="preserve">9/2022 </w:t>
      </w:r>
      <w:r w:rsidRPr="00A22C15">
        <w:rPr>
          <w:rFonts w:ascii="Arial" w:hAnsi="Arial" w:cs="Arial"/>
          <w:bCs/>
          <w:sz w:val="24"/>
          <w:szCs w:val="24"/>
        </w:rPr>
        <w:t>schválilo vzorové veřejnoprávní smlouvy o poskytnutí individuální dotace, v tomto případě by byl</w:t>
      </w:r>
      <w:r w:rsidR="00D97BAD">
        <w:rPr>
          <w:rFonts w:ascii="Arial" w:hAnsi="Arial" w:cs="Arial"/>
          <w:bCs/>
          <w:sz w:val="24"/>
          <w:szCs w:val="24"/>
        </w:rPr>
        <w:t>y</w:t>
      </w:r>
      <w:r w:rsidR="002508C3">
        <w:rPr>
          <w:rFonts w:ascii="Arial" w:hAnsi="Arial" w:cs="Arial"/>
          <w:bCs/>
          <w:sz w:val="24"/>
          <w:szCs w:val="24"/>
        </w:rPr>
        <w:t xml:space="preserve"> použit</w:t>
      </w:r>
      <w:r w:rsidR="00D97BAD">
        <w:rPr>
          <w:rFonts w:ascii="Arial" w:hAnsi="Arial" w:cs="Arial"/>
          <w:bCs/>
          <w:sz w:val="24"/>
          <w:szCs w:val="24"/>
        </w:rPr>
        <w:t>y</w:t>
      </w:r>
      <w:r w:rsidR="002508C3">
        <w:rPr>
          <w:rFonts w:ascii="Arial" w:hAnsi="Arial" w:cs="Arial"/>
          <w:bCs/>
          <w:sz w:val="24"/>
          <w:szCs w:val="24"/>
        </w:rPr>
        <w:t xml:space="preserve"> vzor</w:t>
      </w:r>
      <w:r w:rsidR="00D97BAD">
        <w:rPr>
          <w:rFonts w:ascii="Arial" w:hAnsi="Arial" w:cs="Arial"/>
          <w:bCs/>
          <w:sz w:val="24"/>
          <w:szCs w:val="24"/>
        </w:rPr>
        <w:t>y</w:t>
      </w:r>
      <w:r w:rsidRPr="00A22C15">
        <w:rPr>
          <w:rFonts w:ascii="Arial" w:hAnsi="Arial" w:cs="Arial"/>
          <w:bCs/>
          <w:sz w:val="24"/>
          <w:szCs w:val="24"/>
        </w:rPr>
        <w:t xml:space="preserve"> „Vzorová veřejnoprávní smlouva o poskytnutí individuální dotace na </w:t>
      </w:r>
      <w:r w:rsidR="00B85117">
        <w:rPr>
          <w:rFonts w:ascii="Arial" w:hAnsi="Arial" w:cs="Arial"/>
          <w:bCs/>
          <w:sz w:val="24"/>
          <w:szCs w:val="24"/>
        </w:rPr>
        <w:t>činnost</w:t>
      </w:r>
      <w:r w:rsidRPr="00A22C15">
        <w:rPr>
          <w:rFonts w:ascii="Arial" w:hAnsi="Arial" w:cs="Arial"/>
          <w:bCs/>
          <w:sz w:val="24"/>
          <w:szCs w:val="24"/>
        </w:rPr>
        <w:t xml:space="preserve"> právnických osobám (mimo obce a příspěvkové organizace) /vzor </w:t>
      </w:r>
      <w:r w:rsidR="00B85117">
        <w:rPr>
          <w:rFonts w:ascii="Arial" w:hAnsi="Arial" w:cs="Arial"/>
          <w:bCs/>
          <w:sz w:val="24"/>
          <w:szCs w:val="24"/>
        </w:rPr>
        <w:t>6</w:t>
      </w:r>
      <w:r w:rsidRPr="00A22C15">
        <w:rPr>
          <w:rFonts w:ascii="Arial" w:hAnsi="Arial" w:cs="Arial"/>
          <w:bCs/>
          <w:sz w:val="24"/>
          <w:szCs w:val="24"/>
        </w:rPr>
        <w:t xml:space="preserve">/“ </w:t>
      </w:r>
      <w:r w:rsidR="00D97BAD">
        <w:rPr>
          <w:rFonts w:ascii="Arial" w:hAnsi="Arial" w:cs="Arial"/>
          <w:bCs/>
          <w:sz w:val="24"/>
          <w:szCs w:val="24"/>
        </w:rPr>
        <w:t xml:space="preserve">a „Vzorová veřejnoprávní smlouva o poskytnutí individuální dotace na akci obci, městysi, městu /vzor 7/ </w:t>
      </w:r>
      <w:r w:rsidRPr="00A22C15">
        <w:rPr>
          <w:rFonts w:ascii="Arial" w:hAnsi="Arial" w:cs="Arial"/>
          <w:bCs/>
          <w:sz w:val="24"/>
          <w:szCs w:val="24"/>
        </w:rPr>
        <w:t>k případnému vytvoření sml</w:t>
      </w:r>
      <w:r w:rsidR="002508C3">
        <w:rPr>
          <w:rFonts w:ascii="Arial" w:hAnsi="Arial" w:cs="Arial"/>
          <w:bCs/>
          <w:sz w:val="24"/>
          <w:szCs w:val="24"/>
        </w:rPr>
        <w:t>o</w:t>
      </w:r>
      <w:r w:rsidRPr="00A22C15">
        <w:rPr>
          <w:rFonts w:ascii="Arial" w:hAnsi="Arial" w:cs="Arial"/>
          <w:bCs/>
          <w:sz w:val="24"/>
          <w:szCs w:val="24"/>
        </w:rPr>
        <w:t>uv</w:t>
      </w:r>
      <w:r w:rsidR="002508C3">
        <w:rPr>
          <w:rFonts w:ascii="Arial" w:hAnsi="Arial" w:cs="Arial"/>
          <w:bCs/>
          <w:sz w:val="24"/>
          <w:szCs w:val="24"/>
        </w:rPr>
        <w:t>y</w:t>
      </w:r>
      <w:r w:rsidRPr="00A22C15">
        <w:rPr>
          <w:rFonts w:ascii="Arial" w:hAnsi="Arial" w:cs="Arial"/>
          <w:bCs/>
          <w:sz w:val="24"/>
          <w:szCs w:val="24"/>
        </w:rPr>
        <w:t xml:space="preserve"> o dotaci.</w:t>
      </w:r>
    </w:p>
    <w:p w:rsidR="00A22C15" w:rsidRDefault="001213EB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Zastupitelstvu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 Olomouckého kraje jsou předloženy žádosti, které obdržel Odbor</w:t>
      </w:r>
      <w:r w:rsidR="002508C3">
        <w:rPr>
          <w:rFonts w:ascii="Arial" w:hAnsi="Arial" w:cs="Arial"/>
          <w:bCs/>
          <w:sz w:val="24"/>
          <w:szCs w:val="24"/>
        </w:rPr>
        <w:t xml:space="preserve"> strategického rozvoje kraje do </w:t>
      </w:r>
      <w:r w:rsidR="00D97BAD">
        <w:rPr>
          <w:rFonts w:ascii="Arial" w:hAnsi="Arial" w:cs="Arial"/>
          <w:bCs/>
          <w:sz w:val="24"/>
          <w:szCs w:val="24"/>
        </w:rPr>
        <w:t>18. 5</w:t>
      </w:r>
      <w:r w:rsidR="002508C3">
        <w:rPr>
          <w:rFonts w:ascii="Arial" w:hAnsi="Arial" w:cs="Arial"/>
          <w:bCs/>
          <w:sz w:val="24"/>
          <w:szCs w:val="24"/>
        </w:rPr>
        <w:t>. 2023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, konkrétně od </w:t>
      </w:r>
      <w:r w:rsidR="00D97BAD">
        <w:rPr>
          <w:rFonts w:ascii="Arial" w:hAnsi="Arial" w:cs="Arial"/>
          <w:bCs/>
          <w:sz w:val="24"/>
          <w:szCs w:val="24"/>
        </w:rPr>
        <w:t>Regionální agentury pro rozvoj střední Moravy</w:t>
      </w:r>
      <w:r w:rsidR="00975352">
        <w:rPr>
          <w:rFonts w:ascii="Arial" w:hAnsi="Arial" w:cs="Arial"/>
          <w:bCs/>
          <w:sz w:val="24"/>
          <w:szCs w:val="24"/>
        </w:rPr>
        <w:t xml:space="preserve"> a</w:t>
      </w:r>
      <w:r>
        <w:rPr>
          <w:rFonts w:ascii="Arial" w:hAnsi="Arial" w:cs="Arial"/>
          <w:bCs/>
          <w:sz w:val="24"/>
          <w:szCs w:val="24"/>
        </w:rPr>
        <w:t xml:space="preserve"> obce M</w:t>
      </w:r>
      <w:r w:rsidR="00975352">
        <w:rPr>
          <w:rFonts w:ascii="Arial" w:hAnsi="Arial" w:cs="Arial"/>
          <w:bCs/>
          <w:sz w:val="24"/>
          <w:szCs w:val="24"/>
        </w:rPr>
        <w:t>ěrotín.</w:t>
      </w:r>
    </w:p>
    <w:p w:rsidR="001213EB" w:rsidRPr="00A22C15" w:rsidRDefault="001213EB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Také se dává na vědomí poskytnutí individuální dotace příjemcům Krajské sdružení NS MAS ČR Olomouckého kraje</w:t>
      </w:r>
      <w:r w:rsidR="00975352">
        <w:rPr>
          <w:rFonts w:ascii="Arial" w:hAnsi="Arial" w:cs="Arial"/>
          <w:bCs/>
          <w:sz w:val="24"/>
          <w:szCs w:val="24"/>
        </w:rPr>
        <w:t xml:space="preserve">, ve výši </w:t>
      </w:r>
      <w:r w:rsidR="00FC723F">
        <w:rPr>
          <w:rFonts w:ascii="Arial" w:hAnsi="Arial" w:cs="Arial"/>
          <w:bCs/>
          <w:sz w:val="24"/>
          <w:szCs w:val="24"/>
        </w:rPr>
        <w:t>150 000 Kč</w:t>
      </w:r>
      <w:r>
        <w:rPr>
          <w:rFonts w:ascii="Arial" w:hAnsi="Arial" w:cs="Arial"/>
          <w:bCs/>
          <w:sz w:val="24"/>
          <w:szCs w:val="24"/>
        </w:rPr>
        <w:t xml:space="preserve">, Asociace dobrovolných svazků obcí České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republiky, </w:t>
      </w:r>
      <w:proofErr w:type="spellStart"/>
      <w:r>
        <w:rPr>
          <w:rFonts w:ascii="Arial" w:hAnsi="Arial" w:cs="Arial"/>
          <w:bCs/>
          <w:sz w:val="24"/>
          <w:szCs w:val="24"/>
        </w:rPr>
        <w:t>z.s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proofErr w:type="gramEnd"/>
      <w:r w:rsidR="00FC723F">
        <w:rPr>
          <w:rFonts w:ascii="Arial" w:hAnsi="Arial" w:cs="Arial"/>
          <w:bCs/>
          <w:sz w:val="24"/>
          <w:szCs w:val="24"/>
        </w:rPr>
        <w:t>, ve výši 100 000 Kč</w:t>
      </w:r>
      <w:r>
        <w:rPr>
          <w:rFonts w:ascii="Arial" w:hAnsi="Arial" w:cs="Arial"/>
          <w:bCs/>
          <w:sz w:val="24"/>
          <w:szCs w:val="24"/>
        </w:rPr>
        <w:t xml:space="preserve"> a Sdružení místních samospráv České republiky, </w:t>
      </w:r>
      <w:proofErr w:type="spellStart"/>
      <w:r>
        <w:rPr>
          <w:rFonts w:ascii="Arial" w:hAnsi="Arial" w:cs="Arial"/>
          <w:bCs/>
          <w:sz w:val="24"/>
          <w:szCs w:val="24"/>
        </w:rPr>
        <w:t>z.s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r w:rsidR="00FC723F">
        <w:rPr>
          <w:rFonts w:ascii="Arial" w:hAnsi="Arial" w:cs="Arial"/>
          <w:bCs/>
          <w:sz w:val="24"/>
          <w:szCs w:val="24"/>
        </w:rPr>
        <w:t>, ve výši 150 000 Kč, schválené Radou O</w:t>
      </w:r>
      <w:r w:rsidR="005C27B5">
        <w:rPr>
          <w:rFonts w:ascii="Arial" w:hAnsi="Arial" w:cs="Arial"/>
          <w:bCs/>
          <w:sz w:val="24"/>
          <w:szCs w:val="24"/>
        </w:rPr>
        <w:t>lomouckého kraje usnesením č. </w:t>
      </w:r>
      <w:r w:rsidR="00FC723F">
        <w:rPr>
          <w:rFonts w:ascii="Arial" w:hAnsi="Arial" w:cs="Arial"/>
          <w:bCs/>
          <w:sz w:val="24"/>
          <w:szCs w:val="24"/>
        </w:rPr>
        <w:t>UR</w:t>
      </w:r>
      <w:r w:rsidR="005C27B5">
        <w:rPr>
          <w:rFonts w:ascii="Arial" w:hAnsi="Arial" w:cs="Arial"/>
          <w:bCs/>
          <w:sz w:val="24"/>
          <w:szCs w:val="24"/>
        </w:rPr>
        <w:t>/83/62/</w:t>
      </w:r>
      <w:r w:rsidR="00FC723F">
        <w:rPr>
          <w:rFonts w:ascii="Arial" w:hAnsi="Arial" w:cs="Arial"/>
          <w:bCs/>
          <w:sz w:val="24"/>
          <w:szCs w:val="24"/>
        </w:rPr>
        <w:t>2023 ze dne 29. 5. 2023.</w:t>
      </w:r>
    </w:p>
    <w:p w:rsid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>O individuální dotaci lze žádat v případě, pokud na daný účel nebyl vypsán žádný dotační program a Olomoucký kraj nepředpokládá v daném kalendářním roce vyhlášení dotačního programu s vyhovujícím účelem. Dotace se poskytuje na mimořádně významné akce nebo projekty s minimálně celokrajským dopadem.</w:t>
      </w:r>
    </w:p>
    <w:p w:rsidR="00686668" w:rsidRPr="00A22C15" w:rsidRDefault="00686668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686668" w:rsidRDefault="00686668" w:rsidP="00686668">
      <w:pPr>
        <w:pStyle w:val="Dopisnadpissdlen"/>
        <w:spacing w:before="120" w:after="120"/>
      </w:pPr>
      <w:r>
        <w:t xml:space="preserve">1. Regionální agentura pro rozvoj střední Moravy </w:t>
      </w:r>
    </w:p>
    <w:p w:rsidR="00686668" w:rsidRPr="00B136C6" w:rsidRDefault="00686668" w:rsidP="00686668">
      <w:pPr>
        <w:pStyle w:val="Dopisnadpissdlen"/>
        <w:spacing w:before="120" w:after="120"/>
        <w:rPr>
          <w:b w:val="0"/>
        </w:rPr>
      </w:pPr>
      <w:r w:rsidRPr="00B136C6">
        <w:rPr>
          <w:b w:val="0"/>
        </w:rPr>
        <w:t xml:space="preserve">Dne 22. 2. 2023 požádalo zájmové sdružení Regionální agentura pro rozvoj střední Moravy, IČO: 64631109, Horní náměstí 367/5, 779 00 Olomouc, o </w:t>
      </w:r>
      <w:r>
        <w:rPr>
          <w:b w:val="0"/>
        </w:rPr>
        <w:t>individuální finanční dotaci na </w:t>
      </w:r>
      <w:r w:rsidRPr="00B136C6">
        <w:rPr>
          <w:b w:val="0"/>
        </w:rPr>
        <w:t>projekt „Činnost Regionální agentury pro rozvo</w:t>
      </w:r>
      <w:r>
        <w:rPr>
          <w:b w:val="0"/>
        </w:rPr>
        <w:t>j střední Moravy v roce 2023“ v období od </w:t>
      </w:r>
      <w:r w:rsidRPr="00B136C6">
        <w:rPr>
          <w:b w:val="0"/>
        </w:rPr>
        <w:t xml:space="preserve">1. 1. 2023 do 31. 12. 2023. </w:t>
      </w:r>
    </w:p>
    <w:p w:rsidR="00467AD3" w:rsidRPr="00467AD3" w:rsidRDefault="00467AD3" w:rsidP="00467AD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67AD3">
        <w:rPr>
          <w:rFonts w:ascii="Arial" w:hAnsi="Arial" w:cs="Arial"/>
          <w:bCs/>
          <w:sz w:val="24"/>
          <w:szCs w:val="24"/>
        </w:rPr>
        <w:t xml:space="preserve">Konkrétní vymezení účelu dotace dle žádosti </w:t>
      </w:r>
      <w:r w:rsidR="00686668">
        <w:rPr>
          <w:rFonts w:ascii="Arial" w:hAnsi="Arial" w:cs="Arial"/>
          <w:bCs/>
          <w:sz w:val="24"/>
          <w:szCs w:val="24"/>
        </w:rPr>
        <w:t>je</w:t>
      </w:r>
      <w:r w:rsidR="00D03456">
        <w:rPr>
          <w:rFonts w:ascii="Arial" w:hAnsi="Arial" w:cs="Arial"/>
          <w:bCs/>
          <w:sz w:val="24"/>
          <w:szCs w:val="24"/>
        </w:rPr>
        <w:t xml:space="preserve"> neinvestiční</w:t>
      </w:r>
      <w:r w:rsidRPr="00467AD3">
        <w:rPr>
          <w:rFonts w:ascii="Arial" w:hAnsi="Arial" w:cs="Arial"/>
          <w:bCs/>
          <w:sz w:val="24"/>
          <w:szCs w:val="24"/>
        </w:rPr>
        <w:t>:</w:t>
      </w:r>
    </w:p>
    <w:p w:rsidR="00686668" w:rsidRDefault="00686668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686668">
        <w:rPr>
          <w:rFonts w:ascii="Arial" w:hAnsi="Arial" w:cs="Arial"/>
          <w:bCs/>
          <w:sz w:val="24"/>
          <w:szCs w:val="24"/>
        </w:rPr>
        <w:t>poskytování poradenských a odborných služeb na území Olomouckého kraje pro obce, včetně svazků, ve kterých jsou zúčastněny obce a jejich z</w:t>
      </w:r>
      <w:r>
        <w:rPr>
          <w:rFonts w:ascii="Arial" w:hAnsi="Arial" w:cs="Arial"/>
          <w:bCs/>
          <w:sz w:val="24"/>
          <w:szCs w:val="24"/>
        </w:rPr>
        <w:t>řízené a založené organizace, a </w:t>
      </w:r>
      <w:r w:rsidRPr="00686668">
        <w:rPr>
          <w:rFonts w:ascii="Arial" w:hAnsi="Arial" w:cs="Arial"/>
          <w:bCs/>
          <w:sz w:val="24"/>
          <w:szCs w:val="24"/>
        </w:rPr>
        <w:t>neziskové organizace, a to v oblasti přípravy a řízení projekt</w:t>
      </w:r>
      <w:r>
        <w:rPr>
          <w:rFonts w:ascii="Arial" w:hAnsi="Arial" w:cs="Arial"/>
          <w:bCs/>
          <w:sz w:val="24"/>
          <w:szCs w:val="24"/>
        </w:rPr>
        <w:t>ů, při přípravě nemovitostí pro </w:t>
      </w:r>
      <w:r w:rsidRPr="00686668">
        <w:rPr>
          <w:rFonts w:ascii="Arial" w:hAnsi="Arial" w:cs="Arial"/>
          <w:bCs/>
          <w:sz w:val="24"/>
          <w:szCs w:val="24"/>
        </w:rPr>
        <w:t>rozvoj podnikání, včetně vyhledávání vhodných finančních zdrojů, pomoc při zpracování projektových žádostí nebo jejich částí, přípravě a realizaci zadávání veřejných zakázek pro</w:t>
      </w:r>
      <w:r>
        <w:rPr>
          <w:rFonts w:ascii="Arial" w:hAnsi="Arial" w:cs="Arial"/>
          <w:bCs/>
          <w:sz w:val="24"/>
          <w:szCs w:val="24"/>
        </w:rPr>
        <w:t> </w:t>
      </w:r>
      <w:r w:rsidRPr="00686668">
        <w:rPr>
          <w:rFonts w:ascii="Arial" w:hAnsi="Arial" w:cs="Arial"/>
          <w:bCs/>
          <w:sz w:val="24"/>
          <w:szCs w:val="24"/>
        </w:rPr>
        <w:t>obce, včetně svazků, ve kterých jsou zúčastněny obce a jejich zřízené a založené organizace, a neziskové organizace na území Olomouckého kraje, přípravu a realizaci vzdělávacích a osvětových aktivit pro obce, včetně svazků, ve kterých jsou zúčastněny obce a jejich zřízené a založené organizace, a neziskové organizace na území Olomouckého kraje v oblasti projektového managementu, legislativních povinností nebo veřejných zakázek, poradenství při startu podnikatelské činnosti a spolupráce při nalezení vhodných lokalit na území Olomouckého kraje, vyhledávání, porad</w:t>
      </w:r>
      <w:r>
        <w:rPr>
          <w:rFonts w:ascii="Arial" w:hAnsi="Arial" w:cs="Arial"/>
          <w:bCs/>
          <w:sz w:val="24"/>
          <w:szCs w:val="24"/>
        </w:rPr>
        <w:t>enství při přípravě, příprava a </w:t>
      </w:r>
      <w:r w:rsidRPr="00686668">
        <w:rPr>
          <w:rFonts w:ascii="Arial" w:hAnsi="Arial" w:cs="Arial"/>
          <w:bCs/>
          <w:sz w:val="24"/>
          <w:szCs w:val="24"/>
        </w:rPr>
        <w:t>spolupráce na realizaci přeshraničních a mezinárodních p</w:t>
      </w:r>
      <w:r>
        <w:rPr>
          <w:rFonts w:ascii="Arial" w:hAnsi="Arial" w:cs="Arial"/>
          <w:bCs/>
          <w:sz w:val="24"/>
          <w:szCs w:val="24"/>
        </w:rPr>
        <w:t>rojektů se zapojením subjektů z </w:t>
      </w:r>
      <w:r w:rsidRPr="00686668">
        <w:rPr>
          <w:rFonts w:ascii="Arial" w:hAnsi="Arial" w:cs="Arial"/>
          <w:bCs/>
          <w:sz w:val="24"/>
          <w:szCs w:val="24"/>
        </w:rPr>
        <w:t xml:space="preserve">Olomouckého kraje, včetně jednání se zahraničními partnery. </w:t>
      </w:r>
    </w:p>
    <w:p w:rsidR="00686668" w:rsidRPr="00686668" w:rsidRDefault="00686668" w:rsidP="00686668">
      <w:pPr>
        <w:pStyle w:val="Dopisnadpissdlen"/>
        <w:spacing w:before="120" w:after="120"/>
        <w:rPr>
          <w:b w:val="0"/>
        </w:rPr>
      </w:pPr>
      <w:r w:rsidRPr="00B136C6">
        <w:rPr>
          <w:b w:val="0"/>
        </w:rPr>
        <w:t xml:space="preserve">Konkrétní účel použití dotace je dle žádosti: osobní výdaje, materiál (DHM, </w:t>
      </w:r>
      <w:proofErr w:type="spellStart"/>
      <w:r w:rsidRPr="00B136C6">
        <w:rPr>
          <w:b w:val="0"/>
        </w:rPr>
        <w:t>kanc</w:t>
      </w:r>
      <w:proofErr w:type="spellEnd"/>
      <w:r w:rsidRPr="00B136C6">
        <w:rPr>
          <w:b w:val="0"/>
        </w:rPr>
        <w:t>. potřeby, apod.), služby (nájmy a pronájmy, energie</w:t>
      </w:r>
      <w:r>
        <w:rPr>
          <w:b w:val="0"/>
        </w:rPr>
        <w:t>, e</w:t>
      </w:r>
      <w:r w:rsidRPr="00686668">
        <w:rPr>
          <w:b w:val="0"/>
        </w:rPr>
        <w:t>xt</w:t>
      </w:r>
      <w:r>
        <w:rPr>
          <w:b w:val="0"/>
        </w:rPr>
        <w:t>erní</w:t>
      </w:r>
      <w:r w:rsidRPr="00686668">
        <w:rPr>
          <w:b w:val="0"/>
        </w:rPr>
        <w:t xml:space="preserve"> služby a subdodávky</w:t>
      </w:r>
      <w:r w:rsidRPr="00B136C6">
        <w:rPr>
          <w:b w:val="0"/>
        </w:rPr>
        <w:t>).</w:t>
      </w:r>
    </w:p>
    <w:p w:rsidR="00A22C15" w:rsidRPr="004455AE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lastRenderedPageBreak/>
        <w:t xml:space="preserve">Žádost byla přijata v elektronické podobě a datovou schránkou dne </w:t>
      </w:r>
      <w:r w:rsidR="00D03456">
        <w:rPr>
          <w:rFonts w:ascii="Arial" w:hAnsi="Arial" w:cs="Arial"/>
          <w:bCs/>
          <w:sz w:val="24"/>
          <w:szCs w:val="24"/>
        </w:rPr>
        <w:t>22. 2</w:t>
      </w:r>
      <w:r w:rsidR="0074458D">
        <w:rPr>
          <w:rFonts w:ascii="Arial" w:hAnsi="Arial" w:cs="Arial"/>
          <w:bCs/>
          <w:sz w:val="24"/>
          <w:szCs w:val="24"/>
        </w:rPr>
        <w:t>. 2023</w:t>
      </w:r>
      <w:r w:rsidRPr="00A22C15">
        <w:rPr>
          <w:rFonts w:ascii="Arial" w:hAnsi="Arial" w:cs="Arial"/>
          <w:bCs/>
          <w:sz w:val="24"/>
          <w:szCs w:val="24"/>
        </w:rPr>
        <w:t xml:space="preserve">. Žádost byla dle čl.  3 části A Zásad formálně zkontrolována a </w:t>
      </w:r>
      <w:r w:rsidRPr="004455AE">
        <w:rPr>
          <w:rFonts w:ascii="Arial" w:hAnsi="Arial" w:cs="Arial"/>
          <w:bCs/>
          <w:sz w:val="24"/>
          <w:szCs w:val="24"/>
        </w:rPr>
        <w:t>byly doloženy všechny potřebné náležitosti žádosti.</w:t>
      </w:r>
    </w:p>
    <w:p w:rsidR="00A22C15" w:rsidRPr="004455AE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455AE">
        <w:rPr>
          <w:rFonts w:ascii="Arial" w:hAnsi="Arial" w:cs="Arial"/>
          <w:bCs/>
          <w:sz w:val="24"/>
          <w:szCs w:val="24"/>
        </w:rPr>
        <w:t>Žádost naplňuje čl. 3 část C Zásad pro poskytování finanční podpory z rozpočtu Olomouckého kraje 202</w:t>
      </w:r>
      <w:r w:rsidR="0074458D" w:rsidRPr="004455AE">
        <w:rPr>
          <w:rFonts w:ascii="Arial" w:hAnsi="Arial" w:cs="Arial"/>
          <w:bCs/>
          <w:sz w:val="24"/>
          <w:szCs w:val="24"/>
        </w:rPr>
        <w:t>3</w:t>
      </w:r>
      <w:r w:rsidRPr="004455AE">
        <w:rPr>
          <w:rFonts w:ascii="Arial" w:hAnsi="Arial" w:cs="Arial"/>
          <w:bCs/>
          <w:sz w:val="24"/>
          <w:szCs w:val="24"/>
        </w:rPr>
        <w:t xml:space="preserve"> (dále také Zásad), protože na tento účel nebylo možné podat žádost o dotaci v některém z dotačních programů vyhlášených v roce 202</w:t>
      </w:r>
      <w:r w:rsidR="0074458D" w:rsidRPr="004455AE">
        <w:rPr>
          <w:rFonts w:ascii="Arial" w:hAnsi="Arial" w:cs="Arial"/>
          <w:bCs/>
          <w:sz w:val="24"/>
          <w:szCs w:val="24"/>
        </w:rPr>
        <w:t>3</w:t>
      </w:r>
      <w:r w:rsidRPr="004455AE">
        <w:rPr>
          <w:rFonts w:ascii="Arial" w:hAnsi="Arial" w:cs="Arial"/>
          <w:bCs/>
          <w:sz w:val="24"/>
          <w:szCs w:val="24"/>
        </w:rPr>
        <w:t xml:space="preserve"> Olomouckým krajem. </w:t>
      </w:r>
    </w:p>
    <w:p w:rsidR="00D03456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455AE">
        <w:rPr>
          <w:rFonts w:ascii="Arial" w:hAnsi="Arial" w:cs="Arial"/>
          <w:bCs/>
          <w:sz w:val="24"/>
          <w:szCs w:val="24"/>
        </w:rPr>
        <w:t xml:space="preserve">Celkové předpokládané výdaje na realizaci projektu budou dle žádosti o individuální dotaci </w:t>
      </w:r>
      <w:r w:rsidR="00D03456">
        <w:rPr>
          <w:rFonts w:ascii="Arial" w:hAnsi="Arial" w:cs="Arial"/>
          <w:bCs/>
          <w:sz w:val="24"/>
          <w:szCs w:val="24"/>
        </w:rPr>
        <w:t>3 000</w:t>
      </w:r>
      <w:r w:rsidR="0074458D" w:rsidRPr="004455AE">
        <w:rPr>
          <w:rFonts w:ascii="Arial" w:hAnsi="Arial" w:cs="Arial"/>
          <w:bCs/>
          <w:sz w:val="24"/>
          <w:szCs w:val="24"/>
        </w:rPr>
        <w:t xml:space="preserve"> 000 Kč. </w:t>
      </w:r>
      <w:r w:rsidR="00D03456">
        <w:rPr>
          <w:rFonts w:ascii="Arial" w:hAnsi="Arial" w:cs="Arial"/>
          <w:bCs/>
          <w:sz w:val="24"/>
          <w:szCs w:val="24"/>
        </w:rPr>
        <w:t>Regionální agentura</w:t>
      </w:r>
      <w:r w:rsidR="0074458D" w:rsidRPr="004455AE">
        <w:rPr>
          <w:rFonts w:ascii="Arial" w:hAnsi="Arial" w:cs="Arial"/>
          <w:bCs/>
          <w:sz w:val="24"/>
          <w:szCs w:val="24"/>
        </w:rPr>
        <w:t xml:space="preserve"> nyní žádá o dotaci ve výši </w:t>
      </w:r>
      <w:r w:rsidR="00D03456">
        <w:rPr>
          <w:rFonts w:ascii="Arial" w:hAnsi="Arial" w:cs="Arial"/>
          <w:bCs/>
          <w:sz w:val="24"/>
          <w:szCs w:val="24"/>
        </w:rPr>
        <w:t>1 5</w:t>
      </w:r>
      <w:r w:rsidRPr="004455AE">
        <w:rPr>
          <w:rFonts w:ascii="Arial" w:hAnsi="Arial" w:cs="Arial"/>
          <w:bCs/>
          <w:sz w:val="24"/>
          <w:szCs w:val="24"/>
        </w:rPr>
        <w:t>00 000 Kč</w:t>
      </w:r>
      <w:r w:rsidR="00D03456">
        <w:rPr>
          <w:rFonts w:ascii="Arial" w:hAnsi="Arial" w:cs="Arial"/>
          <w:bCs/>
          <w:sz w:val="24"/>
          <w:szCs w:val="24"/>
        </w:rPr>
        <w:t xml:space="preserve"> na kalendářní rok 2023.</w:t>
      </w:r>
    </w:p>
    <w:p w:rsidR="00A22C15" w:rsidRPr="004455AE" w:rsidRDefault="00D03456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Termín realizace činnosti je od 1. 1. 2023 – 31. 12. 2023, termín pro předložení vyúčtování poskytnuté dotace by byl do 29. 2. 2024</w:t>
      </w:r>
      <w:r w:rsidR="0074458D" w:rsidRPr="004455AE">
        <w:rPr>
          <w:rFonts w:ascii="Arial" w:hAnsi="Arial" w:cs="Arial"/>
          <w:bCs/>
          <w:sz w:val="24"/>
          <w:szCs w:val="24"/>
        </w:rPr>
        <w:t>.</w:t>
      </w:r>
    </w:p>
    <w:p w:rsid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455AE">
        <w:rPr>
          <w:rFonts w:ascii="Arial" w:hAnsi="Arial" w:cs="Arial"/>
          <w:bCs/>
          <w:sz w:val="24"/>
          <w:szCs w:val="24"/>
        </w:rPr>
        <w:t xml:space="preserve">Dotace by byla poskytnuta v režimu de </w:t>
      </w:r>
      <w:proofErr w:type="spellStart"/>
      <w:r w:rsidRPr="004455AE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4455AE">
        <w:rPr>
          <w:rFonts w:ascii="Arial" w:hAnsi="Arial" w:cs="Arial"/>
          <w:bCs/>
          <w:sz w:val="24"/>
          <w:szCs w:val="24"/>
        </w:rPr>
        <w:t xml:space="preserve">. Dle registru de </w:t>
      </w:r>
      <w:proofErr w:type="spellStart"/>
      <w:r w:rsidRPr="004455AE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4455AE">
        <w:rPr>
          <w:rFonts w:ascii="Arial" w:hAnsi="Arial" w:cs="Arial"/>
          <w:bCs/>
          <w:sz w:val="24"/>
          <w:szCs w:val="24"/>
        </w:rPr>
        <w:t xml:space="preserve"> žadatel v minulých třech účetních obdobích získal </w:t>
      </w:r>
      <w:r w:rsidR="00D03456">
        <w:rPr>
          <w:rFonts w:ascii="Arial" w:hAnsi="Arial" w:cs="Arial"/>
          <w:bCs/>
          <w:sz w:val="24"/>
          <w:szCs w:val="24"/>
        </w:rPr>
        <w:t>52 234,7</w:t>
      </w:r>
      <w:r w:rsidR="0074458D" w:rsidRPr="004455AE">
        <w:rPr>
          <w:rFonts w:ascii="Arial" w:hAnsi="Arial" w:cs="Arial"/>
          <w:bCs/>
          <w:sz w:val="24"/>
          <w:szCs w:val="24"/>
        </w:rPr>
        <w:t> </w:t>
      </w:r>
      <w:r w:rsidRPr="004455AE">
        <w:rPr>
          <w:rFonts w:ascii="Arial" w:hAnsi="Arial" w:cs="Arial"/>
          <w:bCs/>
          <w:sz w:val="24"/>
          <w:szCs w:val="24"/>
        </w:rPr>
        <w:t xml:space="preserve">€, zbývá využít </w:t>
      </w:r>
      <w:r w:rsidR="00D03456">
        <w:rPr>
          <w:rFonts w:ascii="Arial" w:hAnsi="Arial" w:cs="Arial"/>
          <w:bCs/>
          <w:sz w:val="24"/>
          <w:szCs w:val="24"/>
        </w:rPr>
        <w:t>147 765,30</w:t>
      </w:r>
      <w:r w:rsidR="0074458D" w:rsidRPr="004455AE">
        <w:rPr>
          <w:rFonts w:ascii="Arial" w:hAnsi="Arial" w:cs="Arial"/>
          <w:bCs/>
          <w:sz w:val="24"/>
          <w:szCs w:val="24"/>
        </w:rPr>
        <w:t xml:space="preserve"> €. Požadovaná dotace činí </w:t>
      </w:r>
      <w:r w:rsidR="00D03456">
        <w:rPr>
          <w:rFonts w:ascii="Arial" w:hAnsi="Arial" w:cs="Arial"/>
          <w:bCs/>
          <w:sz w:val="24"/>
          <w:szCs w:val="24"/>
        </w:rPr>
        <w:t>1 5</w:t>
      </w:r>
      <w:r w:rsidR="00915350">
        <w:rPr>
          <w:rFonts w:ascii="Arial" w:hAnsi="Arial" w:cs="Arial"/>
          <w:bCs/>
          <w:sz w:val="24"/>
          <w:szCs w:val="24"/>
        </w:rPr>
        <w:t>00 </w:t>
      </w:r>
      <w:r w:rsidRPr="004455AE">
        <w:rPr>
          <w:rFonts w:ascii="Arial" w:hAnsi="Arial" w:cs="Arial"/>
          <w:bCs/>
          <w:sz w:val="24"/>
          <w:szCs w:val="24"/>
        </w:rPr>
        <w:t xml:space="preserve">000 Kč (cca </w:t>
      </w:r>
      <w:r w:rsidR="00D03456">
        <w:rPr>
          <w:rFonts w:ascii="Arial" w:hAnsi="Arial" w:cs="Arial"/>
          <w:bCs/>
          <w:sz w:val="24"/>
          <w:szCs w:val="24"/>
        </w:rPr>
        <w:t>63 211</w:t>
      </w:r>
      <w:r w:rsidR="0074458D" w:rsidRPr="004455AE">
        <w:rPr>
          <w:rFonts w:ascii="Arial" w:hAnsi="Arial" w:cs="Arial"/>
          <w:bCs/>
          <w:sz w:val="24"/>
          <w:szCs w:val="24"/>
        </w:rPr>
        <w:t> </w:t>
      </w:r>
      <w:r w:rsidRPr="004455AE">
        <w:rPr>
          <w:rFonts w:ascii="Arial" w:hAnsi="Arial" w:cs="Arial"/>
          <w:bCs/>
          <w:sz w:val="24"/>
          <w:szCs w:val="24"/>
        </w:rPr>
        <w:t>€), jejím přidělením nedojde k překročení l</w:t>
      </w:r>
      <w:r w:rsidRPr="00A22C15">
        <w:rPr>
          <w:rFonts w:ascii="Arial" w:hAnsi="Arial" w:cs="Arial"/>
          <w:bCs/>
          <w:sz w:val="24"/>
          <w:szCs w:val="24"/>
        </w:rPr>
        <w:t>imitu.</w:t>
      </w:r>
    </w:p>
    <w:p w:rsidR="002D34B0" w:rsidRPr="00FC723F" w:rsidRDefault="00A22C15" w:rsidP="002A0141">
      <w:pPr>
        <w:jc w:val="both"/>
      </w:pPr>
      <w:r w:rsidRPr="00A22C15">
        <w:rPr>
          <w:rFonts w:ascii="Arial" w:hAnsi="Arial" w:cs="Arial"/>
          <w:bCs/>
          <w:sz w:val="24"/>
          <w:szCs w:val="24"/>
        </w:rPr>
        <w:t xml:space="preserve">Žádost byla </w:t>
      </w:r>
      <w:r w:rsidR="00FC723F">
        <w:rPr>
          <w:rFonts w:ascii="Arial" w:hAnsi="Arial" w:cs="Arial"/>
          <w:bCs/>
          <w:sz w:val="24"/>
          <w:szCs w:val="24"/>
        </w:rPr>
        <w:t>projednána Radou Olomouckého</w:t>
      </w:r>
      <w:r w:rsidR="005C27B5">
        <w:rPr>
          <w:rFonts w:ascii="Arial" w:hAnsi="Arial" w:cs="Arial"/>
          <w:bCs/>
          <w:sz w:val="24"/>
          <w:szCs w:val="24"/>
        </w:rPr>
        <w:t xml:space="preserve"> kraje, která svým usnesením č. UR/83/62/2023 </w:t>
      </w:r>
      <w:r w:rsidR="00FC723F">
        <w:rPr>
          <w:rFonts w:ascii="Arial" w:hAnsi="Arial" w:cs="Arial"/>
          <w:bCs/>
          <w:sz w:val="24"/>
          <w:szCs w:val="24"/>
        </w:rPr>
        <w:t xml:space="preserve">ze dne 29. 5. 2023 </w:t>
      </w:r>
      <w:r w:rsidR="00FC723F">
        <w:rPr>
          <w:rFonts w:ascii="Arial" w:hAnsi="Arial" w:cs="Arial"/>
          <w:b/>
          <w:bCs/>
          <w:sz w:val="24"/>
          <w:szCs w:val="24"/>
        </w:rPr>
        <w:t xml:space="preserve">doporučila </w:t>
      </w:r>
      <w:r w:rsidR="002A0141">
        <w:rPr>
          <w:rFonts w:ascii="Arial" w:hAnsi="Arial" w:cs="Arial"/>
          <w:b/>
          <w:bCs/>
          <w:sz w:val="24"/>
          <w:szCs w:val="24"/>
        </w:rPr>
        <w:t xml:space="preserve">částečně </w:t>
      </w:r>
      <w:r w:rsidR="00FC723F">
        <w:rPr>
          <w:rFonts w:ascii="Arial" w:hAnsi="Arial" w:cs="Arial"/>
          <w:b/>
          <w:bCs/>
          <w:sz w:val="24"/>
          <w:szCs w:val="24"/>
        </w:rPr>
        <w:t>vyhovět žádosti</w:t>
      </w:r>
      <w:r w:rsidR="00FC723F">
        <w:rPr>
          <w:rFonts w:ascii="Arial" w:hAnsi="Arial" w:cs="Arial"/>
          <w:bCs/>
          <w:sz w:val="24"/>
          <w:szCs w:val="24"/>
        </w:rPr>
        <w:t xml:space="preserve"> o poskytnutí individuální dotace</w:t>
      </w:r>
      <w:r w:rsidR="002A0141">
        <w:rPr>
          <w:rFonts w:ascii="Arial" w:hAnsi="Arial" w:cs="Arial"/>
          <w:bCs/>
          <w:sz w:val="24"/>
          <w:szCs w:val="24"/>
        </w:rPr>
        <w:t>, ve výši 100 000 Kč.</w:t>
      </w:r>
    </w:p>
    <w:p w:rsid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22740C" w:rsidRPr="00A22C15" w:rsidRDefault="0022740C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9E6DDE">
        <w:rPr>
          <w:rFonts w:ascii="Arial" w:hAnsi="Arial" w:cs="Arial"/>
          <w:bCs/>
          <w:sz w:val="24"/>
          <w:szCs w:val="24"/>
        </w:rPr>
        <w:t xml:space="preserve">Z důvodu mimořádnosti a každoročně podporované </w:t>
      </w:r>
      <w:r>
        <w:rPr>
          <w:rFonts w:ascii="Arial" w:hAnsi="Arial" w:cs="Arial"/>
          <w:bCs/>
          <w:sz w:val="24"/>
          <w:szCs w:val="24"/>
        </w:rPr>
        <w:t>činnosti</w:t>
      </w:r>
      <w:r w:rsidRPr="009E6DDE">
        <w:rPr>
          <w:rFonts w:ascii="Arial" w:hAnsi="Arial" w:cs="Arial"/>
          <w:bCs/>
          <w:sz w:val="24"/>
          <w:szCs w:val="24"/>
        </w:rPr>
        <w:t xml:space="preserve"> není požadována spoluúčast.</w:t>
      </w:r>
    </w:p>
    <w:p w:rsidR="00861821" w:rsidRDefault="00A22C15" w:rsidP="00861821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>V případě žádosti je rozhodnutí o poskytnutí, či neposkytnut</w:t>
      </w:r>
      <w:r w:rsidR="00915350">
        <w:rPr>
          <w:rFonts w:ascii="Arial" w:hAnsi="Arial" w:cs="Arial"/>
          <w:bCs/>
          <w:sz w:val="24"/>
          <w:szCs w:val="24"/>
        </w:rPr>
        <w:t>í dotace dle zákona č. 129/2000 </w:t>
      </w:r>
      <w:r w:rsidRPr="00A22C15">
        <w:rPr>
          <w:rFonts w:ascii="Arial" w:hAnsi="Arial" w:cs="Arial"/>
          <w:bCs/>
          <w:sz w:val="24"/>
          <w:szCs w:val="24"/>
        </w:rPr>
        <w:t>Sb., o krajích (krajské zřízení) v kompetenci Zastupitelstva Olomouckého kraje.</w:t>
      </w:r>
    </w:p>
    <w:p w:rsidR="004361C7" w:rsidRDefault="004361C7" w:rsidP="00467AD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4361C7" w:rsidRPr="00C118CF" w:rsidRDefault="004361C7" w:rsidP="004361C7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 Obec Měrotín</w:t>
      </w:r>
    </w:p>
    <w:p w:rsidR="004361C7" w:rsidRDefault="004361C7" w:rsidP="004361C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Měrotín,</w:t>
      </w:r>
      <w:r w:rsidRPr="00346FAF">
        <w:rPr>
          <w:rFonts w:ascii="Arial" w:hAnsi="Arial" w:cs="Arial"/>
          <w:sz w:val="24"/>
          <w:szCs w:val="24"/>
        </w:rPr>
        <w:t xml:space="preserve"> IČO: </w:t>
      </w:r>
      <w:r>
        <w:rPr>
          <w:rFonts w:ascii="Arial" w:hAnsi="Arial" w:cs="Arial"/>
          <w:sz w:val="24"/>
          <w:szCs w:val="24"/>
        </w:rPr>
        <w:t>00635341</w:t>
      </w:r>
      <w:r w:rsidRPr="00346F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Měrotín 19</w:t>
      </w:r>
      <w:r w:rsidRPr="00346F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783 24 Měrotín</w:t>
      </w:r>
      <w:r w:rsidRPr="00346FAF">
        <w:rPr>
          <w:rFonts w:ascii="Arial" w:hAnsi="Arial" w:cs="Arial"/>
          <w:sz w:val="24"/>
          <w:szCs w:val="24"/>
        </w:rPr>
        <w:t>, podal</w:t>
      </w:r>
      <w:r>
        <w:rPr>
          <w:rFonts w:ascii="Arial" w:hAnsi="Arial" w:cs="Arial"/>
          <w:sz w:val="24"/>
          <w:szCs w:val="24"/>
        </w:rPr>
        <w:t>a</w:t>
      </w:r>
      <w:r w:rsidRPr="00346FAF">
        <w:rPr>
          <w:rFonts w:ascii="Arial" w:hAnsi="Arial" w:cs="Arial"/>
          <w:sz w:val="24"/>
          <w:szCs w:val="24"/>
        </w:rPr>
        <w:t xml:space="preserve"> žádost o poskytnutí dotace na </w:t>
      </w:r>
      <w:r>
        <w:rPr>
          <w:rFonts w:ascii="Arial" w:hAnsi="Arial" w:cs="Arial"/>
          <w:sz w:val="24"/>
          <w:szCs w:val="24"/>
        </w:rPr>
        <w:t>obnovení zaniklé prodejny potravin v obci formou bezobslužného systému.</w:t>
      </w:r>
    </w:p>
    <w:p w:rsidR="006D6036" w:rsidRDefault="004361C7" w:rsidP="004361C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67AD3">
        <w:rPr>
          <w:rFonts w:ascii="Arial" w:hAnsi="Arial" w:cs="Arial"/>
          <w:bCs/>
          <w:sz w:val="24"/>
          <w:szCs w:val="24"/>
        </w:rPr>
        <w:t xml:space="preserve">Konkrétní vymezení účelu dotace dle žádosti </w:t>
      </w:r>
      <w:r>
        <w:rPr>
          <w:rFonts w:ascii="Arial" w:hAnsi="Arial" w:cs="Arial"/>
          <w:bCs/>
          <w:sz w:val="24"/>
          <w:szCs w:val="24"/>
        </w:rPr>
        <w:t>–</w:t>
      </w:r>
      <w:r w:rsidRPr="00467AD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investiční/</w:t>
      </w:r>
      <w:r w:rsidRPr="00467AD3">
        <w:rPr>
          <w:rFonts w:ascii="Arial" w:hAnsi="Arial" w:cs="Arial"/>
          <w:bCs/>
          <w:sz w:val="24"/>
          <w:szCs w:val="24"/>
        </w:rPr>
        <w:t>neinvestiční</w:t>
      </w:r>
      <w:r w:rsidR="0079074A">
        <w:rPr>
          <w:rFonts w:ascii="Arial" w:hAnsi="Arial" w:cs="Arial"/>
          <w:bCs/>
          <w:sz w:val="24"/>
          <w:szCs w:val="24"/>
        </w:rPr>
        <w:t xml:space="preserve">, z toho </w:t>
      </w:r>
      <w:r w:rsidR="0073288E">
        <w:rPr>
          <w:rFonts w:ascii="Arial" w:hAnsi="Arial" w:cs="Arial"/>
          <w:bCs/>
          <w:sz w:val="24"/>
          <w:szCs w:val="24"/>
        </w:rPr>
        <w:t>investiční část činí dle žádosti 273 128 Kč.</w:t>
      </w:r>
    </w:p>
    <w:p w:rsidR="004361C7" w:rsidRDefault="004361C7" w:rsidP="004361C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67AD3">
        <w:rPr>
          <w:rFonts w:ascii="Arial" w:hAnsi="Arial" w:cs="Arial"/>
          <w:bCs/>
          <w:sz w:val="24"/>
          <w:szCs w:val="24"/>
        </w:rPr>
        <w:t xml:space="preserve">Dotace bude použita na </w:t>
      </w:r>
      <w:r w:rsidRPr="00861821">
        <w:rPr>
          <w:rFonts w:ascii="Arial" w:hAnsi="Arial" w:cs="Arial"/>
          <w:bCs/>
          <w:sz w:val="24"/>
          <w:szCs w:val="24"/>
        </w:rPr>
        <w:t>pořízení bezobslužného systému prodejny včetně potřebného vybavení.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361C7" w:rsidRDefault="004361C7" w:rsidP="004361C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5719EA">
        <w:rPr>
          <w:rFonts w:ascii="Arial" w:hAnsi="Arial" w:cs="Arial"/>
          <w:bCs/>
          <w:sz w:val="24"/>
          <w:szCs w:val="24"/>
        </w:rPr>
        <w:t>V obci Měrotín vždy fungovala prodejna potravin, bohužel k 30.</w:t>
      </w:r>
      <w:r>
        <w:rPr>
          <w:rFonts w:ascii="Arial" w:hAnsi="Arial" w:cs="Arial"/>
          <w:bCs/>
          <w:sz w:val="24"/>
          <w:szCs w:val="24"/>
        </w:rPr>
        <w:t> </w:t>
      </w:r>
      <w:r w:rsidRPr="005719EA">
        <w:rPr>
          <w:rFonts w:ascii="Arial" w:hAnsi="Arial" w:cs="Arial"/>
          <w:bCs/>
          <w:sz w:val="24"/>
          <w:szCs w:val="24"/>
        </w:rPr>
        <w:t>11.</w:t>
      </w:r>
      <w:r>
        <w:rPr>
          <w:rFonts w:ascii="Arial" w:hAnsi="Arial" w:cs="Arial"/>
          <w:bCs/>
          <w:sz w:val="24"/>
          <w:szCs w:val="24"/>
        </w:rPr>
        <w:t> </w:t>
      </w:r>
      <w:r w:rsidRPr="005719EA">
        <w:rPr>
          <w:rFonts w:ascii="Arial" w:hAnsi="Arial" w:cs="Arial"/>
          <w:bCs/>
          <w:sz w:val="24"/>
          <w:szCs w:val="24"/>
        </w:rPr>
        <w:t>2022 byl provoz prodejny úp</w:t>
      </w:r>
      <w:r>
        <w:rPr>
          <w:rFonts w:ascii="Arial" w:hAnsi="Arial" w:cs="Arial"/>
          <w:bCs/>
          <w:sz w:val="24"/>
          <w:szCs w:val="24"/>
        </w:rPr>
        <w:t>l</w:t>
      </w:r>
      <w:r w:rsidRPr="005719EA">
        <w:rPr>
          <w:rFonts w:ascii="Arial" w:hAnsi="Arial" w:cs="Arial"/>
          <w:bCs/>
          <w:sz w:val="24"/>
          <w:szCs w:val="24"/>
        </w:rPr>
        <w:t>ně uzavřen (majitel pronajatých prostor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chce využít k bydlení).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Obec proto zrekonstruovala prostory pro zřízení nové prodejny, ale po roce hledání nemáme stále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provozovatele.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Jelikož se nech</w:t>
      </w:r>
      <w:r>
        <w:rPr>
          <w:rFonts w:ascii="Arial" w:hAnsi="Arial" w:cs="Arial"/>
          <w:bCs/>
          <w:sz w:val="24"/>
          <w:szCs w:val="24"/>
        </w:rPr>
        <w:t>tějí</w:t>
      </w:r>
      <w:r w:rsidRPr="005719EA">
        <w:rPr>
          <w:rFonts w:ascii="Arial" w:hAnsi="Arial" w:cs="Arial"/>
          <w:bCs/>
          <w:sz w:val="24"/>
          <w:szCs w:val="24"/>
        </w:rPr>
        <w:t xml:space="preserve"> této základní služby vzdát, nechali </w:t>
      </w:r>
      <w:r>
        <w:rPr>
          <w:rFonts w:ascii="Arial" w:hAnsi="Arial" w:cs="Arial"/>
          <w:bCs/>
          <w:sz w:val="24"/>
          <w:szCs w:val="24"/>
        </w:rPr>
        <w:t>se inspirovat v </w:t>
      </w:r>
      <w:r w:rsidRPr="005719EA">
        <w:rPr>
          <w:rFonts w:ascii="Arial" w:hAnsi="Arial" w:cs="Arial"/>
          <w:bCs/>
          <w:sz w:val="24"/>
          <w:szCs w:val="24"/>
        </w:rPr>
        <w:t>Pardubickém kraji, kde tento problém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vyřešili zavedením systému bezobslužné prodejny.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Vyzkoušeli si tento systém v praxi a domnív</w:t>
      </w:r>
      <w:r>
        <w:rPr>
          <w:rFonts w:ascii="Arial" w:hAnsi="Arial" w:cs="Arial"/>
          <w:bCs/>
          <w:sz w:val="24"/>
          <w:szCs w:val="24"/>
        </w:rPr>
        <w:t xml:space="preserve">ají </w:t>
      </w:r>
      <w:r w:rsidRPr="005719EA">
        <w:rPr>
          <w:rFonts w:ascii="Arial" w:hAnsi="Arial" w:cs="Arial"/>
          <w:bCs/>
          <w:sz w:val="24"/>
          <w:szCs w:val="24"/>
        </w:rPr>
        <w:t>se, že by tento systém mohl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být řešením pro každou malou obec, neboť vede k snížení nákladů na mzdy a dlouhodobé udržitelnosti prodejny.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Bohužel náklady na</w:t>
      </w:r>
      <w:r>
        <w:rPr>
          <w:rFonts w:ascii="Arial" w:hAnsi="Arial" w:cs="Arial"/>
          <w:bCs/>
          <w:sz w:val="24"/>
          <w:szCs w:val="24"/>
        </w:rPr>
        <w:t xml:space="preserve"> pořízení překračují</w:t>
      </w:r>
      <w:r w:rsidRPr="005719EA">
        <w:rPr>
          <w:rFonts w:ascii="Arial" w:hAnsi="Arial" w:cs="Arial"/>
          <w:bCs/>
          <w:sz w:val="24"/>
          <w:szCs w:val="24"/>
        </w:rPr>
        <w:t xml:space="preserve"> očekávání.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Ale protože vním</w:t>
      </w:r>
      <w:r>
        <w:rPr>
          <w:rFonts w:ascii="Arial" w:hAnsi="Arial" w:cs="Arial"/>
          <w:bCs/>
          <w:sz w:val="24"/>
          <w:szCs w:val="24"/>
        </w:rPr>
        <w:t>ají</w:t>
      </w:r>
      <w:r w:rsidRPr="005719EA">
        <w:rPr>
          <w:rFonts w:ascii="Arial" w:hAnsi="Arial" w:cs="Arial"/>
          <w:bCs/>
          <w:sz w:val="24"/>
          <w:szCs w:val="24"/>
        </w:rPr>
        <w:t xml:space="preserve"> ze strany občanů, zvláště seniorů, že absence prodejny potravin jim přináší</w:t>
      </w:r>
      <w:r>
        <w:rPr>
          <w:rFonts w:ascii="Arial" w:hAnsi="Arial" w:cs="Arial"/>
          <w:bCs/>
          <w:sz w:val="24"/>
          <w:szCs w:val="24"/>
        </w:rPr>
        <w:t xml:space="preserve"> mnohé komplikace</w:t>
      </w:r>
      <w:r w:rsidRPr="005719EA">
        <w:rPr>
          <w:rFonts w:ascii="Arial" w:hAnsi="Arial" w:cs="Arial"/>
          <w:bCs/>
          <w:sz w:val="24"/>
          <w:szCs w:val="24"/>
        </w:rPr>
        <w:t>, hled</w:t>
      </w:r>
      <w:r>
        <w:rPr>
          <w:rFonts w:ascii="Arial" w:hAnsi="Arial" w:cs="Arial"/>
          <w:bCs/>
          <w:sz w:val="24"/>
          <w:szCs w:val="24"/>
        </w:rPr>
        <w:t>ají</w:t>
      </w:r>
      <w:r w:rsidRPr="005719EA">
        <w:rPr>
          <w:rFonts w:ascii="Arial" w:hAnsi="Arial" w:cs="Arial"/>
          <w:bCs/>
          <w:sz w:val="24"/>
          <w:szCs w:val="24"/>
        </w:rPr>
        <w:t xml:space="preserve"> nějaké řešení a diskutuj</w:t>
      </w:r>
      <w:r>
        <w:rPr>
          <w:rFonts w:ascii="Arial" w:hAnsi="Arial" w:cs="Arial"/>
          <w:bCs/>
          <w:sz w:val="24"/>
          <w:szCs w:val="24"/>
        </w:rPr>
        <w:t>í</w:t>
      </w:r>
      <w:r w:rsidRPr="005719EA">
        <w:rPr>
          <w:rFonts w:ascii="Arial" w:hAnsi="Arial" w:cs="Arial"/>
          <w:bCs/>
          <w:sz w:val="24"/>
          <w:szCs w:val="24"/>
        </w:rPr>
        <w:t xml:space="preserve"> se zastupiteli, jak tuto fina</w:t>
      </w:r>
      <w:r>
        <w:rPr>
          <w:rFonts w:ascii="Arial" w:hAnsi="Arial" w:cs="Arial"/>
          <w:bCs/>
          <w:sz w:val="24"/>
          <w:szCs w:val="24"/>
        </w:rPr>
        <w:t>n</w:t>
      </w:r>
      <w:r w:rsidRPr="005719EA">
        <w:rPr>
          <w:rFonts w:ascii="Arial" w:hAnsi="Arial" w:cs="Arial"/>
          <w:bCs/>
          <w:sz w:val="24"/>
          <w:szCs w:val="24"/>
        </w:rPr>
        <w:t>ční stránku uchopit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vyřešit.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Proto se rozhodli formou individuální dotace požádat o pomoc, zda by bylo možné tento "pilotní" projekt finančně podpořit.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 xml:space="preserve">Prioritou projektu je zprovoznění prodejny nejen pro </w:t>
      </w:r>
      <w:r>
        <w:rPr>
          <w:rFonts w:ascii="Arial" w:hAnsi="Arial" w:cs="Arial"/>
          <w:bCs/>
          <w:sz w:val="24"/>
          <w:szCs w:val="24"/>
        </w:rPr>
        <w:t>jejich</w:t>
      </w:r>
      <w:r w:rsidRPr="005719EA">
        <w:rPr>
          <w:rFonts w:ascii="Arial" w:hAnsi="Arial" w:cs="Arial"/>
          <w:bCs/>
          <w:sz w:val="24"/>
          <w:szCs w:val="24"/>
        </w:rPr>
        <w:t xml:space="preserve"> občany, ale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i pro občany okolních obcí, kde obchod dlouhá léta nemají.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Další naší vizí je nabídnout občanům v rámci tohoto projektu doplňkovou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službu sezónního využití „mini“ kavárny, neboť prostory před budovou umožňují zřízení této služby.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Prostory plánuj</w:t>
      </w:r>
      <w:r>
        <w:rPr>
          <w:rFonts w:ascii="Arial" w:hAnsi="Arial" w:cs="Arial"/>
          <w:bCs/>
          <w:sz w:val="24"/>
          <w:szCs w:val="24"/>
        </w:rPr>
        <w:t>í</w:t>
      </w:r>
      <w:r w:rsidRPr="005719EA">
        <w:rPr>
          <w:rFonts w:ascii="Arial" w:hAnsi="Arial" w:cs="Arial"/>
          <w:bCs/>
          <w:sz w:val="24"/>
          <w:szCs w:val="24"/>
        </w:rPr>
        <w:t xml:space="preserve"> nabídnout k</w:t>
      </w:r>
      <w:r>
        <w:rPr>
          <w:rFonts w:ascii="Arial" w:hAnsi="Arial" w:cs="Arial"/>
          <w:bCs/>
          <w:sz w:val="24"/>
          <w:szCs w:val="24"/>
        </w:rPr>
        <w:t> </w:t>
      </w:r>
      <w:r w:rsidRPr="005719EA">
        <w:rPr>
          <w:rFonts w:ascii="Arial" w:hAnsi="Arial" w:cs="Arial"/>
          <w:bCs/>
          <w:sz w:val="24"/>
          <w:szCs w:val="24"/>
        </w:rPr>
        <w:t>pronájmu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719EA">
        <w:rPr>
          <w:rFonts w:ascii="Arial" w:hAnsi="Arial" w:cs="Arial"/>
          <w:bCs/>
          <w:sz w:val="24"/>
          <w:szCs w:val="24"/>
        </w:rPr>
        <w:t>a pokud se nepodaří, obec bude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prodejnu provozovat sama.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19EA">
        <w:rPr>
          <w:rFonts w:ascii="Arial" w:hAnsi="Arial" w:cs="Arial"/>
          <w:bCs/>
          <w:sz w:val="24"/>
          <w:szCs w:val="24"/>
        </w:rPr>
        <w:t>Počít</w:t>
      </w:r>
      <w:r>
        <w:rPr>
          <w:rFonts w:ascii="Arial" w:hAnsi="Arial" w:cs="Arial"/>
          <w:bCs/>
          <w:sz w:val="24"/>
          <w:szCs w:val="24"/>
        </w:rPr>
        <w:t>ají</w:t>
      </w:r>
      <w:r w:rsidRPr="005719EA">
        <w:rPr>
          <w:rFonts w:ascii="Arial" w:hAnsi="Arial" w:cs="Arial"/>
          <w:bCs/>
          <w:sz w:val="24"/>
          <w:szCs w:val="24"/>
        </w:rPr>
        <w:t xml:space="preserve"> také se zapojením regionálních producentů.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361C7" w:rsidRPr="00467AD3" w:rsidRDefault="004361C7" w:rsidP="004361C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67AD3">
        <w:rPr>
          <w:rFonts w:ascii="Arial" w:hAnsi="Arial" w:cs="Arial"/>
          <w:bCs/>
          <w:sz w:val="24"/>
          <w:szCs w:val="24"/>
        </w:rPr>
        <w:lastRenderedPageBreak/>
        <w:t xml:space="preserve">Žádost byla přijata v elektronické podobě a datovou schránkou dne </w:t>
      </w:r>
      <w:r>
        <w:rPr>
          <w:rFonts w:ascii="Arial" w:hAnsi="Arial" w:cs="Arial"/>
          <w:bCs/>
          <w:sz w:val="24"/>
          <w:szCs w:val="24"/>
        </w:rPr>
        <w:t xml:space="preserve">15. 3. 2023. Žádost byla dle čl. </w:t>
      </w:r>
      <w:r w:rsidRPr="00467AD3">
        <w:rPr>
          <w:rFonts w:ascii="Arial" w:hAnsi="Arial" w:cs="Arial"/>
          <w:bCs/>
          <w:sz w:val="24"/>
          <w:szCs w:val="24"/>
        </w:rPr>
        <w:t>3 části A Zásad formálně zkontrolována a byly doloženy všechny potřebné náležitosti žádosti.</w:t>
      </w:r>
    </w:p>
    <w:p w:rsidR="004361C7" w:rsidRPr="00467AD3" w:rsidRDefault="004361C7" w:rsidP="004361C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67AD3">
        <w:rPr>
          <w:rFonts w:ascii="Arial" w:hAnsi="Arial" w:cs="Arial"/>
          <w:bCs/>
          <w:sz w:val="24"/>
          <w:szCs w:val="24"/>
        </w:rPr>
        <w:t xml:space="preserve">Žádost naplňuje čl. 3 část C Zásad pro poskytování finanční podpory z rozpočtu Olomouckého kraje 2023 (dále také Zásad), protože na tento účel nebylo možné podat žádost o dotaci v některém z dotačních programů vyhlášených v roce 2023 Olomouckým krajem. </w:t>
      </w:r>
    </w:p>
    <w:p w:rsidR="004361C7" w:rsidRPr="00467AD3" w:rsidRDefault="004361C7" w:rsidP="004361C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67AD3">
        <w:rPr>
          <w:rFonts w:ascii="Arial" w:hAnsi="Arial" w:cs="Arial"/>
          <w:bCs/>
          <w:sz w:val="24"/>
          <w:szCs w:val="24"/>
        </w:rPr>
        <w:t xml:space="preserve">Celkové předpokládané výdaje na financování </w:t>
      </w:r>
      <w:r w:rsidR="001774E2">
        <w:rPr>
          <w:rFonts w:ascii="Arial" w:hAnsi="Arial" w:cs="Arial"/>
          <w:bCs/>
          <w:sz w:val="24"/>
          <w:szCs w:val="24"/>
        </w:rPr>
        <w:t>projektu</w:t>
      </w:r>
      <w:r w:rsidRPr="00467AD3">
        <w:rPr>
          <w:rFonts w:ascii="Arial" w:hAnsi="Arial" w:cs="Arial"/>
          <w:bCs/>
          <w:sz w:val="24"/>
          <w:szCs w:val="24"/>
        </w:rPr>
        <w:t xml:space="preserve"> jsou ve výši </w:t>
      </w:r>
      <w:r>
        <w:rPr>
          <w:rFonts w:ascii="Arial" w:hAnsi="Arial" w:cs="Arial"/>
          <w:bCs/>
          <w:sz w:val="24"/>
          <w:szCs w:val="24"/>
        </w:rPr>
        <w:t>682 820</w:t>
      </w:r>
      <w:r w:rsidRPr="00467AD3">
        <w:rPr>
          <w:rFonts w:ascii="Arial" w:hAnsi="Arial" w:cs="Arial"/>
          <w:bCs/>
          <w:sz w:val="24"/>
          <w:szCs w:val="24"/>
        </w:rPr>
        <w:t xml:space="preserve"> Kč. Žadatel žádá o dotaci ve výši </w:t>
      </w:r>
      <w:r>
        <w:rPr>
          <w:rFonts w:ascii="Arial" w:hAnsi="Arial" w:cs="Arial"/>
          <w:bCs/>
          <w:sz w:val="24"/>
          <w:szCs w:val="24"/>
        </w:rPr>
        <w:t>409 692</w:t>
      </w:r>
      <w:r w:rsidRPr="00467AD3">
        <w:rPr>
          <w:rFonts w:ascii="Arial" w:hAnsi="Arial" w:cs="Arial"/>
          <w:bCs/>
          <w:sz w:val="24"/>
          <w:szCs w:val="24"/>
        </w:rPr>
        <w:t xml:space="preserve"> Kč.</w:t>
      </w:r>
    </w:p>
    <w:p w:rsidR="004361C7" w:rsidRPr="00467AD3" w:rsidRDefault="004361C7" w:rsidP="004361C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67AD3">
        <w:rPr>
          <w:rFonts w:ascii="Arial" w:hAnsi="Arial" w:cs="Arial"/>
          <w:bCs/>
          <w:sz w:val="24"/>
          <w:szCs w:val="24"/>
        </w:rPr>
        <w:t xml:space="preserve">Termín realizace </w:t>
      </w:r>
      <w:r>
        <w:rPr>
          <w:rFonts w:ascii="Arial" w:hAnsi="Arial" w:cs="Arial"/>
          <w:bCs/>
          <w:sz w:val="24"/>
          <w:szCs w:val="24"/>
        </w:rPr>
        <w:t>akce</w:t>
      </w:r>
      <w:r w:rsidRPr="00467AD3">
        <w:rPr>
          <w:rFonts w:ascii="Arial" w:hAnsi="Arial" w:cs="Arial"/>
          <w:bCs/>
          <w:sz w:val="24"/>
          <w:szCs w:val="24"/>
        </w:rPr>
        <w:t xml:space="preserve"> je </w:t>
      </w:r>
      <w:r>
        <w:rPr>
          <w:rFonts w:ascii="Arial" w:hAnsi="Arial" w:cs="Arial"/>
          <w:bCs/>
          <w:sz w:val="24"/>
          <w:szCs w:val="24"/>
        </w:rPr>
        <w:t>v období od 1. 1</w:t>
      </w:r>
      <w:r w:rsidRPr="00467AD3">
        <w:rPr>
          <w:rFonts w:ascii="Arial" w:hAnsi="Arial" w:cs="Arial"/>
          <w:bCs/>
          <w:sz w:val="24"/>
          <w:szCs w:val="24"/>
        </w:rPr>
        <w:t>. 2023</w:t>
      </w:r>
      <w:r>
        <w:rPr>
          <w:rFonts w:ascii="Arial" w:hAnsi="Arial" w:cs="Arial"/>
          <w:bCs/>
          <w:sz w:val="24"/>
          <w:szCs w:val="24"/>
        </w:rPr>
        <w:t xml:space="preserve"> do 31. 12. 2023</w:t>
      </w:r>
      <w:r w:rsidRPr="00467AD3">
        <w:rPr>
          <w:rFonts w:ascii="Arial" w:hAnsi="Arial" w:cs="Arial"/>
          <w:bCs/>
          <w:sz w:val="24"/>
          <w:szCs w:val="24"/>
        </w:rPr>
        <w:t xml:space="preserve">, termín pro předložení vyúčtování poskytnuté dotace </w:t>
      </w:r>
      <w:r>
        <w:rPr>
          <w:rFonts w:ascii="Arial" w:hAnsi="Arial" w:cs="Arial"/>
          <w:bCs/>
          <w:sz w:val="24"/>
          <w:szCs w:val="24"/>
        </w:rPr>
        <w:t>je 30. 1. 2024</w:t>
      </w:r>
      <w:r w:rsidRPr="00467AD3">
        <w:rPr>
          <w:rFonts w:ascii="Arial" w:hAnsi="Arial" w:cs="Arial"/>
          <w:bCs/>
          <w:sz w:val="24"/>
          <w:szCs w:val="24"/>
        </w:rPr>
        <w:t>.</w:t>
      </w:r>
    </w:p>
    <w:p w:rsidR="004361C7" w:rsidRPr="00467AD3" w:rsidRDefault="004361C7" w:rsidP="004361C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67AD3">
        <w:rPr>
          <w:rFonts w:ascii="Arial" w:hAnsi="Arial" w:cs="Arial"/>
          <w:bCs/>
          <w:sz w:val="24"/>
          <w:szCs w:val="24"/>
        </w:rPr>
        <w:t xml:space="preserve">Dotace by byla poskytnuta v režimu de </w:t>
      </w:r>
      <w:proofErr w:type="spellStart"/>
      <w:r w:rsidRPr="00467AD3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467AD3">
        <w:rPr>
          <w:rFonts w:ascii="Arial" w:hAnsi="Arial" w:cs="Arial"/>
          <w:bCs/>
          <w:sz w:val="24"/>
          <w:szCs w:val="24"/>
        </w:rPr>
        <w:t xml:space="preserve">. Dle registru de </w:t>
      </w:r>
      <w:proofErr w:type="spellStart"/>
      <w:r w:rsidRPr="00467AD3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467AD3">
        <w:rPr>
          <w:rFonts w:ascii="Arial" w:hAnsi="Arial" w:cs="Arial"/>
          <w:bCs/>
          <w:sz w:val="24"/>
          <w:szCs w:val="24"/>
        </w:rPr>
        <w:t xml:space="preserve"> žadatel v minulých dvou účetních obdobích získal </w:t>
      </w:r>
      <w:r>
        <w:rPr>
          <w:rFonts w:ascii="Arial" w:hAnsi="Arial" w:cs="Arial"/>
          <w:sz w:val="24"/>
          <w:szCs w:val="24"/>
        </w:rPr>
        <w:t>38 676,05 </w:t>
      </w:r>
      <w:r w:rsidRPr="00346FAF">
        <w:rPr>
          <w:rFonts w:ascii="Arial" w:hAnsi="Arial" w:cs="Arial"/>
          <w:sz w:val="24"/>
          <w:szCs w:val="24"/>
        </w:rPr>
        <w:t xml:space="preserve">€, zbývá využít </w:t>
      </w:r>
      <w:r w:rsidRPr="00E32494">
        <w:rPr>
          <w:rFonts w:ascii="Arial" w:hAnsi="Arial" w:cs="Arial"/>
          <w:sz w:val="24"/>
          <w:szCs w:val="24"/>
        </w:rPr>
        <w:t xml:space="preserve">161 323,95 </w:t>
      </w:r>
      <w:r w:rsidRPr="00346FAF">
        <w:rPr>
          <w:rFonts w:ascii="Arial" w:hAnsi="Arial" w:cs="Arial"/>
          <w:sz w:val="24"/>
          <w:szCs w:val="24"/>
        </w:rPr>
        <w:t xml:space="preserve">€. Přidělením dotace </w:t>
      </w:r>
      <w:r>
        <w:rPr>
          <w:rFonts w:ascii="Arial" w:hAnsi="Arial" w:cs="Arial"/>
          <w:sz w:val="24"/>
          <w:szCs w:val="24"/>
        </w:rPr>
        <w:t>409 692 </w:t>
      </w:r>
      <w:r w:rsidRPr="00346FAF">
        <w:rPr>
          <w:rFonts w:ascii="Arial" w:hAnsi="Arial" w:cs="Arial"/>
          <w:sz w:val="24"/>
          <w:szCs w:val="24"/>
        </w:rPr>
        <w:t xml:space="preserve">Kč (asi </w:t>
      </w:r>
      <w:r>
        <w:rPr>
          <w:rFonts w:ascii="Arial" w:hAnsi="Arial" w:cs="Arial"/>
          <w:sz w:val="24"/>
          <w:szCs w:val="24"/>
        </w:rPr>
        <w:t>17 070</w:t>
      </w:r>
      <w:r w:rsidRPr="00346FAF">
        <w:rPr>
          <w:rFonts w:ascii="Arial" w:hAnsi="Arial" w:cs="Arial"/>
          <w:sz w:val="24"/>
          <w:szCs w:val="24"/>
        </w:rPr>
        <w:t xml:space="preserve"> €) by nedošlo k překročení limitu</w:t>
      </w:r>
      <w:r w:rsidRPr="00467AD3">
        <w:rPr>
          <w:rFonts w:ascii="Arial" w:hAnsi="Arial" w:cs="Arial"/>
          <w:bCs/>
          <w:sz w:val="24"/>
          <w:szCs w:val="24"/>
        </w:rPr>
        <w:t>.</w:t>
      </w:r>
    </w:p>
    <w:p w:rsidR="005C0EDD" w:rsidRDefault="005C0EDD" w:rsidP="005C0EDD">
      <w:pPr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 xml:space="preserve">Žádost byla </w:t>
      </w:r>
      <w:r>
        <w:rPr>
          <w:rFonts w:ascii="Arial" w:hAnsi="Arial" w:cs="Arial"/>
          <w:bCs/>
          <w:sz w:val="24"/>
          <w:szCs w:val="24"/>
        </w:rPr>
        <w:t xml:space="preserve">projednána Radou Olomouckého kraje, která svým usnesením </w:t>
      </w:r>
      <w:r w:rsidR="005C27B5">
        <w:rPr>
          <w:rFonts w:ascii="Arial" w:hAnsi="Arial" w:cs="Arial"/>
          <w:bCs/>
          <w:sz w:val="24"/>
          <w:szCs w:val="24"/>
        </w:rPr>
        <w:t xml:space="preserve">č. UR/83/62/2023 </w:t>
      </w:r>
      <w:r>
        <w:rPr>
          <w:rFonts w:ascii="Arial" w:hAnsi="Arial" w:cs="Arial"/>
          <w:bCs/>
          <w:sz w:val="24"/>
          <w:szCs w:val="24"/>
        </w:rPr>
        <w:t xml:space="preserve">ze dne 29. 5. 2023 </w:t>
      </w:r>
      <w:r>
        <w:rPr>
          <w:rFonts w:ascii="Arial" w:hAnsi="Arial" w:cs="Arial"/>
          <w:b/>
          <w:bCs/>
          <w:sz w:val="24"/>
          <w:szCs w:val="24"/>
        </w:rPr>
        <w:t>doporučila částečně vyhovět žádosti</w:t>
      </w:r>
      <w:r>
        <w:rPr>
          <w:rFonts w:ascii="Arial" w:hAnsi="Arial" w:cs="Arial"/>
          <w:bCs/>
          <w:sz w:val="24"/>
          <w:szCs w:val="24"/>
        </w:rPr>
        <w:t xml:space="preserve"> o poskytnutí individuální dotace, ve výši 400 000 Kč.</w:t>
      </w:r>
    </w:p>
    <w:p w:rsidR="005C0EDD" w:rsidRPr="00FC723F" w:rsidRDefault="005C0EDD" w:rsidP="005C0EDD">
      <w:pPr>
        <w:jc w:val="both"/>
      </w:pPr>
    </w:p>
    <w:p w:rsidR="004361C7" w:rsidRPr="009E6DDE" w:rsidRDefault="004361C7" w:rsidP="004361C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9E6DDE">
        <w:rPr>
          <w:rFonts w:ascii="Arial" w:hAnsi="Arial" w:cs="Arial"/>
          <w:bCs/>
          <w:sz w:val="24"/>
          <w:szCs w:val="24"/>
        </w:rPr>
        <w:t xml:space="preserve">Z důvodu mimořádnosti a </w:t>
      </w:r>
      <w:r w:rsidR="009F62E0">
        <w:rPr>
          <w:rFonts w:ascii="Arial" w:hAnsi="Arial" w:cs="Arial"/>
          <w:bCs/>
          <w:sz w:val="24"/>
          <w:szCs w:val="24"/>
        </w:rPr>
        <w:t>v rámci pilotního projektu</w:t>
      </w:r>
      <w:r w:rsidRPr="009E6DDE">
        <w:rPr>
          <w:rFonts w:ascii="Arial" w:hAnsi="Arial" w:cs="Arial"/>
          <w:bCs/>
          <w:sz w:val="24"/>
          <w:szCs w:val="24"/>
        </w:rPr>
        <w:t xml:space="preserve"> není požadována spoluúčast.</w:t>
      </w:r>
    </w:p>
    <w:p w:rsidR="004361C7" w:rsidRDefault="004361C7" w:rsidP="004361C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67AD3">
        <w:rPr>
          <w:rFonts w:ascii="Arial" w:hAnsi="Arial" w:cs="Arial"/>
          <w:bCs/>
          <w:sz w:val="24"/>
          <w:szCs w:val="24"/>
        </w:rPr>
        <w:t>V případě žádosti je rozhodnutí o poskytnutí, či neposkytnutí dotace dle zákona č. 129/2000 Sb., o krajích (krajské zřízení), v</w:t>
      </w:r>
      <w:r w:rsidR="0073288E">
        <w:rPr>
          <w:rFonts w:ascii="Arial" w:hAnsi="Arial" w:cs="Arial"/>
          <w:bCs/>
          <w:sz w:val="24"/>
          <w:szCs w:val="24"/>
        </w:rPr>
        <w:t> </w:t>
      </w:r>
      <w:r w:rsidRPr="00467AD3">
        <w:rPr>
          <w:rFonts w:ascii="Arial" w:hAnsi="Arial" w:cs="Arial"/>
          <w:bCs/>
          <w:sz w:val="24"/>
          <w:szCs w:val="24"/>
        </w:rPr>
        <w:t>kompetenci</w:t>
      </w:r>
      <w:r w:rsidR="0073288E">
        <w:rPr>
          <w:rFonts w:ascii="Arial" w:hAnsi="Arial" w:cs="Arial"/>
          <w:bCs/>
          <w:sz w:val="24"/>
          <w:szCs w:val="24"/>
        </w:rPr>
        <w:t xml:space="preserve"> Zastupitelstva</w:t>
      </w:r>
      <w:r w:rsidRPr="00467AD3">
        <w:rPr>
          <w:rFonts w:ascii="Arial" w:hAnsi="Arial" w:cs="Arial"/>
          <w:bCs/>
          <w:sz w:val="24"/>
          <w:szCs w:val="24"/>
        </w:rPr>
        <w:t xml:space="preserve"> Olomouckého kraje.</w:t>
      </w:r>
    </w:p>
    <w:p w:rsidR="004361C7" w:rsidRDefault="004361C7" w:rsidP="004361C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5F282A" w:rsidRDefault="005F282A" w:rsidP="002508C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Rada Olomouckého kraje svým usnesením č. </w:t>
      </w:r>
      <w:r w:rsidRPr="005C27B5">
        <w:rPr>
          <w:rFonts w:ascii="Arial" w:hAnsi="Arial" w:cs="Arial"/>
          <w:b/>
          <w:bCs/>
          <w:sz w:val="24"/>
          <w:szCs w:val="24"/>
        </w:rPr>
        <w:t>UR/</w:t>
      </w:r>
      <w:r w:rsidR="005C27B5" w:rsidRPr="005C27B5">
        <w:rPr>
          <w:rFonts w:ascii="Arial" w:hAnsi="Arial" w:cs="Arial"/>
          <w:b/>
          <w:bCs/>
          <w:sz w:val="24"/>
          <w:szCs w:val="24"/>
        </w:rPr>
        <w:t>83</w:t>
      </w:r>
      <w:r w:rsidR="005C27B5">
        <w:rPr>
          <w:rFonts w:ascii="Arial" w:hAnsi="Arial" w:cs="Arial"/>
          <w:b/>
          <w:bCs/>
          <w:sz w:val="24"/>
          <w:szCs w:val="24"/>
        </w:rPr>
        <w:t>/62/</w:t>
      </w:r>
      <w:r>
        <w:rPr>
          <w:rFonts w:ascii="Arial" w:hAnsi="Arial" w:cs="Arial"/>
          <w:b/>
          <w:bCs/>
          <w:sz w:val="24"/>
          <w:szCs w:val="24"/>
        </w:rPr>
        <w:t>2023 ze dne 29. 5. 2023</w:t>
      </w:r>
      <w:r w:rsidR="00A22C15" w:rsidRPr="00467AD3">
        <w:rPr>
          <w:rFonts w:ascii="Arial" w:hAnsi="Arial" w:cs="Arial"/>
          <w:b/>
          <w:bCs/>
          <w:sz w:val="24"/>
          <w:szCs w:val="24"/>
        </w:rPr>
        <w:t xml:space="preserve"> doporuč</w:t>
      </w:r>
      <w:r w:rsidR="005C27B5">
        <w:rPr>
          <w:rFonts w:ascii="Arial" w:hAnsi="Arial" w:cs="Arial"/>
          <w:b/>
          <w:bCs/>
          <w:sz w:val="24"/>
          <w:szCs w:val="24"/>
        </w:rPr>
        <w:t>ila</w:t>
      </w:r>
      <w:r w:rsidR="00A22C15" w:rsidRPr="00467AD3">
        <w:rPr>
          <w:rFonts w:ascii="Arial" w:hAnsi="Arial" w:cs="Arial"/>
          <w:b/>
          <w:bCs/>
          <w:sz w:val="24"/>
          <w:szCs w:val="24"/>
        </w:rPr>
        <w:t xml:space="preserve"> Zastupitelstvu Olomouckého kraje </w:t>
      </w:r>
      <w:r w:rsidR="0008771D">
        <w:rPr>
          <w:rFonts w:ascii="Arial" w:hAnsi="Arial" w:cs="Arial"/>
          <w:b/>
          <w:bCs/>
          <w:sz w:val="24"/>
          <w:szCs w:val="24"/>
        </w:rPr>
        <w:t xml:space="preserve">rozhodnout o </w:t>
      </w:r>
      <w:r>
        <w:rPr>
          <w:rFonts w:ascii="Arial" w:hAnsi="Arial" w:cs="Arial"/>
          <w:b/>
          <w:bCs/>
          <w:sz w:val="24"/>
          <w:szCs w:val="24"/>
        </w:rPr>
        <w:t xml:space="preserve">částečném </w:t>
      </w:r>
      <w:r w:rsidR="0008771D">
        <w:rPr>
          <w:rFonts w:ascii="Arial" w:hAnsi="Arial" w:cs="Arial"/>
          <w:b/>
          <w:bCs/>
          <w:sz w:val="24"/>
          <w:szCs w:val="24"/>
        </w:rPr>
        <w:t>poskytnutí individuální dotace z rozpočtu Olomouckého kraje</w:t>
      </w:r>
      <w:r>
        <w:rPr>
          <w:rFonts w:ascii="Arial" w:hAnsi="Arial" w:cs="Arial"/>
          <w:b/>
          <w:bCs/>
          <w:sz w:val="24"/>
          <w:szCs w:val="24"/>
        </w:rPr>
        <w:t>, dle přílohy č. 1</w:t>
      </w:r>
      <w:r w:rsidR="0008771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těmto subjektům:</w:t>
      </w:r>
    </w:p>
    <w:p w:rsidR="00285748" w:rsidRDefault="005F282A" w:rsidP="00285748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žadatel</w:t>
      </w:r>
      <w:r w:rsidRPr="005F282A">
        <w:rPr>
          <w:rFonts w:ascii="Arial" w:hAnsi="Arial" w:cs="Arial"/>
          <w:b/>
          <w:bCs/>
          <w:sz w:val="24"/>
          <w:szCs w:val="24"/>
        </w:rPr>
        <w:t xml:space="preserve"> č. </w:t>
      </w:r>
      <w:r w:rsidR="00285748">
        <w:rPr>
          <w:rFonts w:ascii="Arial" w:hAnsi="Arial" w:cs="Arial"/>
          <w:b/>
          <w:bCs/>
          <w:sz w:val="24"/>
          <w:szCs w:val="24"/>
        </w:rPr>
        <w:t xml:space="preserve">1 - </w:t>
      </w:r>
      <w:r w:rsidR="00285748" w:rsidRPr="00285748">
        <w:rPr>
          <w:rFonts w:ascii="Arial" w:hAnsi="Arial" w:cs="Arial"/>
          <w:b/>
          <w:bCs/>
          <w:sz w:val="24"/>
          <w:szCs w:val="24"/>
        </w:rPr>
        <w:t>Regionální agentura pro rozvoj střední Moravy, IČO: 64631109, Horní náměstí 367/5, 779 00 Olomouc, na „Činnost Regionální agentury pro rozvoj střední Moravy v roce 2023“, částečně ve výši 100 000 Kč</w:t>
      </w:r>
      <w:r w:rsidR="00285748">
        <w:rPr>
          <w:rFonts w:ascii="Arial" w:hAnsi="Arial" w:cs="Arial"/>
          <w:b/>
          <w:bCs/>
          <w:sz w:val="24"/>
          <w:szCs w:val="24"/>
        </w:rPr>
        <w:t>,</w:t>
      </w:r>
    </w:p>
    <w:p w:rsidR="00CF6240" w:rsidRDefault="00285748" w:rsidP="00285748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žadatel č. 2 - </w:t>
      </w:r>
      <w:r w:rsidRPr="00285748">
        <w:rPr>
          <w:rFonts w:ascii="Arial" w:hAnsi="Arial" w:cs="Arial"/>
          <w:b/>
          <w:bCs/>
          <w:sz w:val="24"/>
          <w:szCs w:val="24"/>
        </w:rPr>
        <w:t>Obec Měrotín, IČO: 00635341, Měrotín 19, 783 24 Měrotín, na „obnovení zaniklé prodejny potravin v obci formou bezobslužného systému“, částečně ve výši 400 000 Kč</w:t>
      </w:r>
      <w:r w:rsidR="00CF6240">
        <w:rPr>
          <w:rFonts w:ascii="Arial" w:hAnsi="Arial" w:cs="Arial"/>
          <w:b/>
          <w:bCs/>
          <w:sz w:val="24"/>
          <w:szCs w:val="24"/>
        </w:rPr>
        <w:t xml:space="preserve"> a</w:t>
      </w:r>
    </w:p>
    <w:p w:rsidR="00186BE1" w:rsidRPr="00186BE1" w:rsidRDefault="006D6036" w:rsidP="00186BE1">
      <w:pPr>
        <w:jc w:val="both"/>
        <w:rPr>
          <w:rFonts w:ascii="Arial" w:hAnsi="Arial" w:cs="Arial"/>
          <w:sz w:val="24"/>
          <w:szCs w:val="24"/>
        </w:rPr>
      </w:pPr>
      <w:r w:rsidRPr="00CF6240">
        <w:rPr>
          <w:rFonts w:ascii="Arial" w:hAnsi="Arial" w:cs="Arial"/>
          <w:b/>
          <w:bCs/>
          <w:sz w:val="24"/>
          <w:szCs w:val="24"/>
        </w:rPr>
        <w:t>rozhodnout o</w:t>
      </w:r>
      <w:r w:rsidRPr="00186BE1">
        <w:rPr>
          <w:rFonts w:ascii="Arial" w:hAnsi="Arial" w:cs="Arial"/>
          <w:b/>
          <w:bCs/>
          <w:sz w:val="24"/>
          <w:szCs w:val="24"/>
        </w:rPr>
        <w:t> </w:t>
      </w:r>
      <w:r w:rsidR="0008771D" w:rsidRPr="00186BE1">
        <w:rPr>
          <w:rFonts w:ascii="Arial" w:hAnsi="Arial" w:cs="Arial"/>
          <w:b/>
          <w:bCs/>
          <w:sz w:val="24"/>
          <w:szCs w:val="24"/>
        </w:rPr>
        <w:t>uzavření veřejnoprávní</w:t>
      </w:r>
      <w:r w:rsidR="00820689" w:rsidRPr="00186BE1">
        <w:rPr>
          <w:rFonts w:ascii="Arial" w:hAnsi="Arial" w:cs="Arial"/>
          <w:b/>
          <w:bCs/>
          <w:sz w:val="24"/>
          <w:szCs w:val="24"/>
        </w:rPr>
        <w:t>ch smluv</w:t>
      </w:r>
      <w:r w:rsidR="0008771D" w:rsidRPr="00186BE1">
        <w:rPr>
          <w:rFonts w:ascii="Arial" w:hAnsi="Arial" w:cs="Arial"/>
          <w:b/>
          <w:bCs/>
          <w:sz w:val="24"/>
          <w:szCs w:val="24"/>
        </w:rPr>
        <w:t xml:space="preserve"> o </w:t>
      </w:r>
      <w:r w:rsidR="00CF6240" w:rsidRPr="00186BE1">
        <w:rPr>
          <w:rFonts w:ascii="Arial" w:hAnsi="Arial" w:cs="Arial"/>
          <w:b/>
          <w:bCs/>
          <w:sz w:val="24"/>
          <w:szCs w:val="24"/>
        </w:rPr>
        <w:t xml:space="preserve">částečném </w:t>
      </w:r>
      <w:r w:rsidR="0008771D" w:rsidRPr="00186BE1">
        <w:rPr>
          <w:rFonts w:ascii="Arial" w:hAnsi="Arial" w:cs="Arial"/>
          <w:b/>
          <w:bCs/>
          <w:sz w:val="24"/>
          <w:szCs w:val="24"/>
        </w:rPr>
        <w:t xml:space="preserve">poskytnutí dotace </w:t>
      </w:r>
      <w:r w:rsidR="005C27B5" w:rsidRPr="00186BE1">
        <w:rPr>
          <w:rFonts w:ascii="Arial" w:hAnsi="Arial" w:cs="Arial"/>
          <w:b/>
          <w:bCs/>
          <w:sz w:val="24"/>
          <w:szCs w:val="24"/>
        </w:rPr>
        <w:t xml:space="preserve">s uvedenými žadateli </w:t>
      </w:r>
      <w:r w:rsidR="00820689" w:rsidRPr="00186BE1">
        <w:rPr>
          <w:rFonts w:ascii="Arial" w:hAnsi="Arial" w:cs="Arial"/>
          <w:b/>
          <w:bCs/>
          <w:sz w:val="24"/>
          <w:szCs w:val="24"/>
        </w:rPr>
        <w:t xml:space="preserve">dle bodu </w:t>
      </w:r>
      <w:r w:rsidR="00CF6240" w:rsidRPr="00186BE1">
        <w:rPr>
          <w:rFonts w:ascii="Arial" w:hAnsi="Arial" w:cs="Arial"/>
          <w:b/>
          <w:bCs/>
          <w:sz w:val="24"/>
          <w:szCs w:val="24"/>
        </w:rPr>
        <w:t>1</w:t>
      </w:r>
      <w:r w:rsidR="00820689" w:rsidRPr="00186BE1">
        <w:rPr>
          <w:rFonts w:ascii="Arial" w:hAnsi="Arial" w:cs="Arial"/>
          <w:b/>
          <w:bCs/>
          <w:sz w:val="24"/>
          <w:szCs w:val="24"/>
        </w:rPr>
        <w:t xml:space="preserve"> usnesení</w:t>
      </w:r>
      <w:r w:rsidR="00186BE1" w:rsidRPr="00186BE1">
        <w:rPr>
          <w:rFonts w:ascii="Arial" w:hAnsi="Arial" w:cs="Arial"/>
          <w:b/>
          <w:bCs/>
          <w:sz w:val="24"/>
          <w:szCs w:val="24"/>
        </w:rPr>
        <w:t xml:space="preserve">, </w:t>
      </w:r>
      <w:r w:rsidR="00186BE1" w:rsidRPr="00186BE1">
        <w:rPr>
          <w:rFonts w:ascii="Arial" w:hAnsi="Arial" w:cs="Arial"/>
          <w:b/>
          <w:sz w:val="24"/>
          <w:szCs w:val="24"/>
        </w:rPr>
        <w:t>ve znění dle vzorových veřejnoprávních smluv schválených na zasedání Zastupitelstva Olomouckého kraje dne 12. 12. 2022 usnesením č. UZ/12/19/2022.</w:t>
      </w:r>
    </w:p>
    <w:p w:rsidR="00A22C15" w:rsidRPr="00CF6240" w:rsidRDefault="00A22C15" w:rsidP="00CF6240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>Přílohy:</w:t>
      </w:r>
    </w:p>
    <w:p w:rsidR="00A22C15" w:rsidRDefault="00761BDD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Usnesení_příloha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č. 01 - Žádost</w:t>
      </w:r>
      <w:r w:rsidR="00F87C2A">
        <w:rPr>
          <w:rFonts w:ascii="Arial" w:hAnsi="Arial" w:cs="Arial"/>
          <w:bCs/>
          <w:sz w:val="24"/>
          <w:szCs w:val="24"/>
        </w:rPr>
        <w:t>i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 o poskytnutí individuální dotace v oblasti strategického     rozvoje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A22C15">
        <w:rPr>
          <w:rFonts w:ascii="Arial" w:hAnsi="Arial" w:cs="Arial"/>
          <w:bCs/>
          <w:sz w:val="24"/>
          <w:szCs w:val="24"/>
        </w:rPr>
        <w:t xml:space="preserve">(samostatná příloha ve </w:t>
      </w:r>
      <w:proofErr w:type="gramStart"/>
      <w:r w:rsidRPr="00A22C15">
        <w:rPr>
          <w:rFonts w:ascii="Arial" w:hAnsi="Arial" w:cs="Arial"/>
          <w:bCs/>
          <w:sz w:val="24"/>
          <w:szCs w:val="24"/>
        </w:rPr>
        <w:t>formátu .</w:t>
      </w:r>
      <w:proofErr w:type="spellStart"/>
      <w:r w:rsidRPr="00A22C15">
        <w:rPr>
          <w:rFonts w:ascii="Arial" w:hAnsi="Arial" w:cs="Arial"/>
          <w:bCs/>
          <w:sz w:val="24"/>
          <w:szCs w:val="24"/>
        </w:rPr>
        <w:t>xls</w:t>
      </w:r>
      <w:proofErr w:type="spellEnd"/>
      <w:proofErr w:type="gramEnd"/>
      <w:r w:rsidRPr="00A22C15">
        <w:rPr>
          <w:rFonts w:ascii="Arial" w:hAnsi="Arial" w:cs="Arial"/>
          <w:bCs/>
          <w:sz w:val="24"/>
          <w:szCs w:val="24"/>
        </w:rPr>
        <w:t>)</w:t>
      </w:r>
    </w:p>
    <w:p w:rsidR="004E4224" w:rsidRPr="00A22C15" w:rsidRDefault="004E4224" w:rsidP="002508C3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4E4224" w:rsidRPr="00A22C15" w:rsidSect="004E4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43" w:rsidRDefault="00460A43">
      <w:r>
        <w:separator/>
      </w:r>
    </w:p>
  </w:endnote>
  <w:endnote w:type="continuationSeparator" w:id="0">
    <w:p w:rsidR="00460A43" w:rsidRDefault="0046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5B" w:rsidRDefault="00734B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2C0EBC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</w:rPr>
      <w:t>Zastupitelstvo</w:t>
    </w:r>
    <w:r w:rsidR="004B20A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19. 6. </w:t>
    </w:r>
    <w:r w:rsidR="0074458D">
      <w:rPr>
        <w:rFonts w:ascii="Arial" w:hAnsi="Arial" w:cs="Arial"/>
        <w:i/>
      </w:rPr>
      <w:t> 2023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000D8D">
      <w:rPr>
        <w:rStyle w:val="slostrnky"/>
        <w:rFonts w:ascii="Arial" w:hAnsi="Arial" w:cs="Arial"/>
        <w:i/>
        <w:iCs/>
        <w:noProof/>
      </w:rPr>
      <w:t>3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000D8D">
      <w:rPr>
        <w:rStyle w:val="slostrnky"/>
        <w:rFonts w:ascii="Arial" w:hAnsi="Arial" w:cs="Arial"/>
        <w:i/>
        <w:iCs/>
        <w:noProof/>
      </w:rPr>
      <w:t>3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:rsidR="00C30B5B" w:rsidRDefault="00734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33</w:t>
    </w:r>
    <w:r w:rsidR="00903C14">
      <w:rPr>
        <w:rFonts w:ascii="Arial" w:hAnsi="Arial" w:cs="Arial"/>
        <w:i/>
        <w:iCs/>
      </w:rPr>
      <w:t>.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–</w:t>
    </w:r>
    <w:r w:rsidR="00C30B5B" w:rsidRPr="00E86B01">
      <w:rPr>
        <w:rFonts w:ascii="Arial" w:hAnsi="Arial" w:cs="Arial"/>
        <w:i/>
        <w:iCs/>
      </w:rPr>
      <w:t xml:space="preserve"> </w:t>
    </w:r>
    <w:r w:rsidR="00AF4112">
      <w:rPr>
        <w:rFonts w:ascii="Arial" w:hAnsi="Arial" w:cs="Arial"/>
        <w:i/>
        <w:iCs/>
      </w:rPr>
      <w:t>Žádost</w:t>
    </w:r>
    <w:r w:rsidR="00AF4AEE">
      <w:rPr>
        <w:rFonts w:ascii="Arial" w:hAnsi="Arial" w:cs="Arial"/>
        <w:i/>
        <w:iCs/>
      </w:rPr>
      <w:t>i</w:t>
    </w:r>
    <w:r w:rsidR="006B05EB">
      <w:rPr>
        <w:rFonts w:ascii="Arial" w:hAnsi="Arial" w:cs="Arial"/>
        <w:i/>
        <w:iCs/>
      </w:rPr>
      <w:t xml:space="preserve"> o poskytnutí individuální</w:t>
    </w:r>
    <w:r w:rsidR="004B20AA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dotac</w:t>
    </w:r>
    <w:r w:rsidR="006B05EB">
      <w:rPr>
        <w:rFonts w:ascii="Arial" w:hAnsi="Arial" w:cs="Arial"/>
        <w:i/>
        <w:iCs/>
      </w:rPr>
      <w:t>e</w:t>
    </w:r>
    <w:r w:rsidR="006413D2">
      <w:rPr>
        <w:rFonts w:ascii="Arial" w:hAnsi="Arial" w:cs="Arial"/>
        <w:i/>
        <w:iCs/>
      </w:rPr>
      <w:t xml:space="preserve"> v oblasti strategického rozvoje</w:t>
    </w:r>
  </w:p>
  <w:p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081BE9">
      <w:rPr>
        <w:rStyle w:val="slostrnky"/>
        <w:rFonts w:ascii="Arial" w:hAnsi="Arial" w:cs="Arial"/>
        <w:i/>
        <w:iCs/>
        <w:noProof/>
      </w:rPr>
      <w:t>8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43" w:rsidRDefault="00460A43">
      <w:r>
        <w:separator/>
      </w:r>
    </w:p>
  </w:footnote>
  <w:footnote w:type="continuationSeparator" w:id="0">
    <w:p w:rsidR="00460A43" w:rsidRDefault="0046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5B" w:rsidRDefault="00734B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5B" w:rsidRDefault="00734B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5B" w:rsidRDefault="00734B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3F65AC"/>
    <w:multiLevelType w:val="hybridMultilevel"/>
    <w:tmpl w:val="897853B0"/>
    <w:lvl w:ilvl="0" w:tplc="071AC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1CA2"/>
    <w:multiLevelType w:val="hybridMultilevel"/>
    <w:tmpl w:val="9D2AF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2D0B"/>
    <w:multiLevelType w:val="hybridMultilevel"/>
    <w:tmpl w:val="000E6CD0"/>
    <w:lvl w:ilvl="0" w:tplc="E534A7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1EA2"/>
    <w:multiLevelType w:val="hybridMultilevel"/>
    <w:tmpl w:val="AE043DEE"/>
    <w:lvl w:ilvl="0" w:tplc="3E0EEA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A3D07"/>
    <w:multiLevelType w:val="hybridMultilevel"/>
    <w:tmpl w:val="EFBEE4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7B19F7"/>
    <w:multiLevelType w:val="hybridMultilevel"/>
    <w:tmpl w:val="FB6C1DC2"/>
    <w:lvl w:ilvl="0" w:tplc="B686A010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CE2429"/>
    <w:multiLevelType w:val="hybridMultilevel"/>
    <w:tmpl w:val="6C0EB5EC"/>
    <w:lvl w:ilvl="0" w:tplc="50CE6FCC">
      <w:start w:val="40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9591E"/>
    <w:multiLevelType w:val="hybridMultilevel"/>
    <w:tmpl w:val="39EECB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37C73"/>
    <w:multiLevelType w:val="hybridMultilevel"/>
    <w:tmpl w:val="112C0608"/>
    <w:lvl w:ilvl="0" w:tplc="5C2445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26C1C"/>
    <w:multiLevelType w:val="hybridMultilevel"/>
    <w:tmpl w:val="8E5604E8"/>
    <w:lvl w:ilvl="0" w:tplc="992225D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B65012"/>
    <w:multiLevelType w:val="hybridMultilevel"/>
    <w:tmpl w:val="75F806E8"/>
    <w:lvl w:ilvl="0" w:tplc="B590E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E51ED0"/>
    <w:multiLevelType w:val="hybridMultilevel"/>
    <w:tmpl w:val="AC1C5622"/>
    <w:lvl w:ilvl="0" w:tplc="42E0F4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14"/>
  </w:num>
  <w:num w:numId="14">
    <w:abstractNumId w:val="1"/>
  </w:num>
  <w:num w:numId="15">
    <w:abstractNumId w:val="13"/>
  </w:num>
  <w:num w:numId="16">
    <w:abstractNumId w:val="2"/>
  </w:num>
  <w:num w:numId="17">
    <w:abstractNumId w:val="17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0D8D"/>
    <w:rsid w:val="00011554"/>
    <w:rsid w:val="00013121"/>
    <w:rsid w:val="000139F7"/>
    <w:rsid w:val="000176B6"/>
    <w:rsid w:val="00022DFC"/>
    <w:rsid w:val="00031B75"/>
    <w:rsid w:val="00033026"/>
    <w:rsid w:val="0003581B"/>
    <w:rsid w:val="00037DD4"/>
    <w:rsid w:val="00040A33"/>
    <w:rsid w:val="000439D6"/>
    <w:rsid w:val="000464CA"/>
    <w:rsid w:val="000707A7"/>
    <w:rsid w:val="00081BE9"/>
    <w:rsid w:val="0008771D"/>
    <w:rsid w:val="00087F1F"/>
    <w:rsid w:val="0009065E"/>
    <w:rsid w:val="00092C72"/>
    <w:rsid w:val="00094CD1"/>
    <w:rsid w:val="000A48DE"/>
    <w:rsid w:val="000A5E48"/>
    <w:rsid w:val="000B7AAF"/>
    <w:rsid w:val="000C1F3B"/>
    <w:rsid w:val="000C6528"/>
    <w:rsid w:val="000E38B8"/>
    <w:rsid w:val="000E5380"/>
    <w:rsid w:val="000E641C"/>
    <w:rsid w:val="000F0843"/>
    <w:rsid w:val="000F31C6"/>
    <w:rsid w:val="00100A95"/>
    <w:rsid w:val="00113561"/>
    <w:rsid w:val="0011423E"/>
    <w:rsid w:val="00115B7B"/>
    <w:rsid w:val="0012121E"/>
    <w:rsid w:val="001213EB"/>
    <w:rsid w:val="0014217E"/>
    <w:rsid w:val="00153D33"/>
    <w:rsid w:val="001550F9"/>
    <w:rsid w:val="0015516B"/>
    <w:rsid w:val="0017447D"/>
    <w:rsid w:val="001774E2"/>
    <w:rsid w:val="00186BE1"/>
    <w:rsid w:val="00192476"/>
    <w:rsid w:val="001A4C79"/>
    <w:rsid w:val="001D0260"/>
    <w:rsid w:val="001D2C6D"/>
    <w:rsid w:val="001D62AB"/>
    <w:rsid w:val="001F2555"/>
    <w:rsid w:val="001F3FAB"/>
    <w:rsid w:val="0021484B"/>
    <w:rsid w:val="00215F4C"/>
    <w:rsid w:val="00226048"/>
    <w:rsid w:val="0022740C"/>
    <w:rsid w:val="00232293"/>
    <w:rsid w:val="00237F11"/>
    <w:rsid w:val="00241335"/>
    <w:rsid w:val="00245A22"/>
    <w:rsid w:val="002508C3"/>
    <w:rsid w:val="002519F9"/>
    <w:rsid w:val="00251C4A"/>
    <w:rsid w:val="00253FE8"/>
    <w:rsid w:val="00254DE2"/>
    <w:rsid w:val="00274F1A"/>
    <w:rsid w:val="002770A7"/>
    <w:rsid w:val="00282B35"/>
    <w:rsid w:val="00283079"/>
    <w:rsid w:val="00285748"/>
    <w:rsid w:val="002A0141"/>
    <w:rsid w:val="002C0EBC"/>
    <w:rsid w:val="002C2498"/>
    <w:rsid w:val="002C4A53"/>
    <w:rsid w:val="002D34B0"/>
    <w:rsid w:val="002D5D57"/>
    <w:rsid w:val="002E138E"/>
    <w:rsid w:val="00304928"/>
    <w:rsid w:val="0031262A"/>
    <w:rsid w:val="00316CE0"/>
    <w:rsid w:val="00325ACF"/>
    <w:rsid w:val="00325E0C"/>
    <w:rsid w:val="003272FB"/>
    <w:rsid w:val="003374CB"/>
    <w:rsid w:val="00342182"/>
    <w:rsid w:val="0034459A"/>
    <w:rsid w:val="00351272"/>
    <w:rsid w:val="003600DE"/>
    <w:rsid w:val="00361849"/>
    <w:rsid w:val="00361A2F"/>
    <w:rsid w:val="003707BC"/>
    <w:rsid w:val="00374370"/>
    <w:rsid w:val="00380332"/>
    <w:rsid w:val="00393622"/>
    <w:rsid w:val="00393DFE"/>
    <w:rsid w:val="003A14AB"/>
    <w:rsid w:val="003C7020"/>
    <w:rsid w:val="003D2B44"/>
    <w:rsid w:val="003E06E5"/>
    <w:rsid w:val="003E0D78"/>
    <w:rsid w:val="003E11B0"/>
    <w:rsid w:val="003E273E"/>
    <w:rsid w:val="003E4D83"/>
    <w:rsid w:val="00423DD4"/>
    <w:rsid w:val="004265F7"/>
    <w:rsid w:val="00433485"/>
    <w:rsid w:val="004361C7"/>
    <w:rsid w:val="0044000C"/>
    <w:rsid w:val="004455AE"/>
    <w:rsid w:val="004577F9"/>
    <w:rsid w:val="00460A43"/>
    <w:rsid w:val="00467AD3"/>
    <w:rsid w:val="00471C24"/>
    <w:rsid w:val="00476AFA"/>
    <w:rsid w:val="004804F3"/>
    <w:rsid w:val="004858A1"/>
    <w:rsid w:val="00494246"/>
    <w:rsid w:val="004A6F36"/>
    <w:rsid w:val="004B20AA"/>
    <w:rsid w:val="004B2844"/>
    <w:rsid w:val="004B7410"/>
    <w:rsid w:val="004C05E0"/>
    <w:rsid w:val="004C3415"/>
    <w:rsid w:val="004D5264"/>
    <w:rsid w:val="004E3DC6"/>
    <w:rsid w:val="004E4224"/>
    <w:rsid w:val="004E44AD"/>
    <w:rsid w:val="004F047F"/>
    <w:rsid w:val="004F2EAE"/>
    <w:rsid w:val="00506E57"/>
    <w:rsid w:val="005157E6"/>
    <w:rsid w:val="00522B4A"/>
    <w:rsid w:val="005238BC"/>
    <w:rsid w:val="00540EC0"/>
    <w:rsid w:val="00543A65"/>
    <w:rsid w:val="00547150"/>
    <w:rsid w:val="0054747E"/>
    <w:rsid w:val="00555844"/>
    <w:rsid w:val="00560C34"/>
    <w:rsid w:val="005651B0"/>
    <w:rsid w:val="00570FA4"/>
    <w:rsid w:val="005719EA"/>
    <w:rsid w:val="005743B5"/>
    <w:rsid w:val="00575981"/>
    <w:rsid w:val="005806E5"/>
    <w:rsid w:val="0058293B"/>
    <w:rsid w:val="005845CF"/>
    <w:rsid w:val="00584D8D"/>
    <w:rsid w:val="005B1667"/>
    <w:rsid w:val="005C0EDD"/>
    <w:rsid w:val="005C10A3"/>
    <w:rsid w:val="005C27B5"/>
    <w:rsid w:val="005D08F2"/>
    <w:rsid w:val="005D2D0C"/>
    <w:rsid w:val="005E1456"/>
    <w:rsid w:val="005E3B36"/>
    <w:rsid w:val="005F282A"/>
    <w:rsid w:val="00612ED0"/>
    <w:rsid w:val="006149B5"/>
    <w:rsid w:val="0062264F"/>
    <w:rsid w:val="00635FCA"/>
    <w:rsid w:val="0064006A"/>
    <w:rsid w:val="006400F8"/>
    <w:rsid w:val="006413D2"/>
    <w:rsid w:val="00646A3B"/>
    <w:rsid w:val="006539C9"/>
    <w:rsid w:val="00655847"/>
    <w:rsid w:val="00675E68"/>
    <w:rsid w:val="006770DE"/>
    <w:rsid w:val="00686668"/>
    <w:rsid w:val="006869CF"/>
    <w:rsid w:val="00686DD3"/>
    <w:rsid w:val="00696A33"/>
    <w:rsid w:val="006A4A22"/>
    <w:rsid w:val="006A4AAB"/>
    <w:rsid w:val="006A66CD"/>
    <w:rsid w:val="006B05EB"/>
    <w:rsid w:val="006D007C"/>
    <w:rsid w:val="006D6036"/>
    <w:rsid w:val="006D6405"/>
    <w:rsid w:val="006E0B59"/>
    <w:rsid w:val="006E63AC"/>
    <w:rsid w:val="00700CC3"/>
    <w:rsid w:val="00710307"/>
    <w:rsid w:val="00711DD3"/>
    <w:rsid w:val="00711EEB"/>
    <w:rsid w:val="00725FBF"/>
    <w:rsid w:val="00726F0B"/>
    <w:rsid w:val="007274BF"/>
    <w:rsid w:val="00732884"/>
    <w:rsid w:val="0073288E"/>
    <w:rsid w:val="00734B5B"/>
    <w:rsid w:val="007409B4"/>
    <w:rsid w:val="0074458D"/>
    <w:rsid w:val="00745F25"/>
    <w:rsid w:val="007532C2"/>
    <w:rsid w:val="00761BDD"/>
    <w:rsid w:val="00767EAE"/>
    <w:rsid w:val="007736F7"/>
    <w:rsid w:val="007750B6"/>
    <w:rsid w:val="0079074A"/>
    <w:rsid w:val="00791412"/>
    <w:rsid w:val="00795F6A"/>
    <w:rsid w:val="007A3668"/>
    <w:rsid w:val="007B1A6D"/>
    <w:rsid w:val="007B1FF0"/>
    <w:rsid w:val="007B2E40"/>
    <w:rsid w:val="007C261E"/>
    <w:rsid w:val="007C573D"/>
    <w:rsid w:val="007D700B"/>
    <w:rsid w:val="007F1937"/>
    <w:rsid w:val="007F2AAB"/>
    <w:rsid w:val="007F3339"/>
    <w:rsid w:val="007F72B0"/>
    <w:rsid w:val="00800D0A"/>
    <w:rsid w:val="00804157"/>
    <w:rsid w:val="0081239D"/>
    <w:rsid w:val="00812A79"/>
    <w:rsid w:val="00820689"/>
    <w:rsid w:val="00821D49"/>
    <w:rsid w:val="00824F30"/>
    <w:rsid w:val="0082795A"/>
    <w:rsid w:val="00835B01"/>
    <w:rsid w:val="00844068"/>
    <w:rsid w:val="008450F3"/>
    <w:rsid w:val="0084719D"/>
    <w:rsid w:val="00855B3C"/>
    <w:rsid w:val="00860C79"/>
    <w:rsid w:val="00861821"/>
    <w:rsid w:val="0088210F"/>
    <w:rsid w:val="00884D2A"/>
    <w:rsid w:val="008863D7"/>
    <w:rsid w:val="008A3EBA"/>
    <w:rsid w:val="008A7BCD"/>
    <w:rsid w:val="008A7C1E"/>
    <w:rsid w:val="008C4734"/>
    <w:rsid w:val="008C73E6"/>
    <w:rsid w:val="008C74EB"/>
    <w:rsid w:val="008D2EEC"/>
    <w:rsid w:val="008E5DC0"/>
    <w:rsid w:val="008F52DC"/>
    <w:rsid w:val="008F7050"/>
    <w:rsid w:val="008F7DE8"/>
    <w:rsid w:val="00901556"/>
    <w:rsid w:val="00903C14"/>
    <w:rsid w:val="00906ABC"/>
    <w:rsid w:val="00915350"/>
    <w:rsid w:val="00922884"/>
    <w:rsid w:val="009316F2"/>
    <w:rsid w:val="0093248A"/>
    <w:rsid w:val="00934DCA"/>
    <w:rsid w:val="00940219"/>
    <w:rsid w:val="00941940"/>
    <w:rsid w:val="00946736"/>
    <w:rsid w:val="00953B70"/>
    <w:rsid w:val="009617BD"/>
    <w:rsid w:val="00967B05"/>
    <w:rsid w:val="00975352"/>
    <w:rsid w:val="00984488"/>
    <w:rsid w:val="00994418"/>
    <w:rsid w:val="009948F8"/>
    <w:rsid w:val="00994ABD"/>
    <w:rsid w:val="009951D0"/>
    <w:rsid w:val="009A101F"/>
    <w:rsid w:val="009B0EDC"/>
    <w:rsid w:val="009C105D"/>
    <w:rsid w:val="009D2519"/>
    <w:rsid w:val="009D3868"/>
    <w:rsid w:val="009D76C8"/>
    <w:rsid w:val="009E6DDE"/>
    <w:rsid w:val="009E7132"/>
    <w:rsid w:val="009E7564"/>
    <w:rsid w:val="009F62E0"/>
    <w:rsid w:val="009F7022"/>
    <w:rsid w:val="00A0010F"/>
    <w:rsid w:val="00A22C15"/>
    <w:rsid w:val="00A24666"/>
    <w:rsid w:val="00A24A25"/>
    <w:rsid w:val="00A32991"/>
    <w:rsid w:val="00A35780"/>
    <w:rsid w:val="00A400F0"/>
    <w:rsid w:val="00A516E0"/>
    <w:rsid w:val="00A647F3"/>
    <w:rsid w:val="00A6549F"/>
    <w:rsid w:val="00A655DB"/>
    <w:rsid w:val="00A72018"/>
    <w:rsid w:val="00A8103B"/>
    <w:rsid w:val="00A86FF0"/>
    <w:rsid w:val="00A90E5C"/>
    <w:rsid w:val="00A96470"/>
    <w:rsid w:val="00AA0ED4"/>
    <w:rsid w:val="00AB1B96"/>
    <w:rsid w:val="00AB4F76"/>
    <w:rsid w:val="00AC2ED9"/>
    <w:rsid w:val="00AD0724"/>
    <w:rsid w:val="00AD4AEE"/>
    <w:rsid w:val="00AD7136"/>
    <w:rsid w:val="00AD7CC1"/>
    <w:rsid w:val="00AE6882"/>
    <w:rsid w:val="00AE7EC7"/>
    <w:rsid w:val="00AF4112"/>
    <w:rsid w:val="00AF4AEE"/>
    <w:rsid w:val="00B040E7"/>
    <w:rsid w:val="00B13699"/>
    <w:rsid w:val="00B43827"/>
    <w:rsid w:val="00B44693"/>
    <w:rsid w:val="00B533FD"/>
    <w:rsid w:val="00B53B6C"/>
    <w:rsid w:val="00B6174F"/>
    <w:rsid w:val="00B806C7"/>
    <w:rsid w:val="00B8485E"/>
    <w:rsid w:val="00B85117"/>
    <w:rsid w:val="00B86A1D"/>
    <w:rsid w:val="00B91F96"/>
    <w:rsid w:val="00B96DFE"/>
    <w:rsid w:val="00BC4159"/>
    <w:rsid w:val="00BD1AD1"/>
    <w:rsid w:val="00BD6FE2"/>
    <w:rsid w:val="00BF357F"/>
    <w:rsid w:val="00C00C16"/>
    <w:rsid w:val="00C02D9C"/>
    <w:rsid w:val="00C05A89"/>
    <w:rsid w:val="00C072DC"/>
    <w:rsid w:val="00C1356B"/>
    <w:rsid w:val="00C27E1E"/>
    <w:rsid w:val="00C3012A"/>
    <w:rsid w:val="00C306A2"/>
    <w:rsid w:val="00C30B5B"/>
    <w:rsid w:val="00C32079"/>
    <w:rsid w:val="00C3776B"/>
    <w:rsid w:val="00C545E1"/>
    <w:rsid w:val="00C63ABB"/>
    <w:rsid w:val="00C67AC5"/>
    <w:rsid w:val="00C7038A"/>
    <w:rsid w:val="00C74F28"/>
    <w:rsid w:val="00C86224"/>
    <w:rsid w:val="00CA4B65"/>
    <w:rsid w:val="00CB255C"/>
    <w:rsid w:val="00CB2723"/>
    <w:rsid w:val="00CB3A9E"/>
    <w:rsid w:val="00CB460A"/>
    <w:rsid w:val="00CB6005"/>
    <w:rsid w:val="00CC05DD"/>
    <w:rsid w:val="00CC350E"/>
    <w:rsid w:val="00CC36C7"/>
    <w:rsid w:val="00CC424E"/>
    <w:rsid w:val="00CD5D0E"/>
    <w:rsid w:val="00CE412D"/>
    <w:rsid w:val="00CE5438"/>
    <w:rsid w:val="00CF0F10"/>
    <w:rsid w:val="00CF5D4F"/>
    <w:rsid w:val="00CF6240"/>
    <w:rsid w:val="00D03456"/>
    <w:rsid w:val="00D11A3A"/>
    <w:rsid w:val="00D15126"/>
    <w:rsid w:val="00D23005"/>
    <w:rsid w:val="00D33C4C"/>
    <w:rsid w:val="00D36616"/>
    <w:rsid w:val="00D37B93"/>
    <w:rsid w:val="00D45CBA"/>
    <w:rsid w:val="00D56FCD"/>
    <w:rsid w:val="00D63849"/>
    <w:rsid w:val="00D66F89"/>
    <w:rsid w:val="00D83AB0"/>
    <w:rsid w:val="00D9560E"/>
    <w:rsid w:val="00D97BAD"/>
    <w:rsid w:val="00DA25F6"/>
    <w:rsid w:val="00DB7A5F"/>
    <w:rsid w:val="00DD6A2F"/>
    <w:rsid w:val="00DE5FF7"/>
    <w:rsid w:val="00DF0425"/>
    <w:rsid w:val="00DF6C3E"/>
    <w:rsid w:val="00E02D83"/>
    <w:rsid w:val="00E05E86"/>
    <w:rsid w:val="00E068D7"/>
    <w:rsid w:val="00E1113C"/>
    <w:rsid w:val="00E15F58"/>
    <w:rsid w:val="00E17498"/>
    <w:rsid w:val="00E22A69"/>
    <w:rsid w:val="00E42EA0"/>
    <w:rsid w:val="00E50DA4"/>
    <w:rsid w:val="00E52814"/>
    <w:rsid w:val="00E632EA"/>
    <w:rsid w:val="00E667DD"/>
    <w:rsid w:val="00E66CC7"/>
    <w:rsid w:val="00E74B23"/>
    <w:rsid w:val="00E76107"/>
    <w:rsid w:val="00E82FF4"/>
    <w:rsid w:val="00E86B01"/>
    <w:rsid w:val="00E91079"/>
    <w:rsid w:val="00EA2CB4"/>
    <w:rsid w:val="00EA45D6"/>
    <w:rsid w:val="00EA6AC6"/>
    <w:rsid w:val="00EB62EE"/>
    <w:rsid w:val="00ED423F"/>
    <w:rsid w:val="00ED4EFB"/>
    <w:rsid w:val="00EE4D89"/>
    <w:rsid w:val="00EE5E3A"/>
    <w:rsid w:val="00EF2005"/>
    <w:rsid w:val="00F040EB"/>
    <w:rsid w:val="00F17D30"/>
    <w:rsid w:val="00F21C11"/>
    <w:rsid w:val="00F26AC9"/>
    <w:rsid w:val="00F348E7"/>
    <w:rsid w:val="00F37DB5"/>
    <w:rsid w:val="00F41FC0"/>
    <w:rsid w:val="00F5103A"/>
    <w:rsid w:val="00F562F6"/>
    <w:rsid w:val="00F5701B"/>
    <w:rsid w:val="00F67378"/>
    <w:rsid w:val="00F76A80"/>
    <w:rsid w:val="00F87C2A"/>
    <w:rsid w:val="00F92217"/>
    <w:rsid w:val="00F9543F"/>
    <w:rsid w:val="00F96174"/>
    <w:rsid w:val="00FA229B"/>
    <w:rsid w:val="00FB3894"/>
    <w:rsid w:val="00FB409E"/>
    <w:rsid w:val="00FB67F8"/>
    <w:rsid w:val="00FC3C79"/>
    <w:rsid w:val="00FC723F"/>
    <w:rsid w:val="00FC72B1"/>
    <w:rsid w:val="00FD474E"/>
    <w:rsid w:val="00FE387F"/>
    <w:rsid w:val="00FE4DD4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F3B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3707BC"/>
    <w:pPr>
      <w:ind w:left="720"/>
      <w:contextualSpacing/>
    </w:pPr>
  </w:style>
  <w:style w:type="paragraph" w:customStyle="1" w:styleId="Radaploha1">
    <w:name w:val="Rada příloha č.1"/>
    <w:basedOn w:val="Normln"/>
    <w:rsid w:val="00D9560E"/>
    <w:pPr>
      <w:widowControl w:val="0"/>
      <w:numPr>
        <w:numId w:val="6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B80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06C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8863D7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3D7"/>
    <w:rPr>
      <w:rFonts w:ascii="Arial" w:hAnsi="Arial"/>
    </w:rPr>
  </w:style>
  <w:style w:type="character" w:styleId="Odkaznakoment">
    <w:name w:val="annotation reference"/>
    <w:basedOn w:val="Standardnpsmoodstavce"/>
    <w:uiPriority w:val="99"/>
    <w:unhideWhenUsed/>
    <w:rsid w:val="00423DD4"/>
    <w:rPr>
      <w:sz w:val="16"/>
      <w:szCs w:val="16"/>
    </w:rPr>
  </w:style>
  <w:style w:type="paragraph" w:customStyle="1" w:styleId="Dopisnadpissdlen">
    <w:name w:val="Dopis nadpis sdělení"/>
    <w:basedOn w:val="Normln"/>
    <w:rsid w:val="00686668"/>
    <w:pPr>
      <w:widowControl w:val="0"/>
      <w:spacing w:before="360" w:after="240"/>
      <w:jc w:val="both"/>
    </w:pPr>
    <w:rPr>
      <w:rFonts w:ascii="Arial" w:hAnsi="Arial" w:cs="Arial"/>
      <w:b/>
      <w:sz w:val="24"/>
      <w:szCs w:val="24"/>
      <w:lang w:eastAsia="en-US"/>
    </w:rPr>
  </w:style>
  <w:style w:type="paragraph" w:styleId="Bezmezer">
    <w:name w:val="No Spacing"/>
    <w:uiPriority w:val="1"/>
    <w:qFormat/>
    <w:rsid w:val="008618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1</TotalTime>
  <Pages>3</Pages>
  <Words>1307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Novotná Marta</cp:lastModifiedBy>
  <cp:revision>2</cp:revision>
  <cp:lastPrinted>2023-05-24T05:22:00Z</cp:lastPrinted>
  <dcterms:created xsi:type="dcterms:W3CDTF">2023-05-30T13:10:00Z</dcterms:created>
  <dcterms:modified xsi:type="dcterms:W3CDTF">2023-05-30T13:10:00Z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