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1DCC" w14:textId="77777777" w:rsidR="00DE4B1E" w:rsidRPr="00DE4B1E" w:rsidRDefault="00DE4B1E" w:rsidP="0087479A">
      <w:pPr>
        <w:widowControl w:val="0"/>
        <w:spacing w:before="240" w:after="120" w:line="240" w:lineRule="auto"/>
        <w:rPr>
          <w:rFonts w:eastAsia="Times New Roman"/>
          <w:b/>
          <w:noProof/>
          <w:szCs w:val="20"/>
        </w:rPr>
      </w:pPr>
      <w:r w:rsidRPr="00DE4B1E">
        <w:rPr>
          <w:rFonts w:eastAsia="Times New Roman"/>
          <w:b/>
          <w:noProof/>
          <w:szCs w:val="20"/>
        </w:rPr>
        <w:t>Důvodová</w:t>
      </w:r>
      <w:r w:rsidRPr="00DE4B1E">
        <w:rPr>
          <w:rFonts w:eastAsia="Arial"/>
          <w:b/>
          <w:noProof/>
          <w:szCs w:val="20"/>
        </w:rPr>
        <w:t xml:space="preserve"> </w:t>
      </w:r>
      <w:r w:rsidRPr="00DE4B1E">
        <w:rPr>
          <w:rFonts w:eastAsia="Times New Roman"/>
          <w:b/>
          <w:noProof/>
          <w:szCs w:val="20"/>
        </w:rPr>
        <w:t>zpráva:</w:t>
      </w:r>
    </w:p>
    <w:p w14:paraId="0DA2F21C" w14:textId="270A0515" w:rsidR="00146354" w:rsidRDefault="007A3647" w:rsidP="00EB2F34">
      <w:pPr>
        <w:spacing w:before="240" w:after="120" w:line="240" w:lineRule="auto"/>
        <w:rPr>
          <w:rFonts w:eastAsia="Times New Roman" w:cs="Times New Roman"/>
          <w:b/>
          <w:szCs w:val="24"/>
          <w:lang w:eastAsia="en-US"/>
        </w:rPr>
      </w:pPr>
      <w:r w:rsidRPr="007A3647">
        <w:rPr>
          <w:b/>
          <w:bCs/>
        </w:rPr>
        <w:t>V této důvodové zprávě předkládá Rada Olomouckého kraje (dále jen „ROK“) Zastupitelstvu Olomouckého kraje (dále jen „ZOK“) k projednání</w:t>
      </w:r>
      <w:r>
        <w:t xml:space="preserve"> </w:t>
      </w:r>
      <w:r w:rsidR="007D2EEE">
        <w:rPr>
          <w:b/>
        </w:rPr>
        <w:t xml:space="preserve">a schválení </w:t>
      </w:r>
      <w:r w:rsidR="00D06946">
        <w:rPr>
          <w:b/>
        </w:rPr>
        <w:t xml:space="preserve">žádost </w:t>
      </w:r>
      <w:r w:rsidR="00A67442">
        <w:rPr>
          <w:b/>
        </w:rPr>
        <w:t xml:space="preserve">o </w:t>
      </w:r>
      <w:r w:rsidR="00A67442" w:rsidRPr="00A67442">
        <w:rPr>
          <w:b/>
        </w:rPr>
        <w:t>individuální dotac</w:t>
      </w:r>
      <w:r w:rsidR="00A5619F">
        <w:rPr>
          <w:b/>
        </w:rPr>
        <w:t>i</w:t>
      </w:r>
      <w:r w:rsidR="00EB2F34">
        <w:rPr>
          <w:b/>
        </w:rPr>
        <w:t xml:space="preserve"> pro rok 202</w:t>
      </w:r>
      <w:r w:rsidR="0099777D">
        <w:rPr>
          <w:b/>
        </w:rPr>
        <w:t>3</w:t>
      </w:r>
      <w:r w:rsidR="00A67442" w:rsidRPr="00A67442">
        <w:rPr>
          <w:b/>
        </w:rPr>
        <w:t xml:space="preserve"> v sociální oblasti</w:t>
      </w:r>
      <w:r w:rsidR="00D336A4">
        <w:rPr>
          <w:b/>
        </w:rPr>
        <w:t xml:space="preserve"> </w:t>
      </w:r>
      <w:r w:rsidR="00D336A4" w:rsidRPr="00D336A4">
        <w:rPr>
          <w:rFonts w:eastAsia="Times New Roman" w:cs="Times New Roman"/>
          <w:b/>
          <w:szCs w:val="24"/>
          <w:lang w:eastAsia="en-US"/>
        </w:rPr>
        <w:t>žadatel</w:t>
      </w:r>
      <w:r w:rsidR="00501FAA">
        <w:rPr>
          <w:rFonts w:eastAsia="Times New Roman" w:cs="Times New Roman"/>
          <w:b/>
          <w:szCs w:val="24"/>
          <w:lang w:eastAsia="en-US"/>
        </w:rPr>
        <w:t>e</w:t>
      </w:r>
      <w:r w:rsidR="0006796D">
        <w:rPr>
          <w:rFonts w:eastAsia="Times New Roman" w:cs="Times New Roman"/>
          <w:b/>
          <w:szCs w:val="24"/>
          <w:lang w:eastAsia="en-US"/>
        </w:rPr>
        <w:t xml:space="preserve">: </w:t>
      </w:r>
      <w:r w:rsidR="00D336A4" w:rsidRPr="00D336A4">
        <w:rPr>
          <w:rFonts w:eastAsia="Times New Roman" w:cs="Times New Roman"/>
          <w:b/>
          <w:szCs w:val="24"/>
          <w:lang w:eastAsia="en-US"/>
        </w:rPr>
        <w:t xml:space="preserve"> </w:t>
      </w:r>
    </w:p>
    <w:p w14:paraId="6E33E403" w14:textId="41DA0A94" w:rsidR="0099777D" w:rsidRPr="00FE643B" w:rsidRDefault="002943B9" w:rsidP="00FE643B">
      <w:pPr>
        <w:spacing w:before="0" w:line="240" w:lineRule="auto"/>
        <w:rPr>
          <w:b/>
        </w:rPr>
      </w:pPr>
      <w:r w:rsidRPr="00FE643B">
        <w:rPr>
          <w:b/>
        </w:rPr>
        <w:t xml:space="preserve">Potravinová banka </w:t>
      </w:r>
      <w:r w:rsidR="008D4912" w:rsidRPr="00FE643B">
        <w:rPr>
          <w:b/>
        </w:rPr>
        <w:t xml:space="preserve">v </w:t>
      </w:r>
      <w:r w:rsidRPr="00FE643B">
        <w:rPr>
          <w:b/>
        </w:rPr>
        <w:t>Olomou</w:t>
      </w:r>
      <w:r w:rsidR="008D4912" w:rsidRPr="00FE643B">
        <w:rPr>
          <w:b/>
        </w:rPr>
        <w:t>ckém kraji z.s. Řepčínská 2/39, 779 00 Olomouc, IČO</w:t>
      </w:r>
      <w:r w:rsidR="00D07C0D">
        <w:rPr>
          <w:b/>
        </w:rPr>
        <w:t>:</w:t>
      </w:r>
      <w:r w:rsidR="008D4912" w:rsidRPr="00FE643B">
        <w:rPr>
          <w:b/>
        </w:rPr>
        <w:t xml:space="preserve"> 04463528</w:t>
      </w:r>
    </w:p>
    <w:p w14:paraId="4C7B98CB" w14:textId="3B8F5FBD" w:rsidR="00D06946" w:rsidRPr="003515DF" w:rsidRDefault="00D06946" w:rsidP="003515DF">
      <w:pPr>
        <w:pBdr>
          <w:bottom w:val="single" w:sz="6" w:space="4" w:color="auto"/>
        </w:pBdr>
        <w:spacing w:before="0" w:line="240" w:lineRule="auto"/>
        <w:rPr>
          <w:b/>
        </w:rPr>
      </w:pPr>
    </w:p>
    <w:p w14:paraId="21AE2FF1" w14:textId="77777777" w:rsidR="00501FAA" w:rsidRDefault="00501FAA" w:rsidP="00E43EDD">
      <w:pPr>
        <w:spacing w:after="120" w:line="240" w:lineRule="auto"/>
        <w:rPr>
          <w:rFonts w:eastAsia="Times New Roman"/>
          <w:szCs w:val="24"/>
        </w:rPr>
      </w:pPr>
    </w:p>
    <w:p w14:paraId="7F4905B9" w14:textId="58B960B5" w:rsidR="00E43EDD" w:rsidRPr="00DE4B1E" w:rsidRDefault="00E43EDD" w:rsidP="00E43EDD">
      <w:pPr>
        <w:spacing w:after="120" w:line="240" w:lineRule="auto"/>
        <w:rPr>
          <w:rFonts w:eastAsia="Times New Roman"/>
          <w:szCs w:val="24"/>
        </w:rPr>
      </w:pPr>
      <w:r w:rsidRPr="00DE4B1E">
        <w:rPr>
          <w:rFonts w:eastAsia="Times New Roman"/>
          <w:szCs w:val="24"/>
        </w:rPr>
        <w:t>Zastupitelstvo Olomouckého kraje</w:t>
      </w:r>
      <w:r>
        <w:rPr>
          <w:rFonts w:eastAsia="Times New Roman"/>
          <w:szCs w:val="24"/>
        </w:rPr>
        <w:t xml:space="preserve"> (dále jen „ZOK“)</w:t>
      </w:r>
      <w:r w:rsidRPr="00DE4B1E">
        <w:rPr>
          <w:rFonts w:eastAsia="Times New Roman"/>
          <w:szCs w:val="24"/>
        </w:rPr>
        <w:t xml:space="preserve"> schválilo na svém zasedání dne </w:t>
      </w:r>
      <w:r>
        <w:rPr>
          <w:rFonts w:eastAsia="Times New Roman"/>
          <w:szCs w:val="24"/>
        </w:rPr>
        <w:t>20</w:t>
      </w:r>
      <w:r w:rsidRPr="00DE4B1E">
        <w:rPr>
          <w:rFonts w:eastAsia="Times New Roman"/>
          <w:szCs w:val="24"/>
        </w:rPr>
        <w:t>.</w:t>
      </w:r>
      <w:r>
        <w:rPr>
          <w:rFonts w:eastAsia="Times New Roman"/>
          <w:szCs w:val="24"/>
        </w:rPr>
        <w:t>09</w:t>
      </w:r>
      <w:r w:rsidRPr="00DE4B1E">
        <w:rPr>
          <w:rFonts w:eastAsia="Times New Roman"/>
          <w:szCs w:val="24"/>
        </w:rPr>
        <w:t>.20</w:t>
      </w:r>
      <w:r>
        <w:rPr>
          <w:rFonts w:eastAsia="Times New Roman"/>
          <w:szCs w:val="24"/>
        </w:rPr>
        <w:t>21</w:t>
      </w:r>
      <w:r w:rsidRPr="00DE4B1E">
        <w:rPr>
          <w:rFonts w:eastAsia="Times New Roman"/>
          <w:szCs w:val="24"/>
        </w:rPr>
        <w:t xml:space="preserve"> usnesením č</w:t>
      </w:r>
      <w:r w:rsidRPr="004A004F">
        <w:rPr>
          <w:rFonts w:eastAsia="Times New Roman"/>
          <w:szCs w:val="24"/>
        </w:rPr>
        <w:t>.  UZ/</w:t>
      </w:r>
      <w:r>
        <w:rPr>
          <w:rFonts w:eastAsia="Times New Roman"/>
          <w:szCs w:val="24"/>
        </w:rPr>
        <w:t>6</w:t>
      </w:r>
      <w:r w:rsidRPr="004A004F">
        <w:rPr>
          <w:rFonts w:eastAsia="Times New Roman"/>
          <w:szCs w:val="24"/>
        </w:rPr>
        <w:t>/1</w:t>
      </w:r>
      <w:r>
        <w:rPr>
          <w:rFonts w:eastAsia="Times New Roman"/>
          <w:szCs w:val="24"/>
        </w:rPr>
        <w:t>2</w:t>
      </w:r>
      <w:r w:rsidRPr="004A004F">
        <w:rPr>
          <w:rFonts w:eastAsia="Times New Roman"/>
          <w:szCs w:val="24"/>
        </w:rPr>
        <w:t>/2021</w:t>
      </w:r>
      <w:r w:rsidRPr="00DE4B1E">
        <w:rPr>
          <w:rFonts w:eastAsia="Times New Roman"/>
          <w:szCs w:val="24"/>
        </w:rPr>
        <w:t xml:space="preserve"> Zásady pro poskytování </w:t>
      </w:r>
      <w:r>
        <w:rPr>
          <w:rFonts w:eastAsia="Times New Roman"/>
          <w:szCs w:val="24"/>
        </w:rPr>
        <w:t xml:space="preserve">finanční podpory z rozpočtu Olomouckého kraje (dále jen „Zásady“) a dále ZOK </w:t>
      </w:r>
      <w:r w:rsidRPr="00070C61">
        <w:rPr>
          <w:rFonts w:eastAsia="Times New Roman"/>
          <w:szCs w:val="24"/>
        </w:rPr>
        <w:t xml:space="preserve">schválilo na svém zasedání dne </w:t>
      </w:r>
      <w:r w:rsidR="00F267CC" w:rsidRPr="00F267CC">
        <w:rPr>
          <w:rFonts w:eastAsia="Times New Roman"/>
          <w:szCs w:val="24"/>
        </w:rPr>
        <w:t>12.12.2022 usnesením č. UZ/12/19/2022 Aktualizaci postupu projednávání individuálních dotací a návratných finančních výpomocí z rozpočtu Olomouckého kraje pro rok 2023 včetně vzorových smluv</w:t>
      </w:r>
      <w:r w:rsidRPr="00070C61">
        <w:rPr>
          <w:rFonts w:eastAsia="Times New Roman"/>
          <w:szCs w:val="24"/>
        </w:rPr>
        <w:t>.</w:t>
      </w:r>
    </w:p>
    <w:p w14:paraId="2F6D7A14" w14:textId="328AFF91" w:rsidR="00E43EDD" w:rsidRPr="00DE4B1E" w:rsidRDefault="0014071C" w:rsidP="00E43EDD">
      <w:pPr>
        <w:spacing w:before="240" w:after="120" w:line="240" w:lineRule="auto"/>
        <w:rPr>
          <w:rFonts w:eastAsia="Times New Roman"/>
          <w:szCs w:val="24"/>
        </w:rPr>
      </w:pPr>
      <w:r>
        <w:rPr>
          <w:rFonts w:eastAsia="Times New Roman"/>
          <w:szCs w:val="24"/>
        </w:rPr>
        <w:t xml:space="preserve">ZOK </w:t>
      </w:r>
      <w:r w:rsidR="008D4912">
        <w:rPr>
          <w:rFonts w:eastAsia="Times New Roman"/>
          <w:szCs w:val="24"/>
        </w:rPr>
        <w:t>je</w:t>
      </w:r>
      <w:r w:rsidR="001143F7">
        <w:rPr>
          <w:rFonts w:eastAsia="Times New Roman"/>
          <w:szCs w:val="24"/>
        </w:rPr>
        <w:t xml:space="preserve"> </w:t>
      </w:r>
      <w:r w:rsidR="00E43EDD" w:rsidRPr="00DE4B1E">
        <w:rPr>
          <w:rFonts w:eastAsia="Times New Roman"/>
          <w:szCs w:val="24"/>
        </w:rPr>
        <w:t>předkládán</w:t>
      </w:r>
      <w:r w:rsidR="008D4912">
        <w:rPr>
          <w:rFonts w:eastAsia="Times New Roman"/>
          <w:szCs w:val="24"/>
        </w:rPr>
        <w:t>a</w:t>
      </w:r>
      <w:r w:rsidR="00E43EDD">
        <w:rPr>
          <w:rFonts w:eastAsia="Times New Roman"/>
          <w:szCs w:val="24"/>
        </w:rPr>
        <w:t xml:space="preserve"> následující žádos</w:t>
      </w:r>
      <w:r w:rsidR="0099777D">
        <w:rPr>
          <w:rFonts w:eastAsia="Times New Roman"/>
          <w:szCs w:val="24"/>
        </w:rPr>
        <w:t>t</w:t>
      </w:r>
      <w:r w:rsidR="001143F7">
        <w:rPr>
          <w:rFonts w:eastAsia="Times New Roman"/>
          <w:szCs w:val="24"/>
        </w:rPr>
        <w:t xml:space="preserve"> </w:t>
      </w:r>
      <w:r w:rsidR="00E43EDD" w:rsidRPr="00DE4B1E">
        <w:rPr>
          <w:rFonts w:eastAsia="Times New Roman"/>
          <w:szCs w:val="24"/>
        </w:rPr>
        <w:t>o poskytnutí individuální dotace:</w:t>
      </w:r>
    </w:p>
    <w:p w14:paraId="34DC2843" w14:textId="77777777" w:rsidR="002F62D4" w:rsidRPr="002F62D4" w:rsidRDefault="002F62D4" w:rsidP="002F62D4">
      <w:pPr>
        <w:pStyle w:val="Odstavecseseznamem"/>
        <w:spacing w:after="120" w:line="240" w:lineRule="auto"/>
        <w:ind w:left="360"/>
      </w:pPr>
    </w:p>
    <w:p w14:paraId="2535CD6D" w14:textId="3442380B" w:rsidR="00FF5700" w:rsidRDefault="00FF5700" w:rsidP="00FF5700">
      <w:pPr>
        <w:pStyle w:val="Odstavecseseznamem"/>
        <w:pBdr>
          <w:top w:val="single" w:sz="4" w:space="1" w:color="auto"/>
        </w:pBdr>
        <w:spacing w:after="120"/>
        <w:ind w:left="0"/>
        <w:rPr>
          <w:b/>
        </w:rPr>
      </w:pPr>
    </w:p>
    <w:p w14:paraId="098D3584" w14:textId="77777777" w:rsidR="008D4912" w:rsidRPr="008D4912" w:rsidRDefault="0099777D" w:rsidP="00FE643B">
      <w:pPr>
        <w:tabs>
          <w:tab w:val="left" w:pos="1985"/>
        </w:tabs>
        <w:spacing w:line="240" w:lineRule="auto"/>
      </w:pPr>
      <w:r w:rsidRPr="00FE643B">
        <w:rPr>
          <w:b/>
        </w:rPr>
        <w:t xml:space="preserve">Žadatel: </w:t>
      </w:r>
      <w:r w:rsidRPr="00FE643B">
        <w:rPr>
          <w:b/>
        </w:rPr>
        <w:tab/>
      </w:r>
      <w:r w:rsidR="008D4912" w:rsidRPr="00FE643B">
        <w:rPr>
          <w:b/>
        </w:rPr>
        <w:t xml:space="preserve">Potravinová banka v Olomouckém kraji z.s. </w:t>
      </w:r>
    </w:p>
    <w:p w14:paraId="32FCDB0F" w14:textId="64D49479" w:rsidR="0099777D" w:rsidRPr="008D4912" w:rsidRDefault="008D4912" w:rsidP="008D4912">
      <w:pPr>
        <w:tabs>
          <w:tab w:val="left" w:pos="1985"/>
        </w:tabs>
        <w:spacing w:line="240" w:lineRule="auto"/>
      </w:pPr>
      <w:r w:rsidRPr="008D4912">
        <w:tab/>
        <w:t>Řepčínská 2/39, 779 00 Olomouc, IČO</w:t>
      </w:r>
      <w:r w:rsidR="00D07C0D">
        <w:t>:</w:t>
      </w:r>
      <w:r w:rsidRPr="008D4912">
        <w:t xml:space="preserve"> 04463528</w:t>
      </w:r>
      <w:r w:rsidR="0099777D" w:rsidRPr="008D4912">
        <w:t xml:space="preserve">                            </w:t>
      </w:r>
    </w:p>
    <w:p w14:paraId="5AC90186" w14:textId="77777777" w:rsidR="00F22006" w:rsidRDefault="00F22006" w:rsidP="0099777D">
      <w:pPr>
        <w:tabs>
          <w:tab w:val="left" w:pos="1985"/>
        </w:tabs>
        <w:ind w:left="1985" w:hanging="1985"/>
        <w:rPr>
          <w:b/>
        </w:rPr>
      </w:pPr>
    </w:p>
    <w:p w14:paraId="606C8EA5" w14:textId="338A46C0" w:rsidR="0099777D" w:rsidRPr="001573CC" w:rsidRDefault="0099777D" w:rsidP="0099777D">
      <w:pPr>
        <w:tabs>
          <w:tab w:val="left" w:pos="1985"/>
        </w:tabs>
        <w:ind w:left="1985" w:hanging="1985"/>
      </w:pPr>
      <w:r>
        <w:rPr>
          <w:b/>
        </w:rPr>
        <w:t>Název projektu:</w:t>
      </w:r>
      <w:r>
        <w:rPr>
          <w:b/>
        </w:rPr>
        <w:tab/>
      </w:r>
      <w:r w:rsidR="00271506" w:rsidRPr="00271506">
        <w:t>Pilotní projekt výdejen materiální pomoci v Olomouckém kraji</w:t>
      </w:r>
    </w:p>
    <w:p w14:paraId="3FA945A7" w14:textId="77777777" w:rsidR="0099777D" w:rsidRPr="001573CC" w:rsidRDefault="0099777D" w:rsidP="0099777D">
      <w:pPr>
        <w:tabs>
          <w:tab w:val="left" w:pos="1985"/>
        </w:tabs>
        <w:ind w:left="-142" w:firstLine="142"/>
      </w:pPr>
    </w:p>
    <w:p w14:paraId="5BE1FF38" w14:textId="661BC589" w:rsidR="0099777D" w:rsidRPr="001573CC" w:rsidRDefault="0099777D" w:rsidP="0099777D">
      <w:pPr>
        <w:tabs>
          <w:tab w:val="left" w:pos="1985"/>
        </w:tabs>
        <w:contextualSpacing/>
      </w:pPr>
      <w:r w:rsidRPr="001573CC">
        <w:rPr>
          <w:b/>
        </w:rPr>
        <w:t>Termín doručení:</w:t>
      </w:r>
      <w:r>
        <w:tab/>
      </w:r>
      <w:r w:rsidR="00131673">
        <w:t xml:space="preserve"> </w:t>
      </w:r>
      <w:r w:rsidR="008D4912" w:rsidRPr="00271506">
        <w:t>0</w:t>
      </w:r>
      <w:r w:rsidR="00271506" w:rsidRPr="00271506">
        <w:t>2</w:t>
      </w:r>
      <w:r w:rsidR="008D4912" w:rsidRPr="00271506">
        <w:t>.06.2023</w:t>
      </w:r>
      <w:r w:rsidRPr="001573CC">
        <w:t xml:space="preserve"> (VFP</w:t>
      </w:r>
      <w:r>
        <w:t>, DS)</w:t>
      </w:r>
    </w:p>
    <w:p w14:paraId="0808E23C" w14:textId="77777777" w:rsidR="0099777D" w:rsidRPr="001573CC" w:rsidRDefault="0099777D" w:rsidP="0099777D">
      <w:pPr>
        <w:contextualSpacing/>
      </w:pPr>
    </w:p>
    <w:p w14:paraId="57DBD7EF" w14:textId="248CA88F" w:rsidR="0099777D" w:rsidRPr="001573CC" w:rsidRDefault="00F22006" w:rsidP="0099777D">
      <w:pPr>
        <w:widowControl w:val="0"/>
        <w:autoSpaceDE w:val="0"/>
        <w:autoSpaceDN w:val="0"/>
        <w:adjustRightInd w:val="0"/>
        <w:spacing w:after="120"/>
        <w:rPr>
          <w:b/>
        </w:rPr>
      </w:pPr>
      <w:r>
        <w:rPr>
          <w:b/>
        </w:rPr>
        <w:t>P</w:t>
      </w:r>
      <w:r w:rsidR="0099777D" w:rsidRPr="001573CC">
        <w:rPr>
          <w:b/>
        </w:rPr>
        <w:t xml:space="preserve">opis </w:t>
      </w:r>
      <w:r w:rsidR="0099777D" w:rsidRPr="00E774CC">
        <w:rPr>
          <w:b/>
        </w:rPr>
        <w:t>neinvestičního pr</w:t>
      </w:r>
      <w:r w:rsidR="0099777D" w:rsidRPr="001F5BDF">
        <w:rPr>
          <w:b/>
        </w:rPr>
        <w:t>ojektu:</w:t>
      </w:r>
      <w:r w:rsidR="0099777D" w:rsidRPr="001573CC">
        <w:rPr>
          <w:b/>
        </w:rPr>
        <w:t xml:space="preserve"> </w:t>
      </w:r>
    </w:p>
    <w:p w14:paraId="2CD00B3D" w14:textId="0CCAE309" w:rsidR="00BE6FC2" w:rsidRDefault="00BE6FC2" w:rsidP="00271506">
      <w:pPr>
        <w:autoSpaceDE w:val="0"/>
        <w:autoSpaceDN w:val="0"/>
        <w:adjustRightInd w:val="0"/>
        <w:spacing w:beforeLines="50"/>
      </w:pPr>
      <w:r>
        <w:t>N</w:t>
      </w:r>
      <w:r w:rsidR="007D2EEE">
        <w:t>a základě dosavadní nastavené spolupráce</w:t>
      </w:r>
      <w:r>
        <w:t xml:space="preserve"> s Olomouckým krajem žadatel předkládá tento inovativní pilotní projekt, který je realizován a postaven na spolupráci Potravinové banky (dále jen „PB“)</w:t>
      </w:r>
      <w:r w:rsidR="00077AFF">
        <w:t xml:space="preserve"> </w:t>
      </w:r>
      <w:r>
        <w:t>s partnerskými organizacemi v jednotlivých okresech, ORP a dalšími obcemi.</w:t>
      </w:r>
    </w:p>
    <w:p w14:paraId="293C8921" w14:textId="39984969" w:rsidR="00271506" w:rsidRDefault="00BE6FC2" w:rsidP="00271506">
      <w:pPr>
        <w:autoSpaceDE w:val="0"/>
        <w:autoSpaceDN w:val="0"/>
        <w:adjustRightInd w:val="0"/>
        <w:spacing w:beforeLines="50"/>
      </w:pPr>
      <w:r>
        <w:t>P</w:t>
      </w:r>
      <w:r w:rsidR="00271506">
        <w:t>lánovan</w:t>
      </w:r>
      <w:r>
        <w:t>ý projekt výdejen materiální pomoci v Olomouckém kraji navazuje na základní činnost PB a podporuje rozsáhlejší a rovnoměrnější distribuci materiální pomoci (tedy</w:t>
      </w:r>
      <w:r w:rsidR="00271506">
        <w:t xml:space="preserve"> potravinové, drogistické a jiné materiální pomoci) v rámci celého Olomouckého kraje a tím podpoří více osob a rodin nacházejících se v nepříznivé životní situaci vyžadující materiální pomoc.</w:t>
      </w:r>
    </w:p>
    <w:p w14:paraId="76A360E2" w14:textId="324186E1" w:rsidR="00271506" w:rsidRDefault="00271506" w:rsidP="00271506">
      <w:pPr>
        <w:autoSpaceDE w:val="0"/>
        <w:autoSpaceDN w:val="0"/>
        <w:adjustRightInd w:val="0"/>
        <w:spacing w:beforeLines="50"/>
      </w:pPr>
      <w:r>
        <w:t xml:space="preserve">PB spolupracuje s 41 odběratelskými organizacemi, předně z řad sociálních služeb. Pomoc směřuje hlavně mezi jejich klienty. Tyto organizace mají současně značně omezenou kapacitu pro další distribuci (nemají sklady, personál, možnost depistáže). Je proto třeba posílit kapacity distributorů pomoci v okresních městech, kteří budou svou </w:t>
      </w:r>
      <w:r>
        <w:lastRenderedPageBreak/>
        <w:t>pomoc zaměřovat na širokou potřebnou veřejnost, tedy osobám, které dosud nejsou klienty sociálních služeb.</w:t>
      </w:r>
    </w:p>
    <w:p w14:paraId="27F7D83F" w14:textId="1A198169" w:rsidR="0099777D" w:rsidRDefault="00271506" w:rsidP="00271506">
      <w:pPr>
        <w:autoSpaceDE w:val="0"/>
        <w:autoSpaceDN w:val="0"/>
        <w:adjustRightInd w:val="0"/>
        <w:spacing w:beforeLines="50"/>
      </w:pPr>
      <w:r>
        <w:t>Cíl</w:t>
      </w:r>
      <w:r w:rsidR="007606D2">
        <w:t>em</w:t>
      </w:r>
      <w:r>
        <w:t xml:space="preserve"> projektu je posílení distribuce materiální pomoci (potravinové, drogistické aj.) prostřednictvím sítě výdejen v Olomouckém kraji. Síť pěti výdejen bude vytvořena v jednotlivých okresních městech – Olomouc od 01.01.2023, Prostějov, Přerov, Šumperk a Jeseník (od 01.09.2023) ve spolupráci</w:t>
      </w:r>
      <w:r w:rsidR="00D07C0D">
        <w:t xml:space="preserve"> s</w:t>
      </w:r>
      <w:r>
        <w:t xml:space="preserve"> neziskovými organizacemi, které zde již působí a mají zkušenost s distribucí materiální pomoci a znalost místního regionu. Aktivity bude koordinovat a metodicky vést tým PB.</w:t>
      </w:r>
    </w:p>
    <w:p w14:paraId="46383C1E" w14:textId="447F19E2" w:rsidR="00BE6FC2" w:rsidRDefault="00BE6FC2" w:rsidP="0034754D">
      <w:pPr>
        <w:autoSpaceDE w:val="0"/>
        <w:autoSpaceDN w:val="0"/>
        <w:adjustRightInd w:val="0"/>
        <w:spacing w:beforeLines="50" w:after="240"/>
      </w:pPr>
      <w:r>
        <w:t xml:space="preserve">Předpokládaný počet podpořených osob v projektu </w:t>
      </w:r>
      <w:r w:rsidR="00D07C0D">
        <w:t xml:space="preserve">je </w:t>
      </w:r>
      <w:r>
        <w:t>6 003 celkem za projektové období. Předpokládaný rozsah distribuované materiální pomoci (potravinové, drogistické aj.) je 200 tun.</w:t>
      </w:r>
    </w:p>
    <w:p w14:paraId="1AB01242" w14:textId="5B10DCD3" w:rsidR="0034754D" w:rsidRPr="0034754D" w:rsidRDefault="0034754D" w:rsidP="0034754D">
      <w:pPr>
        <w:autoSpaceDE w:val="0"/>
        <w:autoSpaceDN w:val="0"/>
        <w:adjustRightInd w:val="0"/>
        <w:spacing w:before="0" w:line="240" w:lineRule="auto"/>
        <w:rPr>
          <w:color w:val="000000"/>
          <w:szCs w:val="24"/>
          <w:lang w:eastAsia="en-US"/>
        </w:rPr>
      </w:pPr>
      <w:r w:rsidRPr="0034754D">
        <w:rPr>
          <w:color w:val="000000"/>
          <w:szCs w:val="24"/>
          <w:lang w:eastAsia="en-US"/>
        </w:rPr>
        <w:t xml:space="preserve">Projekt bude řízen PB, která metodicky povede vznik a realizaci jednotlivých výdejen, které vzniknou ve spolupráci pěti neziskových organizací. Samostatné fungování výdejen bude v kompetenci pracovníků dané organizace v souladu s pokyny a pravidly nastavenými PB. Materiální pomoc, která bude distribuována prostřednictvím těchto pěti výdejen bude zajišťována PB nebo přímo pověřenou organizací, která bude výdejnu zajišťovat. </w:t>
      </w:r>
    </w:p>
    <w:p w14:paraId="6FB923FF" w14:textId="253D18D7" w:rsidR="0034754D" w:rsidRPr="0034754D" w:rsidRDefault="0034754D" w:rsidP="0034754D">
      <w:pPr>
        <w:autoSpaceDE w:val="0"/>
        <w:autoSpaceDN w:val="0"/>
        <w:adjustRightInd w:val="0"/>
        <w:spacing w:before="0" w:line="240" w:lineRule="auto"/>
        <w:jc w:val="left"/>
        <w:rPr>
          <w:color w:val="000000"/>
          <w:szCs w:val="24"/>
          <w:lang w:eastAsia="en-US"/>
        </w:rPr>
      </w:pPr>
      <w:r w:rsidRPr="0034754D">
        <w:rPr>
          <w:b/>
          <w:bCs/>
          <w:color w:val="000000"/>
          <w:szCs w:val="24"/>
          <w:lang w:eastAsia="en-US"/>
        </w:rPr>
        <w:t xml:space="preserve"> </w:t>
      </w:r>
    </w:p>
    <w:p w14:paraId="2CA6EC6B" w14:textId="77777777" w:rsidR="0034754D" w:rsidRPr="0034754D" w:rsidRDefault="0034754D" w:rsidP="00D07C0D">
      <w:pPr>
        <w:autoSpaceDE w:val="0"/>
        <w:autoSpaceDN w:val="0"/>
        <w:adjustRightInd w:val="0"/>
        <w:spacing w:before="0" w:after="240" w:line="240" w:lineRule="auto"/>
        <w:rPr>
          <w:color w:val="000000"/>
          <w:szCs w:val="24"/>
          <w:lang w:eastAsia="en-US"/>
        </w:rPr>
      </w:pPr>
      <w:r w:rsidRPr="0034754D">
        <w:rPr>
          <w:color w:val="000000"/>
          <w:szCs w:val="24"/>
          <w:lang w:eastAsia="en-US"/>
        </w:rPr>
        <w:t xml:space="preserve">Projekt je zaměřen na jednotlivce a rodiny nacházející se v nepříznivé životní situaci, vyžadující materiální pomoc, žijící na území Olomouckého kraje. </w:t>
      </w:r>
    </w:p>
    <w:p w14:paraId="1AC8853D" w14:textId="77777777" w:rsidR="0034754D" w:rsidRPr="0034754D" w:rsidRDefault="0034754D" w:rsidP="0034754D">
      <w:pPr>
        <w:autoSpaceDE w:val="0"/>
        <w:autoSpaceDN w:val="0"/>
        <w:adjustRightInd w:val="0"/>
        <w:spacing w:before="0" w:line="240" w:lineRule="auto"/>
        <w:jc w:val="left"/>
        <w:rPr>
          <w:color w:val="000000"/>
          <w:szCs w:val="24"/>
          <w:lang w:eastAsia="en-US"/>
        </w:rPr>
      </w:pPr>
      <w:r w:rsidRPr="0034754D">
        <w:rPr>
          <w:color w:val="000000"/>
          <w:szCs w:val="24"/>
          <w:lang w:eastAsia="en-US"/>
        </w:rPr>
        <w:t xml:space="preserve">Jedná se zejména o: </w:t>
      </w:r>
    </w:p>
    <w:p w14:paraId="19AC29C3" w14:textId="77777777" w:rsidR="0034754D" w:rsidRPr="0034754D" w:rsidRDefault="0034754D" w:rsidP="0034754D">
      <w:pPr>
        <w:autoSpaceDE w:val="0"/>
        <w:autoSpaceDN w:val="0"/>
        <w:adjustRightInd w:val="0"/>
        <w:spacing w:before="0" w:after="32" w:line="240" w:lineRule="auto"/>
        <w:jc w:val="left"/>
        <w:rPr>
          <w:color w:val="000000"/>
          <w:szCs w:val="24"/>
          <w:lang w:eastAsia="en-US"/>
        </w:rPr>
      </w:pPr>
      <w:r w:rsidRPr="0034754D">
        <w:rPr>
          <w:color w:val="000000"/>
          <w:szCs w:val="24"/>
          <w:lang w:eastAsia="en-US"/>
        </w:rPr>
        <w:t xml:space="preserve">a) matky samoživitelky a rodiny s dětmi; </w:t>
      </w:r>
    </w:p>
    <w:p w14:paraId="7CCAE4F2" w14:textId="77777777" w:rsidR="0034754D" w:rsidRPr="0034754D" w:rsidRDefault="0034754D" w:rsidP="0034754D">
      <w:pPr>
        <w:autoSpaceDE w:val="0"/>
        <w:autoSpaceDN w:val="0"/>
        <w:adjustRightInd w:val="0"/>
        <w:spacing w:before="0" w:after="32" w:line="240" w:lineRule="auto"/>
        <w:jc w:val="left"/>
        <w:rPr>
          <w:color w:val="000000"/>
          <w:szCs w:val="24"/>
          <w:lang w:eastAsia="en-US"/>
        </w:rPr>
      </w:pPr>
      <w:r w:rsidRPr="0034754D">
        <w:rPr>
          <w:color w:val="000000"/>
          <w:szCs w:val="24"/>
          <w:lang w:eastAsia="en-US"/>
        </w:rPr>
        <w:t xml:space="preserve">b) osoby v akutní krizi; </w:t>
      </w:r>
    </w:p>
    <w:p w14:paraId="0EBE0038" w14:textId="77777777" w:rsidR="0034754D" w:rsidRPr="0034754D" w:rsidRDefault="0034754D" w:rsidP="0034754D">
      <w:pPr>
        <w:autoSpaceDE w:val="0"/>
        <w:autoSpaceDN w:val="0"/>
        <w:adjustRightInd w:val="0"/>
        <w:spacing w:before="0" w:after="32" w:line="240" w:lineRule="auto"/>
        <w:jc w:val="left"/>
        <w:rPr>
          <w:color w:val="000000"/>
          <w:szCs w:val="24"/>
          <w:lang w:eastAsia="en-US"/>
        </w:rPr>
      </w:pPr>
      <w:r w:rsidRPr="0034754D">
        <w:rPr>
          <w:color w:val="000000"/>
          <w:szCs w:val="24"/>
          <w:lang w:eastAsia="en-US"/>
        </w:rPr>
        <w:t xml:space="preserve">c) předlužené osoby řešící svojí situaci; </w:t>
      </w:r>
    </w:p>
    <w:p w14:paraId="2A1B11D4" w14:textId="77777777" w:rsidR="0034754D" w:rsidRPr="0034754D" w:rsidRDefault="0034754D" w:rsidP="0034754D">
      <w:pPr>
        <w:autoSpaceDE w:val="0"/>
        <w:autoSpaceDN w:val="0"/>
        <w:adjustRightInd w:val="0"/>
        <w:spacing w:before="0" w:after="32" w:line="240" w:lineRule="auto"/>
        <w:jc w:val="left"/>
        <w:rPr>
          <w:color w:val="000000"/>
          <w:szCs w:val="24"/>
          <w:lang w:eastAsia="en-US"/>
        </w:rPr>
      </w:pPr>
      <w:r w:rsidRPr="0034754D">
        <w:rPr>
          <w:color w:val="000000"/>
          <w:szCs w:val="24"/>
          <w:lang w:eastAsia="en-US"/>
        </w:rPr>
        <w:t xml:space="preserve">d) senioři v tíživé situaci </w:t>
      </w:r>
    </w:p>
    <w:p w14:paraId="6B87AF4E" w14:textId="77777777" w:rsidR="0034754D" w:rsidRPr="0034754D" w:rsidRDefault="0034754D" w:rsidP="0034754D">
      <w:pPr>
        <w:autoSpaceDE w:val="0"/>
        <w:autoSpaceDN w:val="0"/>
        <w:adjustRightInd w:val="0"/>
        <w:spacing w:before="0" w:line="240" w:lineRule="auto"/>
        <w:jc w:val="left"/>
        <w:rPr>
          <w:color w:val="000000"/>
          <w:szCs w:val="24"/>
          <w:lang w:eastAsia="en-US"/>
        </w:rPr>
      </w:pPr>
      <w:r w:rsidRPr="0034754D">
        <w:rPr>
          <w:color w:val="000000"/>
          <w:szCs w:val="24"/>
          <w:lang w:eastAsia="en-US"/>
        </w:rPr>
        <w:t xml:space="preserve">e) váleční uprchlíci zdržující se v Olomouckém kraji. </w:t>
      </w:r>
    </w:p>
    <w:p w14:paraId="4F5D3381" w14:textId="77777777" w:rsidR="0034754D" w:rsidRPr="0034754D" w:rsidRDefault="0034754D" w:rsidP="0034754D">
      <w:pPr>
        <w:autoSpaceDE w:val="0"/>
        <w:autoSpaceDN w:val="0"/>
        <w:adjustRightInd w:val="0"/>
        <w:spacing w:before="0" w:line="240" w:lineRule="auto"/>
        <w:jc w:val="left"/>
        <w:rPr>
          <w:color w:val="000000"/>
          <w:szCs w:val="24"/>
          <w:lang w:eastAsia="en-US"/>
        </w:rPr>
      </w:pPr>
    </w:p>
    <w:p w14:paraId="458DB28E" w14:textId="77777777" w:rsidR="0034754D" w:rsidRPr="0034754D" w:rsidRDefault="0034754D" w:rsidP="0034754D">
      <w:pPr>
        <w:autoSpaceDE w:val="0"/>
        <w:autoSpaceDN w:val="0"/>
        <w:adjustRightInd w:val="0"/>
        <w:spacing w:before="0" w:line="240" w:lineRule="auto"/>
        <w:jc w:val="left"/>
        <w:rPr>
          <w:color w:val="000000"/>
          <w:szCs w:val="24"/>
          <w:lang w:eastAsia="en-US"/>
        </w:rPr>
      </w:pPr>
      <w:r w:rsidRPr="0034754D">
        <w:rPr>
          <w:b/>
          <w:bCs/>
          <w:color w:val="000000"/>
          <w:szCs w:val="24"/>
          <w:lang w:eastAsia="en-US"/>
        </w:rPr>
        <w:t xml:space="preserve">Vyhodnocení efektivity projektu: </w:t>
      </w:r>
    </w:p>
    <w:p w14:paraId="6807D17E" w14:textId="77777777" w:rsidR="0034754D" w:rsidRPr="0034754D" w:rsidRDefault="0034754D" w:rsidP="00D07C0D">
      <w:pPr>
        <w:autoSpaceDE w:val="0"/>
        <w:autoSpaceDN w:val="0"/>
        <w:adjustRightInd w:val="0"/>
        <w:spacing w:before="0" w:line="240" w:lineRule="auto"/>
        <w:rPr>
          <w:color w:val="000000"/>
          <w:szCs w:val="24"/>
          <w:lang w:eastAsia="en-US"/>
        </w:rPr>
      </w:pPr>
      <w:r w:rsidRPr="0034754D">
        <w:rPr>
          <w:color w:val="000000"/>
          <w:szCs w:val="24"/>
          <w:lang w:eastAsia="en-US"/>
        </w:rPr>
        <w:t xml:space="preserve">Vyhodnocení efektivity projektu bude řešeno na základě naplněných indikátorů v oblasti: </w:t>
      </w:r>
    </w:p>
    <w:p w14:paraId="0EFCBBCC" w14:textId="77777777" w:rsidR="0034754D" w:rsidRPr="0034754D" w:rsidRDefault="0034754D" w:rsidP="0034754D">
      <w:pPr>
        <w:autoSpaceDE w:val="0"/>
        <w:autoSpaceDN w:val="0"/>
        <w:adjustRightInd w:val="0"/>
        <w:spacing w:before="0" w:after="32" w:line="240" w:lineRule="auto"/>
        <w:jc w:val="left"/>
        <w:rPr>
          <w:color w:val="000000"/>
          <w:szCs w:val="24"/>
          <w:lang w:eastAsia="en-US"/>
        </w:rPr>
      </w:pPr>
      <w:r w:rsidRPr="0034754D">
        <w:rPr>
          <w:color w:val="000000"/>
          <w:szCs w:val="24"/>
          <w:lang w:eastAsia="en-US"/>
        </w:rPr>
        <w:t xml:space="preserve">a) vzniku pěti výdejen v okresních městech Olomouckého kraje; </w:t>
      </w:r>
    </w:p>
    <w:p w14:paraId="10BD3F9A" w14:textId="77777777" w:rsidR="0034754D" w:rsidRPr="0034754D" w:rsidRDefault="0034754D" w:rsidP="0034754D">
      <w:pPr>
        <w:autoSpaceDE w:val="0"/>
        <w:autoSpaceDN w:val="0"/>
        <w:adjustRightInd w:val="0"/>
        <w:spacing w:before="0" w:after="32" w:line="240" w:lineRule="auto"/>
        <w:jc w:val="left"/>
        <w:rPr>
          <w:color w:val="000000"/>
          <w:szCs w:val="24"/>
          <w:lang w:eastAsia="en-US"/>
        </w:rPr>
      </w:pPr>
      <w:r w:rsidRPr="0034754D">
        <w:rPr>
          <w:color w:val="000000"/>
          <w:szCs w:val="24"/>
          <w:lang w:eastAsia="en-US"/>
        </w:rPr>
        <w:t xml:space="preserve">b) podpořených osob; </w:t>
      </w:r>
    </w:p>
    <w:p w14:paraId="473DBD27" w14:textId="77777777" w:rsidR="0034754D" w:rsidRPr="0034754D" w:rsidRDefault="0034754D" w:rsidP="0034754D">
      <w:pPr>
        <w:autoSpaceDE w:val="0"/>
        <w:autoSpaceDN w:val="0"/>
        <w:adjustRightInd w:val="0"/>
        <w:spacing w:before="0" w:line="240" w:lineRule="auto"/>
        <w:jc w:val="left"/>
        <w:rPr>
          <w:color w:val="000000"/>
          <w:szCs w:val="24"/>
          <w:lang w:eastAsia="en-US"/>
        </w:rPr>
      </w:pPr>
      <w:r w:rsidRPr="0034754D">
        <w:rPr>
          <w:color w:val="000000"/>
          <w:szCs w:val="24"/>
          <w:lang w:eastAsia="en-US"/>
        </w:rPr>
        <w:t xml:space="preserve">c) vydané materiální pomoci (potravinové, drogistické aj.) </w:t>
      </w:r>
    </w:p>
    <w:p w14:paraId="1A8DDB71" w14:textId="77777777" w:rsidR="0034754D" w:rsidRDefault="0034754D" w:rsidP="00271506">
      <w:pPr>
        <w:autoSpaceDE w:val="0"/>
        <w:autoSpaceDN w:val="0"/>
        <w:adjustRightInd w:val="0"/>
        <w:spacing w:beforeLines="50"/>
      </w:pPr>
    </w:p>
    <w:p w14:paraId="457C9A35" w14:textId="72469474" w:rsidR="0099777D" w:rsidRPr="006E3289" w:rsidRDefault="0099777D" w:rsidP="0099777D">
      <w:pPr>
        <w:tabs>
          <w:tab w:val="right" w:pos="9354"/>
        </w:tabs>
        <w:autoSpaceDE w:val="0"/>
        <w:autoSpaceDN w:val="0"/>
        <w:adjustRightInd w:val="0"/>
        <w:rPr>
          <w:b/>
          <w:lang w:eastAsia="en-US"/>
        </w:rPr>
      </w:pPr>
      <w:r w:rsidRPr="007606D2">
        <w:rPr>
          <w:b/>
          <w:lang w:eastAsia="en-US"/>
        </w:rPr>
        <w:t>Výše požadované dotace z rozpočtu Olomouckého kraje (</w:t>
      </w:r>
      <w:r w:rsidR="00271506" w:rsidRPr="007606D2">
        <w:rPr>
          <w:b/>
          <w:lang w:eastAsia="en-US"/>
        </w:rPr>
        <w:t>100</w:t>
      </w:r>
      <w:r w:rsidRPr="007606D2">
        <w:rPr>
          <w:b/>
          <w:lang w:eastAsia="en-US"/>
        </w:rPr>
        <w:t xml:space="preserve"> %):</w:t>
      </w:r>
      <w:r w:rsidRPr="007606D2">
        <w:rPr>
          <w:b/>
          <w:lang w:eastAsia="en-US"/>
        </w:rPr>
        <w:tab/>
      </w:r>
      <w:r w:rsidR="00271506" w:rsidRPr="007606D2">
        <w:rPr>
          <w:b/>
          <w:lang w:eastAsia="en-US"/>
        </w:rPr>
        <w:t>3 0</w:t>
      </w:r>
      <w:r w:rsidR="002943B9" w:rsidRPr="007606D2">
        <w:rPr>
          <w:b/>
          <w:lang w:eastAsia="en-US"/>
        </w:rPr>
        <w:t>00</w:t>
      </w:r>
      <w:r w:rsidRPr="007606D2">
        <w:rPr>
          <w:b/>
          <w:lang w:eastAsia="en-US"/>
        </w:rPr>
        <w:t xml:space="preserve"> </w:t>
      </w:r>
      <w:r w:rsidR="002943B9" w:rsidRPr="007606D2">
        <w:rPr>
          <w:b/>
          <w:lang w:eastAsia="en-US"/>
        </w:rPr>
        <w:t>000</w:t>
      </w:r>
      <w:r w:rsidRPr="007606D2">
        <w:rPr>
          <w:b/>
          <w:lang w:eastAsia="en-US"/>
        </w:rPr>
        <w:t xml:space="preserve"> Kč</w:t>
      </w:r>
    </w:p>
    <w:p w14:paraId="490B9C27" w14:textId="0EBF2AD7" w:rsidR="0099777D" w:rsidRPr="001573CC" w:rsidRDefault="0099777D" w:rsidP="0099777D">
      <w:pPr>
        <w:autoSpaceDE w:val="0"/>
        <w:autoSpaceDN w:val="0"/>
        <w:adjustRightInd w:val="0"/>
        <w:rPr>
          <w:lang w:eastAsia="en-US"/>
        </w:rPr>
      </w:pPr>
      <w:r w:rsidRPr="001573CC">
        <w:rPr>
          <w:b/>
          <w:lang w:eastAsia="en-US"/>
        </w:rPr>
        <w:t>Termín realizace projektu:</w:t>
      </w:r>
      <w:r w:rsidRPr="001573CC">
        <w:rPr>
          <w:lang w:eastAsia="en-US"/>
        </w:rPr>
        <w:t xml:space="preserve"> </w:t>
      </w:r>
      <w:r>
        <w:rPr>
          <w:lang w:eastAsia="en-US"/>
        </w:rPr>
        <w:t>0</w:t>
      </w:r>
      <w:r w:rsidRPr="001573CC">
        <w:rPr>
          <w:lang w:eastAsia="en-US"/>
        </w:rPr>
        <w:t>1.</w:t>
      </w:r>
      <w:r>
        <w:rPr>
          <w:lang w:eastAsia="en-US"/>
        </w:rPr>
        <w:t>01</w:t>
      </w:r>
      <w:r w:rsidRPr="001573CC">
        <w:rPr>
          <w:lang w:eastAsia="en-US"/>
        </w:rPr>
        <w:t>.202</w:t>
      </w:r>
      <w:r>
        <w:rPr>
          <w:lang w:eastAsia="en-US"/>
        </w:rPr>
        <w:t>3</w:t>
      </w:r>
      <w:r w:rsidRPr="001573CC">
        <w:rPr>
          <w:lang w:eastAsia="en-US"/>
        </w:rPr>
        <w:t xml:space="preserve"> – </w:t>
      </w:r>
      <w:r w:rsidR="00271506">
        <w:rPr>
          <w:lang w:eastAsia="en-US"/>
        </w:rPr>
        <w:t>30</w:t>
      </w:r>
      <w:r w:rsidRPr="001573CC">
        <w:rPr>
          <w:lang w:eastAsia="en-US"/>
        </w:rPr>
        <w:t>.</w:t>
      </w:r>
      <w:r w:rsidR="00271506">
        <w:rPr>
          <w:lang w:eastAsia="en-US"/>
        </w:rPr>
        <w:t>06</w:t>
      </w:r>
      <w:r w:rsidRPr="001573CC">
        <w:rPr>
          <w:lang w:eastAsia="en-US"/>
        </w:rPr>
        <w:t>.</w:t>
      </w:r>
      <w:r>
        <w:rPr>
          <w:lang w:eastAsia="en-US"/>
        </w:rPr>
        <w:t>202</w:t>
      </w:r>
      <w:r w:rsidR="00271506">
        <w:rPr>
          <w:lang w:eastAsia="en-US"/>
        </w:rPr>
        <w:t>4</w:t>
      </w:r>
      <w:r w:rsidRPr="001573CC">
        <w:rPr>
          <w:lang w:eastAsia="en-US"/>
        </w:rPr>
        <w:t xml:space="preserve"> </w:t>
      </w:r>
    </w:p>
    <w:p w14:paraId="1279487B" w14:textId="77A17C47" w:rsidR="0099777D" w:rsidRPr="001573CC" w:rsidRDefault="0099777D" w:rsidP="001A5BA9">
      <w:pPr>
        <w:tabs>
          <w:tab w:val="left" w:pos="8100"/>
        </w:tabs>
        <w:spacing w:after="120"/>
        <w:rPr>
          <w:b/>
          <w:lang w:eastAsia="en-US"/>
        </w:rPr>
      </w:pPr>
      <w:r w:rsidRPr="007264CD">
        <w:rPr>
          <w:b/>
        </w:rPr>
        <w:t>Dotace bude použita na</w:t>
      </w:r>
      <w:r w:rsidRPr="003E1608">
        <w:t xml:space="preserve">: </w:t>
      </w:r>
      <w:r w:rsidR="0028483D" w:rsidRPr="0028483D">
        <w:rPr>
          <w:rFonts w:eastAsia="Times New Roman"/>
          <w:szCs w:val="24"/>
        </w:rPr>
        <w:t>na mzdové výdaje, služby účetní, provozní výdaje (energie, likvidace odpadu, cestovné, pohonné hmoty), nájemné budov a automobilů, opravy a údržbu</w:t>
      </w:r>
      <w:r w:rsidR="002C09F2" w:rsidRPr="002C09F2">
        <w:rPr>
          <w:rFonts w:eastAsia="Times New Roman"/>
          <w:szCs w:val="24"/>
        </w:rPr>
        <w:t xml:space="preserve">. </w:t>
      </w:r>
    </w:p>
    <w:p w14:paraId="51DE454A" w14:textId="7F1EE919" w:rsidR="0099777D" w:rsidRPr="004B5204" w:rsidRDefault="0099777D" w:rsidP="0099777D">
      <w:pPr>
        <w:rPr>
          <w:b/>
          <w:sz w:val="28"/>
          <w:szCs w:val="28"/>
          <w:u w:val="single"/>
        </w:rPr>
      </w:pPr>
      <w:r w:rsidRPr="004B5204">
        <w:rPr>
          <w:b/>
          <w:u w:val="single"/>
        </w:rPr>
        <w:t xml:space="preserve">Návrh OSV: </w:t>
      </w:r>
      <w:r w:rsidRPr="004B5204">
        <w:rPr>
          <w:b/>
          <w:szCs w:val="28"/>
          <w:u w:val="single"/>
        </w:rPr>
        <w:t>VYHOVĚT</w:t>
      </w:r>
      <w:r>
        <w:rPr>
          <w:b/>
          <w:szCs w:val="28"/>
          <w:u w:val="single"/>
        </w:rPr>
        <w:t xml:space="preserve"> VE VÝŠI</w:t>
      </w:r>
      <w:r w:rsidR="00B2303C">
        <w:rPr>
          <w:b/>
          <w:szCs w:val="28"/>
          <w:u w:val="single"/>
        </w:rPr>
        <w:t>:</w:t>
      </w:r>
      <w:r w:rsidR="008D4912">
        <w:rPr>
          <w:b/>
          <w:szCs w:val="28"/>
          <w:u w:val="single"/>
        </w:rPr>
        <w:t xml:space="preserve"> </w:t>
      </w:r>
      <w:r w:rsidR="007606D2" w:rsidRPr="007606D2">
        <w:rPr>
          <w:b/>
          <w:szCs w:val="28"/>
          <w:u w:val="single"/>
        </w:rPr>
        <w:t>3</w:t>
      </w:r>
      <w:r w:rsidR="008D4912" w:rsidRPr="007606D2">
        <w:rPr>
          <w:b/>
          <w:szCs w:val="28"/>
          <w:u w:val="single"/>
        </w:rPr>
        <w:t xml:space="preserve"> </w:t>
      </w:r>
      <w:r w:rsidR="007606D2" w:rsidRPr="007606D2">
        <w:rPr>
          <w:b/>
          <w:szCs w:val="28"/>
          <w:u w:val="single"/>
        </w:rPr>
        <w:t>0</w:t>
      </w:r>
      <w:r w:rsidR="008D4912" w:rsidRPr="007606D2">
        <w:rPr>
          <w:b/>
          <w:szCs w:val="28"/>
          <w:u w:val="single"/>
        </w:rPr>
        <w:t>0</w:t>
      </w:r>
      <w:r w:rsidRPr="007606D2">
        <w:rPr>
          <w:b/>
          <w:szCs w:val="28"/>
          <w:u w:val="single"/>
        </w:rPr>
        <w:t>0 000 Kč</w:t>
      </w:r>
      <w:r w:rsidRPr="004B5204">
        <w:rPr>
          <w:b/>
          <w:sz w:val="28"/>
          <w:szCs w:val="28"/>
          <w:u w:val="single"/>
        </w:rPr>
        <w:t xml:space="preserve"> </w:t>
      </w:r>
    </w:p>
    <w:p w14:paraId="4EDF5938" w14:textId="38603BDE" w:rsidR="0099777D" w:rsidRPr="00F22006" w:rsidRDefault="0099777D" w:rsidP="0099777D">
      <w:r w:rsidRPr="00F22006">
        <w:rPr>
          <w:u w:val="single"/>
        </w:rPr>
        <w:t>Odůvodnění:</w:t>
      </w:r>
      <w:r w:rsidRPr="00F22006">
        <w:t xml:space="preserve"> </w:t>
      </w:r>
      <w:r w:rsidR="00EF6033" w:rsidRPr="00F22006">
        <w:t xml:space="preserve">Žádost nesplňuje podmínky uvedené v Zásadách pro poskytování finanční podpory z rozpočtu Olomouckého kraje (dále jen „Zásady“), které se vztahují na </w:t>
      </w:r>
      <w:r w:rsidR="00EF6033" w:rsidRPr="00F22006">
        <w:lastRenderedPageBreak/>
        <w:t>individuální dotace, zejména čl. 3, Část C, odst. 1. Zásad - byl vyhlášen vhodný dotační program</w:t>
      </w:r>
      <w:r w:rsidR="00F22006" w:rsidRPr="00F22006">
        <w:t xml:space="preserve"> 08_01_</w:t>
      </w:r>
      <w:r w:rsidR="00F22006" w:rsidRPr="00F22006">
        <w:rPr>
          <w:bCs/>
          <w:lang w:eastAsia="en-US"/>
        </w:rPr>
        <w:t>Dotační program pro sociální oblast 2023, DT 08_01_03_</w:t>
      </w:r>
      <w:r w:rsidR="00F22006" w:rsidRPr="00F22006">
        <w:rPr>
          <w:lang w:eastAsia="en-US"/>
        </w:rPr>
        <w:t>Podpora aktivit směřujících k sociálnímu začleňování</w:t>
      </w:r>
      <w:r w:rsidR="00F22006" w:rsidRPr="00F22006">
        <w:t>.</w:t>
      </w:r>
      <w:r w:rsidR="00EF6033" w:rsidRPr="00F22006">
        <w:t xml:space="preserve"> </w:t>
      </w:r>
      <w:r w:rsidR="00EF6033" w:rsidRPr="00F22006">
        <w:rPr>
          <w:b/>
        </w:rPr>
        <w:t>Předkladatel navrhuje udělit výjimku v souladu se Zásadami, čl. 3, část C, odst. 5.</w:t>
      </w:r>
      <w:r w:rsidR="008D4912" w:rsidRPr="00F22006">
        <w:t xml:space="preserve"> </w:t>
      </w:r>
      <w:r w:rsidRPr="00F22006">
        <w:t xml:space="preserve">Jedná se o </w:t>
      </w:r>
      <w:r w:rsidR="00B730F5" w:rsidRPr="00F22006">
        <w:t>mimořádně významný</w:t>
      </w:r>
      <w:r w:rsidR="0028483D" w:rsidRPr="00F22006">
        <w:t xml:space="preserve"> pilotní</w:t>
      </w:r>
      <w:r w:rsidR="00B730F5" w:rsidRPr="00F22006">
        <w:t xml:space="preserve"> projekt s minimálně celokrajským dopadem</w:t>
      </w:r>
      <w:r w:rsidRPr="00F22006">
        <w:t>.</w:t>
      </w:r>
    </w:p>
    <w:p w14:paraId="1C1C2807" w14:textId="7B268979" w:rsidR="002943B9" w:rsidRPr="00046878" w:rsidRDefault="002943B9" w:rsidP="00046878">
      <w:pPr>
        <w:rPr>
          <w:u w:val="single"/>
        </w:rPr>
      </w:pPr>
      <w:r w:rsidRPr="00046878">
        <w:rPr>
          <w:u w:val="single"/>
        </w:rPr>
        <w:t>Doplňující informace</w:t>
      </w:r>
    </w:p>
    <w:p w14:paraId="25433A4F" w14:textId="22C935A8" w:rsidR="002943B9" w:rsidRPr="002943B9" w:rsidRDefault="002943B9" w:rsidP="00046878">
      <w:pPr>
        <w:rPr>
          <w:b/>
        </w:rPr>
      </w:pPr>
      <w:r w:rsidRPr="002943B9">
        <w:rPr>
          <w:b/>
        </w:rPr>
        <w:t xml:space="preserve">UZ 401 - Výdejny potravinové a materiální pomoci </w:t>
      </w:r>
    </w:p>
    <w:p w14:paraId="1F20BBDF" w14:textId="02F20A09" w:rsidR="002943B9" w:rsidRPr="002943B9" w:rsidRDefault="002943B9" w:rsidP="00046878">
      <w:r w:rsidRPr="002943B9">
        <w:t xml:space="preserve">Porada vedení dne 12.12.2022 schválila záměr podpory center/výdejen potravinové a materiální pomoci v Olomouckém kraji. </w:t>
      </w:r>
    </w:p>
    <w:p w14:paraId="20BA174E" w14:textId="12CEF72E" w:rsidR="00164D79" w:rsidRDefault="002943B9" w:rsidP="00046878">
      <w:r w:rsidRPr="00046878">
        <w:t>Záměrem je, v návaznosti na nepříznivou ekonomickou situaci, zajistit v každém okrese výdejnu potravinové a materiální pomoci občanům OK. Činnosti nelze hradit z dotace na poskytování sociálních služeb, neboť nejde o součást sociálních služeb dle zákona o sociálních službách. Předpokládaný objem finančních prostředků nezbytných pro zajištění výdeje vychází z počtu obyvatel v jednotlivých okresech a z kalkulované potřeby v okrese Olomouc, ve kterém lze predikovat nejvyšší potřebu.</w:t>
      </w:r>
    </w:p>
    <w:p w14:paraId="58EA50B0" w14:textId="448C7A7A" w:rsidR="00B730F5" w:rsidRPr="00046878" w:rsidRDefault="00B730F5" w:rsidP="00B730F5">
      <w:pPr>
        <w:rPr>
          <w:b/>
        </w:rPr>
      </w:pPr>
      <w:r w:rsidRPr="00B730F5">
        <w:t xml:space="preserve">Za účelem zajištění financování </w:t>
      </w:r>
      <w:r>
        <w:t>byly</w:t>
      </w:r>
      <w:r w:rsidRPr="00B730F5">
        <w:t xml:space="preserve"> vyčleněny finanční prostředky z přebytku</w:t>
      </w:r>
      <w:r>
        <w:t xml:space="preserve"> hospodaření Olomouckého kraje </w:t>
      </w:r>
      <w:r w:rsidRPr="00B730F5">
        <w:t xml:space="preserve">na základě </w:t>
      </w:r>
      <w:r>
        <w:t>usnesení ZOK ze dne 20.02.2023 č. </w:t>
      </w:r>
      <w:r w:rsidR="00730FD7" w:rsidRPr="00730FD7">
        <w:t xml:space="preserve">UZ/13/12/2023 </w:t>
      </w:r>
      <w:r w:rsidR="00730FD7">
        <w:t>(</w:t>
      </w:r>
      <w:r w:rsidR="00730FD7" w:rsidRPr="00730FD7">
        <w:t>Rozpočet Olomouckého kraje 2022 – zapojení použitelného zůstatku a návrh na jeho rozdělení</w:t>
      </w:r>
      <w:r w:rsidR="00730FD7">
        <w:t xml:space="preserve">) </w:t>
      </w:r>
      <w:r>
        <w:t xml:space="preserve">a v souladu s </w:t>
      </w:r>
      <w:r w:rsidRPr="00B730F5">
        <w:t>usnesení</w:t>
      </w:r>
      <w:r>
        <w:t>m</w:t>
      </w:r>
      <w:r w:rsidRPr="00B730F5">
        <w:t xml:space="preserve"> ROK ze dne </w:t>
      </w:r>
      <w:r>
        <w:t>13.03.</w:t>
      </w:r>
      <w:r w:rsidRPr="00B730F5">
        <w:t>202</w:t>
      </w:r>
      <w:r>
        <w:t>3 č. </w:t>
      </w:r>
      <w:r w:rsidRPr="00B730F5">
        <w:t>UR/77/12/2023</w:t>
      </w:r>
      <w:r>
        <w:t xml:space="preserve"> bude </w:t>
      </w:r>
      <w:r>
        <w:rPr>
          <w:b/>
        </w:rPr>
        <w:t>d</w:t>
      </w:r>
      <w:r w:rsidRPr="00046878">
        <w:rPr>
          <w:b/>
        </w:rPr>
        <w:t>otace hrazena z rezervy na individuální dotace OSV – UZ 401, ORJ 11.</w:t>
      </w:r>
    </w:p>
    <w:p w14:paraId="2D6AAA03" w14:textId="77777777" w:rsidR="00046878" w:rsidRPr="00046878" w:rsidRDefault="00046878" w:rsidP="00046878">
      <w:r w:rsidRPr="00046878">
        <w:t xml:space="preserve">Komise pro rodinu a sociální záležitosti ROK bude o výše uvedené žádosti informována na nejbližším jednání, které se bude konat 17.08.2023.  </w:t>
      </w:r>
    </w:p>
    <w:p w14:paraId="700905EF" w14:textId="77777777" w:rsidR="00046878" w:rsidRPr="00046878" w:rsidRDefault="00046878" w:rsidP="00046878">
      <w:r w:rsidRPr="00046878">
        <w:t>Dotace bude po schválení příslušným orgánem Olomouckého kraje žadateli poskytnuta mimo režim veřejné podpory.</w:t>
      </w:r>
    </w:p>
    <w:p w14:paraId="7CBF38EE" w14:textId="6D83C4A0" w:rsidR="008A161C" w:rsidRPr="00AF1FB6" w:rsidRDefault="00490F9C" w:rsidP="00580B8E">
      <w:pPr>
        <w:pBdr>
          <w:bottom w:val="single" w:sz="4" w:space="1" w:color="auto"/>
        </w:pBdr>
        <w:spacing w:before="600" w:line="264" w:lineRule="auto"/>
        <w:rPr>
          <w:b/>
        </w:rPr>
      </w:pPr>
      <w:r>
        <w:rPr>
          <w:b/>
        </w:rPr>
        <w:t>N</w:t>
      </w:r>
      <w:r w:rsidR="005616A5">
        <w:rPr>
          <w:b/>
        </w:rPr>
        <w:t>ávrh usnesení</w:t>
      </w:r>
    </w:p>
    <w:p w14:paraId="1E39CDA1" w14:textId="30CC8106" w:rsidR="00BC1E2F" w:rsidRPr="00D219B2" w:rsidRDefault="00BC1E2F" w:rsidP="00BC1E2F">
      <w:pPr>
        <w:spacing w:before="240" w:after="120"/>
        <w:rPr>
          <w:rFonts w:eastAsia="Arial"/>
          <w:b/>
          <w:szCs w:val="20"/>
          <w:lang w:eastAsia="ar-SA"/>
        </w:rPr>
      </w:pPr>
      <w:r w:rsidRPr="00D219B2">
        <w:rPr>
          <w:rFonts w:eastAsia="Arial"/>
          <w:b/>
          <w:szCs w:val="20"/>
          <w:lang w:eastAsia="ar-SA"/>
        </w:rPr>
        <w:t xml:space="preserve">Rada Olomouckého kraje projednala výše uvedený materiál na své schůzi dne </w:t>
      </w:r>
      <w:r>
        <w:rPr>
          <w:rFonts w:eastAsia="Arial"/>
          <w:b/>
          <w:szCs w:val="20"/>
          <w:lang w:eastAsia="ar-SA"/>
        </w:rPr>
        <w:t>12</w:t>
      </w:r>
      <w:r w:rsidRPr="00D219B2">
        <w:rPr>
          <w:rFonts w:eastAsia="Arial"/>
          <w:b/>
          <w:szCs w:val="20"/>
          <w:lang w:eastAsia="ar-SA"/>
        </w:rPr>
        <w:t>.0</w:t>
      </w:r>
      <w:r>
        <w:rPr>
          <w:rFonts w:eastAsia="Arial"/>
          <w:b/>
          <w:szCs w:val="20"/>
          <w:lang w:eastAsia="ar-SA"/>
        </w:rPr>
        <w:t>6</w:t>
      </w:r>
      <w:r w:rsidRPr="00D219B2">
        <w:rPr>
          <w:rFonts w:eastAsia="Arial"/>
          <w:b/>
          <w:szCs w:val="20"/>
          <w:lang w:eastAsia="ar-SA"/>
        </w:rPr>
        <w:t xml:space="preserve">.2023 usnesením č. </w:t>
      </w:r>
      <w:r w:rsidRPr="00414F50">
        <w:rPr>
          <w:rFonts w:eastAsia="Arial"/>
          <w:b/>
          <w:szCs w:val="20"/>
          <w:lang w:eastAsia="ar-SA"/>
        </w:rPr>
        <w:t>UR/8</w:t>
      </w:r>
      <w:r w:rsidR="00414F50" w:rsidRPr="00414F50">
        <w:rPr>
          <w:rFonts w:eastAsia="Arial"/>
          <w:b/>
          <w:szCs w:val="20"/>
          <w:lang w:eastAsia="ar-SA"/>
        </w:rPr>
        <w:t>4</w:t>
      </w:r>
      <w:r w:rsidRPr="00414F50">
        <w:rPr>
          <w:rFonts w:eastAsia="Arial"/>
          <w:b/>
          <w:szCs w:val="20"/>
          <w:lang w:eastAsia="ar-SA"/>
        </w:rPr>
        <w:t>/</w:t>
      </w:r>
      <w:r w:rsidR="00414F50" w:rsidRPr="00414F50">
        <w:rPr>
          <w:rFonts w:eastAsia="Arial"/>
          <w:b/>
          <w:szCs w:val="20"/>
          <w:lang w:eastAsia="ar-SA"/>
        </w:rPr>
        <w:t>63</w:t>
      </w:r>
      <w:r w:rsidRPr="00414F50">
        <w:rPr>
          <w:rFonts w:eastAsia="Arial"/>
          <w:b/>
          <w:szCs w:val="20"/>
          <w:lang w:eastAsia="ar-SA"/>
        </w:rPr>
        <w:t>/2023</w:t>
      </w:r>
      <w:r w:rsidRPr="00D219B2">
        <w:rPr>
          <w:rFonts w:eastAsia="Arial"/>
          <w:b/>
          <w:szCs w:val="20"/>
          <w:lang w:eastAsia="ar-SA"/>
        </w:rPr>
        <w:t xml:space="preserve"> a navrhuje Zastupitelstvu Olomouckého kraje přijmout usnesení v tomto znění:</w:t>
      </w:r>
    </w:p>
    <w:p w14:paraId="2A926A30" w14:textId="77777777" w:rsidR="00BC1E2F" w:rsidRPr="00D219B2" w:rsidRDefault="00BC1E2F" w:rsidP="00BC1E2F">
      <w:pPr>
        <w:pStyle w:val="Zkladntextodsazendek"/>
        <w:spacing w:before="240" w:line="264" w:lineRule="auto"/>
        <w:ind w:firstLine="0"/>
      </w:pPr>
      <w:r w:rsidRPr="00D219B2">
        <w:t>Zastupitelstvo Olomouckého kraje po projednání:</w:t>
      </w:r>
    </w:p>
    <w:p w14:paraId="2D92F5B6" w14:textId="030C196E" w:rsidR="00EF6033" w:rsidRDefault="00EF6033" w:rsidP="00EF6033">
      <w:pPr>
        <w:pStyle w:val="Odstavecseseznamem"/>
        <w:numPr>
          <w:ilvl w:val="0"/>
          <w:numId w:val="4"/>
        </w:numPr>
        <w:spacing w:before="240" w:after="120" w:line="20" w:lineRule="atLeast"/>
      </w:pPr>
      <w:r w:rsidRPr="00F22006">
        <w:rPr>
          <w:b/>
          <w:spacing w:val="70"/>
          <w:szCs w:val="24"/>
        </w:rPr>
        <w:t>s</w:t>
      </w:r>
      <w:r w:rsidR="00BC1E2F">
        <w:rPr>
          <w:b/>
          <w:spacing w:val="70"/>
          <w:szCs w:val="24"/>
        </w:rPr>
        <w:t>chvaluje</w:t>
      </w:r>
      <w:r w:rsidRPr="00F22006">
        <w:rPr>
          <w:szCs w:val="24"/>
        </w:rPr>
        <w:t xml:space="preserve"> udělení výjimky ze Zásad pro poskytování finanční podpory z rozpočtu Olomouckého kraje pro žadatele </w:t>
      </w:r>
      <w:r w:rsidRPr="00F22006">
        <w:t>Potravinová banka v Olomouckém kraji z.s. Řepčínská 2/39, 779 00 Olomouc, IČO 04463528, ve výši 3 000 000 Kč, na projekt: „Pilotní projekt výdejen materiální pomoci v Olomouckém kraji“</w:t>
      </w:r>
    </w:p>
    <w:p w14:paraId="4EDAE7E0" w14:textId="77777777" w:rsidR="00567795" w:rsidRPr="00F22006" w:rsidRDefault="00567795" w:rsidP="00567795">
      <w:pPr>
        <w:pStyle w:val="Odstavecseseznamem"/>
        <w:spacing w:before="240" w:after="120" w:line="20" w:lineRule="atLeast"/>
        <w:ind w:left="360"/>
      </w:pPr>
    </w:p>
    <w:p w14:paraId="357F9146" w14:textId="3A58FDC4" w:rsidR="007C72B9" w:rsidRPr="0028483D" w:rsidRDefault="00BC1E2F" w:rsidP="0028483D">
      <w:pPr>
        <w:pStyle w:val="Odstavecseseznamem"/>
        <w:numPr>
          <w:ilvl w:val="0"/>
          <w:numId w:val="4"/>
        </w:numPr>
        <w:spacing w:before="240" w:after="120" w:line="20" w:lineRule="atLeast"/>
      </w:pPr>
      <w:r>
        <w:rPr>
          <w:b/>
          <w:spacing w:val="80"/>
        </w:rPr>
        <w:t>rozhoduje</w:t>
      </w:r>
      <w:r w:rsidR="007C72B9" w:rsidRPr="0028483D">
        <w:t xml:space="preserve"> </w:t>
      </w:r>
      <w:r>
        <w:t>o</w:t>
      </w:r>
      <w:r w:rsidR="007C72B9" w:rsidRPr="0028483D">
        <w:t xml:space="preserve"> poskytnutí </w:t>
      </w:r>
      <w:r w:rsidR="000257FD" w:rsidRPr="0028483D">
        <w:t xml:space="preserve">neinvestiční </w:t>
      </w:r>
      <w:r w:rsidR="007C72B9" w:rsidRPr="0028483D">
        <w:t xml:space="preserve">dotace z rozpočtu Olomouckého kraje příjemci </w:t>
      </w:r>
      <w:r w:rsidR="00046878" w:rsidRPr="0028483D">
        <w:t xml:space="preserve">Potravinová banka v Olomouckém kraji z.s. Řepčínská 2/39, 779 00 </w:t>
      </w:r>
      <w:r w:rsidR="00046878" w:rsidRPr="0028483D">
        <w:lastRenderedPageBreak/>
        <w:t xml:space="preserve">Olomouc, IČO 04463528, </w:t>
      </w:r>
      <w:r w:rsidR="007C72B9" w:rsidRPr="0028483D">
        <w:t xml:space="preserve">ve výši </w:t>
      </w:r>
      <w:r w:rsidR="0028483D" w:rsidRPr="0028483D">
        <w:t>3</w:t>
      </w:r>
      <w:r w:rsidR="00046878" w:rsidRPr="0028483D">
        <w:t> </w:t>
      </w:r>
      <w:r w:rsidR="0028483D" w:rsidRPr="0028483D">
        <w:t>0</w:t>
      </w:r>
      <w:r w:rsidR="00046878" w:rsidRPr="0028483D">
        <w:t>00 000</w:t>
      </w:r>
      <w:r w:rsidR="007C72B9" w:rsidRPr="0028483D">
        <w:t xml:space="preserve"> Kč, na projekt: </w:t>
      </w:r>
      <w:r w:rsidR="00895DD8" w:rsidRPr="0028483D">
        <w:t>„</w:t>
      </w:r>
      <w:r w:rsidR="0028483D" w:rsidRPr="0028483D">
        <w:t>Pilotní projekt výdejen materiální pomoci v Olomouckém kraji</w:t>
      </w:r>
      <w:r w:rsidR="00895DD8" w:rsidRPr="0028483D">
        <w:t>“</w:t>
      </w:r>
    </w:p>
    <w:p w14:paraId="16D422AC" w14:textId="77777777" w:rsidR="000257FD" w:rsidRDefault="000257FD" w:rsidP="000257FD">
      <w:pPr>
        <w:pStyle w:val="Odstavecseseznamem"/>
        <w:spacing w:before="240" w:after="120" w:line="20" w:lineRule="atLeast"/>
        <w:ind w:left="357"/>
      </w:pPr>
    </w:p>
    <w:p w14:paraId="2FB257FD" w14:textId="2EC1D5BD" w:rsidR="000257FD" w:rsidRPr="00F33DC2" w:rsidRDefault="00BC1E2F" w:rsidP="00164D79">
      <w:pPr>
        <w:pStyle w:val="Odstavecseseznamem"/>
        <w:numPr>
          <w:ilvl w:val="0"/>
          <w:numId w:val="4"/>
        </w:numPr>
        <w:spacing w:before="0" w:line="20" w:lineRule="atLeast"/>
        <w:rPr>
          <w:lang w:eastAsia="en-US"/>
        </w:rPr>
      </w:pPr>
      <w:r>
        <w:rPr>
          <w:b/>
          <w:spacing w:val="80"/>
        </w:rPr>
        <w:t xml:space="preserve">rozhoduje </w:t>
      </w:r>
      <w:r w:rsidRPr="00BC1E2F">
        <w:rPr>
          <w:bCs/>
          <w:spacing w:val="80"/>
        </w:rPr>
        <w:t>o</w:t>
      </w:r>
      <w:r w:rsidR="00046878">
        <w:rPr>
          <w:lang w:eastAsia="en-US"/>
        </w:rPr>
        <w:t xml:space="preserve"> uzavření veřejnoprávní</w:t>
      </w:r>
      <w:r w:rsidR="000257FD" w:rsidRPr="006E50EE">
        <w:rPr>
          <w:lang w:eastAsia="en-US"/>
        </w:rPr>
        <w:t xml:space="preserve"> sml</w:t>
      </w:r>
      <w:r w:rsidR="00046878">
        <w:rPr>
          <w:lang w:eastAsia="en-US"/>
        </w:rPr>
        <w:t>o</w:t>
      </w:r>
      <w:r w:rsidR="000257FD" w:rsidRPr="006E50EE">
        <w:rPr>
          <w:lang w:eastAsia="en-US"/>
        </w:rPr>
        <w:t>uv</w:t>
      </w:r>
      <w:r w:rsidR="00046878">
        <w:rPr>
          <w:lang w:eastAsia="en-US"/>
        </w:rPr>
        <w:t>y</w:t>
      </w:r>
      <w:r w:rsidR="000257FD" w:rsidRPr="006E50EE">
        <w:rPr>
          <w:lang w:eastAsia="en-US"/>
        </w:rPr>
        <w:t xml:space="preserve"> o poskytnutí dotace z rozpočtu Olomouckého kraje s příjemc</w:t>
      </w:r>
      <w:r w:rsidR="00046878">
        <w:rPr>
          <w:lang w:eastAsia="en-US"/>
        </w:rPr>
        <w:t>em</w:t>
      </w:r>
      <w:r w:rsidR="000257FD" w:rsidRPr="006E50EE">
        <w:rPr>
          <w:lang w:eastAsia="en-US"/>
        </w:rPr>
        <w:t xml:space="preserve"> dle bodu </w:t>
      </w:r>
      <w:r w:rsidR="004D6D09">
        <w:rPr>
          <w:lang w:eastAsia="en-US"/>
        </w:rPr>
        <w:t>2</w:t>
      </w:r>
      <w:r w:rsidR="000257FD" w:rsidRPr="006E50EE">
        <w:rPr>
          <w:lang w:eastAsia="en-US"/>
        </w:rPr>
        <w:t xml:space="preserve"> usnesení,</w:t>
      </w:r>
      <w:r w:rsidR="00046878">
        <w:rPr>
          <w:lang w:eastAsia="en-US"/>
        </w:rPr>
        <w:t xml:space="preserve"> ve znění veřejnoprávní</w:t>
      </w:r>
      <w:r w:rsidR="000257FD" w:rsidRPr="006E50EE">
        <w:rPr>
          <w:lang w:eastAsia="en-US"/>
        </w:rPr>
        <w:t xml:space="preserve"> sml</w:t>
      </w:r>
      <w:r w:rsidR="00046878">
        <w:rPr>
          <w:lang w:eastAsia="en-US"/>
        </w:rPr>
        <w:t>o</w:t>
      </w:r>
      <w:r w:rsidR="000257FD" w:rsidRPr="006E50EE">
        <w:rPr>
          <w:lang w:eastAsia="en-US"/>
        </w:rPr>
        <w:t>uv</w:t>
      </w:r>
      <w:r w:rsidR="00046878">
        <w:rPr>
          <w:lang w:eastAsia="en-US"/>
        </w:rPr>
        <w:t>y uvedené</w:t>
      </w:r>
      <w:r w:rsidR="000257FD" w:rsidRPr="006E50EE">
        <w:rPr>
          <w:lang w:eastAsia="en-US"/>
        </w:rPr>
        <w:t xml:space="preserve"> v příloze č. 0</w:t>
      </w:r>
      <w:r w:rsidR="00046878">
        <w:rPr>
          <w:lang w:eastAsia="en-US"/>
        </w:rPr>
        <w:t xml:space="preserve">1 </w:t>
      </w:r>
      <w:r w:rsidR="000257FD" w:rsidRPr="006E50EE">
        <w:rPr>
          <w:lang w:eastAsia="en-US"/>
        </w:rPr>
        <w:t>tohoto usnesení, dle vzorových veřejnoprávních smluv</w:t>
      </w:r>
      <w:r w:rsidR="000257FD" w:rsidRPr="00E21001">
        <w:rPr>
          <w:lang w:eastAsia="en-US"/>
        </w:rPr>
        <w:t xml:space="preserve"> schválených usnesením </w:t>
      </w:r>
      <w:r w:rsidR="00046878">
        <w:rPr>
          <w:lang w:eastAsia="en-US"/>
        </w:rPr>
        <w:t>Zastupitelova Olomouckého kraje</w:t>
      </w:r>
      <w:r w:rsidR="000257FD" w:rsidRPr="00E21001">
        <w:rPr>
          <w:lang w:eastAsia="en-US"/>
        </w:rPr>
        <w:t xml:space="preserve"> č. </w:t>
      </w:r>
      <w:r w:rsidR="00F267CC" w:rsidRPr="00F267CC">
        <w:rPr>
          <w:lang w:eastAsia="en-US"/>
        </w:rPr>
        <w:t>UZ/12/19/2022</w:t>
      </w:r>
      <w:r w:rsidR="00C239F8">
        <w:rPr>
          <w:lang w:eastAsia="en-US"/>
        </w:rPr>
        <w:t xml:space="preserve"> </w:t>
      </w:r>
      <w:r w:rsidR="000257FD" w:rsidRPr="00E21001">
        <w:rPr>
          <w:lang w:eastAsia="en-US"/>
        </w:rPr>
        <w:t xml:space="preserve">ze dne </w:t>
      </w:r>
      <w:r w:rsidR="00F267CC">
        <w:rPr>
          <w:lang w:eastAsia="en-US"/>
        </w:rPr>
        <w:t>12</w:t>
      </w:r>
      <w:r w:rsidR="000257FD" w:rsidRPr="00E21001">
        <w:rPr>
          <w:lang w:eastAsia="en-US"/>
        </w:rPr>
        <w:t>.12.202</w:t>
      </w:r>
      <w:r w:rsidR="00F267CC">
        <w:rPr>
          <w:lang w:eastAsia="en-US"/>
        </w:rPr>
        <w:t>2</w:t>
      </w:r>
    </w:p>
    <w:p w14:paraId="4BA2C7C9" w14:textId="77777777" w:rsidR="00BC1E2F" w:rsidRPr="00B83426" w:rsidRDefault="00BC1E2F" w:rsidP="00BC1E2F">
      <w:pPr>
        <w:pStyle w:val="Odstavecseseznamem"/>
        <w:numPr>
          <w:ilvl w:val="0"/>
          <w:numId w:val="4"/>
        </w:numPr>
        <w:spacing w:before="360" w:line="240" w:lineRule="auto"/>
        <w:contextualSpacing w:val="0"/>
        <w:rPr>
          <w:lang w:eastAsia="en-US"/>
        </w:rPr>
      </w:pPr>
      <w:r>
        <w:rPr>
          <w:b/>
          <w:spacing w:val="80"/>
        </w:rPr>
        <w:t>zmocňuje</w:t>
      </w:r>
      <w:r w:rsidR="000257FD" w:rsidRPr="00E72BAB">
        <w:t xml:space="preserve"> </w:t>
      </w:r>
      <w:r w:rsidRPr="00B83426">
        <w:rPr>
          <w:lang w:eastAsia="en-US"/>
        </w:rPr>
        <w:t xml:space="preserve">Radu Olomouckého kraje k uzavírání dodatků k veřejnoprávním smlouvám o poskytnutí individuální dotace v oblasti sociální týkajících se změny účelu dotace nebo změny uznatelných výdajů </w:t>
      </w:r>
      <w:r w:rsidRPr="00B83426">
        <w:rPr>
          <w:shd w:val="clear" w:color="auto" w:fill="FCFCFC"/>
        </w:rPr>
        <w:t xml:space="preserve">a ukládá Radě Olomouckého kraje zpětně o těchto dodatcích informovat </w:t>
      </w:r>
      <w:r>
        <w:rPr>
          <w:shd w:val="clear" w:color="auto" w:fill="FCFCFC"/>
        </w:rPr>
        <w:t>Z</w:t>
      </w:r>
      <w:r w:rsidRPr="00B83426">
        <w:rPr>
          <w:shd w:val="clear" w:color="auto" w:fill="FCFCFC"/>
        </w:rPr>
        <w:t>astupitelstvo</w:t>
      </w:r>
      <w:r>
        <w:rPr>
          <w:shd w:val="clear" w:color="auto" w:fill="FCFCFC"/>
        </w:rPr>
        <w:t xml:space="preserve"> Olomouckého kraje</w:t>
      </w:r>
    </w:p>
    <w:p w14:paraId="2AC43EE1" w14:textId="2E46A1B2" w:rsidR="00410E4B" w:rsidRPr="00580B8E" w:rsidRDefault="00410E4B" w:rsidP="00410E4B">
      <w:pPr>
        <w:pBdr>
          <w:bottom w:val="single" w:sz="4" w:space="1" w:color="auto"/>
        </w:pBdr>
        <w:spacing w:before="600" w:after="360" w:line="264" w:lineRule="auto"/>
        <w:rPr>
          <w:b/>
        </w:rPr>
      </w:pPr>
      <w:r>
        <w:rPr>
          <w:b/>
        </w:rPr>
        <w:t>Přílohy usnesení:</w:t>
      </w:r>
    </w:p>
    <w:p w14:paraId="191ED2EA" w14:textId="65E0D2F8" w:rsidR="00900A1C" w:rsidRPr="00AD51BF" w:rsidRDefault="00EB26F4" w:rsidP="004D2F2C">
      <w:pPr>
        <w:spacing w:line="264" w:lineRule="auto"/>
      </w:pPr>
      <w:proofErr w:type="spellStart"/>
      <w:r>
        <w:t>Usnesení_příloha</w:t>
      </w:r>
      <w:proofErr w:type="spellEnd"/>
      <w:r>
        <w:t xml:space="preserve"> č. 01 – Smlouva o poskytnutí dotace – </w:t>
      </w:r>
      <w:r w:rsidR="00046878">
        <w:t>Potravinová banka v Olomouckém kraji z.s.</w:t>
      </w:r>
    </w:p>
    <w:sectPr w:rsidR="00900A1C" w:rsidRPr="00AD51BF" w:rsidSect="00F22006">
      <w:headerReference w:type="even" r:id="rId8"/>
      <w:headerReference w:type="default" r:id="rId9"/>
      <w:footerReference w:type="even" r:id="rId10"/>
      <w:footerReference w:type="default" r:id="rId11"/>
      <w:headerReference w:type="first" r:id="rId12"/>
      <w:footerReference w:type="first" r:id="rId13"/>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CDA2" w14:textId="77777777" w:rsidR="00D6006A" w:rsidRDefault="00D6006A" w:rsidP="0097690C">
      <w:pPr>
        <w:spacing w:before="0" w:line="240" w:lineRule="auto"/>
      </w:pPr>
      <w:r>
        <w:separator/>
      </w:r>
    </w:p>
  </w:endnote>
  <w:endnote w:type="continuationSeparator" w:id="0">
    <w:p w14:paraId="20C64FB2" w14:textId="77777777" w:rsidR="00D6006A" w:rsidRDefault="00D6006A" w:rsidP="0097690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6529" w14:textId="77777777" w:rsidR="004D6D09" w:rsidRDefault="004D6D0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B256" w14:textId="77777777" w:rsidR="004D6D09" w:rsidRDefault="0097690C" w:rsidP="00090C02">
    <w:pPr>
      <w:pStyle w:val="Zpat"/>
      <w:rPr>
        <w:i/>
        <w:sz w:val="20"/>
        <w:szCs w:val="20"/>
      </w:rPr>
    </w:pPr>
    <w:r>
      <w:rPr>
        <w:i/>
        <w:sz w:val="20"/>
        <w:szCs w:val="20"/>
      </w:rPr>
      <w:t>___________________________________________________________________</w:t>
    </w:r>
    <w:r w:rsidR="003127E8">
      <w:rPr>
        <w:i/>
        <w:sz w:val="20"/>
        <w:szCs w:val="20"/>
      </w:rPr>
      <w:t>_</w:t>
    </w:r>
    <w:r>
      <w:rPr>
        <w:i/>
        <w:sz w:val="20"/>
        <w:szCs w:val="20"/>
      </w:rPr>
      <w:t>____________</w:t>
    </w:r>
    <w:r w:rsidR="00D857FC">
      <w:rPr>
        <w:i/>
        <w:sz w:val="20"/>
        <w:szCs w:val="20"/>
      </w:rPr>
      <w:t>__</w:t>
    </w:r>
  </w:p>
  <w:p w14:paraId="392D42E1" w14:textId="4F973ACE" w:rsidR="00D27329" w:rsidRPr="007E239F" w:rsidRDefault="007A3647" w:rsidP="00090C02">
    <w:pPr>
      <w:pStyle w:val="Zpat"/>
      <w:rPr>
        <w:rFonts w:eastAsia="Times New Roman"/>
        <w:i/>
        <w:sz w:val="20"/>
        <w:szCs w:val="20"/>
      </w:rPr>
    </w:pPr>
    <w:r>
      <w:rPr>
        <w:i/>
        <w:sz w:val="20"/>
        <w:szCs w:val="20"/>
      </w:rPr>
      <w:t xml:space="preserve">Zastupitelstvo </w:t>
    </w:r>
    <w:r w:rsidR="0097690C" w:rsidRPr="007E239F">
      <w:rPr>
        <w:i/>
        <w:sz w:val="20"/>
        <w:szCs w:val="20"/>
      </w:rPr>
      <w:t>Olomouckého kraje</w:t>
    </w:r>
    <w:r w:rsidR="00EB5EB8" w:rsidRPr="007E239F">
      <w:rPr>
        <w:i/>
        <w:sz w:val="20"/>
        <w:szCs w:val="20"/>
      </w:rPr>
      <w:t xml:space="preserve"> </w:t>
    </w:r>
    <w:r w:rsidR="00046878" w:rsidRPr="007E239F">
      <w:rPr>
        <w:i/>
        <w:sz w:val="20"/>
        <w:szCs w:val="20"/>
      </w:rPr>
      <w:t>1</w:t>
    </w:r>
    <w:r w:rsidR="00FC356E">
      <w:rPr>
        <w:i/>
        <w:sz w:val="20"/>
        <w:szCs w:val="20"/>
      </w:rPr>
      <w:t>9</w:t>
    </w:r>
    <w:r w:rsidR="008872D2" w:rsidRPr="007E239F">
      <w:rPr>
        <w:i/>
        <w:sz w:val="20"/>
        <w:szCs w:val="20"/>
      </w:rPr>
      <w:t>.</w:t>
    </w:r>
    <w:r w:rsidR="00BE1E0C" w:rsidRPr="007E239F">
      <w:rPr>
        <w:i/>
        <w:sz w:val="20"/>
        <w:szCs w:val="20"/>
      </w:rPr>
      <w:t>0</w:t>
    </w:r>
    <w:r w:rsidR="00046878" w:rsidRPr="007E239F">
      <w:rPr>
        <w:i/>
        <w:sz w:val="20"/>
        <w:szCs w:val="20"/>
      </w:rPr>
      <w:t>6</w:t>
    </w:r>
    <w:r w:rsidR="008872D2" w:rsidRPr="007E239F">
      <w:rPr>
        <w:i/>
        <w:sz w:val="20"/>
        <w:szCs w:val="20"/>
      </w:rPr>
      <w:t>.</w:t>
    </w:r>
    <w:r w:rsidR="0097690C" w:rsidRPr="007E239F">
      <w:rPr>
        <w:i/>
        <w:sz w:val="20"/>
        <w:szCs w:val="20"/>
      </w:rPr>
      <w:t>202</w:t>
    </w:r>
    <w:r w:rsidR="000257FD" w:rsidRPr="007E239F">
      <w:rPr>
        <w:i/>
        <w:sz w:val="20"/>
        <w:szCs w:val="20"/>
      </w:rPr>
      <w:t>3</w:t>
    </w:r>
    <w:r w:rsidR="0097690C" w:rsidRPr="007E239F">
      <w:rPr>
        <w:i/>
        <w:sz w:val="20"/>
        <w:szCs w:val="20"/>
      </w:rPr>
      <w:t xml:space="preserve">                               </w:t>
    </w:r>
    <w:r w:rsidR="0097690C" w:rsidRPr="007E239F">
      <w:rPr>
        <w:rFonts w:eastAsia="Calibri"/>
        <w:i/>
        <w:color w:val="000000"/>
        <w:sz w:val="20"/>
        <w:szCs w:val="20"/>
      </w:rPr>
      <w:t xml:space="preserve">                      </w:t>
    </w:r>
    <w:r w:rsidR="0067748F" w:rsidRPr="007E239F">
      <w:rPr>
        <w:rFonts w:eastAsia="Calibri"/>
        <w:i/>
        <w:color w:val="000000"/>
        <w:sz w:val="20"/>
        <w:szCs w:val="20"/>
      </w:rPr>
      <w:t xml:space="preserve">      </w:t>
    </w:r>
    <w:r w:rsidR="00D27329" w:rsidRPr="007E239F">
      <w:rPr>
        <w:rFonts w:eastAsia="Calibri"/>
        <w:i/>
        <w:color w:val="000000"/>
        <w:sz w:val="20"/>
        <w:szCs w:val="20"/>
      </w:rPr>
      <w:tab/>
    </w:r>
    <w:sdt>
      <w:sdtPr>
        <w:rPr>
          <w:rFonts w:eastAsia="Times New Roman"/>
          <w:i/>
          <w:sz w:val="20"/>
          <w:szCs w:val="20"/>
        </w:rPr>
        <w:id w:val="617568356"/>
        <w:docPartObj>
          <w:docPartGallery w:val="Page Numbers (Bottom of Page)"/>
          <w:docPartUnique/>
        </w:docPartObj>
      </w:sdtPr>
      <w:sdtEndPr/>
      <w:sdtContent>
        <w:sdt>
          <w:sdtPr>
            <w:rPr>
              <w:rFonts w:eastAsia="Times New Roman"/>
              <w:i/>
              <w:sz w:val="20"/>
              <w:szCs w:val="20"/>
            </w:rPr>
            <w:id w:val="-1769616900"/>
            <w:docPartObj>
              <w:docPartGallery w:val="Page Numbers (Top of Page)"/>
              <w:docPartUnique/>
            </w:docPartObj>
          </w:sdtPr>
          <w:sdtEndPr/>
          <w:sdtContent>
            <w:r w:rsidR="00D27329" w:rsidRPr="007E239F">
              <w:rPr>
                <w:rFonts w:eastAsia="Times New Roman"/>
                <w:i/>
                <w:sz w:val="20"/>
                <w:szCs w:val="20"/>
              </w:rPr>
              <w:t xml:space="preserve">Stránka </w:t>
            </w:r>
            <w:r w:rsidR="00D27329" w:rsidRPr="007E239F">
              <w:rPr>
                <w:rFonts w:eastAsia="Times New Roman"/>
                <w:bCs/>
                <w:i/>
                <w:sz w:val="20"/>
                <w:szCs w:val="20"/>
              </w:rPr>
              <w:fldChar w:fldCharType="begin"/>
            </w:r>
            <w:r w:rsidR="00D27329" w:rsidRPr="007E239F">
              <w:rPr>
                <w:rFonts w:eastAsia="Times New Roman"/>
                <w:bCs/>
                <w:i/>
                <w:sz w:val="20"/>
                <w:szCs w:val="20"/>
              </w:rPr>
              <w:instrText>PAGE</w:instrText>
            </w:r>
            <w:r w:rsidR="00D27329" w:rsidRPr="007E239F">
              <w:rPr>
                <w:rFonts w:eastAsia="Times New Roman"/>
                <w:bCs/>
                <w:i/>
                <w:sz w:val="20"/>
                <w:szCs w:val="20"/>
              </w:rPr>
              <w:fldChar w:fldCharType="separate"/>
            </w:r>
            <w:r w:rsidR="00567795" w:rsidRPr="007E239F">
              <w:rPr>
                <w:rFonts w:eastAsia="Times New Roman"/>
                <w:bCs/>
                <w:i/>
                <w:noProof/>
                <w:sz w:val="20"/>
                <w:szCs w:val="20"/>
              </w:rPr>
              <w:t>5</w:t>
            </w:r>
            <w:r w:rsidR="00D27329" w:rsidRPr="007E239F">
              <w:rPr>
                <w:rFonts w:eastAsia="Times New Roman"/>
                <w:bCs/>
                <w:i/>
                <w:sz w:val="20"/>
                <w:szCs w:val="20"/>
              </w:rPr>
              <w:fldChar w:fldCharType="end"/>
            </w:r>
            <w:r w:rsidR="00D27329" w:rsidRPr="007E239F">
              <w:rPr>
                <w:rFonts w:eastAsia="Times New Roman"/>
                <w:i/>
                <w:sz w:val="20"/>
                <w:szCs w:val="20"/>
              </w:rPr>
              <w:t xml:space="preserve"> </w:t>
            </w:r>
            <w:r w:rsidR="004D2F2C" w:rsidRPr="007E239F">
              <w:rPr>
                <w:rFonts w:eastAsia="Times New Roman"/>
                <w:i/>
                <w:sz w:val="20"/>
                <w:szCs w:val="20"/>
              </w:rPr>
              <w:t xml:space="preserve">(celkem </w:t>
            </w:r>
            <w:r w:rsidR="00076774" w:rsidRPr="007E239F">
              <w:rPr>
                <w:rFonts w:eastAsia="Times New Roman"/>
                <w:i/>
                <w:sz w:val="20"/>
                <w:szCs w:val="20"/>
              </w:rPr>
              <w:t>4</w:t>
            </w:r>
            <w:r w:rsidR="004D2F2C" w:rsidRPr="007E239F">
              <w:rPr>
                <w:rFonts w:eastAsia="Times New Roman"/>
                <w:bCs/>
                <w:i/>
                <w:sz w:val="20"/>
                <w:szCs w:val="20"/>
              </w:rPr>
              <w:t>)</w:t>
            </w:r>
          </w:sdtContent>
        </w:sdt>
      </w:sdtContent>
    </w:sdt>
  </w:p>
  <w:p w14:paraId="0A0BB80B" w14:textId="0DDC7990" w:rsidR="0097690C" w:rsidRPr="007E239F" w:rsidRDefault="000D2371" w:rsidP="0097690C">
    <w:pPr>
      <w:pStyle w:val="Zpat"/>
      <w:rPr>
        <w:rStyle w:val="slostrnky"/>
        <w:rFonts w:ascii="Arial" w:hAnsi="Arial" w:cs="Arial"/>
        <w:i/>
        <w:sz w:val="20"/>
        <w:szCs w:val="20"/>
      </w:rPr>
    </w:pPr>
    <w:r>
      <w:rPr>
        <w:rStyle w:val="slostrnky"/>
        <w:rFonts w:ascii="Arial" w:hAnsi="Arial" w:cs="Arial"/>
        <w:i/>
        <w:sz w:val="20"/>
        <w:szCs w:val="20"/>
      </w:rPr>
      <w:t>25</w:t>
    </w:r>
    <w:r w:rsidR="000F4964" w:rsidRPr="007E239F">
      <w:rPr>
        <w:rStyle w:val="slostrnky"/>
        <w:rFonts w:ascii="Arial" w:hAnsi="Arial" w:cs="Arial"/>
        <w:i/>
        <w:sz w:val="20"/>
        <w:szCs w:val="20"/>
      </w:rPr>
      <w:t>.</w:t>
    </w:r>
    <w:r>
      <w:rPr>
        <w:rStyle w:val="slostrnky"/>
        <w:rFonts w:ascii="Arial" w:hAnsi="Arial" w:cs="Arial"/>
        <w:i/>
        <w:sz w:val="20"/>
        <w:szCs w:val="20"/>
      </w:rPr>
      <w:t>1</w:t>
    </w:r>
    <w:r w:rsidR="000F4964" w:rsidRPr="007E239F">
      <w:rPr>
        <w:rStyle w:val="slostrnky"/>
        <w:rFonts w:ascii="Arial" w:hAnsi="Arial" w:cs="Arial"/>
        <w:i/>
        <w:sz w:val="20"/>
        <w:szCs w:val="20"/>
      </w:rPr>
      <w:t>.</w:t>
    </w:r>
    <w:r w:rsidR="006242B9" w:rsidRPr="007E239F">
      <w:rPr>
        <w:rStyle w:val="slostrnky"/>
        <w:rFonts w:ascii="Arial" w:hAnsi="Arial" w:cs="Arial"/>
        <w:i/>
        <w:sz w:val="20"/>
        <w:szCs w:val="20"/>
      </w:rPr>
      <w:t xml:space="preserve"> -</w:t>
    </w:r>
    <w:r w:rsidR="00262D5F" w:rsidRPr="007E239F">
      <w:rPr>
        <w:rStyle w:val="slostrnky"/>
        <w:rFonts w:ascii="Arial" w:hAnsi="Arial" w:cs="Arial"/>
        <w:i/>
        <w:sz w:val="20"/>
        <w:szCs w:val="20"/>
      </w:rPr>
      <w:t xml:space="preserve"> </w:t>
    </w:r>
    <w:r w:rsidR="0096340A" w:rsidRPr="007E239F">
      <w:rPr>
        <w:rStyle w:val="slostrnky"/>
        <w:rFonts w:ascii="Arial" w:hAnsi="Arial" w:cs="Arial"/>
        <w:i/>
        <w:sz w:val="20"/>
        <w:szCs w:val="20"/>
      </w:rPr>
      <w:t>Ž</w:t>
    </w:r>
    <w:r w:rsidR="00A9229F" w:rsidRPr="007E239F">
      <w:rPr>
        <w:rStyle w:val="slostrnky"/>
        <w:rFonts w:ascii="Arial" w:hAnsi="Arial" w:cs="Arial"/>
        <w:i/>
        <w:sz w:val="20"/>
        <w:szCs w:val="20"/>
      </w:rPr>
      <w:t>á</w:t>
    </w:r>
    <w:r w:rsidR="00FF5700" w:rsidRPr="007E239F">
      <w:rPr>
        <w:rStyle w:val="slostrnky"/>
        <w:rFonts w:ascii="Arial" w:hAnsi="Arial" w:cs="Arial"/>
        <w:i/>
        <w:sz w:val="20"/>
        <w:szCs w:val="20"/>
      </w:rPr>
      <w:t>dost</w:t>
    </w:r>
    <w:r w:rsidR="00952BC8" w:rsidRPr="007E239F">
      <w:rPr>
        <w:rStyle w:val="slostrnky"/>
        <w:rFonts w:ascii="Arial" w:hAnsi="Arial" w:cs="Arial"/>
        <w:i/>
        <w:sz w:val="20"/>
        <w:szCs w:val="20"/>
      </w:rPr>
      <w:t>i</w:t>
    </w:r>
    <w:r w:rsidR="0096340A" w:rsidRPr="007E239F">
      <w:rPr>
        <w:rStyle w:val="slostrnky"/>
        <w:rFonts w:ascii="Arial" w:hAnsi="Arial" w:cs="Arial"/>
        <w:i/>
        <w:sz w:val="20"/>
        <w:szCs w:val="20"/>
      </w:rPr>
      <w:t xml:space="preserve"> o poskytnutí individuální dotace v oblasti sociální</w:t>
    </w:r>
    <w:r w:rsidR="00A06FC0">
      <w:rPr>
        <w:rStyle w:val="slostrnky"/>
        <w:rFonts w:ascii="Arial" w:hAnsi="Arial" w:cs="Arial"/>
        <w:i/>
        <w:sz w:val="20"/>
        <w:szCs w:val="20"/>
      </w:rPr>
      <w:t xml:space="preserve"> - DODATEK</w:t>
    </w:r>
  </w:p>
  <w:p w14:paraId="7EA0404E" w14:textId="77777777" w:rsidR="0097690C" w:rsidRPr="007E239F" w:rsidRDefault="0097690C" w:rsidP="0097690C">
    <w:pPr>
      <w:pStyle w:val="Zpat"/>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DDF5" w14:textId="77777777" w:rsidR="004D6D09" w:rsidRDefault="004D6D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7362" w14:textId="77777777" w:rsidR="00D6006A" w:rsidRDefault="00D6006A" w:rsidP="0097690C">
      <w:pPr>
        <w:spacing w:before="0" w:line="240" w:lineRule="auto"/>
      </w:pPr>
      <w:r>
        <w:separator/>
      </w:r>
    </w:p>
  </w:footnote>
  <w:footnote w:type="continuationSeparator" w:id="0">
    <w:p w14:paraId="5DF294AA" w14:textId="77777777" w:rsidR="00D6006A" w:rsidRDefault="00D6006A" w:rsidP="0097690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0D03" w14:textId="77777777" w:rsidR="004D6D09" w:rsidRDefault="004D6D0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5DE5" w14:textId="77777777" w:rsidR="004D6D09" w:rsidRDefault="004D6D0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02F3" w14:textId="77777777" w:rsidR="004D6D09" w:rsidRDefault="004D6D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92F"/>
    <w:multiLevelType w:val="hybridMultilevel"/>
    <w:tmpl w:val="A26A6C1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4E56B1E"/>
    <w:multiLevelType w:val="hybridMultilevel"/>
    <w:tmpl w:val="63FC1010"/>
    <w:lvl w:ilvl="0" w:tplc="37B817C8">
      <w:start w:val="1"/>
      <w:numFmt w:val="decimal"/>
      <w:lvlText w:val="%1."/>
      <w:lvlJc w:val="left"/>
      <w:pPr>
        <w:ind w:left="360" w:hanging="360"/>
      </w:pPr>
      <w:rPr>
        <w:rFonts w:hint="default"/>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60FDE"/>
    <w:multiLevelType w:val="hybridMultilevel"/>
    <w:tmpl w:val="21F06ACE"/>
    <w:lvl w:ilvl="0" w:tplc="F3AA6730">
      <w:start w:val="1"/>
      <w:numFmt w:val="decimal"/>
      <w:lvlText w:val="%1."/>
      <w:lvlJc w:val="left"/>
      <w:pPr>
        <w:tabs>
          <w:tab w:val="num" w:pos="567"/>
        </w:tabs>
        <w:ind w:left="567" w:hanging="567"/>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C54D8"/>
    <w:multiLevelType w:val="hybridMultilevel"/>
    <w:tmpl w:val="998274EC"/>
    <w:lvl w:ilvl="0" w:tplc="BE5C6284">
      <w:start w:val="1"/>
      <w:numFmt w:val="decimal"/>
      <w:lvlText w:val="%1."/>
      <w:lvlJc w:val="left"/>
      <w:pPr>
        <w:ind w:left="360" w:hanging="360"/>
      </w:pPr>
      <w:rPr>
        <w:rFonts w:ascii="Arial" w:hAnsi="Arial" w:cs="Arial"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6AB13D9"/>
    <w:multiLevelType w:val="multilevel"/>
    <w:tmpl w:val="E6BC7400"/>
    <w:lvl w:ilvl="0">
      <w:start w:val="1"/>
      <w:numFmt w:val="decimal"/>
      <w:pStyle w:val="Nadpis1"/>
      <w:lvlText w:val="%1."/>
      <w:lvlJc w:val="left"/>
      <w:pPr>
        <w:tabs>
          <w:tab w:val="num" w:pos="573"/>
        </w:tabs>
        <w:ind w:left="573" w:hanging="432"/>
      </w:pPr>
      <w:rPr>
        <w:rFonts w:ascii="Arial" w:eastAsia="Times New Roman" w:hAnsi="Arial"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531861"/>
    <w:multiLevelType w:val="hybridMultilevel"/>
    <w:tmpl w:val="A26A6C16"/>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B1541C5"/>
    <w:multiLevelType w:val="hybridMultilevel"/>
    <w:tmpl w:val="6AA492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CF4842"/>
    <w:multiLevelType w:val="hybridMultilevel"/>
    <w:tmpl w:val="66AC54C4"/>
    <w:lvl w:ilvl="0" w:tplc="480C7492">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FF649F6"/>
    <w:multiLevelType w:val="hybridMultilevel"/>
    <w:tmpl w:val="F2343E0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5"/>
  </w:num>
  <w:num w:numId="3">
    <w:abstractNumId w:val="6"/>
  </w:num>
  <w:num w:numId="4">
    <w:abstractNumId w:val="4"/>
  </w:num>
  <w:num w:numId="5">
    <w:abstractNumId w:val="9"/>
  </w:num>
  <w:num w:numId="6">
    <w:abstractNumId w:val="0"/>
  </w:num>
  <w:num w:numId="7">
    <w:abstractNumId w:val="7"/>
  </w:num>
  <w:num w:numId="8">
    <w:abstractNumId w:val="3"/>
  </w:num>
  <w:num w:numId="9">
    <w:abstractNumId w:val="10"/>
  </w:num>
  <w:num w:numId="10">
    <w:abstractNumId w:val="1"/>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B9"/>
    <w:rsid w:val="00001902"/>
    <w:rsid w:val="000026C3"/>
    <w:rsid w:val="000069FE"/>
    <w:rsid w:val="000174D8"/>
    <w:rsid w:val="000257FD"/>
    <w:rsid w:val="00030271"/>
    <w:rsid w:val="0003058E"/>
    <w:rsid w:val="00034259"/>
    <w:rsid w:val="0003455B"/>
    <w:rsid w:val="00043125"/>
    <w:rsid w:val="0004414B"/>
    <w:rsid w:val="00046878"/>
    <w:rsid w:val="000509FC"/>
    <w:rsid w:val="000510E9"/>
    <w:rsid w:val="00057E1D"/>
    <w:rsid w:val="0006151B"/>
    <w:rsid w:val="00062262"/>
    <w:rsid w:val="0006796D"/>
    <w:rsid w:val="0007034E"/>
    <w:rsid w:val="00070A6C"/>
    <w:rsid w:val="00074CC7"/>
    <w:rsid w:val="00074D3A"/>
    <w:rsid w:val="00076774"/>
    <w:rsid w:val="00077AFF"/>
    <w:rsid w:val="00080850"/>
    <w:rsid w:val="0008433E"/>
    <w:rsid w:val="00087E08"/>
    <w:rsid w:val="00090C02"/>
    <w:rsid w:val="00092208"/>
    <w:rsid w:val="00093999"/>
    <w:rsid w:val="00095E55"/>
    <w:rsid w:val="000A302C"/>
    <w:rsid w:val="000A48B2"/>
    <w:rsid w:val="000A51C6"/>
    <w:rsid w:val="000B087C"/>
    <w:rsid w:val="000B1464"/>
    <w:rsid w:val="000B513E"/>
    <w:rsid w:val="000B76E4"/>
    <w:rsid w:val="000C2590"/>
    <w:rsid w:val="000C78EC"/>
    <w:rsid w:val="000C7CCD"/>
    <w:rsid w:val="000D2371"/>
    <w:rsid w:val="000E1008"/>
    <w:rsid w:val="000E2A52"/>
    <w:rsid w:val="000F4964"/>
    <w:rsid w:val="00104D93"/>
    <w:rsid w:val="00104EB0"/>
    <w:rsid w:val="001143F7"/>
    <w:rsid w:val="00115A6C"/>
    <w:rsid w:val="00117B7A"/>
    <w:rsid w:val="001236E6"/>
    <w:rsid w:val="00130A71"/>
    <w:rsid w:val="001312F0"/>
    <w:rsid w:val="00131673"/>
    <w:rsid w:val="00134DAD"/>
    <w:rsid w:val="00137ACC"/>
    <w:rsid w:val="0014071C"/>
    <w:rsid w:val="00140CFC"/>
    <w:rsid w:val="00142C5D"/>
    <w:rsid w:val="00146354"/>
    <w:rsid w:val="00153D95"/>
    <w:rsid w:val="0015593B"/>
    <w:rsid w:val="0016411C"/>
    <w:rsid w:val="00164D79"/>
    <w:rsid w:val="00171114"/>
    <w:rsid w:val="00177760"/>
    <w:rsid w:val="00180273"/>
    <w:rsid w:val="00195D79"/>
    <w:rsid w:val="0019639D"/>
    <w:rsid w:val="001966C0"/>
    <w:rsid w:val="001A1D76"/>
    <w:rsid w:val="001A2A39"/>
    <w:rsid w:val="001A4AFA"/>
    <w:rsid w:val="001A5BA9"/>
    <w:rsid w:val="001A5FF8"/>
    <w:rsid w:val="001A6B78"/>
    <w:rsid w:val="001A71A5"/>
    <w:rsid w:val="001A7C36"/>
    <w:rsid w:val="001B2944"/>
    <w:rsid w:val="001B3553"/>
    <w:rsid w:val="001C4FA0"/>
    <w:rsid w:val="001C5B13"/>
    <w:rsid w:val="001C6513"/>
    <w:rsid w:val="001D1228"/>
    <w:rsid w:val="001D1D5F"/>
    <w:rsid w:val="001D25A7"/>
    <w:rsid w:val="001D4599"/>
    <w:rsid w:val="001E5F52"/>
    <w:rsid w:val="001F59EE"/>
    <w:rsid w:val="0020662C"/>
    <w:rsid w:val="00211656"/>
    <w:rsid w:val="00214276"/>
    <w:rsid w:val="002143EE"/>
    <w:rsid w:val="002212AB"/>
    <w:rsid w:val="00224A88"/>
    <w:rsid w:val="002363FD"/>
    <w:rsid w:val="00236466"/>
    <w:rsid w:val="00236F25"/>
    <w:rsid w:val="00241A74"/>
    <w:rsid w:val="00244357"/>
    <w:rsid w:val="0024490A"/>
    <w:rsid w:val="00247B80"/>
    <w:rsid w:val="00255D7B"/>
    <w:rsid w:val="00256225"/>
    <w:rsid w:val="00260B6D"/>
    <w:rsid w:val="00260C7D"/>
    <w:rsid w:val="00261482"/>
    <w:rsid w:val="00262D5F"/>
    <w:rsid w:val="002643F9"/>
    <w:rsid w:val="00271506"/>
    <w:rsid w:val="00271C10"/>
    <w:rsid w:val="002845A7"/>
    <w:rsid w:val="0028483D"/>
    <w:rsid w:val="00285EEA"/>
    <w:rsid w:val="002872AD"/>
    <w:rsid w:val="0028788A"/>
    <w:rsid w:val="00290158"/>
    <w:rsid w:val="002943B9"/>
    <w:rsid w:val="0029476B"/>
    <w:rsid w:val="002958FC"/>
    <w:rsid w:val="002A3A58"/>
    <w:rsid w:val="002A51ED"/>
    <w:rsid w:val="002A5620"/>
    <w:rsid w:val="002B1A53"/>
    <w:rsid w:val="002B25C9"/>
    <w:rsid w:val="002B4025"/>
    <w:rsid w:val="002B6313"/>
    <w:rsid w:val="002C09F2"/>
    <w:rsid w:val="002C316E"/>
    <w:rsid w:val="002D0AAA"/>
    <w:rsid w:val="002D3137"/>
    <w:rsid w:val="002D663D"/>
    <w:rsid w:val="002D745D"/>
    <w:rsid w:val="002E1DEF"/>
    <w:rsid w:val="002E2F67"/>
    <w:rsid w:val="002E30BD"/>
    <w:rsid w:val="002E3742"/>
    <w:rsid w:val="002E42CF"/>
    <w:rsid w:val="002E4EB3"/>
    <w:rsid w:val="002F62D4"/>
    <w:rsid w:val="00302612"/>
    <w:rsid w:val="003046C4"/>
    <w:rsid w:val="00305358"/>
    <w:rsid w:val="00306DD3"/>
    <w:rsid w:val="00307812"/>
    <w:rsid w:val="00310F0B"/>
    <w:rsid w:val="0031108D"/>
    <w:rsid w:val="0031182D"/>
    <w:rsid w:val="003127E8"/>
    <w:rsid w:val="00321584"/>
    <w:rsid w:val="003236A2"/>
    <w:rsid w:val="00325CE4"/>
    <w:rsid w:val="00332416"/>
    <w:rsid w:val="0033255C"/>
    <w:rsid w:val="00341022"/>
    <w:rsid w:val="00344C7C"/>
    <w:rsid w:val="00345BB6"/>
    <w:rsid w:val="003467E1"/>
    <w:rsid w:val="0034754D"/>
    <w:rsid w:val="00347D92"/>
    <w:rsid w:val="00347FA2"/>
    <w:rsid w:val="0035108F"/>
    <w:rsid w:val="003515DF"/>
    <w:rsid w:val="00357A51"/>
    <w:rsid w:val="00357CBF"/>
    <w:rsid w:val="003600FA"/>
    <w:rsid w:val="00360A23"/>
    <w:rsid w:val="00366294"/>
    <w:rsid w:val="00370FF0"/>
    <w:rsid w:val="00377010"/>
    <w:rsid w:val="00380AFE"/>
    <w:rsid w:val="00381AAC"/>
    <w:rsid w:val="00382000"/>
    <w:rsid w:val="00391D74"/>
    <w:rsid w:val="003A4FA4"/>
    <w:rsid w:val="003A6BCE"/>
    <w:rsid w:val="003B1E87"/>
    <w:rsid w:val="003B1EDE"/>
    <w:rsid w:val="003C0072"/>
    <w:rsid w:val="003C0E93"/>
    <w:rsid w:val="003C1CCC"/>
    <w:rsid w:val="003C5F33"/>
    <w:rsid w:val="003C5FE1"/>
    <w:rsid w:val="003D13D1"/>
    <w:rsid w:val="003D2073"/>
    <w:rsid w:val="003D2240"/>
    <w:rsid w:val="003D27BB"/>
    <w:rsid w:val="003D2AC4"/>
    <w:rsid w:val="003E55D9"/>
    <w:rsid w:val="003F59AD"/>
    <w:rsid w:val="00402211"/>
    <w:rsid w:val="00404317"/>
    <w:rsid w:val="00410E4B"/>
    <w:rsid w:val="004127FC"/>
    <w:rsid w:val="00413358"/>
    <w:rsid w:val="0041432C"/>
    <w:rsid w:val="00414F50"/>
    <w:rsid w:val="004166D4"/>
    <w:rsid w:val="00417356"/>
    <w:rsid w:val="00421A90"/>
    <w:rsid w:val="0042338A"/>
    <w:rsid w:val="00427F75"/>
    <w:rsid w:val="00440764"/>
    <w:rsid w:val="004508BB"/>
    <w:rsid w:val="00455207"/>
    <w:rsid w:val="004610CD"/>
    <w:rsid w:val="00461EC2"/>
    <w:rsid w:val="00464079"/>
    <w:rsid w:val="0046799F"/>
    <w:rsid w:val="0047153F"/>
    <w:rsid w:val="00472292"/>
    <w:rsid w:val="00474DEA"/>
    <w:rsid w:val="004808E7"/>
    <w:rsid w:val="00483128"/>
    <w:rsid w:val="00484768"/>
    <w:rsid w:val="00487571"/>
    <w:rsid w:val="00490F9C"/>
    <w:rsid w:val="004931CF"/>
    <w:rsid w:val="00495CFB"/>
    <w:rsid w:val="004A004F"/>
    <w:rsid w:val="004A646B"/>
    <w:rsid w:val="004A7B60"/>
    <w:rsid w:val="004B7224"/>
    <w:rsid w:val="004C0200"/>
    <w:rsid w:val="004C06F6"/>
    <w:rsid w:val="004C1398"/>
    <w:rsid w:val="004C1EB2"/>
    <w:rsid w:val="004C7E6E"/>
    <w:rsid w:val="004D2F2C"/>
    <w:rsid w:val="004D321A"/>
    <w:rsid w:val="004D6CC0"/>
    <w:rsid w:val="004D6D09"/>
    <w:rsid w:val="004E0B1D"/>
    <w:rsid w:val="004E317B"/>
    <w:rsid w:val="004E558B"/>
    <w:rsid w:val="004E6149"/>
    <w:rsid w:val="004E62A2"/>
    <w:rsid w:val="004F1A83"/>
    <w:rsid w:val="004F310C"/>
    <w:rsid w:val="004F7C83"/>
    <w:rsid w:val="00500071"/>
    <w:rsid w:val="00501C59"/>
    <w:rsid w:val="00501FAA"/>
    <w:rsid w:val="005058E3"/>
    <w:rsid w:val="00507D13"/>
    <w:rsid w:val="00507D4A"/>
    <w:rsid w:val="00507F7D"/>
    <w:rsid w:val="0051029D"/>
    <w:rsid w:val="00511A9A"/>
    <w:rsid w:val="00511F62"/>
    <w:rsid w:val="00516CDD"/>
    <w:rsid w:val="00520FC1"/>
    <w:rsid w:val="00527622"/>
    <w:rsid w:val="00536C5E"/>
    <w:rsid w:val="00542EC4"/>
    <w:rsid w:val="00543954"/>
    <w:rsid w:val="00543AEC"/>
    <w:rsid w:val="00547C5D"/>
    <w:rsid w:val="005616A5"/>
    <w:rsid w:val="00567795"/>
    <w:rsid w:val="00572651"/>
    <w:rsid w:val="005756AD"/>
    <w:rsid w:val="00580B8E"/>
    <w:rsid w:val="00583ABD"/>
    <w:rsid w:val="00586E16"/>
    <w:rsid w:val="0059012D"/>
    <w:rsid w:val="00591C6C"/>
    <w:rsid w:val="00591FAB"/>
    <w:rsid w:val="005B0153"/>
    <w:rsid w:val="005B7406"/>
    <w:rsid w:val="005B7B3D"/>
    <w:rsid w:val="005C3C77"/>
    <w:rsid w:val="005C4F72"/>
    <w:rsid w:val="005C78E5"/>
    <w:rsid w:val="005D053F"/>
    <w:rsid w:val="005D32EF"/>
    <w:rsid w:val="005D632E"/>
    <w:rsid w:val="005D690D"/>
    <w:rsid w:val="005F0D89"/>
    <w:rsid w:val="005F3654"/>
    <w:rsid w:val="005F4CC8"/>
    <w:rsid w:val="005F7CD0"/>
    <w:rsid w:val="00600A2D"/>
    <w:rsid w:val="00600C04"/>
    <w:rsid w:val="006065A4"/>
    <w:rsid w:val="0060690D"/>
    <w:rsid w:val="0060700A"/>
    <w:rsid w:val="006150A7"/>
    <w:rsid w:val="00617EAD"/>
    <w:rsid w:val="00620099"/>
    <w:rsid w:val="006242B9"/>
    <w:rsid w:val="00627F9A"/>
    <w:rsid w:val="00635712"/>
    <w:rsid w:val="00640115"/>
    <w:rsid w:val="00643715"/>
    <w:rsid w:val="006458AD"/>
    <w:rsid w:val="00650626"/>
    <w:rsid w:val="006551F9"/>
    <w:rsid w:val="00663ABD"/>
    <w:rsid w:val="00663AF1"/>
    <w:rsid w:val="00667281"/>
    <w:rsid w:val="0067748F"/>
    <w:rsid w:val="00680039"/>
    <w:rsid w:val="00680174"/>
    <w:rsid w:val="00680C4D"/>
    <w:rsid w:val="00686AD9"/>
    <w:rsid w:val="00691E5A"/>
    <w:rsid w:val="006933BE"/>
    <w:rsid w:val="00694156"/>
    <w:rsid w:val="00695461"/>
    <w:rsid w:val="00697E85"/>
    <w:rsid w:val="006A0669"/>
    <w:rsid w:val="006A2F8B"/>
    <w:rsid w:val="006A4180"/>
    <w:rsid w:val="006B0009"/>
    <w:rsid w:val="006C6BF9"/>
    <w:rsid w:val="006C733A"/>
    <w:rsid w:val="006D2ABE"/>
    <w:rsid w:val="006D427D"/>
    <w:rsid w:val="006D7F64"/>
    <w:rsid w:val="006E15D0"/>
    <w:rsid w:val="006E50EE"/>
    <w:rsid w:val="006F1986"/>
    <w:rsid w:val="006F37E2"/>
    <w:rsid w:val="006F41BF"/>
    <w:rsid w:val="006F4DB6"/>
    <w:rsid w:val="006F738F"/>
    <w:rsid w:val="00707F12"/>
    <w:rsid w:val="0071118A"/>
    <w:rsid w:val="00713166"/>
    <w:rsid w:val="00715449"/>
    <w:rsid w:val="00716BC3"/>
    <w:rsid w:val="0071758D"/>
    <w:rsid w:val="0072008E"/>
    <w:rsid w:val="007214FA"/>
    <w:rsid w:val="00721849"/>
    <w:rsid w:val="007265A3"/>
    <w:rsid w:val="007268AF"/>
    <w:rsid w:val="00727601"/>
    <w:rsid w:val="00730FD7"/>
    <w:rsid w:val="007339FA"/>
    <w:rsid w:val="00736021"/>
    <w:rsid w:val="0074602E"/>
    <w:rsid w:val="00751129"/>
    <w:rsid w:val="007532BC"/>
    <w:rsid w:val="00754C37"/>
    <w:rsid w:val="00755924"/>
    <w:rsid w:val="007560EB"/>
    <w:rsid w:val="007606D2"/>
    <w:rsid w:val="00765C23"/>
    <w:rsid w:val="00767C9C"/>
    <w:rsid w:val="00770529"/>
    <w:rsid w:val="00774C81"/>
    <w:rsid w:val="00776492"/>
    <w:rsid w:val="007768CE"/>
    <w:rsid w:val="00777B33"/>
    <w:rsid w:val="00782CF9"/>
    <w:rsid w:val="00784F02"/>
    <w:rsid w:val="00794861"/>
    <w:rsid w:val="007A3647"/>
    <w:rsid w:val="007A44E6"/>
    <w:rsid w:val="007A4AB8"/>
    <w:rsid w:val="007A5EF9"/>
    <w:rsid w:val="007B52B5"/>
    <w:rsid w:val="007C2B2E"/>
    <w:rsid w:val="007C34A0"/>
    <w:rsid w:val="007C72B9"/>
    <w:rsid w:val="007D2CC9"/>
    <w:rsid w:val="007D2EEE"/>
    <w:rsid w:val="007E239F"/>
    <w:rsid w:val="007E26B9"/>
    <w:rsid w:val="007E2745"/>
    <w:rsid w:val="007F25D3"/>
    <w:rsid w:val="007F488F"/>
    <w:rsid w:val="007F4F00"/>
    <w:rsid w:val="007F68F4"/>
    <w:rsid w:val="00802A11"/>
    <w:rsid w:val="008042DF"/>
    <w:rsid w:val="00810556"/>
    <w:rsid w:val="0081055D"/>
    <w:rsid w:val="008109DB"/>
    <w:rsid w:val="00811D86"/>
    <w:rsid w:val="00822702"/>
    <w:rsid w:val="00823942"/>
    <w:rsid w:val="00824D72"/>
    <w:rsid w:val="008261E8"/>
    <w:rsid w:val="008300E7"/>
    <w:rsid w:val="00842A86"/>
    <w:rsid w:val="00843B3A"/>
    <w:rsid w:val="00850105"/>
    <w:rsid w:val="00856A8F"/>
    <w:rsid w:val="008619C2"/>
    <w:rsid w:val="0087109C"/>
    <w:rsid w:val="0087479A"/>
    <w:rsid w:val="008805C5"/>
    <w:rsid w:val="008872D2"/>
    <w:rsid w:val="008907A7"/>
    <w:rsid w:val="00892306"/>
    <w:rsid w:val="008931F8"/>
    <w:rsid w:val="00895DD8"/>
    <w:rsid w:val="008A161C"/>
    <w:rsid w:val="008A573A"/>
    <w:rsid w:val="008B28E2"/>
    <w:rsid w:val="008C1186"/>
    <w:rsid w:val="008C4F76"/>
    <w:rsid w:val="008C548D"/>
    <w:rsid w:val="008C760F"/>
    <w:rsid w:val="008D4912"/>
    <w:rsid w:val="008D4E35"/>
    <w:rsid w:val="008D5ED2"/>
    <w:rsid w:val="008E0B11"/>
    <w:rsid w:val="008E1690"/>
    <w:rsid w:val="008E2AB6"/>
    <w:rsid w:val="008E70F7"/>
    <w:rsid w:val="008E7406"/>
    <w:rsid w:val="008E78A1"/>
    <w:rsid w:val="008F2473"/>
    <w:rsid w:val="00900A1C"/>
    <w:rsid w:val="00903C57"/>
    <w:rsid w:val="00904C4D"/>
    <w:rsid w:val="0090521E"/>
    <w:rsid w:val="0091035B"/>
    <w:rsid w:val="00910CA8"/>
    <w:rsid w:val="009168C6"/>
    <w:rsid w:val="0091789B"/>
    <w:rsid w:val="00924F7A"/>
    <w:rsid w:val="00926387"/>
    <w:rsid w:val="00933EF8"/>
    <w:rsid w:val="0093672C"/>
    <w:rsid w:val="00940680"/>
    <w:rsid w:val="009430BA"/>
    <w:rsid w:val="00944F53"/>
    <w:rsid w:val="0094597E"/>
    <w:rsid w:val="00946BD2"/>
    <w:rsid w:val="0095130D"/>
    <w:rsid w:val="009527A1"/>
    <w:rsid w:val="00952BC8"/>
    <w:rsid w:val="0096340A"/>
    <w:rsid w:val="00965C96"/>
    <w:rsid w:val="00966E59"/>
    <w:rsid w:val="00974C4D"/>
    <w:rsid w:val="0097637E"/>
    <w:rsid w:val="0097690C"/>
    <w:rsid w:val="00983595"/>
    <w:rsid w:val="00990B2C"/>
    <w:rsid w:val="00993575"/>
    <w:rsid w:val="00994583"/>
    <w:rsid w:val="0099777D"/>
    <w:rsid w:val="009A0C68"/>
    <w:rsid w:val="009A12DE"/>
    <w:rsid w:val="009A6994"/>
    <w:rsid w:val="009A77C2"/>
    <w:rsid w:val="009B1099"/>
    <w:rsid w:val="009C0AF2"/>
    <w:rsid w:val="009C1512"/>
    <w:rsid w:val="009D3D11"/>
    <w:rsid w:val="009D44F0"/>
    <w:rsid w:val="009D642F"/>
    <w:rsid w:val="009D6FE2"/>
    <w:rsid w:val="009F0968"/>
    <w:rsid w:val="009F2786"/>
    <w:rsid w:val="009F2821"/>
    <w:rsid w:val="009F3513"/>
    <w:rsid w:val="009F40A9"/>
    <w:rsid w:val="009F55A9"/>
    <w:rsid w:val="009F625A"/>
    <w:rsid w:val="009F6ECE"/>
    <w:rsid w:val="00A02A8F"/>
    <w:rsid w:val="00A02FC0"/>
    <w:rsid w:val="00A0336B"/>
    <w:rsid w:val="00A06238"/>
    <w:rsid w:val="00A0670C"/>
    <w:rsid w:val="00A06FC0"/>
    <w:rsid w:val="00A12F2D"/>
    <w:rsid w:val="00A34D6E"/>
    <w:rsid w:val="00A42F99"/>
    <w:rsid w:val="00A43B85"/>
    <w:rsid w:val="00A43C98"/>
    <w:rsid w:val="00A44B05"/>
    <w:rsid w:val="00A47645"/>
    <w:rsid w:val="00A5077A"/>
    <w:rsid w:val="00A53D99"/>
    <w:rsid w:val="00A542FD"/>
    <w:rsid w:val="00A54B97"/>
    <w:rsid w:val="00A5619F"/>
    <w:rsid w:val="00A562B7"/>
    <w:rsid w:val="00A56D6A"/>
    <w:rsid w:val="00A57DBF"/>
    <w:rsid w:val="00A60E49"/>
    <w:rsid w:val="00A611C2"/>
    <w:rsid w:val="00A651CB"/>
    <w:rsid w:val="00A66834"/>
    <w:rsid w:val="00A67442"/>
    <w:rsid w:val="00A77A00"/>
    <w:rsid w:val="00A77E78"/>
    <w:rsid w:val="00A807AB"/>
    <w:rsid w:val="00A9229F"/>
    <w:rsid w:val="00A941D1"/>
    <w:rsid w:val="00AA4A1D"/>
    <w:rsid w:val="00AA5A3E"/>
    <w:rsid w:val="00AA6A79"/>
    <w:rsid w:val="00AB510B"/>
    <w:rsid w:val="00AC08D8"/>
    <w:rsid w:val="00AC259B"/>
    <w:rsid w:val="00AC3463"/>
    <w:rsid w:val="00AD1E38"/>
    <w:rsid w:val="00AD2986"/>
    <w:rsid w:val="00AD346E"/>
    <w:rsid w:val="00AD4D70"/>
    <w:rsid w:val="00AE0818"/>
    <w:rsid w:val="00AE1B46"/>
    <w:rsid w:val="00AE1EB0"/>
    <w:rsid w:val="00AE6486"/>
    <w:rsid w:val="00AF15C4"/>
    <w:rsid w:val="00AF1B95"/>
    <w:rsid w:val="00AF25D1"/>
    <w:rsid w:val="00AF45FB"/>
    <w:rsid w:val="00B0061D"/>
    <w:rsid w:val="00B031CA"/>
    <w:rsid w:val="00B07457"/>
    <w:rsid w:val="00B13E2C"/>
    <w:rsid w:val="00B2303C"/>
    <w:rsid w:val="00B256FD"/>
    <w:rsid w:val="00B26221"/>
    <w:rsid w:val="00B338BD"/>
    <w:rsid w:val="00B356F2"/>
    <w:rsid w:val="00B366B6"/>
    <w:rsid w:val="00B4055A"/>
    <w:rsid w:val="00B435E3"/>
    <w:rsid w:val="00B45010"/>
    <w:rsid w:val="00B523E2"/>
    <w:rsid w:val="00B5455B"/>
    <w:rsid w:val="00B6573C"/>
    <w:rsid w:val="00B65CD4"/>
    <w:rsid w:val="00B66FEF"/>
    <w:rsid w:val="00B70C8D"/>
    <w:rsid w:val="00B730F5"/>
    <w:rsid w:val="00B83426"/>
    <w:rsid w:val="00B850A0"/>
    <w:rsid w:val="00B86935"/>
    <w:rsid w:val="00B87DD5"/>
    <w:rsid w:val="00B92FB8"/>
    <w:rsid w:val="00B9469B"/>
    <w:rsid w:val="00B95115"/>
    <w:rsid w:val="00BA3AD3"/>
    <w:rsid w:val="00BA4EF2"/>
    <w:rsid w:val="00BB3AAA"/>
    <w:rsid w:val="00BB4841"/>
    <w:rsid w:val="00BC0536"/>
    <w:rsid w:val="00BC1E2F"/>
    <w:rsid w:val="00BC4C69"/>
    <w:rsid w:val="00BC7CC2"/>
    <w:rsid w:val="00BD19EC"/>
    <w:rsid w:val="00BD32C2"/>
    <w:rsid w:val="00BD4D65"/>
    <w:rsid w:val="00BD5A7F"/>
    <w:rsid w:val="00BD6903"/>
    <w:rsid w:val="00BD6B4C"/>
    <w:rsid w:val="00BE19F7"/>
    <w:rsid w:val="00BE1E0C"/>
    <w:rsid w:val="00BE6FC2"/>
    <w:rsid w:val="00BF1A62"/>
    <w:rsid w:val="00BF1DC9"/>
    <w:rsid w:val="00BF6B51"/>
    <w:rsid w:val="00BF6F6D"/>
    <w:rsid w:val="00C035D8"/>
    <w:rsid w:val="00C06A92"/>
    <w:rsid w:val="00C122B9"/>
    <w:rsid w:val="00C2278F"/>
    <w:rsid w:val="00C239F8"/>
    <w:rsid w:val="00C24AFB"/>
    <w:rsid w:val="00C318A1"/>
    <w:rsid w:val="00C34162"/>
    <w:rsid w:val="00C40400"/>
    <w:rsid w:val="00C44799"/>
    <w:rsid w:val="00C60E09"/>
    <w:rsid w:val="00C6254D"/>
    <w:rsid w:val="00C70063"/>
    <w:rsid w:val="00C75206"/>
    <w:rsid w:val="00C84123"/>
    <w:rsid w:val="00C86880"/>
    <w:rsid w:val="00C90A5A"/>
    <w:rsid w:val="00C90BF3"/>
    <w:rsid w:val="00C92896"/>
    <w:rsid w:val="00C92E34"/>
    <w:rsid w:val="00C97379"/>
    <w:rsid w:val="00CA09D3"/>
    <w:rsid w:val="00CA0F9A"/>
    <w:rsid w:val="00CA2167"/>
    <w:rsid w:val="00CB5236"/>
    <w:rsid w:val="00CC0343"/>
    <w:rsid w:val="00CD4813"/>
    <w:rsid w:val="00CD5BA4"/>
    <w:rsid w:val="00CD6A72"/>
    <w:rsid w:val="00CE0951"/>
    <w:rsid w:val="00CE12C0"/>
    <w:rsid w:val="00CE2FA6"/>
    <w:rsid w:val="00CE77B1"/>
    <w:rsid w:val="00CF724A"/>
    <w:rsid w:val="00D01BD1"/>
    <w:rsid w:val="00D02251"/>
    <w:rsid w:val="00D03A97"/>
    <w:rsid w:val="00D0658C"/>
    <w:rsid w:val="00D06946"/>
    <w:rsid w:val="00D0753C"/>
    <w:rsid w:val="00D07C0D"/>
    <w:rsid w:val="00D11F23"/>
    <w:rsid w:val="00D17757"/>
    <w:rsid w:val="00D27329"/>
    <w:rsid w:val="00D336A4"/>
    <w:rsid w:val="00D34403"/>
    <w:rsid w:val="00D450E3"/>
    <w:rsid w:val="00D45FC6"/>
    <w:rsid w:val="00D51F5A"/>
    <w:rsid w:val="00D52391"/>
    <w:rsid w:val="00D56003"/>
    <w:rsid w:val="00D6006A"/>
    <w:rsid w:val="00D62E3D"/>
    <w:rsid w:val="00D63C28"/>
    <w:rsid w:val="00D74D4E"/>
    <w:rsid w:val="00D802C0"/>
    <w:rsid w:val="00D82B7B"/>
    <w:rsid w:val="00D857FC"/>
    <w:rsid w:val="00D9051D"/>
    <w:rsid w:val="00DA2066"/>
    <w:rsid w:val="00DA357C"/>
    <w:rsid w:val="00DA3CAB"/>
    <w:rsid w:val="00DA5D84"/>
    <w:rsid w:val="00DA6EF2"/>
    <w:rsid w:val="00DB37D5"/>
    <w:rsid w:val="00DB6638"/>
    <w:rsid w:val="00DB6B32"/>
    <w:rsid w:val="00DC47A0"/>
    <w:rsid w:val="00DC552F"/>
    <w:rsid w:val="00DC7503"/>
    <w:rsid w:val="00DD0AEF"/>
    <w:rsid w:val="00DD0C70"/>
    <w:rsid w:val="00DE262B"/>
    <w:rsid w:val="00DE4B1E"/>
    <w:rsid w:val="00DE5451"/>
    <w:rsid w:val="00DF08A2"/>
    <w:rsid w:val="00DF092C"/>
    <w:rsid w:val="00DF4FE8"/>
    <w:rsid w:val="00DF507D"/>
    <w:rsid w:val="00DF5EA3"/>
    <w:rsid w:val="00E021D4"/>
    <w:rsid w:val="00E060E8"/>
    <w:rsid w:val="00E12761"/>
    <w:rsid w:val="00E12DCE"/>
    <w:rsid w:val="00E139CE"/>
    <w:rsid w:val="00E15F98"/>
    <w:rsid w:val="00E21001"/>
    <w:rsid w:val="00E221CD"/>
    <w:rsid w:val="00E24FDA"/>
    <w:rsid w:val="00E31283"/>
    <w:rsid w:val="00E3156F"/>
    <w:rsid w:val="00E4005D"/>
    <w:rsid w:val="00E43EDD"/>
    <w:rsid w:val="00E461F2"/>
    <w:rsid w:val="00E60B21"/>
    <w:rsid w:val="00E61C32"/>
    <w:rsid w:val="00E638A1"/>
    <w:rsid w:val="00E72BAB"/>
    <w:rsid w:val="00E74326"/>
    <w:rsid w:val="00E76F2C"/>
    <w:rsid w:val="00E776AF"/>
    <w:rsid w:val="00E8031B"/>
    <w:rsid w:val="00E80425"/>
    <w:rsid w:val="00E8348A"/>
    <w:rsid w:val="00E843D0"/>
    <w:rsid w:val="00E849D6"/>
    <w:rsid w:val="00E86B31"/>
    <w:rsid w:val="00E95EEF"/>
    <w:rsid w:val="00EA0222"/>
    <w:rsid w:val="00EA6953"/>
    <w:rsid w:val="00EB264F"/>
    <w:rsid w:val="00EB26F4"/>
    <w:rsid w:val="00EB2F34"/>
    <w:rsid w:val="00EB4E8A"/>
    <w:rsid w:val="00EB5EB8"/>
    <w:rsid w:val="00EC5825"/>
    <w:rsid w:val="00EC5D4B"/>
    <w:rsid w:val="00EC72FE"/>
    <w:rsid w:val="00ED2C2D"/>
    <w:rsid w:val="00ED39B5"/>
    <w:rsid w:val="00ED4AF9"/>
    <w:rsid w:val="00EE3CB1"/>
    <w:rsid w:val="00EF6033"/>
    <w:rsid w:val="00F0148A"/>
    <w:rsid w:val="00F059C3"/>
    <w:rsid w:val="00F13B3C"/>
    <w:rsid w:val="00F15B97"/>
    <w:rsid w:val="00F22006"/>
    <w:rsid w:val="00F220A0"/>
    <w:rsid w:val="00F2214D"/>
    <w:rsid w:val="00F224BC"/>
    <w:rsid w:val="00F267CC"/>
    <w:rsid w:val="00F26F1A"/>
    <w:rsid w:val="00F3091E"/>
    <w:rsid w:val="00F3154B"/>
    <w:rsid w:val="00F33DC2"/>
    <w:rsid w:val="00F33DE8"/>
    <w:rsid w:val="00F3663F"/>
    <w:rsid w:val="00F40EEC"/>
    <w:rsid w:val="00F424F8"/>
    <w:rsid w:val="00F45303"/>
    <w:rsid w:val="00F46667"/>
    <w:rsid w:val="00F469E2"/>
    <w:rsid w:val="00F47524"/>
    <w:rsid w:val="00F505D2"/>
    <w:rsid w:val="00F52119"/>
    <w:rsid w:val="00F54F7C"/>
    <w:rsid w:val="00F551B6"/>
    <w:rsid w:val="00F56135"/>
    <w:rsid w:val="00F568F6"/>
    <w:rsid w:val="00F57716"/>
    <w:rsid w:val="00F60237"/>
    <w:rsid w:val="00F623A9"/>
    <w:rsid w:val="00F71BB0"/>
    <w:rsid w:val="00F73EF3"/>
    <w:rsid w:val="00F77B23"/>
    <w:rsid w:val="00F84943"/>
    <w:rsid w:val="00F874DF"/>
    <w:rsid w:val="00F902DC"/>
    <w:rsid w:val="00F90445"/>
    <w:rsid w:val="00F92956"/>
    <w:rsid w:val="00F93763"/>
    <w:rsid w:val="00F942CB"/>
    <w:rsid w:val="00F955FF"/>
    <w:rsid w:val="00FA738F"/>
    <w:rsid w:val="00FB1F6A"/>
    <w:rsid w:val="00FB48A2"/>
    <w:rsid w:val="00FB5889"/>
    <w:rsid w:val="00FB5D64"/>
    <w:rsid w:val="00FC279F"/>
    <w:rsid w:val="00FC2EEB"/>
    <w:rsid w:val="00FC356E"/>
    <w:rsid w:val="00FC7124"/>
    <w:rsid w:val="00FC7C7F"/>
    <w:rsid w:val="00FD170E"/>
    <w:rsid w:val="00FD448E"/>
    <w:rsid w:val="00FD45F4"/>
    <w:rsid w:val="00FD77CA"/>
    <w:rsid w:val="00FD7EDA"/>
    <w:rsid w:val="00FE094E"/>
    <w:rsid w:val="00FE643B"/>
    <w:rsid w:val="00FF23AA"/>
    <w:rsid w:val="00FF3C8C"/>
    <w:rsid w:val="00FF5700"/>
    <w:rsid w:val="00FF580E"/>
    <w:rsid w:val="00FF5D09"/>
    <w:rsid w:val="00FF6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28AA9"/>
  <w15:chartTrackingRefBased/>
  <w15:docId w15:val="{5FE5739C-CAED-4246-A4F6-46D01401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22B9"/>
    <w:pPr>
      <w:spacing w:before="120" w:after="0" w:line="276" w:lineRule="auto"/>
      <w:jc w:val="both"/>
    </w:pPr>
    <w:rPr>
      <w:rFonts w:ascii="Arial" w:hAnsi="Arial" w:cs="Arial"/>
      <w:sz w:val="24"/>
      <w:lang w:eastAsia="cs-CZ"/>
    </w:rPr>
  </w:style>
  <w:style w:type="paragraph" w:styleId="Nadpis1">
    <w:name w:val="heading 1"/>
    <w:basedOn w:val="Normln"/>
    <w:next w:val="Normln"/>
    <w:link w:val="Nadpis1Char"/>
    <w:qFormat/>
    <w:rsid w:val="002B1A53"/>
    <w:pPr>
      <w:widowControl w:val="0"/>
      <w:numPr>
        <w:numId w:val="2"/>
      </w:numPr>
      <w:tabs>
        <w:tab w:val="clear" w:pos="573"/>
        <w:tab w:val="num" w:pos="432"/>
      </w:tabs>
      <w:spacing w:before="240" w:after="60" w:line="240" w:lineRule="auto"/>
      <w:ind w:left="432"/>
      <w:jc w:val="left"/>
      <w:outlineLvl w:val="0"/>
    </w:pPr>
    <w:rPr>
      <w:rFonts w:ascii="Times New Roman" w:eastAsia="Times New Roman" w:hAnsi="Times New Roman"/>
      <w:bCs/>
      <w:kern w:val="32"/>
      <w:szCs w:val="32"/>
    </w:rPr>
  </w:style>
  <w:style w:type="paragraph" w:styleId="Nadpis2">
    <w:name w:val="heading 2"/>
    <w:basedOn w:val="Normln"/>
    <w:next w:val="Normln"/>
    <w:link w:val="Nadpis2Char"/>
    <w:qFormat/>
    <w:rsid w:val="002B1A53"/>
    <w:pPr>
      <w:keepNext/>
      <w:numPr>
        <w:ilvl w:val="1"/>
        <w:numId w:val="2"/>
      </w:numPr>
      <w:spacing w:before="240" w:after="60" w:line="240" w:lineRule="auto"/>
      <w:jc w:val="left"/>
      <w:outlineLvl w:val="1"/>
    </w:pPr>
    <w:rPr>
      <w:rFonts w:ascii="Times New Roman" w:eastAsia="Times New Roman" w:hAnsi="Times New Roman"/>
      <w:bCs/>
      <w:iCs/>
      <w:szCs w:val="28"/>
    </w:rPr>
  </w:style>
  <w:style w:type="paragraph" w:styleId="Nadpis3">
    <w:name w:val="heading 3"/>
    <w:basedOn w:val="Normln"/>
    <w:next w:val="Normln"/>
    <w:link w:val="Nadpis3Char"/>
    <w:qFormat/>
    <w:rsid w:val="002B1A53"/>
    <w:pPr>
      <w:keepNext/>
      <w:numPr>
        <w:ilvl w:val="2"/>
        <w:numId w:val="2"/>
      </w:numPr>
      <w:spacing w:before="240" w:after="60" w:line="240" w:lineRule="auto"/>
      <w:jc w:val="left"/>
      <w:outlineLvl w:val="2"/>
    </w:pPr>
    <w:rPr>
      <w:rFonts w:ascii="Times New Roman" w:eastAsia="Times New Roman" w:hAnsi="Times New Roman"/>
      <w:bCs/>
      <w:szCs w:val="26"/>
    </w:rPr>
  </w:style>
  <w:style w:type="paragraph" w:styleId="Nadpis4">
    <w:name w:val="heading 4"/>
    <w:basedOn w:val="Normln"/>
    <w:next w:val="Normln"/>
    <w:link w:val="Nadpis4Char"/>
    <w:qFormat/>
    <w:rsid w:val="002B1A53"/>
    <w:pPr>
      <w:keepNext/>
      <w:numPr>
        <w:ilvl w:val="3"/>
        <w:numId w:val="2"/>
      </w:numPr>
      <w:spacing w:before="240" w:after="60" w:line="240" w:lineRule="auto"/>
      <w:jc w:val="left"/>
      <w:outlineLvl w:val="3"/>
    </w:pPr>
    <w:rPr>
      <w:rFonts w:ascii="Times New Roman" w:eastAsia="Times New Roman" w:hAnsi="Times New Roman" w:cs="Times New Roman"/>
      <w:bCs/>
      <w:szCs w:val="28"/>
    </w:rPr>
  </w:style>
  <w:style w:type="paragraph" w:styleId="Nadpis5">
    <w:name w:val="heading 5"/>
    <w:basedOn w:val="Normln"/>
    <w:next w:val="Normln"/>
    <w:link w:val="Nadpis5Char"/>
    <w:uiPriority w:val="9"/>
    <w:semiHidden/>
    <w:unhideWhenUsed/>
    <w:qFormat/>
    <w:rsid w:val="000509FC"/>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qFormat/>
    <w:rsid w:val="002B1A53"/>
    <w:pPr>
      <w:numPr>
        <w:ilvl w:val="5"/>
        <w:numId w:val="2"/>
      </w:numPr>
      <w:spacing w:before="240" w:after="60" w:line="240" w:lineRule="auto"/>
      <w:jc w:val="left"/>
      <w:outlineLvl w:val="5"/>
    </w:pPr>
    <w:rPr>
      <w:rFonts w:ascii="Times New Roman" w:eastAsia="Times New Roman" w:hAnsi="Times New Roman" w:cs="Times New Roman"/>
      <w:bCs/>
    </w:rPr>
  </w:style>
  <w:style w:type="paragraph" w:styleId="Nadpis7">
    <w:name w:val="heading 7"/>
    <w:basedOn w:val="Normln"/>
    <w:next w:val="Normln"/>
    <w:link w:val="Nadpis7Char"/>
    <w:qFormat/>
    <w:rsid w:val="002B1A53"/>
    <w:pPr>
      <w:numPr>
        <w:ilvl w:val="6"/>
        <w:numId w:val="2"/>
      </w:numPr>
      <w:spacing w:before="240" w:after="60" w:line="240" w:lineRule="auto"/>
      <w:jc w:val="left"/>
      <w:outlineLvl w:val="6"/>
    </w:pPr>
    <w:rPr>
      <w:rFonts w:ascii="Times New Roman" w:eastAsia="Times New Roman" w:hAnsi="Times New Roman" w:cs="Times New Roman"/>
      <w:szCs w:val="24"/>
    </w:rPr>
  </w:style>
  <w:style w:type="paragraph" w:styleId="Nadpis8">
    <w:name w:val="heading 8"/>
    <w:basedOn w:val="Normln"/>
    <w:next w:val="Normln"/>
    <w:link w:val="Nadpis8Char"/>
    <w:qFormat/>
    <w:rsid w:val="002B1A53"/>
    <w:pPr>
      <w:numPr>
        <w:ilvl w:val="7"/>
        <w:numId w:val="2"/>
      </w:numPr>
      <w:spacing w:before="240" w:after="60" w:line="240" w:lineRule="auto"/>
      <w:jc w:val="left"/>
      <w:outlineLvl w:val="7"/>
    </w:pPr>
    <w:rPr>
      <w:rFonts w:ascii="Times New Roman" w:eastAsia="Times New Roman" w:hAnsi="Times New Roman" w:cs="Times New Roman"/>
      <w:iCs/>
      <w:szCs w:val="24"/>
    </w:rPr>
  </w:style>
  <w:style w:type="paragraph" w:styleId="Nadpis9">
    <w:name w:val="heading 9"/>
    <w:basedOn w:val="Normln"/>
    <w:next w:val="Normln"/>
    <w:link w:val="Nadpis9Char"/>
    <w:qFormat/>
    <w:rsid w:val="002B1A53"/>
    <w:pPr>
      <w:numPr>
        <w:ilvl w:val="8"/>
        <w:numId w:val="2"/>
      </w:numPr>
      <w:spacing w:before="240" w:after="60" w:line="240" w:lineRule="auto"/>
      <w:jc w:val="left"/>
      <w:outlineLvl w:val="8"/>
    </w:pPr>
    <w:rPr>
      <w:rFonts w:ascii="Times New Roman" w:eastAsia="Times New Roman" w:hAnsi="Times New Roman"/>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C122B9"/>
    <w:pPr>
      <w:tabs>
        <w:tab w:val="left" w:pos="425"/>
        <w:tab w:val="left" w:leader="dot" w:pos="8931"/>
      </w:tabs>
      <w:spacing w:line="360" w:lineRule="auto"/>
    </w:pPr>
    <w:rPr>
      <w:b/>
      <w:bCs/>
      <w:sz w:val="20"/>
      <w:szCs w:val="20"/>
    </w:rPr>
  </w:style>
  <w:style w:type="character" w:customStyle="1" w:styleId="Zkladntext3Char">
    <w:name w:val="Základní text 3 Char"/>
    <w:basedOn w:val="Standardnpsmoodstavce"/>
    <w:link w:val="Zkladntext3"/>
    <w:rsid w:val="00C122B9"/>
    <w:rPr>
      <w:rFonts w:ascii="Arial" w:hAnsi="Arial" w:cs="Arial"/>
      <w:b/>
      <w:bCs/>
      <w:sz w:val="20"/>
      <w:szCs w:val="20"/>
      <w:lang w:eastAsia="cs-CZ"/>
    </w:rPr>
  </w:style>
  <w:style w:type="table" w:styleId="Mkatabulky">
    <w:name w:val="Table Grid"/>
    <w:basedOn w:val="Normlntabulka"/>
    <w:uiPriority w:val="39"/>
    <w:rsid w:val="00C92E34"/>
    <w:pPr>
      <w:spacing w:after="200" w:line="276"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2odsazen1text">
    <w:name w:val="Znak2 odsazený1 text"/>
    <w:basedOn w:val="Normln"/>
    <w:rsid w:val="00D02251"/>
    <w:pPr>
      <w:widowControl w:val="0"/>
      <w:numPr>
        <w:numId w:val="1"/>
      </w:numPr>
      <w:spacing w:after="120"/>
    </w:pPr>
    <w:rPr>
      <w:noProof/>
      <w:szCs w:val="20"/>
    </w:rPr>
  </w:style>
  <w:style w:type="paragraph" w:styleId="Zkladntext">
    <w:name w:val="Body Text"/>
    <w:basedOn w:val="Normln"/>
    <w:link w:val="ZkladntextChar"/>
    <w:uiPriority w:val="99"/>
    <w:unhideWhenUsed/>
    <w:rsid w:val="00D02251"/>
    <w:pPr>
      <w:spacing w:after="120"/>
    </w:pPr>
  </w:style>
  <w:style w:type="character" w:customStyle="1" w:styleId="ZkladntextChar">
    <w:name w:val="Základní text Char"/>
    <w:basedOn w:val="Standardnpsmoodstavce"/>
    <w:link w:val="Zkladntext"/>
    <w:uiPriority w:val="99"/>
    <w:rsid w:val="00D02251"/>
    <w:rPr>
      <w:rFonts w:ascii="Arial" w:hAnsi="Arial" w:cs="Arial"/>
      <w:sz w:val="24"/>
      <w:lang w:eastAsia="cs-CZ"/>
    </w:rPr>
  </w:style>
  <w:style w:type="paragraph" w:styleId="Odstavecseseznamem">
    <w:name w:val="List Paragraph"/>
    <w:basedOn w:val="Normln"/>
    <w:link w:val="OdstavecseseznamemChar"/>
    <w:uiPriority w:val="34"/>
    <w:qFormat/>
    <w:rsid w:val="00D02251"/>
    <w:pPr>
      <w:ind w:left="720"/>
      <w:contextualSpacing/>
    </w:pPr>
  </w:style>
  <w:style w:type="character" w:customStyle="1" w:styleId="Nadpis1Char">
    <w:name w:val="Nadpis 1 Char"/>
    <w:basedOn w:val="Standardnpsmoodstavce"/>
    <w:link w:val="Nadpis1"/>
    <w:rsid w:val="002B1A53"/>
    <w:rPr>
      <w:rFonts w:ascii="Times New Roman" w:eastAsia="Times New Roman" w:hAnsi="Times New Roman" w:cs="Arial"/>
      <w:bCs/>
      <w:kern w:val="32"/>
      <w:sz w:val="24"/>
      <w:szCs w:val="32"/>
      <w:lang w:eastAsia="cs-CZ"/>
    </w:rPr>
  </w:style>
  <w:style w:type="character" w:customStyle="1" w:styleId="Nadpis2Char">
    <w:name w:val="Nadpis 2 Char"/>
    <w:basedOn w:val="Standardnpsmoodstavce"/>
    <w:link w:val="Nadpis2"/>
    <w:rsid w:val="002B1A53"/>
    <w:rPr>
      <w:rFonts w:ascii="Times New Roman" w:eastAsia="Times New Roman" w:hAnsi="Times New Roman" w:cs="Arial"/>
      <w:bCs/>
      <w:iCs/>
      <w:sz w:val="24"/>
      <w:szCs w:val="28"/>
      <w:lang w:eastAsia="cs-CZ"/>
    </w:rPr>
  </w:style>
  <w:style w:type="character" w:customStyle="1" w:styleId="Nadpis3Char">
    <w:name w:val="Nadpis 3 Char"/>
    <w:basedOn w:val="Standardnpsmoodstavce"/>
    <w:link w:val="Nadpis3"/>
    <w:rsid w:val="002B1A53"/>
    <w:rPr>
      <w:rFonts w:ascii="Times New Roman" w:eastAsia="Times New Roman" w:hAnsi="Times New Roman" w:cs="Arial"/>
      <w:bCs/>
      <w:sz w:val="24"/>
      <w:szCs w:val="26"/>
      <w:lang w:eastAsia="cs-CZ"/>
    </w:rPr>
  </w:style>
  <w:style w:type="character" w:customStyle="1" w:styleId="Nadpis4Char">
    <w:name w:val="Nadpis 4 Char"/>
    <w:basedOn w:val="Standardnpsmoodstavce"/>
    <w:link w:val="Nadpis4"/>
    <w:rsid w:val="002B1A53"/>
    <w:rPr>
      <w:rFonts w:ascii="Times New Roman" w:eastAsia="Times New Roman" w:hAnsi="Times New Roman" w:cs="Times New Roman"/>
      <w:bCs/>
      <w:sz w:val="24"/>
      <w:szCs w:val="28"/>
      <w:lang w:eastAsia="cs-CZ"/>
    </w:rPr>
  </w:style>
  <w:style w:type="character" w:customStyle="1" w:styleId="Nadpis6Char">
    <w:name w:val="Nadpis 6 Char"/>
    <w:basedOn w:val="Standardnpsmoodstavce"/>
    <w:link w:val="Nadpis6"/>
    <w:rsid w:val="002B1A53"/>
    <w:rPr>
      <w:rFonts w:ascii="Times New Roman" w:eastAsia="Times New Roman" w:hAnsi="Times New Roman" w:cs="Times New Roman"/>
      <w:bCs/>
      <w:sz w:val="24"/>
      <w:lang w:eastAsia="cs-CZ"/>
    </w:rPr>
  </w:style>
  <w:style w:type="character" w:customStyle="1" w:styleId="Nadpis7Char">
    <w:name w:val="Nadpis 7 Char"/>
    <w:basedOn w:val="Standardnpsmoodstavce"/>
    <w:link w:val="Nadpis7"/>
    <w:rsid w:val="002B1A5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B1A53"/>
    <w:rPr>
      <w:rFonts w:ascii="Times New Roman" w:eastAsia="Times New Roman" w:hAnsi="Times New Roman" w:cs="Times New Roman"/>
      <w:iCs/>
      <w:sz w:val="24"/>
      <w:szCs w:val="24"/>
      <w:lang w:eastAsia="cs-CZ"/>
    </w:rPr>
  </w:style>
  <w:style w:type="character" w:customStyle="1" w:styleId="Nadpis9Char">
    <w:name w:val="Nadpis 9 Char"/>
    <w:basedOn w:val="Standardnpsmoodstavce"/>
    <w:link w:val="Nadpis9"/>
    <w:rsid w:val="002B1A53"/>
    <w:rPr>
      <w:rFonts w:ascii="Times New Roman" w:eastAsia="Times New Roman" w:hAnsi="Times New Roman" w:cs="Arial"/>
      <w:lang w:eastAsia="cs-CZ"/>
    </w:rPr>
  </w:style>
  <w:style w:type="paragraph" w:styleId="Zkladntextodsazen">
    <w:name w:val="Body Text Indent"/>
    <w:basedOn w:val="Normln"/>
    <w:link w:val="ZkladntextodsazenChar"/>
    <w:rsid w:val="002B1A53"/>
    <w:pPr>
      <w:spacing w:before="0" w:after="120" w:line="240" w:lineRule="auto"/>
      <w:ind w:left="283"/>
      <w:jc w:val="left"/>
    </w:pPr>
    <w:rPr>
      <w:rFonts w:ascii="Times New Roman" w:eastAsia="Times New Roman" w:hAnsi="Times New Roman" w:cs="Times New Roman"/>
      <w:szCs w:val="24"/>
    </w:rPr>
  </w:style>
  <w:style w:type="character" w:customStyle="1" w:styleId="ZkladntextodsazenChar">
    <w:name w:val="Základní text odsazený Char"/>
    <w:basedOn w:val="Standardnpsmoodstavce"/>
    <w:link w:val="Zkladntextodsazen"/>
    <w:rsid w:val="002B1A53"/>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7690C"/>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97690C"/>
    <w:rPr>
      <w:rFonts w:ascii="Arial" w:hAnsi="Arial" w:cs="Arial"/>
      <w:sz w:val="24"/>
      <w:lang w:eastAsia="cs-CZ"/>
    </w:rPr>
  </w:style>
  <w:style w:type="paragraph" w:styleId="Zpat">
    <w:name w:val="footer"/>
    <w:basedOn w:val="Normln"/>
    <w:link w:val="ZpatChar"/>
    <w:uiPriority w:val="99"/>
    <w:unhideWhenUsed/>
    <w:rsid w:val="0097690C"/>
    <w:pPr>
      <w:tabs>
        <w:tab w:val="center" w:pos="4536"/>
        <w:tab w:val="right" w:pos="9072"/>
      </w:tabs>
      <w:spacing w:before="0" w:line="240" w:lineRule="auto"/>
    </w:pPr>
  </w:style>
  <w:style w:type="character" w:customStyle="1" w:styleId="ZpatChar">
    <w:name w:val="Zápatí Char"/>
    <w:basedOn w:val="Standardnpsmoodstavce"/>
    <w:link w:val="Zpat"/>
    <w:uiPriority w:val="99"/>
    <w:rsid w:val="0097690C"/>
    <w:rPr>
      <w:rFonts w:ascii="Arial" w:hAnsi="Arial" w:cs="Arial"/>
      <w:sz w:val="24"/>
      <w:lang w:eastAsia="cs-CZ"/>
    </w:rPr>
  </w:style>
  <w:style w:type="character" w:styleId="slostrnky">
    <w:name w:val="page number"/>
    <w:uiPriority w:val="99"/>
    <w:unhideWhenUsed/>
    <w:rsid w:val="0097690C"/>
    <w:rPr>
      <w:rFonts w:ascii="Times New Roman" w:hAnsi="Times New Roman" w:cs="Times New Roman" w:hint="default"/>
    </w:rPr>
  </w:style>
  <w:style w:type="paragraph" w:customStyle="1" w:styleId="nadpis20">
    <w:name w:val="nadpis2"/>
    <w:basedOn w:val="Normln"/>
    <w:autoRedefine/>
    <w:rsid w:val="005F3654"/>
    <w:pPr>
      <w:spacing w:before="0" w:line="240" w:lineRule="auto"/>
      <w:jc w:val="left"/>
    </w:pPr>
    <w:rPr>
      <w:rFonts w:eastAsia="Times New Roman" w:cs="Times New Roman"/>
      <w:sz w:val="22"/>
    </w:rPr>
  </w:style>
  <w:style w:type="paragraph" w:customStyle="1" w:styleId="Radanzevusnesen">
    <w:name w:val="Rada název usnesení"/>
    <w:basedOn w:val="Normln"/>
    <w:rsid w:val="005F3654"/>
    <w:pPr>
      <w:widowControl w:val="0"/>
      <w:spacing w:after="120" w:line="240" w:lineRule="auto"/>
      <w:ind w:left="1701" w:hanging="1701"/>
    </w:pPr>
    <w:rPr>
      <w:rFonts w:eastAsia="Times New Roman" w:cs="Times New Roman"/>
      <w:b/>
      <w:noProof/>
      <w:szCs w:val="20"/>
    </w:rPr>
  </w:style>
  <w:style w:type="character" w:styleId="Odkaznakoment">
    <w:name w:val="annotation reference"/>
    <w:basedOn w:val="Standardnpsmoodstavce"/>
    <w:uiPriority w:val="99"/>
    <w:semiHidden/>
    <w:unhideWhenUsed/>
    <w:rsid w:val="00F3154B"/>
    <w:rPr>
      <w:sz w:val="16"/>
      <w:szCs w:val="16"/>
    </w:rPr>
  </w:style>
  <w:style w:type="paragraph" w:styleId="Textkomente">
    <w:name w:val="annotation text"/>
    <w:basedOn w:val="Normln"/>
    <w:link w:val="TextkomenteChar"/>
    <w:semiHidden/>
    <w:unhideWhenUsed/>
    <w:rsid w:val="00F3154B"/>
    <w:pPr>
      <w:spacing w:line="240" w:lineRule="auto"/>
    </w:pPr>
    <w:rPr>
      <w:sz w:val="20"/>
      <w:szCs w:val="20"/>
    </w:rPr>
  </w:style>
  <w:style w:type="character" w:customStyle="1" w:styleId="TextkomenteChar">
    <w:name w:val="Text komentáře Char"/>
    <w:basedOn w:val="Standardnpsmoodstavce"/>
    <w:link w:val="Textkomente"/>
    <w:semiHidden/>
    <w:rsid w:val="00F3154B"/>
    <w:rPr>
      <w:rFonts w:ascii="Arial"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F3154B"/>
    <w:rPr>
      <w:b/>
      <w:bCs/>
    </w:rPr>
  </w:style>
  <w:style w:type="character" w:customStyle="1" w:styleId="PedmtkomenteChar">
    <w:name w:val="Předmět komentáře Char"/>
    <w:basedOn w:val="TextkomenteChar"/>
    <w:link w:val="Pedmtkomente"/>
    <w:uiPriority w:val="99"/>
    <w:semiHidden/>
    <w:rsid w:val="00F3154B"/>
    <w:rPr>
      <w:rFonts w:ascii="Arial" w:hAnsi="Arial" w:cs="Arial"/>
      <w:b/>
      <w:bCs/>
      <w:sz w:val="20"/>
      <w:szCs w:val="20"/>
      <w:lang w:eastAsia="cs-CZ"/>
    </w:rPr>
  </w:style>
  <w:style w:type="paragraph" w:styleId="Textbubliny">
    <w:name w:val="Balloon Text"/>
    <w:basedOn w:val="Normln"/>
    <w:link w:val="TextbublinyChar"/>
    <w:uiPriority w:val="99"/>
    <w:semiHidden/>
    <w:unhideWhenUsed/>
    <w:rsid w:val="00F3154B"/>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54B"/>
    <w:rPr>
      <w:rFonts w:ascii="Segoe UI" w:hAnsi="Segoe UI" w:cs="Segoe UI"/>
      <w:sz w:val="18"/>
      <w:szCs w:val="18"/>
      <w:lang w:eastAsia="cs-CZ"/>
    </w:rPr>
  </w:style>
  <w:style w:type="paragraph" w:customStyle="1" w:styleId="Standard">
    <w:name w:val="Standard"/>
    <w:rsid w:val="00BD5A7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Znak1text">
    <w:name w:val="Znak1 text"/>
    <w:basedOn w:val="Normln"/>
    <w:rsid w:val="00DF507D"/>
    <w:pPr>
      <w:widowControl w:val="0"/>
      <w:numPr>
        <w:numId w:val="3"/>
      </w:numPr>
      <w:spacing w:before="0" w:after="120" w:line="240" w:lineRule="auto"/>
    </w:pPr>
    <w:rPr>
      <w:rFonts w:eastAsia="Times New Roman" w:cs="Times New Roman"/>
      <w:noProof/>
      <w:szCs w:val="20"/>
    </w:rPr>
  </w:style>
  <w:style w:type="character" w:customStyle="1" w:styleId="Nadpis5Char">
    <w:name w:val="Nadpis 5 Char"/>
    <w:basedOn w:val="Standardnpsmoodstavce"/>
    <w:link w:val="Nadpis5"/>
    <w:uiPriority w:val="9"/>
    <w:semiHidden/>
    <w:rsid w:val="000509FC"/>
    <w:rPr>
      <w:rFonts w:asciiTheme="majorHAnsi" w:eastAsiaTheme="majorEastAsia" w:hAnsiTheme="majorHAnsi" w:cstheme="majorBidi"/>
      <w:color w:val="2E74B5" w:themeColor="accent1" w:themeShade="BF"/>
      <w:sz w:val="24"/>
      <w:lang w:eastAsia="cs-CZ"/>
    </w:rPr>
  </w:style>
  <w:style w:type="paragraph" w:customStyle="1" w:styleId="Zkladntextodsazendek">
    <w:name w:val="Základní text odsazený řádek"/>
    <w:basedOn w:val="Normln"/>
    <w:rsid w:val="00A67442"/>
    <w:pPr>
      <w:widowControl w:val="0"/>
      <w:spacing w:after="120"/>
      <w:ind w:firstLine="567"/>
    </w:pPr>
  </w:style>
  <w:style w:type="paragraph" w:customStyle="1" w:styleId="slo1text">
    <w:name w:val="Číslo1 text"/>
    <w:basedOn w:val="Normln"/>
    <w:rsid w:val="00A67442"/>
    <w:pPr>
      <w:widowControl w:val="0"/>
      <w:tabs>
        <w:tab w:val="num" w:pos="567"/>
      </w:tabs>
      <w:spacing w:before="0" w:after="120" w:line="240" w:lineRule="auto"/>
      <w:ind w:left="567" w:hanging="567"/>
      <w:outlineLvl w:val="0"/>
    </w:pPr>
    <w:rPr>
      <w:rFonts w:eastAsia="Times New Roman" w:cs="Times New Roman"/>
      <w:szCs w:val="20"/>
    </w:rPr>
  </w:style>
  <w:style w:type="character" w:customStyle="1" w:styleId="OdstavecseseznamemChar">
    <w:name w:val="Odstavec se seznamem Char"/>
    <w:link w:val="Odstavecseseznamem"/>
    <w:uiPriority w:val="34"/>
    <w:rsid w:val="009527A1"/>
    <w:rPr>
      <w:rFonts w:ascii="Arial" w:hAnsi="Arial" w:cs="Arial"/>
      <w:sz w:val="24"/>
      <w:lang w:eastAsia="cs-CZ"/>
    </w:rPr>
  </w:style>
  <w:style w:type="paragraph" w:customStyle="1" w:styleId="Normal">
    <w:name w:val="[Normal]"/>
    <w:rsid w:val="00A06238"/>
    <w:pPr>
      <w:widowControl w:val="0"/>
      <w:autoSpaceDE w:val="0"/>
      <w:autoSpaceDN w:val="0"/>
      <w:adjustRightInd w:val="0"/>
      <w:spacing w:after="0" w:line="240" w:lineRule="auto"/>
    </w:pPr>
    <w:rPr>
      <w:rFonts w:ascii="Arial" w:eastAsia="Times New Roman" w:hAnsi="Arial" w:cs="Arial"/>
      <w:sz w:val="24"/>
      <w:szCs w:val="24"/>
      <w:lang w:eastAsia="cs-CZ"/>
    </w:rPr>
  </w:style>
  <w:style w:type="table" w:customStyle="1" w:styleId="Mkatabulky1">
    <w:name w:val="Mřížka tabulky1"/>
    <w:basedOn w:val="Normlntabulka"/>
    <w:next w:val="Mkatabulky"/>
    <w:uiPriority w:val="39"/>
    <w:rsid w:val="00A54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3ED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2036">
      <w:bodyDiv w:val="1"/>
      <w:marLeft w:val="0"/>
      <w:marRight w:val="0"/>
      <w:marTop w:val="0"/>
      <w:marBottom w:val="0"/>
      <w:divBdr>
        <w:top w:val="none" w:sz="0" w:space="0" w:color="auto"/>
        <w:left w:val="none" w:sz="0" w:space="0" w:color="auto"/>
        <w:bottom w:val="none" w:sz="0" w:space="0" w:color="auto"/>
        <w:right w:val="none" w:sz="0" w:space="0" w:color="auto"/>
      </w:divBdr>
    </w:div>
    <w:div w:id="310141984">
      <w:bodyDiv w:val="1"/>
      <w:marLeft w:val="0"/>
      <w:marRight w:val="0"/>
      <w:marTop w:val="0"/>
      <w:marBottom w:val="0"/>
      <w:divBdr>
        <w:top w:val="none" w:sz="0" w:space="0" w:color="auto"/>
        <w:left w:val="none" w:sz="0" w:space="0" w:color="auto"/>
        <w:bottom w:val="none" w:sz="0" w:space="0" w:color="auto"/>
        <w:right w:val="none" w:sz="0" w:space="0" w:color="auto"/>
      </w:divBdr>
    </w:div>
    <w:div w:id="497815410">
      <w:bodyDiv w:val="1"/>
      <w:marLeft w:val="0"/>
      <w:marRight w:val="0"/>
      <w:marTop w:val="0"/>
      <w:marBottom w:val="0"/>
      <w:divBdr>
        <w:top w:val="none" w:sz="0" w:space="0" w:color="auto"/>
        <w:left w:val="none" w:sz="0" w:space="0" w:color="auto"/>
        <w:bottom w:val="none" w:sz="0" w:space="0" w:color="auto"/>
        <w:right w:val="none" w:sz="0" w:space="0" w:color="auto"/>
      </w:divBdr>
    </w:div>
    <w:div w:id="967465890">
      <w:bodyDiv w:val="1"/>
      <w:marLeft w:val="0"/>
      <w:marRight w:val="0"/>
      <w:marTop w:val="0"/>
      <w:marBottom w:val="0"/>
      <w:divBdr>
        <w:top w:val="none" w:sz="0" w:space="0" w:color="auto"/>
        <w:left w:val="none" w:sz="0" w:space="0" w:color="auto"/>
        <w:bottom w:val="none" w:sz="0" w:space="0" w:color="auto"/>
        <w:right w:val="none" w:sz="0" w:space="0" w:color="auto"/>
      </w:divBdr>
    </w:div>
    <w:div w:id="1643072771">
      <w:bodyDiv w:val="1"/>
      <w:marLeft w:val="0"/>
      <w:marRight w:val="0"/>
      <w:marTop w:val="0"/>
      <w:marBottom w:val="0"/>
      <w:divBdr>
        <w:top w:val="none" w:sz="0" w:space="0" w:color="auto"/>
        <w:left w:val="none" w:sz="0" w:space="0" w:color="auto"/>
        <w:bottom w:val="none" w:sz="0" w:space="0" w:color="auto"/>
        <w:right w:val="none" w:sz="0" w:space="0" w:color="auto"/>
      </w:divBdr>
    </w:div>
    <w:div w:id="2086295730">
      <w:bodyDiv w:val="1"/>
      <w:marLeft w:val="0"/>
      <w:marRight w:val="0"/>
      <w:marTop w:val="0"/>
      <w:marBottom w:val="0"/>
      <w:divBdr>
        <w:top w:val="none" w:sz="0" w:space="0" w:color="auto"/>
        <w:left w:val="none" w:sz="0" w:space="0" w:color="auto"/>
        <w:bottom w:val="none" w:sz="0" w:space="0" w:color="auto"/>
        <w:right w:val="none" w:sz="0" w:space="0" w:color="auto"/>
      </w:divBdr>
    </w:div>
    <w:div w:id="21329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E5D97-7C1D-4D72-AE26-39ECCFBC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1111</Words>
  <Characters>6555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Omelková Zuzana</dc:creator>
  <cp:keywords/>
  <dc:description/>
  <cp:lastModifiedBy>Bernátová Martina</cp:lastModifiedBy>
  <cp:revision>14</cp:revision>
  <cp:lastPrinted>2023-03-14T09:09:00Z</cp:lastPrinted>
  <dcterms:created xsi:type="dcterms:W3CDTF">2023-06-08T07:38:00Z</dcterms:created>
  <dcterms:modified xsi:type="dcterms:W3CDTF">2023-06-12T13:20:00Z</dcterms:modified>
</cp:coreProperties>
</file>