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10" w:rsidRPr="00570AA0" w:rsidRDefault="00323510" w:rsidP="00323510">
      <w:pPr>
        <w:rPr>
          <w:rFonts w:ascii="Arial" w:hAnsi="Arial" w:cs="Arial"/>
        </w:rPr>
      </w:pPr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8C66323" wp14:editId="4DD616D2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510" w:rsidRPr="00570AA0" w:rsidRDefault="00323510" w:rsidP="00323510">
      <w:pPr>
        <w:rPr>
          <w:rFonts w:ascii="Arial" w:hAnsi="Arial" w:cs="Arial"/>
        </w:rPr>
      </w:pPr>
    </w:p>
    <w:tbl>
      <w:tblPr>
        <w:tblW w:w="9639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1"/>
        <w:gridCol w:w="5038"/>
      </w:tblGrid>
      <w:tr w:rsidR="00323510" w:rsidRPr="00570AA0" w:rsidTr="0024556E">
        <w:trPr>
          <w:trHeight w:val="2686"/>
        </w:trPr>
        <w:tc>
          <w:tcPr>
            <w:tcW w:w="9639" w:type="dxa"/>
            <w:gridSpan w:val="2"/>
          </w:tcPr>
          <w:p w:rsidR="00323510" w:rsidRPr="00570AA0" w:rsidRDefault="00323510" w:rsidP="0024556E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 xml:space="preserve">Zápis č. </w:t>
            </w:r>
            <w:r>
              <w:rPr>
                <w:rFonts w:cs="Arial"/>
              </w:rPr>
              <w:t>10</w:t>
            </w:r>
          </w:p>
          <w:p w:rsidR="00323510" w:rsidRPr="00570AA0" w:rsidRDefault="00323510" w:rsidP="0024556E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 xml:space="preserve">ze zasedání Výboru </w:t>
            </w:r>
            <w:r>
              <w:rPr>
                <w:rFonts w:cs="Arial"/>
              </w:rPr>
              <w:t>pro zdravotnictví</w:t>
            </w:r>
          </w:p>
          <w:p w:rsidR="00323510" w:rsidRPr="00570AA0" w:rsidRDefault="00323510" w:rsidP="0024556E">
            <w:pPr>
              <w:pStyle w:val="Vbornadpis"/>
              <w:rPr>
                <w:rFonts w:cs="Arial"/>
              </w:rPr>
            </w:pPr>
            <w:r w:rsidRPr="00570AA0">
              <w:rPr>
                <w:rFonts w:cs="Arial"/>
              </w:rPr>
              <w:t>Zastupitelstva Olomouckého kraje</w:t>
            </w:r>
          </w:p>
          <w:p w:rsidR="00323510" w:rsidRPr="001B0D05" w:rsidRDefault="00323510" w:rsidP="0024556E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570AA0">
              <w:rPr>
                <w:rFonts w:ascii="Arial" w:hAnsi="Arial" w:cs="Arial"/>
                <w:b/>
                <w:sz w:val="32"/>
                <w:szCs w:val="20"/>
              </w:rPr>
              <w:t>ze dne</w:t>
            </w:r>
            <w:r w:rsidRPr="00570AA0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Pr="001B0D05">
              <w:rPr>
                <w:rFonts w:ascii="Arial" w:hAnsi="Arial" w:cs="Arial"/>
                <w:b/>
                <w:sz w:val="32"/>
                <w:szCs w:val="32"/>
              </w:rPr>
              <w:t>24</w:t>
            </w:r>
            <w:r w:rsidRPr="00570AA0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570AA0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323510" w:rsidRPr="00570AA0" w:rsidTr="0024556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</w:tcPr>
          <w:p w:rsidR="00323510" w:rsidRPr="00570AA0" w:rsidRDefault="00323510" w:rsidP="0024556E">
            <w:pPr>
              <w:pStyle w:val="Vborptomni"/>
            </w:pPr>
            <w:r w:rsidRPr="00570AA0">
              <w:t>Přítomni:</w:t>
            </w:r>
          </w:p>
        </w:tc>
        <w:tc>
          <w:tcPr>
            <w:tcW w:w="5038" w:type="dxa"/>
          </w:tcPr>
          <w:p w:rsidR="00323510" w:rsidRPr="00570AA0" w:rsidRDefault="00323510" w:rsidP="0024556E">
            <w:pPr>
              <w:pStyle w:val="Vborptomni"/>
            </w:pPr>
            <w:r w:rsidRPr="00570AA0">
              <w:t>Nepřítomni:</w:t>
            </w:r>
          </w:p>
        </w:tc>
      </w:tr>
      <w:tr w:rsidR="00323510" w:rsidRPr="00570AA0" w:rsidTr="0024556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MUDr. Marcela Škvařilová, Ph.D.</w:t>
            </w:r>
          </w:p>
        </w:tc>
        <w:tc>
          <w:tcPr>
            <w:tcW w:w="5038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MUDr. Martin Eliáš</w:t>
            </w:r>
          </w:p>
        </w:tc>
      </w:tr>
      <w:tr w:rsidR="00323510" w:rsidRPr="00570AA0" w:rsidTr="0024556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Mgr. Kamila Baláková</w:t>
            </w:r>
          </w:p>
        </w:tc>
        <w:tc>
          <w:tcPr>
            <w:tcW w:w="5038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Mgr. Radka Filipčíková, Ph.D., MBA, LL.M., MPA</w:t>
            </w:r>
          </w:p>
        </w:tc>
      </w:tr>
      <w:tr w:rsidR="00323510" w:rsidRPr="00570AA0" w:rsidTr="0024556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Jitka Horká, DiS.</w:t>
            </w:r>
          </w:p>
        </w:tc>
        <w:tc>
          <w:tcPr>
            <w:tcW w:w="5038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MUDr. Radan Volnohradský</w:t>
            </w:r>
          </w:p>
        </w:tc>
      </w:tr>
      <w:tr w:rsidR="00323510" w:rsidRPr="00570AA0" w:rsidTr="0024556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PhDr. Rostislav Hrdiborský</w:t>
            </w:r>
          </w:p>
        </w:tc>
        <w:tc>
          <w:tcPr>
            <w:tcW w:w="5038" w:type="dxa"/>
          </w:tcPr>
          <w:p w:rsidR="00323510" w:rsidRPr="00570AA0" w:rsidRDefault="00323510" w:rsidP="0024556E">
            <w:pPr>
              <w:pStyle w:val="Vborptomnitext"/>
              <w:rPr>
                <w:rFonts w:cs="Arial"/>
              </w:rPr>
            </w:pPr>
          </w:p>
        </w:tc>
      </w:tr>
      <w:tr w:rsidR="00323510" w:rsidRPr="00570AA0" w:rsidTr="0024556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Dan Chromec</w:t>
            </w:r>
          </w:p>
        </w:tc>
        <w:tc>
          <w:tcPr>
            <w:tcW w:w="5038" w:type="dxa"/>
          </w:tcPr>
          <w:p w:rsidR="00323510" w:rsidRPr="00570AA0" w:rsidRDefault="00323510" w:rsidP="0024556E">
            <w:pPr>
              <w:pStyle w:val="Vborptomni"/>
            </w:pPr>
            <w:r w:rsidRPr="00570AA0">
              <w:t>Omluveni:</w:t>
            </w:r>
          </w:p>
        </w:tc>
      </w:tr>
      <w:tr w:rsidR="00323510" w:rsidRPr="00570AA0" w:rsidTr="0024556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Blanka Kolečkářová</w:t>
            </w:r>
          </w:p>
        </w:tc>
        <w:tc>
          <w:tcPr>
            <w:tcW w:w="5038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MUDr.</w:t>
            </w:r>
            <w:r>
              <w:rPr>
                <w:b w:val="0"/>
                <w:szCs w:val="22"/>
              </w:rPr>
              <w:t xml:space="preserve"> </w:t>
            </w:r>
            <w:r w:rsidRPr="006D213B">
              <w:rPr>
                <w:b w:val="0"/>
                <w:szCs w:val="22"/>
              </w:rPr>
              <w:t>Lumír Kantor, Ph.D.</w:t>
            </w:r>
          </w:p>
        </w:tc>
      </w:tr>
      <w:tr w:rsidR="00323510" w:rsidRPr="00570AA0" w:rsidTr="0024556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JUDr. Vladimír Lichnovský</w:t>
            </w:r>
          </w:p>
        </w:tc>
        <w:tc>
          <w:tcPr>
            <w:tcW w:w="5038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Mgr. Isabela Pospíšilová</w:t>
            </w:r>
          </w:p>
        </w:tc>
      </w:tr>
      <w:tr w:rsidR="00323510" w:rsidRPr="00570AA0" w:rsidTr="0024556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Martin Malášek</w:t>
            </w:r>
          </w:p>
        </w:tc>
        <w:tc>
          <w:tcPr>
            <w:tcW w:w="5038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MUDr. Vítězslav Vavroušek, MBA, MPH</w:t>
            </w:r>
          </w:p>
        </w:tc>
      </w:tr>
      <w:tr w:rsidR="00323510" w:rsidRPr="00570AA0" w:rsidTr="0024556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MUDr. Ivo Mareš, MBA</w:t>
            </w:r>
          </w:p>
        </w:tc>
        <w:tc>
          <w:tcPr>
            <w:tcW w:w="5038" w:type="dxa"/>
          </w:tcPr>
          <w:p w:rsidR="00323510" w:rsidRPr="00570AA0" w:rsidRDefault="00323510" w:rsidP="0024556E">
            <w:pPr>
              <w:pStyle w:val="Vborptomnitext"/>
              <w:rPr>
                <w:rFonts w:cs="Arial"/>
              </w:rPr>
            </w:pPr>
          </w:p>
        </w:tc>
      </w:tr>
      <w:tr w:rsidR="00323510" w:rsidRPr="00570AA0" w:rsidTr="0024556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MUDr. Irena Pachtová</w:t>
            </w:r>
          </w:p>
        </w:tc>
        <w:tc>
          <w:tcPr>
            <w:tcW w:w="5038" w:type="dxa"/>
          </w:tcPr>
          <w:p w:rsidR="00323510" w:rsidRPr="00570AA0" w:rsidRDefault="00323510" w:rsidP="0024556E">
            <w:pPr>
              <w:pStyle w:val="Vborptomni"/>
            </w:pPr>
            <w:r w:rsidRPr="00570AA0">
              <w:t>Hosté:</w:t>
            </w:r>
          </w:p>
        </w:tc>
      </w:tr>
      <w:tr w:rsidR="00323510" w:rsidRPr="00570AA0" w:rsidTr="0024556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Bc. Drahomír Sigmund, MBA</w:t>
            </w:r>
          </w:p>
        </w:tc>
        <w:tc>
          <w:tcPr>
            <w:tcW w:w="5038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Mgr. Dalibor Horák</w:t>
            </w:r>
          </w:p>
        </w:tc>
      </w:tr>
      <w:tr w:rsidR="00323510" w:rsidRPr="00570AA0" w:rsidTr="0024556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Ing. Lenka Slováková</w:t>
            </w:r>
          </w:p>
        </w:tc>
        <w:tc>
          <w:tcPr>
            <w:tcW w:w="5038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Ing. Bohuslav Kolář, MBA, LL.M.</w:t>
            </w:r>
          </w:p>
        </w:tc>
      </w:tr>
      <w:tr w:rsidR="00323510" w:rsidRPr="00570AA0" w:rsidTr="0024556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PharmDr. Robert Šrejma</w:t>
            </w:r>
          </w:p>
        </w:tc>
        <w:tc>
          <w:tcPr>
            <w:tcW w:w="5038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Jan Zatloukal</w:t>
            </w:r>
          </w:p>
        </w:tc>
      </w:tr>
      <w:tr w:rsidR="00323510" w:rsidRPr="00570AA0" w:rsidTr="0024556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</w:p>
        </w:tc>
        <w:tc>
          <w:tcPr>
            <w:tcW w:w="5038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  <w:szCs w:val="22"/>
              </w:rPr>
              <w:t>Mgr. Marcela Staníková</w:t>
            </w:r>
          </w:p>
        </w:tc>
      </w:tr>
      <w:tr w:rsidR="00323510" w:rsidRPr="00570AA0" w:rsidTr="0024556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</w:p>
        </w:tc>
        <w:tc>
          <w:tcPr>
            <w:tcW w:w="5038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</w:rPr>
              <w:t>Mgr. Michal Štýbnar</w:t>
            </w:r>
          </w:p>
        </w:tc>
      </w:tr>
      <w:tr w:rsidR="00323510" w:rsidRPr="00570AA0" w:rsidTr="0024556E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</w:p>
        </w:tc>
        <w:tc>
          <w:tcPr>
            <w:tcW w:w="5038" w:type="dxa"/>
          </w:tcPr>
          <w:p w:rsidR="00323510" w:rsidRPr="006D213B" w:rsidRDefault="00323510" w:rsidP="0024556E">
            <w:pPr>
              <w:pStyle w:val="Vborptomni"/>
              <w:rPr>
                <w:b w:val="0"/>
                <w:szCs w:val="22"/>
              </w:rPr>
            </w:pPr>
            <w:r w:rsidRPr="006D213B">
              <w:rPr>
                <w:b w:val="0"/>
              </w:rPr>
              <w:t>Mgr. Zdislav Doleček</w:t>
            </w:r>
          </w:p>
        </w:tc>
      </w:tr>
    </w:tbl>
    <w:p w:rsidR="00323510" w:rsidRDefault="00323510" w:rsidP="00323510">
      <w:pPr>
        <w:pStyle w:val="Vborprogram"/>
        <w:spacing w:before="600"/>
        <w:rPr>
          <w:rFonts w:cs="Arial"/>
        </w:rPr>
      </w:pPr>
      <w:r w:rsidRPr="00570AA0">
        <w:rPr>
          <w:rFonts w:cs="Arial"/>
        </w:rPr>
        <w:t>Program:</w:t>
      </w:r>
    </w:p>
    <w:p w:rsidR="00323510" w:rsidRPr="00527D1C" w:rsidRDefault="00323510" w:rsidP="00323510">
      <w:pPr>
        <w:pStyle w:val="slo1text"/>
        <w:numPr>
          <w:ilvl w:val="0"/>
          <w:numId w:val="27"/>
        </w:numPr>
        <w:ind w:left="357" w:hanging="357"/>
        <w:rPr>
          <w:sz w:val="22"/>
          <w:szCs w:val="22"/>
        </w:rPr>
      </w:pPr>
      <w:r w:rsidRPr="00527D1C">
        <w:rPr>
          <w:sz w:val="22"/>
          <w:szCs w:val="22"/>
        </w:rPr>
        <w:t>Úvod</w:t>
      </w:r>
    </w:p>
    <w:p w:rsidR="00323510" w:rsidRPr="00527D1C" w:rsidRDefault="00323510" w:rsidP="00323510">
      <w:pPr>
        <w:pStyle w:val="slo1text"/>
        <w:numPr>
          <w:ilvl w:val="0"/>
          <w:numId w:val="27"/>
        </w:numPr>
        <w:rPr>
          <w:sz w:val="22"/>
          <w:szCs w:val="22"/>
        </w:rPr>
      </w:pPr>
      <w:r w:rsidRPr="00527D1C">
        <w:rPr>
          <w:sz w:val="22"/>
          <w:szCs w:val="22"/>
        </w:rPr>
        <w:t>Seznámení s aktuálními usneseními Zastupitelstva Olomouckého kraje v oblasti zdravotnictví</w:t>
      </w:r>
    </w:p>
    <w:p w:rsidR="00323510" w:rsidRPr="00527D1C" w:rsidRDefault="00323510" w:rsidP="00323510">
      <w:pPr>
        <w:pStyle w:val="slo1text"/>
        <w:numPr>
          <w:ilvl w:val="0"/>
          <w:numId w:val="27"/>
        </w:numPr>
        <w:rPr>
          <w:sz w:val="22"/>
          <w:szCs w:val="22"/>
        </w:rPr>
      </w:pPr>
      <w:r w:rsidRPr="00527D1C">
        <w:rPr>
          <w:sz w:val="22"/>
          <w:szCs w:val="22"/>
        </w:rPr>
        <w:t>Kontrola plnění předchozích usnesení výboru</w:t>
      </w:r>
    </w:p>
    <w:p w:rsidR="00323510" w:rsidRPr="00527D1C" w:rsidRDefault="00323510" w:rsidP="00323510">
      <w:pPr>
        <w:pStyle w:val="slo1text"/>
        <w:numPr>
          <w:ilvl w:val="0"/>
          <w:numId w:val="27"/>
        </w:numPr>
        <w:ind w:left="357" w:hanging="357"/>
        <w:rPr>
          <w:sz w:val="22"/>
          <w:szCs w:val="22"/>
        </w:rPr>
      </w:pPr>
      <w:r w:rsidRPr="00527D1C">
        <w:rPr>
          <w:sz w:val="22"/>
          <w:szCs w:val="22"/>
        </w:rPr>
        <w:t>Telemedicína ve Fakultní nemocnici Olomouc</w:t>
      </w:r>
    </w:p>
    <w:p w:rsidR="00323510" w:rsidRPr="00527D1C" w:rsidRDefault="00323510" w:rsidP="00323510">
      <w:pPr>
        <w:pStyle w:val="slo1text"/>
        <w:numPr>
          <w:ilvl w:val="0"/>
          <w:numId w:val="27"/>
        </w:numPr>
        <w:ind w:left="357" w:hanging="357"/>
        <w:rPr>
          <w:sz w:val="22"/>
          <w:szCs w:val="22"/>
        </w:rPr>
      </w:pPr>
      <w:r w:rsidRPr="00527D1C">
        <w:rPr>
          <w:sz w:val="22"/>
          <w:szCs w:val="22"/>
        </w:rPr>
        <w:t xml:space="preserve">Koncept rozvoje péče o osoby s duševním onemocněním v Olomouckém kraji v období 2023 – 2027 </w:t>
      </w:r>
    </w:p>
    <w:p w:rsidR="00323510" w:rsidRPr="00527D1C" w:rsidRDefault="00323510" w:rsidP="00323510">
      <w:pPr>
        <w:pStyle w:val="slo1text"/>
        <w:numPr>
          <w:ilvl w:val="0"/>
          <w:numId w:val="27"/>
        </w:numPr>
        <w:ind w:left="357" w:hanging="357"/>
        <w:rPr>
          <w:sz w:val="22"/>
          <w:szCs w:val="22"/>
        </w:rPr>
      </w:pPr>
      <w:r w:rsidRPr="00527D1C">
        <w:rPr>
          <w:sz w:val="22"/>
          <w:szCs w:val="22"/>
        </w:rPr>
        <w:t>Nominace hodnotící komise pro dotační program na podporu stipendií akutní lůžkové péče a psychiatrické lůžkové péče</w:t>
      </w:r>
    </w:p>
    <w:p w:rsidR="00323510" w:rsidRPr="001B0D05" w:rsidRDefault="00323510" w:rsidP="00323510">
      <w:pPr>
        <w:pStyle w:val="slo1text"/>
        <w:numPr>
          <w:ilvl w:val="0"/>
          <w:numId w:val="27"/>
        </w:numPr>
        <w:rPr>
          <w:sz w:val="22"/>
          <w:szCs w:val="22"/>
        </w:rPr>
      </w:pPr>
      <w:r w:rsidRPr="00527D1C">
        <w:rPr>
          <w:sz w:val="22"/>
          <w:szCs w:val="22"/>
        </w:rPr>
        <w:t xml:space="preserve">Různé </w:t>
      </w:r>
    </w:p>
    <w:p w:rsidR="00323510" w:rsidRPr="00570AA0" w:rsidRDefault="00323510" w:rsidP="00323510">
      <w:pPr>
        <w:pStyle w:val="Vborzpis"/>
        <w:rPr>
          <w:szCs w:val="22"/>
        </w:rPr>
      </w:pPr>
      <w:r w:rsidRPr="00570AA0">
        <w:br w:type="page"/>
      </w:r>
    </w:p>
    <w:p w:rsidR="009D70FD" w:rsidRPr="00D46246" w:rsidRDefault="00975D37" w:rsidP="00280CCE">
      <w:pPr>
        <w:pStyle w:val="Vborzpis"/>
        <w:spacing w:before="0"/>
        <w:rPr>
          <w:sz w:val="36"/>
          <w:szCs w:val="36"/>
        </w:rPr>
      </w:pPr>
      <w:bookmarkStart w:id="0" w:name="_GoBack"/>
      <w:bookmarkEnd w:id="0"/>
      <w:r w:rsidRPr="005D4B11">
        <w:rPr>
          <w:szCs w:val="24"/>
        </w:rPr>
        <w:lastRenderedPageBreak/>
        <w:t>Zápis:</w:t>
      </w:r>
    </w:p>
    <w:p w:rsidR="00975D37" w:rsidRPr="00D46246" w:rsidRDefault="00147F41" w:rsidP="00D46246">
      <w:pPr>
        <w:pStyle w:val="Znak2odsazen1text"/>
        <w:numPr>
          <w:ilvl w:val="0"/>
          <w:numId w:val="26"/>
        </w:numPr>
        <w:tabs>
          <w:tab w:val="clear" w:pos="567"/>
          <w:tab w:val="num" w:pos="284"/>
        </w:tabs>
        <w:ind w:left="284" w:hanging="284"/>
        <w:rPr>
          <w:rFonts w:cs="Arial"/>
          <w:b/>
          <w:szCs w:val="24"/>
        </w:rPr>
      </w:pPr>
      <w:r w:rsidRPr="00D46246">
        <w:rPr>
          <w:rFonts w:cs="Arial"/>
          <w:b/>
          <w:szCs w:val="24"/>
        </w:rPr>
        <w:t>Úvod</w:t>
      </w:r>
    </w:p>
    <w:p w:rsidR="00880657" w:rsidRPr="00721305" w:rsidRDefault="00F91DEF" w:rsidP="00280CCE">
      <w:pPr>
        <w:pStyle w:val="Znak2odsazen1text"/>
        <w:numPr>
          <w:ilvl w:val="0"/>
          <w:numId w:val="0"/>
        </w:numPr>
        <w:spacing w:after="240"/>
        <w:rPr>
          <w:rFonts w:cs="Arial"/>
        </w:rPr>
      </w:pPr>
      <w:r w:rsidRPr="00F91DEF">
        <w:rPr>
          <w:rFonts w:cs="Arial"/>
        </w:rPr>
        <w:t xml:space="preserve">Předsedkyně výboru </w:t>
      </w:r>
      <w:r>
        <w:rPr>
          <w:rFonts w:cs="Arial"/>
        </w:rPr>
        <w:t xml:space="preserve">MUDr. Škvařilová </w:t>
      </w:r>
      <w:r w:rsidRPr="00F91DEF">
        <w:rPr>
          <w:rFonts w:cs="Arial"/>
        </w:rPr>
        <w:t xml:space="preserve">zahájila zasedání výboru pro zdravotnictví (dále také jen „zdravotní výbor“), přivítala jeho členy a </w:t>
      </w:r>
      <w:r w:rsidR="00880657">
        <w:rPr>
          <w:rFonts w:cs="Arial"/>
        </w:rPr>
        <w:t>host</w:t>
      </w:r>
      <w:r w:rsidR="008B5474">
        <w:rPr>
          <w:rFonts w:cs="Arial"/>
        </w:rPr>
        <w:t>y</w:t>
      </w:r>
      <w:r w:rsidR="00880657">
        <w:rPr>
          <w:rFonts w:cs="Arial"/>
        </w:rPr>
        <w:t xml:space="preserve"> zasedání.</w:t>
      </w:r>
      <w:r w:rsidR="0057726E">
        <w:rPr>
          <w:rFonts w:cs="Arial"/>
        </w:rPr>
        <w:t xml:space="preserve"> Do</w:t>
      </w:r>
      <w:r w:rsidR="00854774" w:rsidRPr="00854774">
        <w:rPr>
          <w:rFonts w:cs="Arial"/>
          <w:szCs w:val="24"/>
        </w:rPr>
        <w:t>tázala</w:t>
      </w:r>
      <w:r w:rsidR="0057726E">
        <w:rPr>
          <w:rFonts w:cs="Arial"/>
          <w:szCs w:val="24"/>
        </w:rPr>
        <w:t xml:space="preserve"> se</w:t>
      </w:r>
      <w:r w:rsidR="00854774" w:rsidRPr="00854774">
        <w:rPr>
          <w:rFonts w:cs="Arial"/>
          <w:szCs w:val="24"/>
        </w:rPr>
        <w:t>, zda jsou návrhy na doplnění navrženého programu</w:t>
      </w:r>
      <w:r w:rsidR="00F952F6">
        <w:rPr>
          <w:rFonts w:cs="Arial"/>
          <w:szCs w:val="24"/>
        </w:rPr>
        <w:t xml:space="preserve"> dnešního zasedání</w:t>
      </w:r>
      <w:r w:rsidR="0057726E">
        <w:rPr>
          <w:rFonts w:cs="Arial"/>
          <w:szCs w:val="24"/>
        </w:rPr>
        <w:t>, n</w:t>
      </w:r>
      <w:r w:rsidR="00854774" w:rsidRPr="00854774">
        <w:rPr>
          <w:rFonts w:cs="Arial"/>
          <w:szCs w:val="24"/>
        </w:rPr>
        <w:t>ávrhy nebyly vzneseny</w:t>
      </w:r>
      <w:r w:rsidR="0057726E">
        <w:rPr>
          <w:rFonts w:cs="Arial"/>
          <w:szCs w:val="24"/>
        </w:rPr>
        <w:t>.</w:t>
      </w:r>
      <w:r w:rsidR="00854774" w:rsidRPr="00854774">
        <w:rPr>
          <w:rFonts w:cs="Arial"/>
          <w:szCs w:val="24"/>
        </w:rPr>
        <w:t xml:space="preserve"> </w:t>
      </w:r>
      <w:r w:rsidR="0057726E" w:rsidRPr="00E53D0F">
        <w:rPr>
          <w:rFonts w:cs="Arial"/>
          <w:szCs w:val="24"/>
        </w:rPr>
        <w:t>V</w:t>
      </w:r>
      <w:r w:rsidRPr="00E53D0F">
        <w:rPr>
          <w:rFonts w:cs="Arial"/>
          <w:szCs w:val="24"/>
        </w:rPr>
        <w:t xml:space="preserve">ýbor </w:t>
      </w:r>
      <w:r w:rsidRPr="00721305">
        <w:rPr>
          <w:rFonts w:cs="Arial"/>
          <w:szCs w:val="24"/>
        </w:rPr>
        <w:t>schválil navržený program zasedání</w:t>
      </w:r>
      <w:r w:rsidR="00B665AA" w:rsidRPr="00721305">
        <w:rPr>
          <w:rFonts w:cs="Arial"/>
          <w:szCs w:val="24"/>
        </w:rPr>
        <w:t>.</w:t>
      </w:r>
      <w:r w:rsidR="00880657" w:rsidRPr="00721305">
        <w:rPr>
          <w:rFonts w:cs="Arial"/>
          <w:szCs w:val="24"/>
        </w:rPr>
        <w:t xml:space="preserve"> </w:t>
      </w:r>
    </w:p>
    <w:p w:rsidR="00D46246" w:rsidRDefault="000F72BD" w:rsidP="000C25D6">
      <w:pPr>
        <w:pStyle w:val="Znak2odsazen1text"/>
        <w:numPr>
          <w:ilvl w:val="0"/>
          <w:numId w:val="26"/>
        </w:numPr>
        <w:tabs>
          <w:tab w:val="clear" w:pos="567"/>
          <w:tab w:val="num" w:pos="284"/>
        </w:tabs>
        <w:ind w:left="284" w:hanging="284"/>
        <w:rPr>
          <w:b/>
          <w:szCs w:val="24"/>
        </w:rPr>
      </w:pPr>
      <w:r w:rsidRPr="000F72BD">
        <w:rPr>
          <w:b/>
          <w:szCs w:val="24"/>
        </w:rPr>
        <w:t>Seznámení s aktuálními usneseními Zastupitelstva Olomouckého kraje v oblasti zdravotnictví</w:t>
      </w:r>
    </w:p>
    <w:p w:rsidR="000F72BD" w:rsidRPr="00AA67DD" w:rsidRDefault="000F72BD" w:rsidP="000C25D6">
      <w:pPr>
        <w:spacing w:after="120"/>
        <w:jc w:val="both"/>
        <w:rPr>
          <w:rFonts w:ascii="Arial" w:hAnsi="Arial" w:cs="Arial"/>
        </w:rPr>
      </w:pPr>
      <w:r w:rsidRPr="00AA67DD">
        <w:rPr>
          <w:rFonts w:ascii="Arial" w:hAnsi="Arial" w:cs="Arial"/>
        </w:rPr>
        <w:t xml:space="preserve">Tajemník výboru informoval o usneseních Zastupitelstva Olomouckého kraje </w:t>
      </w:r>
      <w:r w:rsidR="00C1188F" w:rsidRPr="00AA67DD">
        <w:rPr>
          <w:rFonts w:ascii="Arial" w:hAnsi="Arial" w:cs="Arial"/>
        </w:rPr>
        <w:t xml:space="preserve">(ZOK) </w:t>
      </w:r>
      <w:r w:rsidRPr="00AA67DD">
        <w:rPr>
          <w:rFonts w:ascii="Arial" w:hAnsi="Arial" w:cs="Arial"/>
        </w:rPr>
        <w:t xml:space="preserve">v oblasti zdravotnictví v době od minulého zasedání zdravotního výboru. </w:t>
      </w:r>
      <w:r w:rsidR="0057096D" w:rsidRPr="00AA67DD">
        <w:rPr>
          <w:rFonts w:ascii="Arial" w:hAnsi="Arial" w:cs="Arial"/>
        </w:rPr>
        <w:t xml:space="preserve">Zasedání </w:t>
      </w:r>
      <w:r w:rsidR="00441ED1" w:rsidRPr="00AA67DD">
        <w:rPr>
          <w:rFonts w:ascii="Arial" w:hAnsi="Arial" w:cs="Arial"/>
        </w:rPr>
        <w:t xml:space="preserve">ZOK </w:t>
      </w:r>
      <w:r w:rsidR="0057096D" w:rsidRPr="00AA67DD">
        <w:rPr>
          <w:rFonts w:ascii="Arial" w:hAnsi="Arial" w:cs="Arial"/>
        </w:rPr>
        <w:t xml:space="preserve">se </w:t>
      </w:r>
      <w:r w:rsidR="00441ED1" w:rsidRPr="00AA67DD">
        <w:rPr>
          <w:rFonts w:ascii="Arial" w:hAnsi="Arial" w:cs="Arial"/>
        </w:rPr>
        <w:t xml:space="preserve">v tomto období </w:t>
      </w:r>
      <w:r w:rsidR="0057096D" w:rsidRPr="00AA67DD">
        <w:rPr>
          <w:rFonts w:ascii="Arial" w:hAnsi="Arial" w:cs="Arial"/>
        </w:rPr>
        <w:t xml:space="preserve">konalo </w:t>
      </w:r>
      <w:r w:rsidR="00441ED1" w:rsidRPr="00AA67DD">
        <w:rPr>
          <w:rFonts w:ascii="Arial" w:hAnsi="Arial" w:cs="Arial"/>
        </w:rPr>
        <w:t>dne 2</w:t>
      </w:r>
      <w:r w:rsidR="0057096D" w:rsidRPr="00AA67DD">
        <w:rPr>
          <w:rFonts w:ascii="Arial" w:hAnsi="Arial" w:cs="Arial"/>
        </w:rPr>
        <w:t>4</w:t>
      </w:r>
      <w:r w:rsidR="00441ED1" w:rsidRPr="00AA67DD">
        <w:rPr>
          <w:rFonts w:ascii="Arial" w:hAnsi="Arial" w:cs="Arial"/>
        </w:rPr>
        <w:t xml:space="preserve">. </w:t>
      </w:r>
      <w:r w:rsidR="0057096D" w:rsidRPr="00AA67DD">
        <w:rPr>
          <w:rFonts w:ascii="Arial" w:hAnsi="Arial" w:cs="Arial"/>
        </w:rPr>
        <w:t>4</w:t>
      </w:r>
      <w:r w:rsidR="00441ED1" w:rsidRPr="00AA67DD">
        <w:rPr>
          <w:rFonts w:ascii="Arial" w:hAnsi="Arial" w:cs="Arial"/>
        </w:rPr>
        <w:t>. 202</w:t>
      </w:r>
      <w:r w:rsidR="0057096D" w:rsidRPr="00AA67DD">
        <w:rPr>
          <w:rFonts w:ascii="Arial" w:hAnsi="Arial" w:cs="Arial"/>
        </w:rPr>
        <w:t>3</w:t>
      </w:r>
      <w:r w:rsidR="00441ED1" w:rsidRPr="00AA67DD">
        <w:rPr>
          <w:rFonts w:ascii="Arial" w:hAnsi="Arial" w:cs="Arial"/>
        </w:rPr>
        <w:t>.</w:t>
      </w:r>
    </w:p>
    <w:p w:rsidR="0057096D" w:rsidRDefault="0060557D" w:rsidP="00E43702">
      <w:pPr>
        <w:spacing w:after="240"/>
        <w:jc w:val="both"/>
        <w:rPr>
          <w:rFonts w:ascii="Arial" w:hAnsi="Arial" w:cs="Arial"/>
        </w:rPr>
      </w:pPr>
      <w:r w:rsidRPr="00AA67DD">
        <w:rPr>
          <w:rFonts w:ascii="Arial" w:hAnsi="Arial" w:cs="Arial"/>
        </w:rPr>
        <w:t xml:space="preserve">ZOK vzalo na vědomí zápis z </w:t>
      </w:r>
      <w:r w:rsidR="0057096D" w:rsidRPr="00AA67DD">
        <w:rPr>
          <w:rFonts w:ascii="Arial" w:hAnsi="Arial" w:cs="Arial"/>
        </w:rPr>
        <w:t>9</w:t>
      </w:r>
      <w:r w:rsidRPr="00AA67DD">
        <w:rPr>
          <w:rFonts w:ascii="Arial" w:hAnsi="Arial" w:cs="Arial"/>
        </w:rPr>
        <w:t xml:space="preserve">. zasedání zdravotního výboru dne </w:t>
      </w:r>
      <w:r w:rsidR="0057096D" w:rsidRPr="00AA67DD">
        <w:rPr>
          <w:rFonts w:ascii="Arial" w:hAnsi="Arial" w:cs="Arial"/>
        </w:rPr>
        <w:t>22</w:t>
      </w:r>
      <w:r w:rsidRPr="00AA67DD">
        <w:rPr>
          <w:rFonts w:ascii="Arial" w:hAnsi="Arial" w:cs="Arial"/>
        </w:rPr>
        <w:t xml:space="preserve">. </w:t>
      </w:r>
      <w:r w:rsidR="0057096D" w:rsidRPr="00AA67DD">
        <w:rPr>
          <w:rFonts w:ascii="Arial" w:hAnsi="Arial" w:cs="Arial"/>
        </w:rPr>
        <w:t>2</w:t>
      </w:r>
      <w:r w:rsidRPr="00AA67DD">
        <w:rPr>
          <w:rFonts w:ascii="Arial" w:hAnsi="Arial" w:cs="Arial"/>
        </w:rPr>
        <w:t>. 202</w:t>
      </w:r>
      <w:r w:rsidR="0057096D" w:rsidRPr="00AA67DD">
        <w:rPr>
          <w:rFonts w:ascii="Arial" w:hAnsi="Arial" w:cs="Arial"/>
        </w:rPr>
        <w:t>3</w:t>
      </w:r>
      <w:r w:rsidRPr="00AA67DD">
        <w:rPr>
          <w:rFonts w:ascii="Arial" w:hAnsi="Arial" w:cs="Arial"/>
        </w:rPr>
        <w:t>. ZOK schválilo</w:t>
      </w:r>
      <w:r w:rsidR="0057096D" w:rsidRPr="00AA67DD">
        <w:rPr>
          <w:rFonts w:ascii="Arial" w:hAnsi="Arial" w:cs="Arial"/>
        </w:rPr>
        <w:t xml:space="preserve"> </w:t>
      </w:r>
      <w:r w:rsidR="0057096D" w:rsidRPr="00EE246E">
        <w:rPr>
          <w:rFonts w:ascii="Arial" w:hAnsi="Arial" w:cs="Arial"/>
        </w:rPr>
        <w:t>vyhlášení dotačního programu Olomouckého kraje 10_03_Program pro vzdělávání ve zdravotnictví v roce 2023</w:t>
      </w:r>
      <w:r w:rsidR="00AA67DD">
        <w:rPr>
          <w:rFonts w:ascii="Arial" w:hAnsi="Arial" w:cs="Arial"/>
        </w:rPr>
        <w:t xml:space="preserve"> a</w:t>
      </w:r>
      <w:r w:rsidR="0057096D">
        <w:rPr>
          <w:rFonts w:ascii="Arial" w:hAnsi="Arial" w:cs="Arial"/>
        </w:rPr>
        <w:t xml:space="preserve"> </w:t>
      </w:r>
      <w:r w:rsidR="0057096D" w:rsidRPr="00EE246E">
        <w:rPr>
          <w:rFonts w:ascii="Arial" w:hAnsi="Arial" w:cs="Arial"/>
        </w:rPr>
        <w:t>zmocnilo Radu Olomouckého kraje k rozhodnutí o převodu nevyčerpaných finančních prostředků z</w:t>
      </w:r>
      <w:r w:rsidR="00AA67DD">
        <w:rPr>
          <w:rFonts w:ascii="Arial" w:hAnsi="Arial" w:cs="Arial"/>
        </w:rPr>
        <w:t xml:space="preserve"> uvedeného </w:t>
      </w:r>
      <w:r w:rsidR="0057096D" w:rsidRPr="00EE246E">
        <w:rPr>
          <w:rFonts w:ascii="Arial" w:hAnsi="Arial" w:cs="Arial"/>
        </w:rPr>
        <w:t>dotačního programu do jiného dotačního programu nebo dotačního titulu nebo do individuálních dotací v oblasti zdravotnictví</w:t>
      </w:r>
      <w:r w:rsidR="0057096D">
        <w:rPr>
          <w:rFonts w:ascii="Arial" w:hAnsi="Arial" w:cs="Arial"/>
        </w:rPr>
        <w:t>.</w:t>
      </w:r>
      <w:r w:rsidR="00AA67DD">
        <w:rPr>
          <w:rFonts w:ascii="Arial" w:hAnsi="Arial" w:cs="Arial"/>
        </w:rPr>
        <w:t xml:space="preserve"> </w:t>
      </w:r>
      <w:r w:rsidR="0057096D" w:rsidRPr="00EE246E">
        <w:rPr>
          <w:rFonts w:ascii="Arial" w:hAnsi="Arial" w:cs="Arial"/>
        </w:rPr>
        <w:t>ZOK rozhodlo o poskytnutí dotací v dotačním titulu 10_01_02_Podpora významných aktivit v oblasti zdravotnictví, a to dotací ve výši nad 200 tis. Kč</w:t>
      </w:r>
      <w:r w:rsidR="0057096D">
        <w:rPr>
          <w:rFonts w:ascii="Arial" w:hAnsi="Arial" w:cs="Arial"/>
        </w:rPr>
        <w:t>.</w:t>
      </w:r>
      <w:r w:rsidR="00AA67DD">
        <w:rPr>
          <w:rFonts w:ascii="Arial" w:hAnsi="Arial" w:cs="Arial"/>
        </w:rPr>
        <w:t xml:space="preserve"> </w:t>
      </w:r>
      <w:r w:rsidR="0057096D" w:rsidRPr="00EE246E">
        <w:rPr>
          <w:rFonts w:ascii="Arial" w:hAnsi="Arial" w:cs="Arial"/>
        </w:rPr>
        <w:t xml:space="preserve">ZOK vzalo na vědomí informaci o stornované žádosti žadatele </w:t>
      </w:r>
      <w:r w:rsidR="0057096D">
        <w:rPr>
          <w:rFonts w:ascii="Arial" w:hAnsi="Arial" w:cs="Arial"/>
        </w:rPr>
        <w:t xml:space="preserve">spolku </w:t>
      </w:r>
      <w:r w:rsidR="0057096D" w:rsidRPr="00EE246E">
        <w:rPr>
          <w:rFonts w:ascii="Arial" w:hAnsi="Arial" w:cs="Arial"/>
        </w:rPr>
        <w:t>Jak Dál? z.</w:t>
      </w:r>
      <w:r w:rsidR="0057096D">
        <w:rPr>
          <w:rFonts w:ascii="Arial" w:hAnsi="Arial" w:cs="Arial"/>
        </w:rPr>
        <w:t> </w:t>
      </w:r>
      <w:r w:rsidR="0057096D" w:rsidRPr="00EE246E">
        <w:rPr>
          <w:rFonts w:ascii="Arial" w:hAnsi="Arial" w:cs="Arial"/>
        </w:rPr>
        <w:t>s.</w:t>
      </w:r>
      <w:r w:rsidR="00AA67DD">
        <w:rPr>
          <w:rFonts w:ascii="Arial" w:hAnsi="Arial" w:cs="Arial"/>
        </w:rPr>
        <w:t xml:space="preserve"> </w:t>
      </w:r>
    </w:p>
    <w:p w:rsidR="007E0002" w:rsidRPr="007E0002" w:rsidRDefault="000F72BD" w:rsidP="000C25D6">
      <w:pPr>
        <w:pStyle w:val="Znak2odsazen1text"/>
        <w:numPr>
          <w:ilvl w:val="0"/>
          <w:numId w:val="26"/>
        </w:numPr>
        <w:tabs>
          <w:tab w:val="clear" w:pos="567"/>
        </w:tabs>
        <w:rPr>
          <w:b/>
          <w:szCs w:val="24"/>
        </w:rPr>
      </w:pPr>
      <w:r w:rsidRPr="00F93DD7">
        <w:rPr>
          <w:b/>
          <w:szCs w:val="24"/>
        </w:rPr>
        <w:t>Kontrola plnění předchozích usnesení výboru</w:t>
      </w:r>
    </w:p>
    <w:p w:rsidR="007E0002" w:rsidRPr="00E43702" w:rsidRDefault="000F72BD" w:rsidP="00E43702">
      <w:pPr>
        <w:pStyle w:val="Znak2odsazen1text"/>
        <w:numPr>
          <w:ilvl w:val="0"/>
          <w:numId w:val="0"/>
        </w:numPr>
        <w:spacing w:after="240"/>
        <w:rPr>
          <w:rFonts w:cs="Arial"/>
        </w:rPr>
      </w:pPr>
      <w:r w:rsidRPr="00E43702">
        <w:rPr>
          <w:rFonts w:cs="Arial"/>
          <w:szCs w:val="24"/>
        </w:rPr>
        <w:t xml:space="preserve">MUDr. Škvařilová </w:t>
      </w:r>
      <w:r w:rsidR="00E43702" w:rsidRPr="00E43702">
        <w:rPr>
          <w:rFonts w:cs="Arial"/>
          <w:szCs w:val="24"/>
        </w:rPr>
        <w:t xml:space="preserve">uvedla, že </w:t>
      </w:r>
      <w:r w:rsidRPr="00E43702">
        <w:rPr>
          <w:rFonts w:cs="Arial"/>
          <w:szCs w:val="24"/>
        </w:rPr>
        <w:t>z</w:t>
      </w:r>
      <w:r w:rsidR="00E43702" w:rsidRPr="00E43702">
        <w:rPr>
          <w:rFonts w:cs="Arial"/>
          <w:szCs w:val="24"/>
        </w:rPr>
        <w:t> usnesení z</w:t>
      </w:r>
      <w:r w:rsidRPr="00E43702">
        <w:rPr>
          <w:rFonts w:cs="Arial"/>
          <w:szCs w:val="24"/>
        </w:rPr>
        <w:t xml:space="preserve"> minulého zasedání zdravotního </w:t>
      </w:r>
      <w:r w:rsidR="00E43702" w:rsidRPr="00E43702">
        <w:rPr>
          <w:rFonts w:cs="Arial"/>
          <w:szCs w:val="24"/>
        </w:rPr>
        <w:t>nevyplynuly úkoly, požadované informace byl</w:t>
      </w:r>
      <w:r w:rsidR="00BE0646">
        <w:rPr>
          <w:rFonts w:cs="Arial"/>
          <w:szCs w:val="24"/>
        </w:rPr>
        <w:t>y</w:t>
      </w:r>
      <w:r w:rsidR="00E43702" w:rsidRPr="00E43702">
        <w:rPr>
          <w:rFonts w:cs="Arial"/>
          <w:szCs w:val="24"/>
        </w:rPr>
        <w:t xml:space="preserve"> zaslány spolu se zápisem z minulého zasedání</w:t>
      </w:r>
      <w:r w:rsidR="00970729" w:rsidRPr="00E43702">
        <w:rPr>
          <w:rFonts w:cs="Arial"/>
        </w:rPr>
        <w:t>.</w:t>
      </w:r>
    </w:p>
    <w:p w:rsidR="008B5474" w:rsidRPr="008B5474" w:rsidRDefault="008B5474" w:rsidP="008B5474">
      <w:pPr>
        <w:pStyle w:val="Znak2odsazen1text"/>
        <w:numPr>
          <w:ilvl w:val="0"/>
          <w:numId w:val="26"/>
        </w:numPr>
        <w:rPr>
          <w:b/>
          <w:szCs w:val="24"/>
        </w:rPr>
      </w:pPr>
      <w:r w:rsidRPr="008B5474">
        <w:rPr>
          <w:b/>
          <w:szCs w:val="24"/>
        </w:rPr>
        <w:t>Telemedicína ve Fakultní nemocnici Olomouc</w:t>
      </w:r>
    </w:p>
    <w:p w:rsidR="008B5474" w:rsidRPr="008B5474" w:rsidRDefault="008B5474" w:rsidP="008B5474">
      <w:pPr>
        <w:pStyle w:val="Znak2odsazen1text"/>
        <w:numPr>
          <w:ilvl w:val="0"/>
          <w:numId w:val="0"/>
        </w:numPr>
        <w:rPr>
          <w:rFonts w:cs="Arial"/>
        </w:rPr>
      </w:pPr>
      <w:r w:rsidRPr="008B5474">
        <w:rPr>
          <w:rFonts w:cs="Arial"/>
        </w:rPr>
        <w:t>MUDr. Škvařilová požádala Mgr. Michala Štýbnara a Mgr. Zdislava Dolečka z Národního telemedicínského centra Fakultní nemocnice Olomouc (FNOL) o prezentaci aktuálních aktivit v telemedicíně ve FNOL.</w:t>
      </w:r>
    </w:p>
    <w:p w:rsidR="008B5474" w:rsidRPr="008B5474" w:rsidRDefault="008B5474" w:rsidP="008B5474">
      <w:pPr>
        <w:pStyle w:val="Znak2odsazen1text"/>
        <w:numPr>
          <w:ilvl w:val="0"/>
          <w:numId w:val="0"/>
        </w:numPr>
        <w:rPr>
          <w:rFonts w:cs="Arial"/>
        </w:rPr>
      </w:pPr>
      <w:r w:rsidRPr="008B5474">
        <w:rPr>
          <w:rFonts w:cs="Arial"/>
        </w:rPr>
        <w:t>Národní telemedicínské centrum (NTMC) funguje jako samostatná organizační jednotka FNOL, je mimo jiné </w:t>
      </w:r>
      <w:hyperlink r:id="rId9" w:history="1">
        <w:r w:rsidRPr="008B5474">
          <w:rPr>
            <w:rFonts w:cs="Arial"/>
          </w:rPr>
          <w:t>Kompetenčním centrem </w:t>
        </w:r>
      </w:hyperlink>
      <w:r w:rsidRPr="008B5474">
        <w:rPr>
          <w:rFonts w:cs="Arial"/>
        </w:rPr>
        <w:t>pro telemedicínu pod Ministerstvem zdravotnictví ČR. NTMC se zabývá rozsáhlou škálou činností ve výzkumu v telemedicíně, ověřují dostupné technologie, ale také tvoří vlastní řešení. NTMC realizuje široké spektrum projektů na národní i mezinárodní úrovni.</w:t>
      </w:r>
    </w:p>
    <w:p w:rsidR="008B5474" w:rsidRPr="008B5474" w:rsidRDefault="008B5474" w:rsidP="008B5474">
      <w:pPr>
        <w:pStyle w:val="Znak2odsazen1text"/>
        <w:numPr>
          <w:ilvl w:val="0"/>
          <w:numId w:val="0"/>
        </w:numPr>
        <w:rPr>
          <w:rFonts w:cs="Arial"/>
        </w:rPr>
      </w:pPr>
      <w:r w:rsidRPr="008B5474">
        <w:rPr>
          <w:rFonts w:cs="Arial"/>
        </w:rPr>
        <w:t xml:space="preserve">NTMC provozuje portál FNOL pro telemedicínu, aktuálně např. jde o telemedicínské  služby pro diabetiky, konkrétně diabetes v těhotenství. </w:t>
      </w:r>
    </w:p>
    <w:p w:rsidR="008B5474" w:rsidRPr="008B5474" w:rsidRDefault="008B5474" w:rsidP="008B5474">
      <w:pPr>
        <w:pStyle w:val="Znak2odsazen1text"/>
        <w:numPr>
          <w:ilvl w:val="0"/>
          <w:numId w:val="0"/>
        </w:numPr>
        <w:rPr>
          <w:rFonts w:cs="Arial"/>
        </w:rPr>
      </w:pPr>
      <w:r w:rsidRPr="008B5474">
        <w:rPr>
          <w:rFonts w:cs="Arial"/>
        </w:rPr>
        <w:t>Klinické aplikace provozované NTMC jsou zaměřeny na monitoring poruch srdečního rytmu, monitoring pacientů se srdečním selháním, monitoring pacientů na antikoagulační léčbě, monitoring pacientů s gestačním diabetem, monitoring plicních onemocnění, monitoring pacientů s plicní arteriální hypertenzí, monitoring paliativních pacientů, monitoring dětských pacientů, monitoring retinálních patologií, monitoring adherence k medikaci, využití AI v</w:t>
      </w:r>
      <w:r w:rsidR="008C6BB6">
        <w:rPr>
          <w:rFonts w:cs="Arial"/>
        </w:rPr>
        <w:t> </w:t>
      </w:r>
      <w:r w:rsidRPr="008B5474">
        <w:rPr>
          <w:rFonts w:cs="Arial"/>
        </w:rPr>
        <w:t>rámci detekce Covid-19 a decision support system pro kortikoterapii a další.</w:t>
      </w:r>
    </w:p>
    <w:p w:rsidR="008B5474" w:rsidRPr="008B5474" w:rsidRDefault="008B5474" w:rsidP="008B5474">
      <w:pPr>
        <w:pStyle w:val="Znak2odsazen1text"/>
        <w:numPr>
          <w:ilvl w:val="0"/>
          <w:numId w:val="0"/>
        </w:numPr>
        <w:rPr>
          <w:rFonts w:cs="Arial"/>
        </w:rPr>
      </w:pPr>
      <w:r w:rsidRPr="008B5474">
        <w:rPr>
          <w:rFonts w:cs="Arial"/>
        </w:rPr>
        <w:t xml:space="preserve">V současnosti NTMC pilotně testuje aplikaci pro psychiatrii. Zkoumají se možnosti tele-konzultací (včetně např. kontroly medikace pacienta) a ověřují výhody online prostředí ve srovnání s tradičním modelem poskytování zdravotních služeb. Jde o definici cílové skupiny a zjištění podílu pacientů, pro které je online služba vhodná. Se zavedením tele-konzultací lze předpokládat ekonomické úspory (pro zdravotní pojišťovny). Přínosem pro pacienty by mohla být snazší dostupnost služeb, úspora času a cestovních nákladů, lepší plánování </w:t>
      </w:r>
      <w:r w:rsidRPr="008B5474">
        <w:rPr>
          <w:rFonts w:cs="Arial"/>
        </w:rPr>
        <w:lastRenderedPageBreak/>
        <w:t>péče, destigmatizace.</w:t>
      </w:r>
    </w:p>
    <w:p w:rsidR="008B5474" w:rsidRPr="008B5474" w:rsidRDefault="008B5474" w:rsidP="008B5474">
      <w:pPr>
        <w:pStyle w:val="Znak2odsazen1text"/>
        <w:numPr>
          <w:ilvl w:val="0"/>
          <w:numId w:val="0"/>
        </w:numPr>
        <w:rPr>
          <w:rFonts w:cs="Arial"/>
        </w:rPr>
      </w:pPr>
      <w:r w:rsidRPr="008B5474">
        <w:rPr>
          <w:rFonts w:cs="Arial"/>
        </w:rPr>
        <w:t>V oboru oftalmologie NTMC zkoumá možnosti telemedicínského sledování s ohledem na včasnou detekci glaukomu v ordinacích praktických lékařů a optometristů a v pobytových zařízeních sociální péče. Ověřují se možnosti telemedicínské aplikace vyvinuté ve FNOL pro komunikaci s jednotlivými zařízeními, shromažďování a odesílání dat na server FNOL. Záměrem je vytvoření platformy pro vyhodnocování snímků z fundus kamery a údajů z nitroočního tonometru oftalmologem specialistou ve FNOL. Dojde k vytvoření databáze pro včasnou detekci glaukomu. Tento projekt je financován z programu Olomouckého kraje „Smart region“.</w:t>
      </w:r>
    </w:p>
    <w:p w:rsidR="008B5474" w:rsidRPr="008B5474" w:rsidRDefault="008B5474" w:rsidP="008B5474">
      <w:pPr>
        <w:pStyle w:val="Znak2odsazen1text"/>
        <w:numPr>
          <w:ilvl w:val="0"/>
          <w:numId w:val="0"/>
        </w:numPr>
        <w:rPr>
          <w:rFonts w:cs="Arial"/>
        </w:rPr>
      </w:pPr>
      <w:r w:rsidRPr="008B5474">
        <w:rPr>
          <w:rFonts w:cs="Arial"/>
        </w:rPr>
        <w:t>Ve spolupráci s Odborným léčebným ústavem Paseka NTMC testuje aplikaci pro pořizování obrazové dokumentace – zejména focení dekubitů a ran. Umělá inteligence může být využita pro hodnocení snímků s cílem přesného měření a porovnání s předchozí pořízenou fotodokumentací, následně jsou možné konzultace s odbornými centry. V tomto projektu je zapojen také paliativní tým FNOL.</w:t>
      </w:r>
    </w:p>
    <w:p w:rsidR="008B5474" w:rsidRPr="008B5474" w:rsidRDefault="008B5474" w:rsidP="008B5474">
      <w:pPr>
        <w:pStyle w:val="Znak2odsazen1text"/>
        <w:numPr>
          <w:ilvl w:val="0"/>
          <w:numId w:val="0"/>
        </w:numPr>
        <w:rPr>
          <w:rFonts w:cs="Arial"/>
        </w:rPr>
      </w:pPr>
      <w:r w:rsidRPr="008B5474">
        <w:rPr>
          <w:rFonts w:cs="Arial"/>
        </w:rPr>
        <w:t>Společně se Zdravotnickou záchrannou službou Olomouckého kraje řeší NTMC projekt digitalizace zdravotnické dokumentace pacienta. Jde o nastavení aplikace tak, aby záznamy o pacientovi, které vznikají už při poskytování přednemocniční neodkladné péče na místě a</w:t>
      </w:r>
      <w:r w:rsidR="008C6BB6">
        <w:rPr>
          <w:rFonts w:cs="Arial"/>
        </w:rPr>
        <w:t> </w:t>
      </w:r>
      <w:r w:rsidRPr="008B5474">
        <w:rPr>
          <w:rFonts w:cs="Arial"/>
        </w:rPr>
        <w:t>potom při transportu byly dostupné předem v lůžkovém zařízení, kam směřuje transport pacienta. To bude mít vliv na kvalitu následného předání pacienta do lůžkového zařízení a</w:t>
      </w:r>
      <w:r w:rsidR="008C6BB6">
        <w:rPr>
          <w:rFonts w:cs="Arial"/>
        </w:rPr>
        <w:t> </w:t>
      </w:r>
      <w:r w:rsidRPr="008B5474">
        <w:rPr>
          <w:rFonts w:cs="Arial"/>
        </w:rPr>
        <w:t>další péči poskytovanou na lůžku. Také tento projekt je financován z programu Olomouckého kraje „Smart region“.</w:t>
      </w:r>
    </w:p>
    <w:p w:rsidR="008B5474" w:rsidRPr="008B5474" w:rsidRDefault="008B5474" w:rsidP="008B5474">
      <w:pPr>
        <w:pStyle w:val="Znak2odsazen1text"/>
        <w:numPr>
          <w:ilvl w:val="0"/>
          <w:numId w:val="0"/>
        </w:numPr>
        <w:tabs>
          <w:tab w:val="num" w:pos="720"/>
          <w:tab w:val="num" w:pos="1440"/>
        </w:tabs>
        <w:rPr>
          <w:rFonts w:cs="Arial"/>
        </w:rPr>
      </w:pPr>
      <w:r w:rsidRPr="008B5474">
        <w:rPr>
          <w:rFonts w:cs="Arial"/>
          <w:bCs/>
        </w:rPr>
        <w:t>Dalším projektem je vytvoření p</w:t>
      </w:r>
      <w:r w:rsidRPr="008B5474">
        <w:rPr>
          <w:rFonts w:cs="Arial"/>
        </w:rPr>
        <w:t xml:space="preserve">latformy pro výzkum, vědu a vzdělávání v oblasti digitálního zdravotnictví, kde spolupracuje FNOL/NTMC s Lékařskou fakultou Univerzity Palackého (UP). NTMC zajišťuje výuku v novém předmětu ve 4. ročníku všeobecného lékařství (od roku 2022/2023), v kterém jsou hlavní témata </w:t>
      </w:r>
      <w:r w:rsidRPr="008B5474">
        <w:rPr>
          <w:rFonts w:cs="Arial"/>
          <w:lang w:val="en-US"/>
        </w:rPr>
        <w:t>eHealth, související l</w:t>
      </w:r>
      <w:r w:rsidRPr="008B5474">
        <w:rPr>
          <w:rFonts w:cs="Arial"/>
        </w:rPr>
        <w:t>egislativa, cyber security. V rámci předmětu probíhají praktická cvičení v telemedicíně – t</w:t>
      </w:r>
      <w:r w:rsidRPr="008B5474">
        <w:rPr>
          <w:rFonts w:cs="Arial"/>
          <w:lang w:val="pt-PT"/>
        </w:rPr>
        <w:t>eleoftalmologie, n</w:t>
      </w:r>
      <w:r w:rsidRPr="008B5474">
        <w:rPr>
          <w:rFonts w:cs="Arial"/>
          <w:lang w:val="en-US"/>
        </w:rPr>
        <w:t>emocniční a ambulantní informační systémy ve zdravotnictví, i</w:t>
      </w:r>
      <w:r w:rsidRPr="008B5474">
        <w:rPr>
          <w:rFonts w:cs="Arial"/>
        </w:rPr>
        <w:t>novativní systémy ve zdravotnictví, asistivní technologie, anestezie/Monitorace/Infuzní technika/Robot a další. Připravuje se i</w:t>
      </w:r>
      <w:r w:rsidR="008C6BB6">
        <w:rPr>
          <w:rFonts w:cs="Arial"/>
        </w:rPr>
        <w:t> </w:t>
      </w:r>
      <w:r w:rsidRPr="008B5474">
        <w:rPr>
          <w:rFonts w:cs="Arial"/>
        </w:rPr>
        <w:t xml:space="preserve">obdobný předmět pro výuku na Fakultě zdravotnických věd UP. </w:t>
      </w:r>
    </w:p>
    <w:p w:rsidR="008B5474" w:rsidRPr="008B5474" w:rsidRDefault="008B5474" w:rsidP="008B5474">
      <w:pPr>
        <w:pStyle w:val="Znak2odsazen1text"/>
        <w:numPr>
          <w:ilvl w:val="0"/>
          <w:numId w:val="0"/>
        </w:numPr>
        <w:tabs>
          <w:tab w:val="num" w:pos="720"/>
          <w:tab w:val="num" w:pos="1440"/>
        </w:tabs>
        <w:rPr>
          <w:rFonts w:cs="Arial"/>
        </w:rPr>
      </w:pPr>
      <w:r w:rsidRPr="008B5474">
        <w:rPr>
          <w:rFonts w:cs="Arial"/>
        </w:rPr>
        <w:t>Pro telemedicínu je zásadní otázka zákonné úpravy poskyt</w:t>
      </w:r>
      <w:r>
        <w:rPr>
          <w:rFonts w:cs="Arial"/>
        </w:rPr>
        <w:t xml:space="preserve">ování zdravotních služeb, která </w:t>
      </w:r>
      <w:r w:rsidRPr="008B5474">
        <w:rPr>
          <w:rFonts w:cs="Arial"/>
        </w:rPr>
        <w:t>dosud s tímto způsobem poskytování péče nepočítá, a to včetně úhrad z veřejného zdravotního pojištění.   Záměr není převést veškeré zdravotní služby do on-line prostoru, ale o postupný přesun v těch segmentech, kde je to přínosné.</w:t>
      </w:r>
    </w:p>
    <w:p w:rsidR="008B5474" w:rsidRPr="008B5474" w:rsidRDefault="008B5474" w:rsidP="008B5474">
      <w:pPr>
        <w:pStyle w:val="Znak2odsazen1text"/>
        <w:numPr>
          <w:ilvl w:val="0"/>
          <w:numId w:val="0"/>
        </w:numPr>
        <w:tabs>
          <w:tab w:val="num" w:pos="720"/>
          <w:tab w:val="num" w:pos="1440"/>
        </w:tabs>
        <w:ind w:left="567" w:hanging="567"/>
        <w:rPr>
          <w:rFonts w:cs="Arial"/>
        </w:rPr>
      </w:pPr>
      <w:r w:rsidRPr="008B5474">
        <w:rPr>
          <w:rFonts w:cs="Arial"/>
        </w:rPr>
        <w:t>MUDr. Škvařilová poděkovala za přednesené informace a vyzvala k diskusi.</w:t>
      </w:r>
    </w:p>
    <w:p w:rsidR="008B5474" w:rsidRPr="008B5474" w:rsidRDefault="008B5474" w:rsidP="008B5474">
      <w:pPr>
        <w:pStyle w:val="Znak2odsazen1text"/>
        <w:numPr>
          <w:ilvl w:val="0"/>
          <w:numId w:val="0"/>
        </w:numPr>
        <w:tabs>
          <w:tab w:val="num" w:pos="720"/>
          <w:tab w:val="num" w:pos="1440"/>
        </w:tabs>
        <w:rPr>
          <w:rFonts w:cs="Arial"/>
        </w:rPr>
      </w:pPr>
      <w:r w:rsidRPr="008B5474">
        <w:rPr>
          <w:rFonts w:cs="Arial"/>
        </w:rPr>
        <w:t>Ing. Kolář se dotázal, jaké se připravují dotační programy pro elektronizaci na celostátní úrovni. Mgr. Štýbnar uvedl, že NTMC realizuje i projekty s podporou na úrovni státu, např. rozšíření telemedicíny do ambulantní sféry (všeobecné praktické lékařství).</w:t>
      </w:r>
    </w:p>
    <w:p w:rsidR="008B5474" w:rsidRPr="008B5474" w:rsidRDefault="008B5474" w:rsidP="008B5474">
      <w:pPr>
        <w:pStyle w:val="Znak2odsazen1text"/>
        <w:numPr>
          <w:ilvl w:val="0"/>
          <w:numId w:val="0"/>
        </w:numPr>
        <w:tabs>
          <w:tab w:val="num" w:pos="720"/>
          <w:tab w:val="num" w:pos="1440"/>
        </w:tabs>
        <w:rPr>
          <w:rFonts w:cs="Arial"/>
        </w:rPr>
      </w:pPr>
      <w:r w:rsidRPr="008B5474">
        <w:rPr>
          <w:rFonts w:cs="Arial"/>
        </w:rPr>
        <w:t>Paní Kolečkářová se zeptala, jak se pacient, který má záj</w:t>
      </w:r>
      <w:r>
        <w:rPr>
          <w:rFonts w:cs="Arial"/>
        </w:rPr>
        <w:t xml:space="preserve">em o telemedicínské služby může </w:t>
      </w:r>
      <w:r w:rsidRPr="008B5474">
        <w:rPr>
          <w:rFonts w:cs="Arial"/>
        </w:rPr>
        <w:t>zapojit. Mgr. Štýbnar reagoval, že dotčený lékař nabídne pacientovi, kterému poskytuje zdravotní péči, možnost zapojení, Mgr. Doleček doplnil, že počáteční kontakt musí proběhnout vždy fyzicky.</w:t>
      </w:r>
    </w:p>
    <w:p w:rsidR="008B5474" w:rsidRDefault="008B5474" w:rsidP="00E43702">
      <w:pPr>
        <w:pStyle w:val="Znak2odsazen1text"/>
        <w:numPr>
          <w:ilvl w:val="0"/>
          <w:numId w:val="0"/>
        </w:numPr>
        <w:spacing w:after="240"/>
      </w:pPr>
      <w:r w:rsidRPr="008B5474">
        <w:rPr>
          <w:rFonts w:cs="Arial"/>
        </w:rPr>
        <w:t xml:space="preserve">Ing. Slováková se zajímala, zda se telemedicínské aktivity mohou týkat i ambulantních lékařů mimo FNOL. Mgr. Štýbnar odpověděl, že zatím jde o aktivity pouze v rámci FNOL, jde o služby </w:t>
      </w:r>
      <w:r>
        <w:rPr>
          <w:rFonts w:cs="Arial"/>
        </w:rPr>
        <w:t>„</w:t>
      </w:r>
      <w:r w:rsidRPr="008B5474">
        <w:rPr>
          <w:rFonts w:cs="Arial"/>
        </w:rPr>
        <w:t>navíc</w:t>
      </w:r>
      <w:r>
        <w:rPr>
          <w:rFonts w:cs="Arial"/>
        </w:rPr>
        <w:t>“</w:t>
      </w:r>
      <w:r w:rsidRPr="008B5474">
        <w:rPr>
          <w:rFonts w:cs="Arial"/>
        </w:rPr>
        <w:t>, nejsou hrazené ze zdravotního pojištění.</w:t>
      </w:r>
    </w:p>
    <w:p w:rsidR="008B5474" w:rsidRDefault="008B5474" w:rsidP="008B5474">
      <w:pPr>
        <w:pStyle w:val="Znak2odsazen1text"/>
        <w:numPr>
          <w:ilvl w:val="0"/>
          <w:numId w:val="26"/>
        </w:numPr>
        <w:rPr>
          <w:b/>
          <w:szCs w:val="24"/>
        </w:rPr>
      </w:pPr>
      <w:r w:rsidRPr="008B5474">
        <w:rPr>
          <w:b/>
          <w:szCs w:val="24"/>
        </w:rPr>
        <w:t>Koncept rozvoje péče o osoby s duševním onemocněním v Olomouckém kraji v</w:t>
      </w:r>
      <w:r w:rsidR="008C6BB6">
        <w:rPr>
          <w:b/>
          <w:szCs w:val="24"/>
        </w:rPr>
        <w:t> </w:t>
      </w:r>
      <w:r w:rsidRPr="008B5474">
        <w:rPr>
          <w:b/>
          <w:szCs w:val="24"/>
        </w:rPr>
        <w:t>období 2023 – 2027</w:t>
      </w:r>
    </w:p>
    <w:p w:rsidR="008B5474" w:rsidRPr="00573743" w:rsidRDefault="008B5474" w:rsidP="00D03178">
      <w:pPr>
        <w:pStyle w:val="Znak2odsazen1text"/>
        <w:numPr>
          <w:ilvl w:val="0"/>
          <w:numId w:val="0"/>
        </w:numPr>
      </w:pPr>
      <w:r w:rsidRPr="004D708B">
        <w:t>MUDr. Škvařilová vyzvala</w:t>
      </w:r>
      <w:r w:rsidR="00D03178">
        <w:t xml:space="preserve"> Mgr. Marcelu Staníkovou, vedoucí oddělení zdravotní péče na </w:t>
      </w:r>
      <w:r w:rsidR="00D03178">
        <w:lastRenderedPageBreak/>
        <w:t xml:space="preserve">odboru zdravotnictví krajského úřadu, </w:t>
      </w:r>
      <w:r w:rsidRPr="004D708B">
        <w:t>aby prezentovala</w:t>
      </w:r>
      <w:r w:rsidR="00573743">
        <w:t xml:space="preserve"> téma </w:t>
      </w:r>
      <w:r w:rsidR="00573743" w:rsidRPr="00573743">
        <w:rPr>
          <w:szCs w:val="24"/>
        </w:rPr>
        <w:t>Koncept rozvoje péče o osoby s duševním onemocněním v Olomouckém kraji v období 2023 – 2027</w:t>
      </w:r>
      <w:r w:rsidR="00573743">
        <w:rPr>
          <w:szCs w:val="24"/>
        </w:rPr>
        <w:t>.</w:t>
      </w:r>
    </w:p>
    <w:p w:rsidR="00183013" w:rsidRPr="00573743" w:rsidRDefault="008B5474" w:rsidP="00573743">
      <w:pPr>
        <w:pStyle w:val="Znak2odsazen1text"/>
        <w:numPr>
          <w:ilvl w:val="0"/>
          <w:numId w:val="0"/>
        </w:numPr>
      </w:pPr>
      <w:r>
        <w:t>Mgr. Sta</w:t>
      </w:r>
      <w:r w:rsidR="00573743">
        <w:t>ník</w:t>
      </w:r>
      <w:r>
        <w:t xml:space="preserve">ová </w:t>
      </w:r>
      <w:r w:rsidR="00573743">
        <w:t xml:space="preserve">uvedla, že </w:t>
      </w:r>
      <w:r w:rsidR="00573743" w:rsidRPr="00573743">
        <w:t>od</w:t>
      </w:r>
      <w:r w:rsidR="00573743" w:rsidRPr="00573743">
        <w:rPr>
          <w:bCs/>
        </w:rPr>
        <w:t xml:space="preserve"> roku 2013 probíhá v České republice reforma psychiatrické péče</w:t>
      </w:r>
      <w:r w:rsidRPr="00573743">
        <w:t>.</w:t>
      </w:r>
      <w:r w:rsidR="00573743">
        <w:t xml:space="preserve"> </w:t>
      </w:r>
      <w:r w:rsidR="00573743" w:rsidRPr="00573743">
        <w:rPr>
          <w:bCs/>
        </w:rPr>
        <w:t>Hlavními cíli této reformy jsou: s</w:t>
      </w:r>
      <w:r w:rsidR="00BA2827" w:rsidRPr="00573743">
        <w:t xml:space="preserve">ystémová změna poskytování </w:t>
      </w:r>
      <w:r w:rsidR="00573743">
        <w:t xml:space="preserve">dotčené </w:t>
      </w:r>
      <w:r w:rsidR="00BA2827" w:rsidRPr="00573743">
        <w:t>zdravotní péče</w:t>
      </w:r>
      <w:r w:rsidR="00573743">
        <w:t xml:space="preserve">; </w:t>
      </w:r>
      <w:r w:rsidR="00BA2827" w:rsidRPr="00573743">
        <w:t>podpor</w:t>
      </w:r>
      <w:r w:rsidR="00573743">
        <w:t xml:space="preserve">a </w:t>
      </w:r>
      <w:r w:rsidR="00BA2827" w:rsidRPr="00573743">
        <w:t>nových služeb,</w:t>
      </w:r>
      <w:r w:rsidR="00573743">
        <w:t xml:space="preserve"> </w:t>
      </w:r>
      <w:r w:rsidR="00BA2827" w:rsidRPr="00573743">
        <w:t>přístupů a technologií</w:t>
      </w:r>
      <w:r w:rsidR="00573743">
        <w:t>;</w:t>
      </w:r>
      <w:r w:rsidR="00BA2827" w:rsidRPr="00573743">
        <w:t xml:space="preserve"> vytváření nového prostředí</w:t>
      </w:r>
      <w:r w:rsidR="00573743">
        <w:t xml:space="preserve">; nastavením nového financování; </w:t>
      </w:r>
      <w:r w:rsidR="00BA2827" w:rsidRPr="00573743">
        <w:t>zvyšování kvality a efektivity péče</w:t>
      </w:r>
      <w:r w:rsidR="00573743">
        <w:t>; z</w:t>
      </w:r>
      <w:r w:rsidR="00BA2827" w:rsidRPr="00573743">
        <w:t>vyšování kvality života a omezování stigmatizace lidí s duševním onemocněním</w:t>
      </w:r>
      <w:r w:rsidR="00573743">
        <w:t>.</w:t>
      </w:r>
    </w:p>
    <w:p w:rsidR="00183013" w:rsidRPr="00573743" w:rsidRDefault="00BA2827" w:rsidP="00573743">
      <w:pPr>
        <w:pStyle w:val="Znak2odsazen1text"/>
        <w:numPr>
          <w:ilvl w:val="0"/>
          <w:numId w:val="0"/>
        </w:numPr>
      </w:pPr>
      <w:r w:rsidRPr="00573743">
        <w:t>V roce 2017 přijala Rada Olomouckého kraje rámcový dokument Koncept rozvoje péče o</w:t>
      </w:r>
      <w:r w:rsidR="00573743">
        <w:t> </w:t>
      </w:r>
      <w:r w:rsidRPr="00573743">
        <w:t>osoby s duševním onemocněním v Olomouckém kraji</w:t>
      </w:r>
      <w:r w:rsidR="00573743">
        <w:t xml:space="preserve">. </w:t>
      </w:r>
      <w:r w:rsidRPr="00573743">
        <w:t>Tímto dokumentem se kraj ztotožnil s hlavními cíli Strategie reformy psychiatrické péče</w:t>
      </w:r>
      <w:r w:rsidR="00573743">
        <w:t>.</w:t>
      </w:r>
      <w:r w:rsidRPr="00573743">
        <w:t xml:space="preserve"> Hlavní cíle reformy byly zapracovány do platné </w:t>
      </w:r>
      <w:r w:rsidR="008C6BB6">
        <w:t>S</w:t>
      </w:r>
      <w:r w:rsidRPr="00573743">
        <w:t xml:space="preserve">trategie rozvoje územního obvodu Olomouckého kraje </w:t>
      </w:r>
    </w:p>
    <w:p w:rsidR="00183013" w:rsidRPr="00573743" w:rsidRDefault="00BA2827" w:rsidP="00573743">
      <w:pPr>
        <w:pStyle w:val="Znak2odsazen1text"/>
        <w:numPr>
          <w:ilvl w:val="0"/>
          <w:numId w:val="0"/>
        </w:numPr>
      </w:pPr>
      <w:r w:rsidRPr="00573743">
        <w:t>V roce 2019 byl schválen Národní akční plán pro duševní zdraví 2020 – 2030 (dále jen „NAPDZ“)</w:t>
      </w:r>
      <w:r w:rsidR="008C6BB6">
        <w:t xml:space="preserve">. </w:t>
      </w:r>
      <w:r w:rsidRPr="00573743">
        <w:t>Usnesením vlády ČR ze dne 27. ledna 2020 č. 76 bylo hejtmanům doporučeno podílet se na zabezpečování realizace cílů a jejich financování v rozsahu stanoveném NAPDZ a zohlednit cíle NAPDZ ve strategických dokumentech jednotlivých krajů</w:t>
      </w:r>
      <w:r w:rsidR="008C6BB6">
        <w:t>.</w:t>
      </w:r>
      <w:r w:rsidRPr="00573743">
        <w:t xml:space="preserve"> </w:t>
      </w:r>
    </w:p>
    <w:p w:rsidR="00183013" w:rsidRPr="00573743" w:rsidRDefault="00BA2827" w:rsidP="008C6BB6">
      <w:pPr>
        <w:pStyle w:val="Znak2odsazen1text"/>
        <w:numPr>
          <w:ilvl w:val="0"/>
          <w:numId w:val="0"/>
        </w:numPr>
      </w:pPr>
      <w:r w:rsidRPr="00573743">
        <w:t xml:space="preserve">Olomoucký kraj zapracoval hlavní cíle NAPDZ do aktuálně platné Strategie rozvoje územního obvodu Olomouckého kraje na období 2021 – 2027 s výhledem do roku 2030 </w:t>
      </w:r>
    </w:p>
    <w:p w:rsidR="008B5474" w:rsidRDefault="00573743" w:rsidP="00573743">
      <w:pPr>
        <w:pStyle w:val="Znak2odsazen1text"/>
        <w:numPr>
          <w:ilvl w:val="0"/>
          <w:numId w:val="0"/>
        </w:numPr>
      </w:pPr>
      <w:r w:rsidRPr="00573743">
        <w:t>S ohledem na realizaci cílů reformy psychiatrické péče v kraji a se zřetelem na cíle, stanovené v NAPDZ, bylo nutné Koncept rozvoje péče o osoby s duševním onemocněním v Olomouckém kraji aktualizovat</w:t>
      </w:r>
      <w:r w:rsidR="008C6BB6">
        <w:t>.</w:t>
      </w:r>
    </w:p>
    <w:p w:rsidR="00183013" w:rsidRPr="008C6BB6" w:rsidRDefault="008C6BB6" w:rsidP="008C6BB6">
      <w:pPr>
        <w:pStyle w:val="Znak2odsazen1text"/>
        <w:numPr>
          <w:ilvl w:val="0"/>
          <w:numId w:val="0"/>
        </w:numPr>
        <w:rPr>
          <w:bCs/>
        </w:rPr>
      </w:pPr>
      <w:r w:rsidRPr="008C6BB6">
        <w:rPr>
          <w:bCs/>
        </w:rPr>
        <w:t>Koncept rozvoje péče o osoby s duševním onemocněním v Olomouckém kraji v období 2023 – 2027</w:t>
      </w:r>
      <w:r>
        <w:rPr>
          <w:bCs/>
        </w:rPr>
        <w:t xml:space="preserve"> (dále také „Koncept 2023 – 2027“) </w:t>
      </w:r>
      <w:r w:rsidR="00BA2827" w:rsidRPr="008C6BB6">
        <w:rPr>
          <w:bCs/>
        </w:rPr>
        <w:t>shrnuje naplňování cílů reformy stanovených v NAPDZ a návrh dalšího směřování reformy psychiatrické péče v kraji.</w:t>
      </w:r>
      <w:r>
        <w:rPr>
          <w:bCs/>
        </w:rPr>
        <w:t xml:space="preserve"> Koncept 2023 – 2027 o</w:t>
      </w:r>
      <w:r w:rsidR="00BA2827" w:rsidRPr="008C6BB6">
        <w:rPr>
          <w:bCs/>
        </w:rPr>
        <w:t>bsah</w:t>
      </w:r>
      <w:r w:rsidRPr="008C6BB6">
        <w:rPr>
          <w:bCs/>
        </w:rPr>
        <w:t>uje</w:t>
      </w:r>
      <w:r>
        <w:rPr>
          <w:bCs/>
        </w:rPr>
        <w:t xml:space="preserve"> </w:t>
      </w:r>
      <w:r w:rsidR="00BA2827" w:rsidRPr="008C6BB6">
        <w:rPr>
          <w:bCs/>
        </w:rPr>
        <w:t xml:space="preserve">základní informace </w:t>
      </w:r>
      <w:r>
        <w:rPr>
          <w:bCs/>
        </w:rPr>
        <w:t xml:space="preserve">o </w:t>
      </w:r>
      <w:r w:rsidR="00BA2827" w:rsidRPr="008C6BB6">
        <w:rPr>
          <w:bCs/>
        </w:rPr>
        <w:t>realizaci reformy psychiatrické péče v</w:t>
      </w:r>
      <w:r>
        <w:rPr>
          <w:bCs/>
        </w:rPr>
        <w:t> </w:t>
      </w:r>
      <w:r w:rsidR="00BA2827" w:rsidRPr="008C6BB6">
        <w:rPr>
          <w:bCs/>
        </w:rPr>
        <w:t>Č</w:t>
      </w:r>
      <w:r>
        <w:rPr>
          <w:bCs/>
        </w:rPr>
        <w:t xml:space="preserve">R; </w:t>
      </w:r>
      <w:r w:rsidR="00BA2827" w:rsidRPr="008C6BB6">
        <w:rPr>
          <w:bCs/>
        </w:rPr>
        <w:t>informace a statistická data o současném stavu péče o duševně nemocné v</w:t>
      </w:r>
      <w:r>
        <w:rPr>
          <w:bCs/>
        </w:rPr>
        <w:t> </w:t>
      </w:r>
      <w:r w:rsidR="00BA2827" w:rsidRPr="008C6BB6">
        <w:rPr>
          <w:bCs/>
        </w:rPr>
        <w:t>Olomouckém kraji</w:t>
      </w:r>
      <w:r>
        <w:rPr>
          <w:bCs/>
        </w:rPr>
        <w:t xml:space="preserve">; </w:t>
      </w:r>
      <w:r w:rsidR="00BA2827" w:rsidRPr="008C6BB6">
        <w:rPr>
          <w:bCs/>
        </w:rPr>
        <w:t>informace o plnění cílů reformy v </w:t>
      </w:r>
      <w:r>
        <w:rPr>
          <w:bCs/>
        </w:rPr>
        <w:t>našem</w:t>
      </w:r>
      <w:r w:rsidR="00BA2827" w:rsidRPr="008C6BB6">
        <w:rPr>
          <w:bCs/>
        </w:rPr>
        <w:t xml:space="preserve"> kraji v období 2017 – 2022</w:t>
      </w:r>
      <w:r>
        <w:rPr>
          <w:bCs/>
        </w:rPr>
        <w:t xml:space="preserve">; </w:t>
      </w:r>
      <w:r w:rsidR="00BA2827" w:rsidRPr="008C6BB6">
        <w:rPr>
          <w:bCs/>
        </w:rPr>
        <w:t>SWOT analýz</w:t>
      </w:r>
      <w:r>
        <w:rPr>
          <w:bCs/>
        </w:rPr>
        <w:t xml:space="preserve">u; </w:t>
      </w:r>
      <w:r w:rsidR="00BA2827" w:rsidRPr="008C6BB6">
        <w:rPr>
          <w:bCs/>
        </w:rPr>
        <w:t>cíle v péči o duševně nemocné v Olomouckém kraji v období 2023 – 2027</w:t>
      </w:r>
      <w:r>
        <w:rPr>
          <w:bCs/>
        </w:rPr>
        <w:t>. Zpracovateli Konceptu 2023 – 2027 jsou: o</w:t>
      </w:r>
      <w:r w:rsidR="00BA2827" w:rsidRPr="008C6BB6">
        <w:rPr>
          <w:bCs/>
        </w:rPr>
        <w:t xml:space="preserve">dbor zdravotnictví </w:t>
      </w:r>
      <w:r>
        <w:rPr>
          <w:bCs/>
        </w:rPr>
        <w:t>a o</w:t>
      </w:r>
      <w:r w:rsidR="00BA2827" w:rsidRPr="008C6BB6">
        <w:rPr>
          <w:bCs/>
        </w:rPr>
        <w:t xml:space="preserve">dbor sociálních věcí </w:t>
      </w:r>
      <w:r>
        <w:rPr>
          <w:bCs/>
        </w:rPr>
        <w:t>krajského úřadu, p</w:t>
      </w:r>
      <w:r w:rsidR="00BA2827" w:rsidRPr="008C6BB6">
        <w:rPr>
          <w:bCs/>
        </w:rPr>
        <w:t>oskytovatelé zdravotních služeb poskytující v</w:t>
      </w:r>
      <w:r>
        <w:rPr>
          <w:bCs/>
        </w:rPr>
        <w:t xml:space="preserve"> našem </w:t>
      </w:r>
      <w:r w:rsidR="00BA2827" w:rsidRPr="008C6BB6">
        <w:rPr>
          <w:bCs/>
        </w:rPr>
        <w:t>kraji péči osobám s</w:t>
      </w:r>
      <w:r>
        <w:rPr>
          <w:bCs/>
        </w:rPr>
        <w:t> </w:t>
      </w:r>
      <w:r w:rsidR="00BA2827" w:rsidRPr="008C6BB6">
        <w:rPr>
          <w:bCs/>
        </w:rPr>
        <w:t xml:space="preserve">duševním onemocněním </w:t>
      </w:r>
      <w:r>
        <w:rPr>
          <w:bCs/>
        </w:rPr>
        <w:t>a p</w:t>
      </w:r>
      <w:r w:rsidR="00BA2827" w:rsidRPr="008C6BB6">
        <w:rPr>
          <w:bCs/>
        </w:rPr>
        <w:t>oskytovatelé sociálních služeb poskytující v  kraji péči osobám s duševním onemocněním.</w:t>
      </w:r>
    </w:p>
    <w:p w:rsidR="009146E8" w:rsidRPr="009146E8" w:rsidRDefault="009146E8" w:rsidP="009146E8">
      <w:pPr>
        <w:pStyle w:val="Znak2odsazen1text"/>
        <w:numPr>
          <w:ilvl w:val="0"/>
          <w:numId w:val="0"/>
        </w:numPr>
        <w:rPr>
          <w:bCs/>
        </w:rPr>
      </w:pPr>
      <w:r w:rsidRPr="009146E8">
        <w:rPr>
          <w:bCs/>
        </w:rPr>
        <w:t>Koncept 2023 - 2027 bude dne 24. 7. 2023 předložen k projednání Radě Olomouckého kraje</w:t>
      </w:r>
      <w:r>
        <w:rPr>
          <w:bCs/>
        </w:rPr>
        <w:t>.</w:t>
      </w:r>
    </w:p>
    <w:p w:rsidR="0012667E" w:rsidRDefault="008B5474" w:rsidP="0012667E">
      <w:pPr>
        <w:pStyle w:val="Znak2odsazen1text"/>
        <w:numPr>
          <w:ilvl w:val="0"/>
          <w:numId w:val="0"/>
        </w:numPr>
        <w:tabs>
          <w:tab w:val="left" w:pos="284"/>
        </w:tabs>
        <w:rPr>
          <w:rFonts w:cs="Arial"/>
        </w:rPr>
      </w:pPr>
      <w:r w:rsidRPr="008B5474">
        <w:rPr>
          <w:rFonts w:cs="Arial"/>
        </w:rPr>
        <w:t xml:space="preserve">MUDr. Škvařilová </w:t>
      </w:r>
      <w:r w:rsidR="009146E8" w:rsidRPr="008B5474">
        <w:rPr>
          <w:rFonts w:cs="Arial"/>
        </w:rPr>
        <w:t xml:space="preserve">poděkovala za prezentaci </w:t>
      </w:r>
      <w:r w:rsidR="009146E8">
        <w:rPr>
          <w:rFonts w:cs="Arial"/>
        </w:rPr>
        <w:t xml:space="preserve">a poznamenala, že </w:t>
      </w:r>
      <w:r w:rsidR="0012667E">
        <w:rPr>
          <w:rFonts w:cs="Arial"/>
        </w:rPr>
        <w:t xml:space="preserve">za </w:t>
      </w:r>
      <w:r w:rsidR="009146E8">
        <w:rPr>
          <w:rFonts w:cs="Arial"/>
        </w:rPr>
        <w:t xml:space="preserve">hlavní problém </w:t>
      </w:r>
      <w:r w:rsidR="0012667E">
        <w:rPr>
          <w:rFonts w:cs="Arial"/>
        </w:rPr>
        <w:t xml:space="preserve">lze považovat počty lékařů – psychiatrů a psychologů. Ing. Kolář potvrdil, že dosatek personálu je problém, zejména v našem případě dětští psychiatři a psychologové. Hlavní úlohu má v této souvislosti stát, Olomoucký kraj vyhlašuje každoročně dotační program na podporu vzdělávání (přípravu lékařů k atestacím) a aktuálně připravuje dotační program na podporu stipendií, který je využitelný i v psychiatrické péči. Ministerstvo zdravotnictví reagovalo na situaci navýšením rezidenčních míst pro psychiatrii. </w:t>
      </w:r>
    </w:p>
    <w:p w:rsidR="0012667E" w:rsidRDefault="0012667E" w:rsidP="0012667E">
      <w:pPr>
        <w:pStyle w:val="Znak2odsazen1text"/>
        <w:numPr>
          <w:ilvl w:val="0"/>
          <w:numId w:val="0"/>
        </w:numPr>
        <w:tabs>
          <w:tab w:val="left" w:pos="284"/>
        </w:tabs>
        <w:rPr>
          <w:rFonts w:cs="Arial"/>
        </w:rPr>
      </w:pPr>
      <w:r w:rsidRPr="008B5474">
        <w:rPr>
          <w:rFonts w:cs="Arial"/>
        </w:rPr>
        <w:t>Mgr. Doleč</w:t>
      </w:r>
      <w:r>
        <w:rPr>
          <w:rFonts w:cs="Arial"/>
        </w:rPr>
        <w:t>e</w:t>
      </w:r>
      <w:r w:rsidRPr="008B5474">
        <w:rPr>
          <w:rFonts w:cs="Arial"/>
        </w:rPr>
        <w:t>k</w:t>
      </w:r>
      <w:r>
        <w:rPr>
          <w:rFonts w:cs="Arial"/>
        </w:rPr>
        <w:t xml:space="preserve"> dodal, že k řešení může přispět i telemedicína – např. zvládnutí péče více pacientům za kratší dobu, je ale otázka úhrad ze zdravotního pojištění. Ing. Kolář doplnil, že je potřeba v této souvislosti prosadit legislativní změny a doporučil by prezentovat problematiku telemedicíny </w:t>
      </w:r>
      <w:r w:rsidR="00A31DA6">
        <w:rPr>
          <w:rFonts w:cs="Arial"/>
        </w:rPr>
        <w:t>i ve vztahu ke komorám a lékařským sdružením, krajský úřad může poskytnout kontakty na jejich zástupce.</w:t>
      </w:r>
    </w:p>
    <w:p w:rsidR="008B5474" w:rsidRPr="00A31DA6" w:rsidRDefault="00A31DA6" w:rsidP="00A31DA6">
      <w:pPr>
        <w:pStyle w:val="Znak2odsazen1text"/>
        <w:numPr>
          <w:ilvl w:val="0"/>
          <w:numId w:val="0"/>
        </w:numPr>
        <w:tabs>
          <w:tab w:val="left" w:pos="284"/>
        </w:tabs>
        <w:spacing w:after="240"/>
        <w:rPr>
          <w:rFonts w:cs="Arial"/>
          <w:color w:val="FF0000"/>
        </w:rPr>
      </w:pPr>
      <w:r w:rsidRPr="00721305">
        <w:rPr>
          <w:rFonts w:cs="Arial"/>
        </w:rPr>
        <w:t>Výbor pro</w:t>
      </w:r>
      <w:r w:rsidR="00E43702" w:rsidRPr="00721305">
        <w:rPr>
          <w:rFonts w:cs="Arial"/>
        </w:rPr>
        <w:t xml:space="preserve"> </w:t>
      </w:r>
      <w:r w:rsidRPr="00721305">
        <w:rPr>
          <w:rFonts w:cs="Arial"/>
        </w:rPr>
        <w:t xml:space="preserve">zdravotnictví vzal na vědomí </w:t>
      </w:r>
      <w:r w:rsidRPr="00721305">
        <w:rPr>
          <w:bCs/>
        </w:rPr>
        <w:t>Koncept ro</w:t>
      </w:r>
      <w:r w:rsidRPr="008C6BB6">
        <w:rPr>
          <w:bCs/>
        </w:rPr>
        <w:t>zvoje péče o osoby s duševním onemocněním v Olomouckém kraji v období 2023 – 2027</w:t>
      </w:r>
      <w:r>
        <w:rPr>
          <w:bCs/>
        </w:rPr>
        <w:t>.</w:t>
      </w:r>
    </w:p>
    <w:p w:rsidR="008B5474" w:rsidRDefault="008B5474" w:rsidP="007047EE">
      <w:pPr>
        <w:pStyle w:val="Znak2odsazen1text"/>
        <w:numPr>
          <w:ilvl w:val="0"/>
          <w:numId w:val="26"/>
        </w:numPr>
        <w:rPr>
          <w:b/>
          <w:szCs w:val="24"/>
        </w:rPr>
      </w:pPr>
      <w:r w:rsidRPr="008B5474">
        <w:rPr>
          <w:b/>
          <w:szCs w:val="24"/>
        </w:rPr>
        <w:lastRenderedPageBreak/>
        <w:t>Nominace hodnotící komise pro dotační program na podporu stipendií akutní lůžkové péče a psychiatrické lůžkové péče</w:t>
      </w:r>
    </w:p>
    <w:p w:rsidR="009D6A68" w:rsidRDefault="00E43702" w:rsidP="007047EE">
      <w:pPr>
        <w:pStyle w:val="Znak2odsazen1text"/>
        <w:numPr>
          <w:ilvl w:val="0"/>
          <w:numId w:val="0"/>
        </w:numPr>
        <w:rPr>
          <w:rFonts w:cs="Arial"/>
        </w:rPr>
      </w:pPr>
      <w:r w:rsidRPr="009D6A68">
        <w:rPr>
          <w:rFonts w:cs="Arial"/>
        </w:rPr>
        <w:t xml:space="preserve">Tajemník výboru požádal o schválení složení komise, která se bude podílet na hodnocení žádostí o dotace </w:t>
      </w:r>
      <w:r w:rsidR="009D6A68" w:rsidRPr="009D6A68">
        <w:rPr>
          <w:rFonts w:cs="Arial"/>
        </w:rPr>
        <w:t>v</w:t>
      </w:r>
      <w:r w:rsidR="009D6A68">
        <w:rPr>
          <w:rFonts w:cs="Arial"/>
        </w:rPr>
        <w:t xml:space="preserve"> nově připraveném </w:t>
      </w:r>
      <w:r w:rsidR="009D6A68" w:rsidRPr="009D6A68">
        <w:rPr>
          <w:rFonts w:cs="Arial"/>
        </w:rPr>
        <w:t xml:space="preserve">dotačním programu </w:t>
      </w:r>
      <w:r w:rsidR="009D6A68" w:rsidRPr="009D6A68">
        <w:t>10_04_Podpora stipendií poskytovatelů akutní lůžkové péče a psychiatrické akutní a následné lůžkové péče</w:t>
      </w:r>
      <w:r w:rsidR="009D6A68">
        <w:t>, a to v roce 2023 i v roce 2024.</w:t>
      </w:r>
      <w:r w:rsidR="009D6A68">
        <w:rPr>
          <w:rFonts w:cs="Arial"/>
        </w:rPr>
        <w:t xml:space="preserve"> </w:t>
      </w:r>
    </w:p>
    <w:p w:rsidR="00E43702" w:rsidRPr="009D6A68" w:rsidRDefault="009D6A68" w:rsidP="007047EE">
      <w:pPr>
        <w:pStyle w:val="Znak2odsazen1text"/>
        <w:numPr>
          <w:ilvl w:val="0"/>
          <w:numId w:val="0"/>
        </w:numPr>
      </w:pPr>
      <w:r w:rsidRPr="009D6A68">
        <w:t>Protože bude hodnocení žádostí o dotace probíhat ve stejné době, jako hodnocení žádostí o dotace v dotačním programu pro vzdělávání ve zdravotnictví</w:t>
      </w:r>
      <w:r>
        <w:t xml:space="preserve">, tajemník doporučil, aby bylo složení hodnotící komise stejné v obou dotačních programech, tedy: </w:t>
      </w:r>
      <w:r w:rsidRPr="003674AA">
        <w:rPr>
          <w:rFonts w:cs="Arial"/>
          <w:bCs/>
          <w:szCs w:val="24"/>
        </w:rPr>
        <w:t xml:space="preserve">MUDr. Vítězslav Vavroušek, MBA, MPH, MUDr. Martin </w:t>
      </w:r>
      <w:r>
        <w:rPr>
          <w:rFonts w:cs="Arial"/>
          <w:bCs/>
          <w:szCs w:val="24"/>
        </w:rPr>
        <w:t>Eliáš</w:t>
      </w:r>
      <w:r w:rsidRPr="003674AA">
        <w:rPr>
          <w:rFonts w:cs="Arial"/>
          <w:bCs/>
          <w:szCs w:val="24"/>
        </w:rPr>
        <w:t xml:space="preserve">, </w:t>
      </w:r>
      <w:r w:rsidRPr="003674AA">
        <w:rPr>
          <w:rFonts w:cs="Arial"/>
          <w:szCs w:val="24"/>
        </w:rPr>
        <w:t>MUDr. Radan Volnohradský, Ing. Lenka Slováková, Mgr. Kamila Baláková</w:t>
      </w:r>
      <w:r>
        <w:rPr>
          <w:rFonts w:cs="Arial"/>
          <w:szCs w:val="24"/>
        </w:rPr>
        <w:t>.</w:t>
      </w:r>
    </w:p>
    <w:p w:rsidR="00E43702" w:rsidRPr="00721305" w:rsidRDefault="007047EE" w:rsidP="007047EE">
      <w:pPr>
        <w:pStyle w:val="Znak2odsazen1text"/>
        <w:numPr>
          <w:ilvl w:val="0"/>
          <w:numId w:val="0"/>
        </w:numPr>
        <w:rPr>
          <w:rFonts w:cs="Arial"/>
          <w:szCs w:val="24"/>
        </w:rPr>
      </w:pPr>
      <w:r w:rsidRPr="00721305">
        <w:rPr>
          <w:rFonts w:cs="Arial"/>
          <w:szCs w:val="24"/>
        </w:rPr>
        <w:t xml:space="preserve">Zdravotní výbor přijal usnesení, kterým </w:t>
      </w:r>
      <w:r w:rsidR="00E43702" w:rsidRPr="00721305">
        <w:rPr>
          <w:rFonts w:cs="Arial"/>
          <w:szCs w:val="24"/>
        </w:rPr>
        <w:t xml:space="preserve">schválili </w:t>
      </w:r>
      <w:r w:rsidR="009D6A68" w:rsidRPr="00721305">
        <w:rPr>
          <w:rFonts w:cs="Arial"/>
          <w:szCs w:val="24"/>
        </w:rPr>
        <w:t xml:space="preserve">uvedené </w:t>
      </w:r>
      <w:r w:rsidRPr="00721305">
        <w:rPr>
          <w:rFonts w:cs="Arial"/>
          <w:szCs w:val="24"/>
        </w:rPr>
        <w:t>členy výboru</w:t>
      </w:r>
      <w:r w:rsidR="009D6A68" w:rsidRPr="00721305">
        <w:rPr>
          <w:rFonts w:cs="Arial"/>
          <w:szCs w:val="24"/>
        </w:rPr>
        <w:t xml:space="preserve"> jako členy </w:t>
      </w:r>
      <w:r w:rsidR="00E43702" w:rsidRPr="00721305">
        <w:rPr>
          <w:rFonts w:cs="Arial"/>
          <w:szCs w:val="24"/>
        </w:rPr>
        <w:t>komis</w:t>
      </w:r>
      <w:r w:rsidR="009D6A68" w:rsidRPr="00721305">
        <w:rPr>
          <w:rFonts w:cs="Arial"/>
          <w:szCs w:val="24"/>
        </w:rPr>
        <w:t>e</w:t>
      </w:r>
      <w:r w:rsidR="00E43702" w:rsidRPr="00721305">
        <w:rPr>
          <w:rFonts w:cs="Arial"/>
          <w:szCs w:val="24"/>
        </w:rPr>
        <w:t xml:space="preserve"> </w:t>
      </w:r>
      <w:r w:rsidR="009D6A68" w:rsidRPr="00721305">
        <w:rPr>
          <w:rFonts w:cs="Arial"/>
          <w:szCs w:val="24"/>
        </w:rPr>
        <w:t xml:space="preserve">pro </w:t>
      </w:r>
      <w:r w:rsidR="009D6A68" w:rsidRPr="00721305">
        <w:t>hodnocení žádostí o dotace</w:t>
      </w:r>
      <w:r w:rsidR="009D6A68" w:rsidRPr="00721305">
        <w:rPr>
          <w:rFonts w:cs="Arial"/>
          <w:szCs w:val="24"/>
        </w:rPr>
        <w:t xml:space="preserve"> v </w:t>
      </w:r>
      <w:r w:rsidR="00E43702" w:rsidRPr="00721305">
        <w:rPr>
          <w:rFonts w:cs="Arial"/>
          <w:szCs w:val="24"/>
        </w:rPr>
        <w:t>dotační</w:t>
      </w:r>
      <w:r w:rsidR="009D6A68" w:rsidRPr="00721305">
        <w:rPr>
          <w:rFonts w:cs="Arial"/>
          <w:szCs w:val="24"/>
        </w:rPr>
        <w:t>m</w:t>
      </w:r>
      <w:r w:rsidR="00E43702" w:rsidRPr="00721305">
        <w:rPr>
          <w:rFonts w:cs="Arial"/>
          <w:szCs w:val="24"/>
        </w:rPr>
        <w:t xml:space="preserve"> program</w:t>
      </w:r>
      <w:r w:rsidR="009D6A68" w:rsidRPr="00721305">
        <w:rPr>
          <w:rFonts w:cs="Arial"/>
          <w:szCs w:val="24"/>
        </w:rPr>
        <w:t>u</w:t>
      </w:r>
      <w:r w:rsidR="00E43702" w:rsidRPr="00721305">
        <w:rPr>
          <w:rFonts w:cs="Arial"/>
          <w:szCs w:val="24"/>
        </w:rPr>
        <w:t xml:space="preserve"> </w:t>
      </w:r>
      <w:r w:rsidRPr="00721305">
        <w:t xml:space="preserve">10_04_Podpora stipendií poskytovatelů akutní lůžkové péče a psychiatrické akutní a následné lůžkové péče, a to </w:t>
      </w:r>
      <w:r w:rsidR="00E43702" w:rsidRPr="00721305">
        <w:rPr>
          <w:rFonts w:cs="Arial"/>
          <w:szCs w:val="24"/>
        </w:rPr>
        <w:t xml:space="preserve">na </w:t>
      </w:r>
      <w:r w:rsidRPr="00721305">
        <w:rPr>
          <w:rFonts w:cs="Arial"/>
          <w:szCs w:val="24"/>
        </w:rPr>
        <w:t xml:space="preserve">zbývající část tohoto </w:t>
      </w:r>
      <w:r w:rsidR="00E43702" w:rsidRPr="00721305">
        <w:rPr>
          <w:rFonts w:cs="Arial"/>
          <w:szCs w:val="24"/>
        </w:rPr>
        <w:t>volební</w:t>
      </w:r>
      <w:r w:rsidRPr="00721305">
        <w:rPr>
          <w:rFonts w:cs="Arial"/>
          <w:szCs w:val="24"/>
        </w:rPr>
        <w:t>ho</w:t>
      </w:r>
      <w:r w:rsidR="00E43702" w:rsidRPr="00721305">
        <w:rPr>
          <w:rFonts w:cs="Arial"/>
          <w:szCs w:val="24"/>
        </w:rPr>
        <w:t xml:space="preserve"> období</w:t>
      </w:r>
      <w:r w:rsidRPr="00721305">
        <w:rPr>
          <w:rFonts w:cs="Arial"/>
          <w:szCs w:val="24"/>
        </w:rPr>
        <w:t>.</w:t>
      </w:r>
      <w:r w:rsidR="00E43702" w:rsidRPr="00721305">
        <w:rPr>
          <w:rFonts w:cs="Arial"/>
          <w:szCs w:val="24"/>
        </w:rPr>
        <w:t xml:space="preserve"> </w:t>
      </w:r>
    </w:p>
    <w:p w:rsidR="00E43702" w:rsidRPr="00721305" w:rsidRDefault="007047EE" w:rsidP="007047EE">
      <w:pPr>
        <w:pStyle w:val="Znak2odsazen1text"/>
        <w:numPr>
          <w:ilvl w:val="0"/>
          <w:numId w:val="0"/>
        </w:numPr>
      </w:pPr>
      <w:r w:rsidRPr="00721305">
        <w:rPr>
          <w:b/>
        </w:rPr>
        <w:t xml:space="preserve">Komise pro </w:t>
      </w:r>
      <w:r w:rsidRPr="00721305">
        <w:rPr>
          <w:rFonts w:cs="Arial"/>
          <w:b/>
        </w:rPr>
        <w:t>hodnocení žádostí</w:t>
      </w:r>
      <w:r w:rsidRPr="00721305">
        <w:rPr>
          <w:rFonts w:cs="Arial"/>
        </w:rPr>
        <w:t xml:space="preserve"> o dotace v dotačním programu </w:t>
      </w:r>
      <w:r w:rsidRPr="00721305">
        <w:t>10_04_</w:t>
      </w:r>
      <w:r w:rsidRPr="00721305">
        <w:rPr>
          <w:b/>
        </w:rPr>
        <w:t>Podpora stipendií</w:t>
      </w:r>
      <w:r w:rsidRPr="00721305">
        <w:t xml:space="preserve"> poskytovatelů akutní lůžkové péče a psychiatrické akutní a následné lůžkové péče se sejde </w:t>
      </w:r>
      <w:r w:rsidRPr="00721305">
        <w:rPr>
          <w:b/>
        </w:rPr>
        <w:t>8. 8. 2023.</w:t>
      </w:r>
    </w:p>
    <w:p w:rsidR="007047EE" w:rsidRPr="008B5474" w:rsidRDefault="008B5474" w:rsidP="00D922D4">
      <w:pPr>
        <w:pStyle w:val="Znak2odsazen1text"/>
        <w:numPr>
          <w:ilvl w:val="0"/>
          <w:numId w:val="0"/>
        </w:numPr>
        <w:spacing w:after="240"/>
        <w:rPr>
          <w:rFonts w:cs="Arial"/>
        </w:rPr>
      </w:pPr>
      <w:r w:rsidRPr="004D708B">
        <w:t xml:space="preserve">MUDr. Škvařilová </w:t>
      </w:r>
      <w:r w:rsidR="007047EE">
        <w:t xml:space="preserve">připomněla, že členem hodnotící komise může být pouze osoba, která není podjatá vzhledem k žadatelům o dotace, a </w:t>
      </w:r>
      <w:r w:rsidR="00D922D4">
        <w:t xml:space="preserve">členové </w:t>
      </w:r>
      <w:r w:rsidR="007047EE">
        <w:t xml:space="preserve">jsou </w:t>
      </w:r>
      <w:r w:rsidR="00D922D4">
        <w:t>povinni zachovávat mlčenlivost o skutečnostech, které se dozvěděli při hodnocení žádostí o dotace.</w:t>
      </w:r>
      <w:r w:rsidR="007047EE">
        <w:t xml:space="preserve"> </w:t>
      </w:r>
      <w:r w:rsidR="00D922D4">
        <w:t>O své nepodjatosti a mlčenlivosti členové hodnotící komise podepisují prohlášení při jednání hodnotící komise.</w:t>
      </w:r>
    </w:p>
    <w:p w:rsidR="007B4958" w:rsidRPr="002A482E" w:rsidRDefault="002A482E" w:rsidP="002A482E">
      <w:pPr>
        <w:pStyle w:val="Znak2odsazen1text"/>
        <w:numPr>
          <w:ilvl w:val="0"/>
          <w:numId w:val="26"/>
        </w:numPr>
        <w:tabs>
          <w:tab w:val="clear" w:pos="567"/>
        </w:tabs>
        <w:rPr>
          <w:b/>
          <w:szCs w:val="24"/>
        </w:rPr>
      </w:pPr>
      <w:r>
        <w:rPr>
          <w:b/>
          <w:szCs w:val="24"/>
        </w:rPr>
        <w:t>Různé</w:t>
      </w:r>
    </w:p>
    <w:p w:rsidR="007C4B30" w:rsidRPr="00A26952" w:rsidRDefault="004931CC" w:rsidP="004931CC">
      <w:pPr>
        <w:pStyle w:val="Znak2odsazen1text"/>
        <w:numPr>
          <w:ilvl w:val="0"/>
          <w:numId w:val="0"/>
        </w:numPr>
        <w:spacing w:after="240"/>
        <w:rPr>
          <w:rFonts w:cs="Arial"/>
        </w:rPr>
      </w:pPr>
      <w:r w:rsidRPr="00A26952">
        <w:rPr>
          <w:rFonts w:cs="Arial"/>
        </w:rPr>
        <w:t xml:space="preserve">MUDr. Škvařilová poděkovala všem za účast a </w:t>
      </w:r>
      <w:r w:rsidR="003F6EF6">
        <w:rPr>
          <w:rFonts w:cs="Arial"/>
        </w:rPr>
        <w:t xml:space="preserve">spolupráci </w:t>
      </w:r>
      <w:r w:rsidRPr="00A26952">
        <w:rPr>
          <w:rFonts w:cs="Arial"/>
        </w:rPr>
        <w:t>na zasedání výboru</w:t>
      </w:r>
      <w:r w:rsidR="003F6EF6">
        <w:rPr>
          <w:rFonts w:cs="Arial"/>
        </w:rPr>
        <w:t xml:space="preserve">. </w:t>
      </w:r>
      <w:r w:rsidR="002A482E" w:rsidRPr="00A26952">
        <w:rPr>
          <w:rFonts w:cs="Arial"/>
        </w:rPr>
        <w:t>T</w:t>
      </w:r>
      <w:r w:rsidR="006A4580" w:rsidRPr="00A26952">
        <w:rPr>
          <w:rFonts w:cs="Arial"/>
        </w:rPr>
        <w:t xml:space="preserve">ermín </w:t>
      </w:r>
      <w:r w:rsidR="006A4580" w:rsidRPr="00721305">
        <w:rPr>
          <w:rFonts w:cs="Arial"/>
          <w:b/>
        </w:rPr>
        <w:t>příštího</w:t>
      </w:r>
      <w:r w:rsidR="006A4580" w:rsidRPr="00280CCE">
        <w:rPr>
          <w:rFonts w:cs="Arial"/>
        </w:rPr>
        <w:t xml:space="preserve"> zasedání zdravotního </w:t>
      </w:r>
      <w:r w:rsidR="006A4580" w:rsidRPr="00721305">
        <w:rPr>
          <w:rFonts w:cs="Arial"/>
          <w:b/>
        </w:rPr>
        <w:t>výboru</w:t>
      </w:r>
      <w:r w:rsidR="006A4580" w:rsidRPr="00280CCE">
        <w:rPr>
          <w:rFonts w:cs="Arial"/>
        </w:rPr>
        <w:t xml:space="preserve"> </w:t>
      </w:r>
      <w:r w:rsidR="00DC6448" w:rsidRPr="00280CCE">
        <w:rPr>
          <w:rFonts w:cs="Arial"/>
        </w:rPr>
        <w:t xml:space="preserve">byl stanoven </w:t>
      </w:r>
      <w:r w:rsidR="006A4580" w:rsidRPr="00280CCE">
        <w:rPr>
          <w:rFonts w:cs="Arial"/>
        </w:rPr>
        <w:t>na</w:t>
      </w:r>
      <w:r w:rsidR="00DB0811" w:rsidRPr="00280CCE">
        <w:rPr>
          <w:rFonts w:cs="Arial"/>
        </w:rPr>
        <w:t xml:space="preserve"> </w:t>
      </w:r>
      <w:r w:rsidR="00DB0811" w:rsidRPr="00721305">
        <w:rPr>
          <w:rFonts w:cs="Arial"/>
          <w:b/>
        </w:rPr>
        <w:t>2</w:t>
      </w:r>
      <w:r w:rsidR="00D922D4" w:rsidRPr="00721305">
        <w:rPr>
          <w:rFonts w:cs="Arial"/>
          <w:b/>
        </w:rPr>
        <w:t>0</w:t>
      </w:r>
      <w:r w:rsidRPr="00721305">
        <w:rPr>
          <w:rFonts w:cs="Arial"/>
          <w:b/>
        </w:rPr>
        <w:t xml:space="preserve">. </w:t>
      </w:r>
      <w:r w:rsidR="00D922D4" w:rsidRPr="00721305">
        <w:rPr>
          <w:rFonts w:cs="Arial"/>
          <w:b/>
        </w:rPr>
        <w:t>9</w:t>
      </w:r>
      <w:r w:rsidR="002A482E" w:rsidRPr="00721305">
        <w:rPr>
          <w:rFonts w:cs="Arial"/>
          <w:b/>
        </w:rPr>
        <w:t>.</w:t>
      </w:r>
      <w:r w:rsidR="002A482E" w:rsidRPr="00721305">
        <w:rPr>
          <w:rFonts w:cs="Arial"/>
        </w:rPr>
        <w:t xml:space="preserve"> </w:t>
      </w:r>
      <w:r w:rsidR="006A4580" w:rsidRPr="00721305">
        <w:rPr>
          <w:rFonts w:cs="Arial"/>
        </w:rPr>
        <w:t>202</w:t>
      </w:r>
      <w:r w:rsidR="00DB0811" w:rsidRPr="00721305">
        <w:rPr>
          <w:rFonts w:cs="Arial"/>
        </w:rPr>
        <w:t>3</w:t>
      </w:r>
      <w:r w:rsidR="006A4580" w:rsidRPr="00721305">
        <w:rPr>
          <w:rFonts w:cs="Arial"/>
        </w:rPr>
        <w:t xml:space="preserve"> </w:t>
      </w:r>
      <w:r w:rsidR="006A4580" w:rsidRPr="00280CCE">
        <w:rPr>
          <w:rFonts w:cs="Arial"/>
        </w:rPr>
        <w:t xml:space="preserve">ve </w:t>
      </w:r>
      <w:r w:rsidR="007C4B30" w:rsidRPr="00280CCE">
        <w:rPr>
          <w:rFonts w:cs="Arial"/>
        </w:rPr>
        <w:t>14:30</w:t>
      </w:r>
      <w:r w:rsidR="006A4580" w:rsidRPr="00280CCE">
        <w:rPr>
          <w:rFonts w:cs="Arial"/>
        </w:rPr>
        <w:t>.</w:t>
      </w:r>
    </w:p>
    <w:p w:rsidR="00975D37" w:rsidRDefault="00975D37" w:rsidP="00A618AC">
      <w:pPr>
        <w:pStyle w:val="Mstoadatumvlevo"/>
        <w:spacing w:before="0" w:after="120"/>
        <w:rPr>
          <w:rFonts w:cs="Arial"/>
          <w:szCs w:val="24"/>
        </w:rPr>
      </w:pPr>
      <w:r w:rsidRPr="002A482E">
        <w:rPr>
          <w:rFonts w:cs="Arial"/>
          <w:szCs w:val="24"/>
        </w:rPr>
        <w:t xml:space="preserve">V Olomouci dne </w:t>
      </w:r>
      <w:r w:rsidR="00D922D4">
        <w:rPr>
          <w:rFonts w:cs="Arial"/>
          <w:szCs w:val="24"/>
        </w:rPr>
        <w:t>24</w:t>
      </w:r>
      <w:r w:rsidR="0066385D" w:rsidRPr="002A482E">
        <w:rPr>
          <w:rFonts w:cs="Arial"/>
          <w:szCs w:val="24"/>
        </w:rPr>
        <w:t xml:space="preserve">. </w:t>
      </w:r>
      <w:r w:rsidR="00D922D4">
        <w:rPr>
          <w:rFonts w:cs="Arial"/>
          <w:szCs w:val="24"/>
        </w:rPr>
        <w:t>5</w:t>
      </w:r>
      <w:r w:rsidR="0066385D" w:rsidRPr="002A482E">
        <w:rPr>
          <w:rFonts w:cs="Arial"/>
          <w:szCs w:val="24"/>
        </w:rPr>
        <w:t>. 202</w:t>
      </w:r>
      <w:r w:rsidR="00D922D4">
        <w:rPr>
          <w:rFonts w:cs="Arial"/>
          <w:szCs w:val="24"/>
        </w:rPr>
        <w:t>3</w:t>
      </w:r>
    </w:p>
    <w:p w:rsidR="00280CCE" w:rsidRDefault="00280CCE" w:rsidP="00A618AC">
      <w:pPr>
        <w:pStyle w:val="Mstoadatumvlevo"/>
        <w:spacing w:before="0" w:after="120"/>
        <w:rPr>
          <w:rFonts w:cs="Arial"/>
          <w:szCs w:val="24"/>
        </w:rPr>
      </w:pPr>
    </w:p>
    <w:p w:rsidR="00975D37" w:rsidRPr="001A09A9" w:rsidRDefault="0066385D" w:rsidP="0066385D">
      <w:pPr>
        <w:pStyle w:val="Podpis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="00975D37" w:rsidRPr="001A09A9">
        <w:rPr>
          <w:rFonts w:cs="Arial"/>
          <w:szCs w:val="24"/>
        </w:rPr>
        <w:t>……………………………….</w:t>
      </w:r>
    </w:p>
    <w:p w:rsidR="0066385D" w:rsidRPr="0066385D" w:rsidRDefault="0066385D" w:rsidP="00A618AC">
      <w:pPr>
        <w:pStyle w:val="Vborplohy"/>
        <w:spacing w:after="0"/>
        <w:ind w:left="5670" w:firstLine="0"/>
        <w:rPr>
          <w:sz w:val="24"/>
          <w:szCs w:val="24"/>
        </w:rPr>
      </w:pPr>
      <w:r w:rsidRPr="0066385D">
        <w:rPr>
          <w:sz w:val="24"/>
          <w:szCs w:val="24"/>
        </w:rPr>
        <w:t xml:space="preserve">MUDr. Marcela </w:t>
      </w:r>
      <w:r w:rsidR="00CD09E1" w:rsidRPr="0066385D">
        <w:rPr>
          <w:sz w:val="24"/>
          <w:szCs w:val="24"/>
        </w:rPr>
        <w:t>Škvařilová</w:t>
      </w:r>
      <w:r w:rsidRPr="0066385D">
        <w:rPr>
          <w:sz w:val="24"/>
          <w:szCs w:val="24"/>
        </w:rPr>
        <w:t>, Ph.D.</w:t>
      </w:r>
    </w:p>
    <w:p w:rsidR="0066385D" w:rsidRDefault="0066385D" w:rsidP="00A618AC">
      <w:pPr>
        <w:pStyle w:val="Vborplohy"/>
        <w:spacing w:after="0"/>
        <w:ind w:left="5670" w:firstLine="567"/>
        <w:rPr>
          <w:sz w:val="24"/>
          <w:szCs w:val="24"/>
        </w:rPr>
      </w:pPr>
      <w:r>
        <w:rPr>
          <w:sz w:val="24"/>
          <w:szCs w:val="24"/>
        </w:rPr>
        <w:t>p</w:t>
      </w:r>
      <w:r w:rsidRPr="0066385D">
        <w:rPr>
          <w:sz w:val="24"/>
          <w:szCs w:val="24"/>
        </w:rPr>
        <w:t>ředsedkyně výboru</w:t>
      </w:r>
    </w:p>
    <w:p w:rsidR="00280CCE" w:rsidRPr="0066385D" w:rsidRDefault="00280CCE" w:rsidP="00A618AC">
      <w:pPr>
        <w:pStyle w:val="Vborplohy"/>
        <w:spacing w:after="0"/>
        <w:ind w:left="5670" w:firstLine="567"/>
        <w:rPr>
          <w:sz w:val="24"/>
          <w:szCs w:val="24"/>
        </w:rPr>
      </w:pPr>
    </w:p>
    <w:p w:rsidR="00975D37" w:rsidRPr="001A09A9" w:rsidRDefault="00975D37" w:rsidP="00A618AC">
      <w:pPr>
        <w:pStyle w:val="Vborplohy"/>
        <w:spacing w:after="0"/>
        <w:rPr>
          <w:sz w:val="24"/>
          <w:szCs w:val="24"/>
        </w:rPr>
      </w:pPr>
      <w:r w:rsidRPr="001A09A9">
        <w:rPr>
          <w:sz w:val="24"/>
          <w:szCs w:val="24"/>
        </w:rPr>
        <w:t xml:space="preserve">Přílohy: </w:t>
      </w:r>
      <w:r w:rsidRPr="001A09A9">
        <w:rPr>
          <w:sz w:val="24"/>
          <w:szCs w:val="24"/>
        </w:rPr>
        <w:tab/>
      </w:r>
      <w:r w:rsidR="00775A11" w:rsidRPr="001A09A9">
        <w:rPr>
          <w:sz w:val="24"/>
          <w:szCs w:val="24"/>
        </w:rPr>
        <w:t xml:space="preserve">Usnesení </w:t>
      </w:r>
    </w:p>
    <w:p w:rsidR="00975D37" w:rsidRPr="00775A11" w:rsidRDefault="00975D37" w:rsidP="00805BF5">
      <w:pPr>
        <w:pStyle w:val="Vborplohy"/>
        <w:ind w:firstLine="0"/>
        <w:rPr>
          <w:szCs w:val="22"/>
        </w:rPr>
      </w:pPr>
      <w:r w:rsidRPr="001A09A9">
        <w:rPr>
          <w:sz w:val="24"/>
          <w:szCs w:val="24"/>
        </w:rPr>
        <w:t>Prezenční listina</w:t>
      </w:r>
    </w:p>
    <w:sectPr w:rsidR="00975D37" w:rsidRPr="00775A11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00" w:rsidRDefault="00371200">
      <w:r>
        <w:separator/>
      </w:r>
    </w:p>
  </w:endnote>
  <w:endnote w:type="continuationSeparator" w:id="0">
    <w:p w:rsidR="00371200" w:rsidRDefault="0037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323510">
      <w:rPr>
        <w:rFonts w:ascii="Arial" w:hAnsi="Arial" w:cs="Arial"/>
        <w:i/>
        <w:noProof/>
        <w:sz w:val="20"/>
        <w:szCs w:val="20"/>
      </w:rPr>
      <w:t>5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323510">
      <w:rPr>
        <w:rFonts w:ascii="Arial" w:hAnsi="Arial" w:cs="Arial"/>
        <w:i/>
        <w:noProof/>
        <w:sz w:val="20"/>
        <w:szCs w:val="20"/>
      </w:rPr>
      <w:t>5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00" w:rsidRDefault="00371200">
      <w:r>
        <w:separator/>
      </w:r>
    </w:p>
  </w:footnote>
  <w:footnote w:type="continuationSeparator" w:id="0">
    <w:p w:rsidR="00371200" w:rsidRDefault="00371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00AAA"/>
    <w:multiLevelType w:val="hybridMultilevel"/>
    <w:tmpl w:val="7FC8A9A4"/>
    <w:lvl w:ilvl="0" w:tplc="9AF67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E3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A3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AA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80D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41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47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26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6B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A51B78"/>
    <w:multiLevelType w:val="hybridMultilevel"/>
    <w:tmpl w:val="14706BB6"/>
    <w:lvl w:ilvl="0" w:tplc="AD8A0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0E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4B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A7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ED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E3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63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A8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AD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4A2CB8"/>
    <w:multiLevelType w:val="hybridMultilevel"/>
    <w:tmpl w:val="A5AC32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271AD"/>
    <w:multiLevelType w:val="hybridMultilevel"/>
    <w:tmpl w:val="9F46CE1C"/>
    <w:lvl w:ilvl="0" w:tplc="9C54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CB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43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AB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C2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C6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A7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03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A8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8D1DDD"/>
    <w:multiLevelType w:val="hybridMultilevel"/>
    <w:tmpl w:val="B8EEF46C"/>
    <w:lvl w:ilvl="0" w:tplc="660C6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43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88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E2E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5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C7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23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67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46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F22A86"/>
    <w:multiLevelType w:val="hybridMultilevel"/>
    <w:tmpl w:val="1C02CBEE"/>
    <w:lvl w:ilvl="0" w:tplc="0586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23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B83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E8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61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A6B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26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27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C0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C0985"/>
    <w:multiLevelType w:val="hybridMultilevel"/>
    <w:tmpl w:val="B15A78B4"/>
    <w:lvl w:ilvl="0" w:tplc="26B8D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05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63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46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6D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1CE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8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9AF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47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5536F"/>
    <w:multiLevelType w:val="hybridMultilevel"/>
    <w:tmpl w:val="45CCF240"/>
    <w:lvl w:ilvl="0" w:tplc="2BD85D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066A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DA46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6D0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F61A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D22A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479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669D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F6BD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C7578B"/>
    <w:multiLevelType w:val="hybridMultilevel"/>
    <w:tmpl w:val="5D3AEE22"/>
    <w:lvl w:ilvl="0" w:tplc="3F8435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67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2C90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2C8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603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21B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C88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FEDA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60F1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565F"/>
    <w:multiLevelType w:val="hybridMultilevel"/>
    <w:tmpl w:val="97C27658"/>
    <w:lvl w:ilvl="0" w:tplc="89F62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2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06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ED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CD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68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CE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8D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86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30FE5"/>
    <w:multiLevelType w:val="hybridMultilevel"/>
    <w:tmpl w:val="E42855BE"/>
    <w:lvl w:ilvl="0" w:tplc="AD2E5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21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24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25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05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40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00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6D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286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56AB13D9"/>
    <w:multiLevelType w:val="multilevel"/>
    <w:tmpl w:val="5C12B9A0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201082"/>
    <w:multiLevelType w:val="hybridMultilevel"/>
    <w:tmpl w:val="095EACE0"/>
    <w:lvl w:ilvl="0" w:tplc="A0FA1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27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6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A0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E0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02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46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1E5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48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1C2564"/>
    <w:multiLevelType w:val="hybridMultilevel"/>
    <w:tmpl w:val="48820338"/>
    <w:lvl w:ilvl="0" w:tplc="DEECB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0F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2B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A2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45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01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AD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AD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4B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E83C74"/>
    <w:multiLevelType w:val="hybridMultilevel"/>
    <w:tmpl w:val="D2B288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38"/>
  </w:num>
  <w:num w:numId="4">
    <w:abstractNumId w:val="22"/>
  </w:num>
  <w:num w:numId="5">
    <w:abstractNumId w:val="16"/>
  </w:num>
  <w:num w:numId="6">
    <w:abstractNumId w:val="34"/>
  </w:num>
  <w:num w:numId="7">
    <w:abstractNumId w:val="9"/>
  </w:num>
  <w:num w:numId="8">
    <w:abstractNumId w:val="21"/>
  </w:num>
  <w:num w:numId="9">
    <w:abstractNumId w:val="29"/>
  </w:num>
  <w:num w:numId="10">
    <w:abstractNumId w:val="7"/>
  </w:num>
  <w:num w:numId="11">
    <w:abstractNumId w:val="33"/>
  </w:num>
  <w:num w:numId="12">
    <w:abstractNumId w:val="37"/>
  </w:num>
  <w:num w:numId="13">
    <w:abstractNumId w:val="31"/>
  </w:num>
  <w:num w:numId="14">
    <w:abstractNumId w:val="35"/>
  </w:num>
  <w:num w:numId="15">
    <w:abstractNumId w:val="13"/>
  </w:num>
  <w:num w:numId="16">
    <w:abstractNumId w:val="23"/>
  </w:num>
  <w:num w:numId="17">
    <w:abstractNumId w:val="26"/>
  </w:num>
  <w:num w:numId="18">
    <w:abstractNumId w:val="25"/>
  </w:num>
  <w:num w:numId="19">
    <w:abstractNumId w:val="20"/>
  </w:num>
  <w:num w:numId="20">
    <w:abstractNumId w:val="8"/>
  </w:num>
  <w:num w:numId="21">
    <w:abstractNumId w:val="28"/>
  </w:num>
  <w:num w:numId="22">
    <w:abstractNumId w:val="0"/>
  </w:num>
  <w:num w:numId="23">
    <w:abstractNumId w:val="11"/>
  </w:num>
  <w:num w:numId="24">
    <w:abstractNumId w:val="24"/>
  </w:num>
  <w:num w:numId="25">
    <w:abstractNumId w:val="1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17"/>
  </w:num>
  <w:num w:numId="29">
    <w:abstractNumId w:val="5"/>
  </w:num>
  <w:num w:numId="30">
    <w:abstractNumId w:val="32"/>
  </w:num>
  <w:num w:numId="31">
    <w:abstractNumId w:val="15"/>
  </w:num>
  <w:num w:numId="32">
    <w:abstractNumId w:val="26"/>
  </w:num>
  <w:num w:numId="33">
    <w:abstractNumId w:val="26"/>
  </w:num>
  <w:num w:numId="34">
    <w:abstractNumId w:val="26"/>
  </w:num>
  <w:num w:numId="35">
    <w:abstractNumId w:val="26"/>
  </w:num>
  <w:num w:numId="36">
    <w:abstractNumId w:val="26"/>
  </w:num>
  <w:num w:numId="37">
    <w:abstractNumId w:val="2"/>
  </w:num>
  <w:num w:numId="38">
    <w:abstractNumId w:val="12"/>
  </w:num>
  <w:num w:numId="39">
    <w:abstractNumId w:val="30"/>
  </w:num>
  <w:num w:numId="40">
    <w:abstractNumId w:val="1"/>
  </w:num>
  <w:num w:numId="41">
    <w:abstractNumId w:val="6"/>
  </w:num>
  <w:num w:numId="42">
    <w:abstractNumId w:val="10"/>
  </w:num>
  <w:num w:numId="43">
    <w:abstractNumId w:val="14"/>
  </w:num>
  <w:num w:numId="44">
    <w:abstractNumId w:val="4"/>
  </w:num>
  <w:num w:numId="45">
    <w:abstractNumId w:val="26"/>
  </w:num>
  <w:num w:numId="46">
    <w:abstractNumId w:val="3"/>
  </w:num>
  <w:num w:numId="47">
    <w:abstractNumId w:val="26"/>
  </w:num>
  <w:num w:numId="48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764B"/>
    <w:rsid w:val="0001047D"/>
    <w:rsid w:val="00012B68"/>
    <w:rsid w:val="00046E75"/>
    <w:rsid w:val="000479BD"/>
    <w:rsid w:val="00054D81"/>
    <w:rsid w:val="00060FD8"/>
    <w:rsid w:val="00075292"/>
    <w:rsid w:val="00076BA5"/>
    <w:rsid w:val="000824AF"/>
    <w:rsid w:val="000831D4"/>
    <w:rsid w:val="00091B87"/>
    <w:rsid w:val="000B02C2"/>
    <w:rsid w:val="000B04A8"/>
    <w:rsid w:val="000B2B85"/>
    <w:rsid w:val="000C25D6"/>
    <w:rsid w:val="000D1A9E"/>
    <w:rsid w:val="000D1F73"/>
    <w:rsid w:val="000E0670"/>
    <w:rsid w:val="000E1A74"/>
    <w:rsid w:val="000E232A"/>
    <w:rsid w:val="000F52C4"/>
    <w:rsid w:val="000F72BD"/>
    <w:rsid w:val="0010519E"/>
    <w:rsid w:val="00105626"/>
    <w:rsid w:val="00114074"/>
    <w:rsid w:val="001153CF"/>
    <w:rsid w:val="00120DF2"/>
    <w:rsid w:val="00123284"/>
    <w:rsid w:val="0012667E"/>
    <w:rsid w:val="001321A2"/>
    <w:rsid w:val="00137610"/>
    <w:rsid w:val="00141FED"/>
    <w:rsid w:val="00146DCD"/>
    <w:rsid w:val="00147382"/>
    <w:rsid w:val="00147F41"/>
    <w:rsid w:val="00161D08"/>
    <w:rsid w:val="00164435"/>
    <w:rsid w:val="001658A6"/>
    <w:rsid w:val="00170B53"/>
    <w:rsid w:val="00171F51"/>
    <w:rsid w:val="00183013"/>
    <w:rsid w:val="001842D5"/>
    <w:rsid w:val="001845EA"/>
    <w:rsid w:val="0018568E"/>
    <w:rsid w:val="0018637B"/>
    <w:rsid w:val="00191A53"/>
    <w:rsid w:val="001920A8"/>
    <w:rsid w:val="00196D3A"/>
    <w:rsid w:val="001A0121"/>
    <w:rsid w:val="001A09A9"/>
    <w:rsid w:val="001A2813"/>
    <w:rsid w:val="001A5B5A"/>
    <w:rsid w:val="001B78CD"/>
    <w:rsid w:val="001C334D"/>
    <w:rsid w:val="001C3BD9"/>
    <w:rsid w:val="001C51E7"/>
    <w:rsid w:val="001D4CE6"/>
    <w:rsid w:val="001D5EF1"/>
    <w:rsid w:val="001E20A3"/>
    <w:rsid w:val="001E4E07"/>
    <w:rsid w:val="001E61FB"/>
    <w:rsid w:val="001F0682"/>
    <w:rsid w:val="001F2A90"/>
    <w:rsid w:val="001F51B3"/>
    <w:rsid w:val="001F6C25"/>
    <w:rsid w:val="00200D00"/>
    <w:rsid w:val="00202B87"/>
    <w:rsid w:val="00203651"/>
    <w:rsid w:val="00212C2E"/>
    <w:rsid w:val="002136DF"/>
    <w:rsid w:val="002324C1"/>
    <w:rsid w:val="002341C4"/>
    <w:rsid w:val="002370C4"/>
    <w:rsid w:val="00242E30"/>
    <w:rsid w:val="00250A77"/>
    <w:rsid w:val="00262755"/>
    <w:rsid w:val="00276274"/>
    <w:rsid w:val="0027785B"/>
    <w:rsid w:val="00280CCE"/>
    <w:rsid w:val="00285686"/>
    <w:rsid w:val="00290A67"/>
    <w:rsid w:val="002914E9"/>
    <w:rsid w:val="002917E0"/>
    <w:rsid w:val="002A0D18"/>
    <w:rsid w:val="002A2575"/>
    <w:rsid w:val="002A482E"/>
    <w:rsid w:val="002A5D99"/>
    <w:rsid w:val="002B59D5"/>
    <w:rsid w:val="002B661F"/>
    <w:rsid w:val="002C469C"/>
    <w:rsid w:val="002C4883"/>
    <w:rsid w:val="002D3D0D"/>
    <w:rsid w:val="003001F5"/>
    <w:rsid w:val="0031049C"/>
    <w:rsid w:val="00323510"/>
    <w:rsid w:val="00336982"/>
    <w:rsid w:val="00355184"/>
    <w:rsid w:val="003566C3"/>
    <w:rsid w:val="003674AA"/>
    <w:rsid w:val="00367FF5"/>
    <w:rsid w:val="00371200"/>
    <w:rsid w:val="003718A7"/>
    <w:rsid w:val="00372435"/>
    <w:rsid w:val="00376D7F"/>
    <w:rsid w:val="00384080"/>
    <w:rsid w:val="00390D28"/>
    <w:rsid w:val="00392A08"/>
    <w:rsid w:val="00394B5C"/>
    <w:rsid w:val="00394CA5"/>
    <w:rsid w:val="0039783C"/>
    <w:rsid w:val="003A68F3"/>
    <w:rsid w:val="003A76E2"/>
    <w:rsid w:val="003B1745"/>
    <w:rsid w:val="003B3EE5"/>
    <w:rsid w:val="003B5E74"/>
    <w:rsid w:val="003C1C9F"/>
    <w:rsid w:val="003D34A9"/>
    <w:rsid w:val="003D3858"/>
    <w:rsid w:val="003F2DB1"/>
    <w:rsid w:val="003F6EF6"/>
    <w:rsid w:val="004101D4"/>
    <w:rsid w:val="004102E2"/>
    <w:rsid w:val="00413657"/>
    <w:rsid w:val="0042126C"/>
    <w:rsid w:val="0042740B"/>
    <w:rsid w:val="00433403"/>
    <w:rsid w:val="00441ED1"/>
    <w:rsid w:val="00451C1C"/>
    <w:rsid w:val="004573D0"/>
    <w:rsid w:val="00457712"/>
    <w:rsid w:val="00457D59"/>
    <w:rsid w:val="00461FA7"/>
    <w:rsid w:val="004705D4"/>
    <w:rsid w:val="00480C35"/>
    <w:rsid w:val="00492DD9"/>
    <w:rsid w:val="004931CC"/>
    <w:rsid w:val="00493CB8"/>
    <w:rsid w:val="0049434E"/>
    <w:rsid w:val="00496A90"/>
    <w:rsid w:val="004A7C97"/>
    <w:rsid w:val="004B0E70"/>
    <w:rsid w:val="004B2FA3"/>
    <w:rsid w:val="004B4A24"/>
    <w:rsid w:val="004D0A72"/>
    <w:rsid w:val="004D708B"/>
    <w:rsid w:val="004E4B70"/>
    <w:rsid w:val="004E55F0"/>
    <w:rsid w:val="004F4A1D"/>
    <w:rsid w:val="004F75BC"/>
    <w:rsid w:val="00505507"/>
    <w:rsid w:val="00516CC1"/>
    <w:rsid w:val="00517471"/>
    <w:rsid w:val="00520CDD"/>
    <w:rsid w:val="005269BF"/>
    <w:rsid w:val="00526B0B"/>
    <w:rsid w:val="00527D1C"/>
    <w:rsid w:val="005333B0"/>
    <w:rsid w:val="005432A9"/>
    <w:rsid w:val="00547AAD"/>
    <w:rsid w:val="00556EFF"/>
    <w:rsid w:val="00560C87"/>
    <w:rsid w:val="0056434E"/>
    <w:rsid w:val="0057096D"/>
    <w:rsid w:val="00573743"/>
    <w:rsid w:val="005769EC"/>
    <w:rsid w:val="0057726E"/>
    <w:rsid w:val="00584611"/>
    <w:rsid w:val="0059273B"/>
    <w:rsid w:val="0059416B"/>
    <w:rsid w:val="005A1E93"/>
    <w:rsid w:val="005A2E94"/>
    <w:rsid w:val="005A3D8A"/>
    <w:rsid w:val="005A6FC6"/>
    <w:rsid w:val="005B5FEB"/>
    <w:rsid w:val="005C1353"/>
    <w:rsid w:val="005C2D5B"/>
    <w:rsid w:val="005C5719"/>
    <w:rsid w:val="005D1430"/>
    <w:rsid w:val="005D4B11"/>
    <w:rsid w:val="005D514B"/>
    <w:rsid w:val="005E6E31"/>
    <w:rsid w:val="005F6073"/>
    <w:rsid w:val="005F682D"/>
    <w:rsid w:val="00604717"/>
    <w:rsid w:val="0060557D"/>
    <w:rsid w:val="006070C2"/>
    <w:rsid w:val="00615C11"/>
    <w:rsid w:val="006325E4"/>
    <w:rsid w:val="00635E4C"/>
    <w:rsid w:val="006421BE"/>
    <w:rsid w:val="00660415"/>
    <w:rsid w:val="0066084C"/>
    <w:rsid w:val="0066385D"/>
    <w:rsid w:val="00665BB6"/>
    <w:rsid w:val="00677B5D"/>
    <w:rsid w:val="00685ADE"/>
    <w:rsid w:val="006945C4"/>
    <w:rsid w:val="006A4580"/>
    <w:rsid w:val="006B1923"/>
    <w:rsid w:val="006B4557"/>
    <w:rsid w:val="006C69AB"/>
    <w:rsid w:val="006D02EF"/>
    <w:rsid w:val="006D05EF"/>
    <w:rsid w:val="006D213B"/>
    <w:rsid w:val="006D67F6"/>
    <w:rsid w:val="007047EE"/>
    <w:rsid w:val="007123B2"/>
    <w:rsid w:val="007160A0"/>
    <w:rsid w:val="00717820"/>
    <w:rsid w:val="00721305"/>
    <w:rsid w:val="00733920"/>
    <w:rsid w:val="00747093"/>
    <w:rsid w:val="0075287E"/>
    <w:rsid w:val="00753A3A"/>
    <w:rsid w:val="007557E1"/>
    <w:rsid w:val="0076362E"/>
    <w:rsid w:val="007719E0"/>
    <w:rsid w:val="0077310E"/>
    <w:rsid w:val="00775A11"/>
    <w:rsid w:val="0078705F"/>
    <w:rsid w:val="00795227"/>
    <w:rsid w:val="007955B1"/>
    <w:rsid w:val="00795D2F"/>
    <w:rsid w:val="007B4958"/>
    <w:rsid w:val="007C4B30"/>
    <w:rsid w:val="007C52AF"/>
    <w:rsid w:val="007D38ED"/>
    <w:rsid w:val="007D395C"/>
    <w:rsid w:val="007D49BA"/>
    <w:rsid w:val="007E0002"/>
    <w:rsid w:val="007E4E5C"/>
    <w:rsid w:val="007E73D9"/>
    <w:rsid w:val="00805882"/>
    <w:rsid w:val="00805BF5"/>
    <w:rsid w:val="00805D52"/>
    <w:rsid w:val="008152A7"/>
    <w:rsid w:val="00826B66"/>
    <w:rsid w:val="00830AD2"/>
    <w:rsid w:val="00835687"/>
    <w:rsid w:val="00836F5C"/>
    <w:rsid w:val="0083711D"/>
    <w:rsid w:val="0084018B"/>
    <w:rsid w:val="00841CD6"/>
    <w:rsid w:val="00843DD8"/>
    <w:rsid w:val="00854774"/>
    <w:rsid w:val="008563AC"/>
    <w:rsid w:val="00856A50"/>
    <w:rsid w:val="008733EE"/>
    <w:rsid w:val="00873727"/>
    <w:rsid w:val="00877C3A"/>
    <w:rsid w:val="0088064F"/>
    <w:rsid w:val="00880657"/>
    <w:rsid w:val="00881193"/>
    <w:rsid w:val="00882ED9"/>
    <w:rsid w:val="00885E10"/>
    <w:rsid w:val="00886CF1"/>
    <w:rsid w:val="00894230"/>
    <w:rsid w:val="008A05AD"/>
    <w:rsid w:val="008A300D"/>
    <w:rsid w:val="008B2F85"/>
    <w:rsid w:val="008B5474"/>
    <w:rsid w:val="008C19AF"/>
    <w:rsid w:val="008C2244"/>
    <w:rsid w:val="008C4E16"/>
    <w:rsid w:val="008C6BB6"/>
    <w:rsid w:val="008D256E"/>
    <w:rsid w:val="008D3069"/>
    <w:rsid w:val="008D75EC"/>
    <w:rsid w:val="008E72C4"/>
    <w:rsid w:val="008F199B"/>
    <w:rsid w:val="0090153B"/>
    <w:rsid w:val="00901ABD"/>
    <w:rsid w:val="00907D4B"/>
    <w:rsid w:val="009146E8"/>
    <w:rsid w:val="00922193"/>
    <w:rsid w:val="009241A5"/>
    <w:rsid w:val="00935D1A"/>
    <w:rsid w:val="00947B42"/>
    <w:rsid w:val="00950320"/>
    <w:rsid w:val="0095175F"/>
    <w:rsid w:val="00963A27"/>
    <w:rsid w:val="0096607E"/>
    <w:rsid w:val="00970729"/>
    <w:rsid w:val="009719C6"/>
    <w:rsid w:val="00974589"/>
    <w:rsid w:val="0097524C"/>
    <w:rsid w:val="00975D37"/>
    <w:rsid w:val="00980107"/>
    <w:rsid w:val="009818E7"/>
    <w:rsid w:val="00984AC0"/>
    <w:rsid w:val="00985381"/>
    <w:rsid w:val="00985F02"/>
    <w:rsid w:val="00997106"/>
    <w:rsid w:val="009A3C12"/>
    <w:rsid w:val="009B5CE7"/>
    <w:rsid w:val="009B66DC"/>
    <w:rsid w:val="009C04D5"/>
    <w:rsid w:val="009D3D21"/>
    <w:rsid w:val="009D3E68"/>
    <w:rsid w:val="009D688B"/>
    <w:rsid w:val="009D6A68"/>
    <w:rsid w:val="009D70FD"/>
    <w:rsid w:val="009E6DBE"/>
    <w:rsid w:val="00A06EDF"/>
    <w:rsid w:val="00A11ADC"/>
    <w:rsid w:val="00A12B87"/>
    <w:rsid w:val="00A24300"/>
    <w:rsid w:val="00A253ED"/>
    <w:rsid w:val="00A26952"/>
    <w:rsid w:val="00A31DA6"/>
    <w:rsid w:val="00A36BC9"/>
    <w:rsid w:val="00A42E81"/>
    <w:rsid w:val="00A47CF3"/>
    <w:rsid w:val="00A50034"/>
    <w:rsid w:val="00A52238"/>
    <w:rsid w:val="00A55A2E"/>
    <w:rsid w:val="00A574F7"/>
    <w:rsid w:val="00A60846"/>
    <w:rsid w:val="00A618AC"/>
    <w:rsid w:val="00A6599B"/>
    <w:rsid w:val="00A664F5"/>
    <w:rsid w:val="00A66F1B"/>
    <w:rsid w:val="00A71113"/>
    <w:rsid w:val="00A71480"/>
    <w:rsid w:val="00A80118"/>
    <w:rsid w:val="00A82878"/>
    <w:rsid w:val="00A839BC"/>
    <w:rsid w:val="00A91C26"/>
    <w:rsid w:val="00A9449C"/>
    <w:rsid w:val="00AA1629"/>
    <w:rsid w:val="00AA46C6"/>
    <w:rsid w:val="00AA67DD"/>
    <w:rsid w:val="00AA7D7C"/>
    <w:rsid w:val="00AB3142"/>
    <w:rsid w:val="00AC2260"/>
    <w:rsid w:val="00AC58AB"/>
    <w:rsid w:val="00AD00FB"/>
    <w:rsid w:val="00AD4349"/>
    <w:rsid w:val="00AD4531"/>
    <w:rsid w:val="00AD719E"/>
    <w:rsid w:val="00AE0384"/>
    <w:rsid w:val="00AE4F33"/>
    <w:rsid w:val="00AE531A"/>
    <w:rsid w:val="00B11D3B"/>
    <w:rsid w:val="00B26789"/>
    <w:rsid w:val="00B30B07"/>
    <w:rsid w:val="00B31730"/>
    <w:rsid w:val="00B33498"/>
    <w:rsid w:val="00B4040E"/>
    <w:rsid w:val="00B4276D"/>
    <w:rsid w:val="00B61465"/>
    <w:rsid w:val="00B62A3F"/>
    <w:rsid w:val="00B659D3"/>
    <w:rsid w:val="00B665AA"/>
    <w:rsid w:val="00B66B4E"/>
    <w:rsid w:val="00B75E05"/>
    <w:rsid w:val="00B87509"/>
    <w:rsid w:val="00B91048"/>
    <w:rsid w:val="00B91232"/>
    <w:rsid w:val="00B950C7"/>
    <w:rsid w:val="00B95C55"/>
    <w:rsid w:val="00B9701A"/>
    <w:rsid w:val="00B97F39"/>
    <w:rsid w:val="00BA2827"/>
    <w:rsid w:val="00BA7592"/>
    <w:rsid w:val="00BB569D"/>
    <w:rsid w:val="00BC1CB3"/>
    <w:rsid w:val="00BD20B7"/>
    <w:rsid w:val="00BD3E9C"/>
    <w:rsid w:val="00BE0646"/>
    <w:rsid w:val="00BF0B54"/>
    <w:rsid w:val="00C002DB"/>
    <w:rsid w:val="00C039B1"/>
    <w:rsid w:val="00C1188F"/>
    <w:rsid w:val="00C12659"/>
    <w:rsid w:val="00C13362"/>
    <w:rsid w:val="00C17DF0"/>
    <w:rsid w:val="00C21E7E"/>
    <w:rsid w:val="00C22A98"/>
    <w:rsid w:val="00C22D04"/>
    <w:rsid w:val="00C4047C"/>
    <w:rsid w:val="00C422D5"/>
    <w:rsid w:val="00C44349"/>
    <w:rsid w:val="00C56759"/>
    <w:rsid w:val="00C576C8"/>
    <w:rsid w:val="00C674BC"/>
    <w:rsid w:val="00C67510"/>
    <w:rsid w:val="00C74A32"/>
    <w:rsid w:val="00C85343"/>
    <w:rsid w:val="00CA2D31"/>
    <w:rsid w:val="00CB7B53"/>
    <w:rsid w:val="00CC311C"/>
    <w:rsid w:val="00CD09E1"/>
    <w:rsid w:val="00CD39F5"/>
    <w:rsid w:val="00CF1C38"/>
    <w:rsid w:val="00CF204D"/>
    <w:rsid w:val="00CF7555"/>
    <w:rsid w:val="00D03178"/>
    <w:rsid w:val="00D0331F"/>
    <w:rsid w:val="00D06E54"/>
    <w:rsid w:val="00D11079"/>
    <w:rsid w:val="00D45882"/>
    <w:rsid w:val="00D46246"/>
    <w:rsid w:val="00D55CE5"/>
    <w:rsid w:val="00D56E26"/>
    <w:rsid w:val="00D57023"/>
    <w:rsid w:val="00D57527"/>
    <w:rsid w:val="00D575EF"/>
    <w:rsid w:val="00D577A5"/>
    <w:rsid w:val="00D60372"/>
    <w:rsid w:val="00D62FE6"/>
    <w:rsid w:val="00D66A13"/>
    <w:rsid w:val="00D675D5"/>
    <w:rsid w:val="00D6796A"/>
    <w:rsid w:val="00D922D4"/>
    <w:rsid w:val="00D95138"/>
    <w:rsid w:val="00DA09CF"/>
    <w:rsid w:val="00DA18FA"/>
    <w:rsid w:val="00DB0811"/>
    <w:rsid w:val="00DB5A8A"/>
    <w:rsid w:val="00DC54C8"/>
    <w:rsid w:val="00DC6448"/>
    <w:rsid w:val="00DD0EE7"/>
    <w:rsid w:val="00DD6A0C"/>
    <w:rsid w:val="00DE083C"/>
    <w:rsid w:val="00DF0059"/>
    <w:rsid w:val="00DF1E08"/>
    <w:rsid w:val="00DF4FAA"/>
    <w:rsid w:val="00E037A4"/>
    <w:rsid w:val="00E12F6A"/>
    <w:rsid w:val="00E220F4"/>
    <w:rsid w:val="00E3407A"/>
    <w:rsid w:val="00E43702"/>
    <w:rsid w:val="00E46104"/>
    <w:rsid w:val="00E53D0F"/>
    <w:rsid w:val="00E555FC"/>
    <w:rsid w:val="00E57515"/>
    <w:rsid w:val="00E64A23"/>
    <w:rsid w:val="00E73B62"/>
    <w:rsid w:val="00E74C68"/>
    <w:rsid w:val="00E95AB5"/>
    <w:rsid w:val="00EB34A5"/>
    <w:rsid w:val="00EB37B6"/>
    <w:rsid w:val="00EC4AD0"/>
    <w:rsid w:val="00ED2F35"/>
    <w:rsid w:val="00EE16B4"/>
    <w:rsid w:val="00EE2B80"/>
    <w:rsid w:val="00EE2CD9"/>
    <w:rsid w:val="00EE6B9F"/>
    <w:rsid w:val="00EF0580"/>
    <w:rsid w:val="00EF23A6"/>
    <w:rsid w:val="00F12C9D"/>
    <w:rsid w:val="00F12DA7"/>
    <w:rsid w:val="00F3532E"/>
    <w:rsid w:val="00F40FCD"/>
    <w:rsid w:val="00F52A9F"/>
    <w:rsid w:val="00F5329B"/>
    <w:rsid w:val="00F53A60"/>
    <w:rsid w:val="00F5423E"/>
    <w:rsid w:val="00F60FA5"/>
    <w:rsid w:val="00F648B6"/>
    <w:rsid w:val="00F73E3A"/>
    <w:rsid w:val="00F875CF"/>
    <w:rsid w:val="00F91DEF"/>
    <w:rsid w:val="00F93DD7"/>
    <w:rsid w:val="00F952F6"/>
    <w:rsid w:val="00FB0556"/>
    <w:rsid w:val="00FB3696"/>
    <w:rsid w:val="00FB5807"/>
    <w:rsid w:val="00FB680E"/>
    <w:rsid w:val="00FD48C1"/>
    <w:rsid w:val="00FD63E2"/>
    <w:rsid w:val="00FD67F2"/>
    <w:rsid w:val="00FE2A8D"/>
    <w:rsid w:val="00FF1BBA"/>
    <w:rsid w:val="00FF1E03"/>
    <w:rsid w:val="00FF7196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DAC22"/>
  <w15:chartTrackingRefBased/>
  <w15:docId w15:val="{34F48B65-405A-4A0C-862F-F09576CD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D67F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8E72C4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8733EE"/>
    <w:rPr>
      <w:color w:val="0563C1"/>
      <w:u w:val="singl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Normal">
    <w:name w:val="[Normal]"/>
    <w:rsid w:val="00885E1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885E10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12B8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C404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404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06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astupitelstvonadpisusnesen">
    <w:name w:val="Zastupitelstvo nadpis usnesení"/>
    <w:basedOn w:val="Normln"/>
    <w:rsid w:val="00C1188F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character" w:styleId="Zdraznn">
    <w:name w:val="Emphasis"/>
    <w:basedOn w:val="Standardnpsmoodstavce"/>
    <w:uiPriority w:val="20"/>
    <w:qFormat/>
    <w:rsid w:val="00C1188F"/>
    <w:rPr>
      <w:i/>
      <w:iCs/>
    </w:rPr>
  </w:style>
  <w:style w:type="paragraph" w:customStyle="1" w:styleId="xmsonormal">
    <w:name w:val="x_msonormal"/>
    <w:basedOn w:val="Normln"/>
    <w:rsid w:val="00B33498"/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_xmsonormal"/>
    <w:basedOn w:val="Normln"/>
    <w:rsid w:val="00B33498"/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Standardnpsmoodstavce"/>
    <w:rsid w:val="0057726E"/>
  </w:style>
  <w:style w:type="paragraph" w:customStyle="1" w:styleId="paragraph">
    <w:name w:val="paragraph"/>
    <w:basedOn w:val="Normln"/>
    <w:rsid w:val="0057726E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57726E"/>
  </w:style>
  <w:style w:type="character" w:customStyle="1" w:styleId="scxp168303003">
    <w:name w:val="scxp168303003"/>
    <w:basedOn w:val="Standardnpsmoodstavce"/>
    <w:rsid w:val="00394B5C"/>
  </w:style>
  <w:style w:type="character" w:customStyle="1" w:styleId="scxp166319015">
    <w:name w:val="scxp166319015"/>
    <w:basedOn w:val="Standardnpsmoodstavce"/>
    <w:rsid w:val="00FB3696"/>
  </w:style>
  <w:style w:type="character" w:styleId="Sledovanodkaz">
    <w:name w:val="FollowedHyperlink"/>
    <w:basedOn w:val="Standardnpsmoodstavce"/>
    <w:rsid w:val="00CC311C"/>
    <w:rPr>
      <w:color w:val="954F72" w:themeColor="followed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6E54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D6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2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6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19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796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636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232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5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489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28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8217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684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011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79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80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9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6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263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03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4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4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9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043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00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59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04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2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0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3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07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2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69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089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37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9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24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28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18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4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5426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485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944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225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9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10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2951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301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537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1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5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9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7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tmc.fnol.cz/kompetencni-centru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Hanák Pavel</cp:lastModifiedBy>
  <cp:revision>3</cp:revision>
  <cp:lastPrinted>2021-10-06T06:09:00Z</cp:lastPrinted>
  <dcterms:created xsi:type="dcterms:W3CDTF">2023-06-07T11:29:00Z</dcterms:created>
  <dcterms:modified xsi:type="dcterms:W3CDTF">2023-06-07T12:01:00Z</dcterms:modified>
</cp:coreProperties>
</file>