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6AFF" w14:textId="77777777" w:rsidR="007D4B23" w:rsidRDefault="007D4B23" w:rsidP="007D4B23">
      <w:pPr>
        <w:pStyle w:val="Zkladntex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VZOR SMLOUVY – TEXT SMLOUVY BUDE DÁLE UPŘESNĚN PŘI SCHVALOVÁNÍ DOTACÍ</w:t>
      </w:r>
    </w:p>
    <w:p w14:paraId="45FE7651" w14:textId="0908DEB6" w:rsidR="00A97BE7" w:rsidRDefault="009A3DA5" w:rsidP="003C2EF1">
      <w:pPr>
        <w:pStyle w:val="Zkladntext"/>
      </w:pPr>
      <w:r>
        <w:t>vzor</w:t>
      </w:r>
      <w:r w:rsidR="00477DAB">
        <w:t>ová veřejnoprávní smlouva</w:t>
      </w:r>
      <w:r w:rsidR="00DB45C3">
        <w:br/>
      </w:r>
      <w:r>
        <w:t>o poskytnutí dotace</w:t>
      </w:r>
      <w:r w:rsidR="009D7B35">
        <w:t xml:space="preserve"> </w:t>
      </w:r>
      <w:r>
        <w:t>na</w:t>
      </w:r>
      <w:r w:rsidR="009D7B35">
        <w:t> </w:t>
      </w:r>
      <w:r>
        <w:t>akci</w:t>
      </w:r>
      <w:r w:rsidR="00DB45C3">
        <w:br/>
      </w:r>
      <w:r w:rsidR="008034F3">
        <w:t>obcím, městům</w:t>
      </w:r>
    </w:p>
    <w:p w14:paraId="4037E292" w14:textId="77777777" w:rsidR="00EC323D" w:rsidRPr="00333612" w:rsidRDefault="00EC323D" w:rsidP="00EC323D">
      <w:pPr>
        <w:pStyle w:val="Zkladntext"/>
        <w:rPr>
          <w:sz w:val="20"/>
          <w:szCs w:val="20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B" w14:textId="77777777" w:rsidR="009A3DA5" w:rsidRPr="0033361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59E2ED6" w14:textId="77777777" w:rsidR="00CE6136" w:rsidRPr="00CE6136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b/>
          <w:sz w:val="24"/>
          <w:szCs w:val="24"/>
          <w:lang w:eastAsia="cs-CZ"/>
        </w:rPr>
        <w:t>Olomoucký kraj</w:t>
      </w:r>
    </w:p>
    <w:p w14:paraId="4077A182" w14:textId="77777777" w:rsidR="00CE6136" w:rsidRPr="00CE6136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CE6136">
        <w:rPr>
          <w:rFonts w:ascii="Arial" w:eastAsia="Times New Roman" w:hAnsi="Arial" w:cs="Arial"/>
          <w:sz w:val="24"/>
          <w:szCs w:val="24"/>
          <w:lang w:eastAsia="ar-SA"/>
        </w:rPr>
        <w:t>1191/40a, Hodolany</w:t>
      </w:r>
      <w:r w:rsidRPr="00CE6136">
        <w:rPr>
          <w:rFonts w:ascii="Arial" w:eastAsia="Times New Roman" w:hAnsi="Arial" w:cs="Arial"/>
          <w:sz w:val="24"/>
          <w:szCs w:val="24"/>
          <w:lang w:eastAsia="cs-CZ"/>
        </w:rPr>
        <w:t>, 779 11 Olomouc</w:t>
      </w:r>
    </w:p>
    <w:p w14:paraId="487BC2EE" w14:textId="77777777" w:rsidR="00CE6136" w:rsidRPr="00CE6136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4EF201F9" w14:textId="77777777" w:rsidR="00CE6136" w:rsidRPr="00CE6136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5427B4F" w14:textId="167F5409" w:rsidR="00CE6136" w:rsidRPr="00CE6136" w:rsidRDefault="00CE6136" w:rsidP="00333612">
      <w:pPr>
        <w:widowControl w:val="0"/>
        <w:spacing w:after="80"/>
        <w:ind w:left="0" w:firstLine="0"/>
        <w:rPr>
          <w:rFonts w:ascii="Arial" w:eastAsia="Times New Roman" w:hAnsi="Arial" w:cs="Arial"/>
          <w:bCs/>
          <w:noProof/>
          <w:sz w:val="24"/>
          <w:szCs w:val="24"/>
        </w:rPr>
      </w:pP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Zastoupený: </w:t>
      </w:r>
      <w:r>
        <w:rPr>
          <w:rFonts w:ascii="Arial" w:eastAsia="Times New Roman" w:hAnsi="Arial" w:cs="Arial"/>
          <w:bCs/>
          <w:noProof/>
          <w:sz w:val="24"/>
          <w:szCs w:val="24"/>
        </w:rPr>
        <w:t>………………….</w:t>
      </w: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, hejtmanem </w:t>
      </w:r>
      <w:r w:rsidRPr="00CE6136">
        <w:rPr>
          <w:rFonts w:ascii="Arial" w:eastAsia="Times New Roman" w:hAnsi="Arial" w:cs="Arial"/>
          <w:sz w:val="24"/>
          <w:szCs w:val="24"/>
          <w:lang w:eastAsia="ar-SA"/>
        </w:rPr>
        <w:t>Olomouckého kraje</w:t>
      </w: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</w:p>
    <w:p w14:paraId="528154F9" w14:textId="77777777" w:rsidR="00CE6136" w:rsidRPr="00CE6136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</w:t>
      </w:r>
    </w:p>
    <w:p w14:paraId="3C9258C2" w14:textId="5E1F1FA4" w:rsidR="009A3DA5" w:rsidRPr="00450A19" w:rsidRDefault="00CE6136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CE613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A3DA5"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Pr="00333612" w:rsidRDefault="009A3DA5" w:rsidP="00333612">
      <w:pPr>
        <w:spacing w:after="80"/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9258C4" w14:textId="77777777" w:rsidR="009A3DA5" w:rsidRDefault="009A3DA5" w:rsidP="00333612">
      <w:pPr>
        <w:spacing w:after="8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333612" w:rsidRDefault="009A3DA5" w:rsidP="00333612">
      <w:pPr>
        <w:spacing w:after="80"/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9258C7" w14:textId="6776F528" w:rsidR="009A3DA5" w:rsidRDefault="009D7B35" w:rsidP="00333612">
      <w:pPr>
        <w:pStyle w:val="Nadpis1"/>
      </w:pPr>
      <w:r>
        <w:t>Ob</w:t>
      </w:r>
      <w:r w:rsidR="00BA50C1">
        <w:t>ec/městys/město</w:t>
      </w:r>
    </w:p>
    <w:p w14:paraId="419E4D2E" w14:textId="7103B706" w:rsidR="00093D1C" w:rsidRDefault="00093D1C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65E35F0C" w:rsidR="00792EE9" w:rsidRPr="00E32D1F" w:rsidRDefault="00792EE9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</w:t>
      </w:r>
      <w:r w:rsidR="004618CC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označení</w:t>
      </w:r>
      <w:proofErr w:type="gramEnd"/>
      <w:r w:rsidR="004618CC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osoby, která bude smlouvu podepisovat, tj. sta</w:t>
      </w:r>
      <w:r w:rsidR="00886C2A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rosta/primátor</w:t>
      </w:r>
      <w:r w:rsidR="004618CC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osoba určená vnitřními organizačními předpis</w:t>
      </w:r>
      <w:r w:rsidR="00886C2A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y právnické osoby nebo pověření</w:t>
      </w:r>
      <w:r w:rsidR="004618CC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příp. jiná osoba na základě plné moci)</w:t>
      </w:r>
    </w:p>
    <w:p w14:paraId="3C9258C8" w14:textId="77777777" w:rsidR="009A3DA5" w:rsidRDefault="009A3DA5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333612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Pr="00333612" w:rsidRDefault="009A3DA5" w:rsidP="009A3DA5">
      <w:pPr>
        <w:spacing w:after="120"/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9258CC" w14:textId="6C3534E1" w:rsidR="009A3DA5" w:rsidRDefault="009A3DA5" w:rsidP="00333612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333612">
      <w:pPr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8790D64" w14:textId="5154DD26" w:rsidR="00044115" w:rsidRPr="00144366" w:rsidRDefault="009A3DA5" w:rsidP="00144366">
      <w:pPr>
        <w:pStyle w:val="slo1text"/>
        <w:widowControl/>
        <w:numPr>
          <w:ilvl w:val="0"/>
          <w:numId w:val="16"/>
        </w:numPr>
        <w:outlineLvl w:val="9"/>
        <w:rPr>
          <w:rFonts w:cs="Arial"/>
          <w:szCs w:val="24"/>
        </w:rPr>
      </w:pPr>
      <w:r w:rsidRPr="00144366">
        <w:rPr>
          <w:rFonts w:cs="Arial"/>
          <w:szCs w:val="24"/>
        </w:rPr>
        <w:t xml:space="preserve">Poskytovatel se na základě této smlouvy zavazuje poskytnout příjemci dotaci ve </w:t>
      </w:r>
      <w:proofErr w:type="gramStart"/>
      <w:r w:rsidRPr="00144366">
        <w:rPr>
          <w:rFonts w:cs="Arial"/>
          <w:szCs w:val="24"/>
        </w:rPr>
        <w:t>výši ......... Kč</w:t>
      </w:r>
      <w:proofErr w:type="gramEnd"/>
      <w:r w:rsidRPr="00144366">
        <w:rPr>
          <w:rFonts w:cs="Arial"/>
          <w:szCs w:val="24"/>
        </w:rPr>
        <w:t xml:space="preserve">, slovy: ......... korun českých (dále jen „dotace“) </w:t>
      </w:r>
      <w:r w:rsidR="00044115" w:rsidRPr="00144366">
        <w:rPr>
          <w:rFonts w:cs="Arial"/>
          <w:szCs w:val="24"/>
        </w:rPr>
        <w:t xml:space="preserve">za účelem zajištění akceschopnosti jednotek sborů dobrovolných hasičů obcí Olomouckého kraje </w:t>
      </w:r>
    </w:p>
    <w:p w14:paraId="3C9258CF" w14:textId="5FD45609" w:rsidR="009A3DA5" w:rsidRPr="00E32D1F" w:rsidRDefault="009A3DA5" w:rsidP="0004411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4115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E32D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32D1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115" w:rsidRPr="00E32D1F">
        <w:rPr>
          <w:rFonts w:ascii="Arial" w:eastAsia="Times New Roman" w:hAnsi="Arial" w:cs="Arial"/>
          <w:sz w:val="24"/>
          <w:szCs w:val="24"/>
          <w:lang w:eastAsia="cs-CZ"/>
        </w:rPr>
        <w:t>na vybavení jednotky sboru dobrovolných hasičů …</w:t>
      </w:r>
      <w:r w:rsidR="00044115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="00044115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="00044115" w:rsidRPr="00E32D1F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044115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</w:p>
    <w:p w14:paraId="669C54BC" w14:textId="77777777" w:rsidR="00E32D1F" w:rsidRDefault="009A3DA5" w:rsidP="00E32D1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66B9A53" w:rsidR="009A3DA5" w:rsidRPr="00E32D1F" w:rsidRDefault="009A3DA5" w:rsidP="00E32D1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 w:rsidRPr="00E32D1F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.</w:t>
      </w:r>
      <w:r w:rsidR="00713B1C"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2" w14:textId="4EA2DBFD" w:rsidR="009A3DA5" w:rsidRDefault="009A3DA5" w:rsidP="00596C53">
      <w:pPr>
        <w:pStyle w:val="Zkladntextodsazen"/>
      </w:pPr>
      <w:r>
        <w:t>Pro účely této smlouvy se investiční dotací rozumí dotace, která musí být použita na úhradu výdajů spojených s pořízením hmotného majetku dle §</w:t>
      </w:r>
      <w:r w:rsidR="00AF584A">
        <w:t> </w:t>
      </w:r>
      <w:r>
        <w:t xml:space="preserve">26 odst. 2 zákona </w:t>
      </w:r>
      <w:r w:rsidR="00144366">
        <w:br/>
      </w:r>
      <w:r>
        <w:t xml:space="preserve">č. 586/1992 Sb., o daních z příjmů, ve znění pozdějších předpisů (dále jen „cit. </w:t>
      </w:r>
      <w:proofErr w:type="gramStart"/>
      <w:r>
        <w:t>zákona</w:t>
      </w:r>
      <w:proofErr w:type="gramEnd"/>
      <w:r>
        <w:t>“), výdajů spojených s pořízením nehmotného majetku dle §</w:t>
      </w:r>
      <w:r w:rsidR="00AF584A">
        <w:t> </w:t>
      </w:r>
      <w:r>
        <w:t xml:space="preserve">32a odst. 1 a 2 cit. zákona nebo výdajů spojených s technickým zhodnocením, rekonstrukcí </w:t>
      </w:r>
      <w:r w:rsidR="00144366">
        <w:br/>
      </w:r>
      <w:r>
        <w:t>a modernizací ve smyslu §</w:t>
      </w:r>
      <w:r w:rsidR="00AF584A">
        <w:t> </w:t>
      </w:r>
      <w: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2E9AF8A" w:rsidR="009A3DA5" w:rsidRDefault="009A3DA5" w:rsidP="00713B1C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C323D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JSDH 2018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713B1C" w:rsidRPr="00713B1C">
        <w:rPr>
          <w:rFonts w:ascii="Arial" w:eastAsia="Times New Roman" w:hAnsi="Arial" w:cs="Arial"/>
          <w:iCs/>
          <w:sz w:val="24"/>
          <w:szCs w:val="24"/>
          <w:lang w:eastAsia="cs-CZ"/>
        </w:rPr>
        <w:t>Dotace pro JSDH obcí Olomouckého kraje na nákup dopravních aut a zařízení 2018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Pr="00E32D1F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7CB49B" w14:textId="1FC631BD" w:rsidR="003C2EF1" w:rsidRPr="00E32D1F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3C2EF1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pořízení dopravního automobilu nebo dopravního automobilu s nákladním přívěsem</w:t>
      </w:r>
      <w:r w:rsidR="00E32D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1FD3B6" w14:textId="0ABB0425" w:rsidR="00D04D63" w:rsidRPr="00E32D1F" w:rsidRDefault="003D3D11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(Bude </w:t>
      </w:r>
      <w:r w:rsidR="003C2EF1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vybráno</w:t>
      </w:r>
      <w:r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dle schváleného účelu konkrétnímu příjemci)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398AECAE" w:rsidR="009A3DA5" w:rsidRPr="00E32D1F" w:rsidRDefault="009A3DA5" w:rsidP="00E32D1F">
      <w:pPr>
        <w:pStyle w:val="Zkladntextodsazen"/>
        <w:tabs>
          <w:tab w:val="left" w:pos="8100"/>
        </w:tabs>
        <w:rPr>
          <w:iCs/>
        </w:rPr>
      </w:pPr>
      <w:r w:rsidRPr="00E32D1F">
        <w:rPr>
          <w:iCs/>
        </w:rPr>
        <w:t xml:space="preserve">Je-li příjemce plátce daně z přidané hodnoty (dále jen </w:t>
      </w:r>
      <w:r w:rsidR="00143B7F" w:rsidRPr="00E32D1F">
        <w:rPr>
          <w:iCs/>
        </w:rPr>
        <w:t>„</w:t>
      </w:r>
      <w:r w:rsidRPr="00E32D1F">
        <w:rPr>
          <w:iCs/>
        </w:rPr>
        <w:t>DPH</w:t>
      </w:r>
      <w:r w:rsidR="00143B7F" w:rsidRPr="00E32D1F">
        <w:rPr>
          <w:iCs/>
        </w:rPr>
        <w:t>“</w:t>
      </w:r>
      <w:r w:rsidRPr="00E32D1F">
        <w:rPr>
          <w:iCs/>
        </w:rPr>
        <w:t>) a</w:t>
      </w:r>
      <w:r w:rsidR="003E09E4" w:rsidRPr="00E32D1F">
        <w:rPr>
          <w:iCs/>
        </w:rPr>
        <w:t xml:space="preserve"> m</w:t>
      </w:r>
      <w:r w:rsidRPr="00E32D1F">
        <w:rPr>
          <w:iCs/>
        </w:rPr>
        <w:t>ůže</w:t>
      </w:r>
      <w:r w:rsidR="003E09E4" w:rsidRPr="00E32D1F">
        <w:rPr>
          <w:iCs/>
        </w:rPr>
        <w:t xml:space="preserve"> </w:t>
      </w:r>
      <w:r w:rsidRPr="00E32D1F">
        <w:rPr>
          <w:iCs/>
        </w:rPr>
        <w:t>uplatnit odpočet DPH ve vazbě na ekonomickou činnost, která zakládá nárok na odpočet daně podle §</w:t>
      </w:r>
      <w:r w:rsidR="00AF584A" w:rsidRPr="00E32D1F">
        <w:rPr>
          <w:iCs/>
        </w:rPr>
        <w:t> </w:t>
      </w:r>
      <w:r w:rsidRPr="00E32D1F">
        <w:rPr>
          <w:iCs/>
        </w:rPr>
        <w:t>72 odst. 1 zákona č. 235/2004 Sb., o dani z přidané hodnoty, v platném znění (dále jen „ZDPH“), a to v plné nebo částečné výši (tj. v poměrné výši podle §</w:t>
      </w:r>
      <w:r w:rsidR="00AF584A" w:rsidRPr="00E32D1F">
        <w:rPr>
          <w:iCs/>
        </w:rPr>
        <w:t> </w:t>
      </w:r>
      <w:r w:rsidRPr="00E32D1F">
        <w:rPr>
          <w:iCs/>
        </w:rPr>
        <w:t>75</w:t>
      </w:r>
      <w:r w:rsidR="00AF584A" w:rsidRPr="00E32D1F">
        <w:rPr>
          <w:iCs/>
        </w:rPr>
        <w:t xml:space="preserve"> ZDPH nebo krácené výši podle § </w:t>
      </w:r>
      <w:r w:rsidRPr="00E32D1F">
        <w:rPr>
          <w:iCs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E32D1F">
        <w:rPr>
          <w:iCs/>
        </w:rPr>
        <w:t>akce</w:t>
      </w:r>
      <w:r w:rsidRPr="00E32D1F">
        <w:rPr>
          <w:iCs/>
        </w:rPr>
        <w:t>, na kter</w:t>
      </w:r>
      <w:r w:rsidR="001E478A" w:rsidRPr="00E32D1F">
        <w:rPr>
          <w:iCs/>
        </w:rPr>
        <w:t>ou</w:t>
      </w:r>
      <w:r w:rsidRPr="00E32D1F">
        <w:rPr>
          <w:iCs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E32D1F">
        <w:rPr>
          <w:iCs/>
        </w:rPr>
        <w:t>ech finanční částky včetně DPH.</w:t>
      </w:r>
    </w:p>
    <w:p w14:paraId="3C9258DB" w14:textId="50DEDBEA" w:rsidR="009A3DA5" w:rsidRPr="006B2CB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B2CB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</w:t>
      </w:r>
      <w:r w:rsidRPr="006B2CB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poskytovateli část dotace ve výši uplatněného odpočtu DPH, a to do jednoho měsíce ode dne, kdy příslušný státní orgán vrátil příjemci uhrazenou DPH.</w:t>
      </w:r>
    </w:p>
    <w:p w14:paraId="3C9258DF" w14:textId="600B5B92" w:rsidR="009A3DA5" w:rsidRPr="003D3D1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17C085F" w14:textId="2EC4CE73" w:rsidR="00120401" w:rsidRPr="00E32D1F" w:rsidRDefault="00120401" w:rsidP="006B2C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713B1C" w:rsidRPr="00E32D1F">
        <w:rPr>
          <w:rFonts w:ascii="Arial" w:eastAsia="Times New Roman" w:hAnsi="Arial" w:cs="Arial"/>
          <w:sz w:val="24"/>
          <w:szCs w:val="24"/>
          <w:lang w:eastAsia="cs-CZ"/>
        </w:rPr>
        <w:t>30. 6. 2019</w:t>
      </w:r>
      <w:r w:rsidR="003D3D11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3D3D11"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7629D076" w14:textId="7F552CDC" w:rsidR="00120401" w:rsidRDefault="00120401" w:rsidP="006B2C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D3D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2C16CA3" w14:textId="4A089832" w:rsidR="001118EA" w:rsidRDefault="001118EA" w:rsidP="001118EA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144366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D2F327B" w14:textId="49126141" w:rsidR="00120401" w:rsidRPr="00E32D1F" w:rsidRDefault="00120401" w:rsidP="00271188">
      <w:pPr>
        <w:pStyle w:val="slo1text"/>
        <w:widowControl/>
        <w:numPr>
          <w:ilvl w:val="0"/>
          <w:numId w:val="34"/>
        </w:numPr>
        <w:tabs>
          <w:tab w:val="left" w:pos="540"/>
        </w:tabs>
        <w:outlineLvl w:val="9"/>
        <w:rPr>
          <w:rFonts w:cs="Arial"/>
          <w:szCs w:val="24"/>
        </w:rPr>
      </w:pPr>
      <w:r w:rsidRPr="00271188">
        <w:rPr>
          <w:rFonts w:cs="Arial"/>
          <w:szCs w:val="24"/>
        </w:rPr>
        <w:t xml:space="preserve">Příjemce je povinen </w:t>
      </w:r>
      <w:r w:rsidRPr="00E32D1F">
        <w:rPr>
          <w:rFonts w:cs="Arial"/>
          <w:szCs w:val="24"/>
        </w:rPr>
        <w:t xml:space="preserve">nejpozději do </w:t>
      </w:r>
      <w:r w:rsidR="00713B1C" w:rsidRPr="00E32D1F">
        <w:rPr>
          <w:rFonts w:cs="Arial"/>
          <w:szCs w:val="24"/>
        </w:rPr>
        <w:t>16. 7</w:t>
      </w:r>
      <w:r w:rsidR="00271188" w:rsidRPr="00E32D1F">
        <w:rPr>
          <w:rFonts w:cs="Arial"/>
          <w:szCs w:val="24"/>
        </w:rPr>
        <w:t>. 201</w:t>
      </w:r>
      <w:r w:rsidR="00713B1C" w:rsidRPr="00E32D1F">
        <w:rPr>
          <w:rFonts w:cs="Arial"/>
          <w:szCs w:val="24"/>
        </w:rPr>
        <w:t>9</w:t>
      </w:r>
      <w:r w:rsidRPr="00E32D1F">
        <w:rPr>
          <w:rFonts w:cs="Arial"/>
          <w:szCs w:val="24"/>
        </w:rPr>
        <w:t xml:space="preserve"> předložit poskytovateli vyúčtování poskytnuté dotace (dále jen „vyúčtování“).</w:t>
      </w:r>
    </w:p>
    <w:p w14:paraId="56B07D03" w14:textId="77777777" w:rsidR="00120401" w:rsidRPr="00E32D1F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009C53EC" w:rsidR="004A36BA" w:rsidRPr="00E32D1F" w:rsidRDefault="004A36BA" w:rsidP="0081700F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81700F" w:rsidRPr="00E32D1F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E32D1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 w:rsidRPr="00386808">
        <w:rPr>
          <w:rFonts w:ascii="Arial" w:eastAsia="Times New Roman" w:hAnsi="Arial" w:cs="Arial"/>
          <w:b/>
          <w:sz w:val="24"/>
          <w:szCs w:val="24"/>
          <w:lang w:eastAsia="cs-CZ"/>
        </w:rPr>
        <w:t>č. 1 je pro příjemce k dispozici v </w:t>
      </w:r>
      <w:r w:rsidRPr="006044F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elektronické formě na webu poskytovatele </w:t>
      </w:r>
      <w:r w:rsidR="0081700F" w:rsidRPr="00E32D1F">
        <w:rPr>
          <w:rFonts w:ascii="Arial" w:hAnsi="Arial" w:cs="Arial"/>
          <w:sz w:val="24"/>
          <w:szCs w:val="24"/>
        </w:rPr>
        <w:t>https://</w:t>
      </w:r>
      <w:proofErr w:type="gramStart"/>
      <w:r w:rsidR="0081700F" w:rsidRPr="00E32D1F">
        <w:rPr>
          <w:rFonts w:ascii="Arial" w:hAnsi="Arial" w:cs="Arial"/>
          <w:sz w:val="24"/>
          <w:szCs w:val="24"/>
        </w:rPr>
        <w:t>www.kr-olomoucky</w:t>
      </w:r>
      <w:proofErr w:type="gramEnd"/>
      <w:r w:rsidR="0081700F" w:rsidRPr="00E32D1F">
        <w:rPr>
          <w:rFonts w:ascii="Arial" w:hAnsi="Arial" w:cs="Arial"/>
          <w:sz w:val="24"/>
          <w:szCs w:val="24"/>
        </w:rPr>
        <w:t>.cz/vyuctovani-dotace-cl-4065.html</w:t>
      </w:r>
      <w:r w:rsidRPr="00E32D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D4777" w:rsidRPr="00E32D1F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E32D1F">
        <w:rPr>
          <w:rFonts w:ascii="Arial" w:hAnsi="Arial" w:cs="Arial"/>
          <w:iCs/>
          <w:sz w:val="24"/>
          <w:szCs w:val="24"/>
        </w:rPr>
        <w:t xml:space="preserve"> </w:t>
      </w:r>
      <w:r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="006B2CBF" w:rsidRPr="00E32D1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AEF4A06" w14:textId="4BDBCB07" w:rsidR="004A36BA" w:rsidRPr="006044F3" w:rsidRDefault="004A36BA" w:rsidP="0081700F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81700F" w:rsidRPr="00E32D1F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“. Soupis </w:t>
      </w:r>
      <w:r w:rsidRPr="006044F3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Pr="006044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9674EC8" w14:textId="16151172" w:rsidR="00120401" w:rsidRPr="006044F3" w:rsidRDefault="004A36BA" w:rsidP="0081700F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6044F3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1700F" w:rsidRPr="006044F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120401" w:rsidRPr="006044F3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6044F3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33793465" w:rsidR="00120401" w:rsidRPr="006044F3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6044F3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5A74E6A7" w:rsidR="00120401" w:rsidRPr="006044F3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044F3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5C61E85" w14:textId="7EB8D941" w:rsidR="00271188" w:rsidRPr="00E32D1F" w:rsidRDefault="00271188" w:rsidP="002711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Závěrečná zpráva v listinné formě musí obsahovat popis využití dotace, popis užití loga Olomouckého kraje s odkazem na jeho umístění na webových stránkách příjemce</w:t>
      </w:r>
      <w:r w:rsidR="003B61FA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CE731E" w14:textId="1783B9BD" w:rsidR="00271188" w:rsidRPr="00E32D1F" w:rsidRDefault="00271188" w:rsidP="002711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propagace Olomouckého kraje </w:t>
      </w:r>
      <w:r w:rsidR="007C2747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při splnění podmínek uvedených </w:t>
      </w:r>
      <w:r w:rsidR="0014436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7C2747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čl. II odst. 10 této smlouvy.</w:t>
      </w:r>
    </w:p>
    <w:p w14:paraId="215C22A9" w14:textId="606ED8E5" w:rsidR="00120401" w:rsidRPr="000B7657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B76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 </w:t>
      </w:r>
      <w:r w:rsidR="000B7657" w:rsidRPr="00E32D1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bude uvedena částka ve výši dvojnásobku poskytované dotace dle </w:t>
      </w:r>
      <w:r w:rsidR="000B7657" w:rsidRPr="0033361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této</w:t>
      </w:r>
      <w:r w:rsidR="000D7F19" w:rsidRPr="0033361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smlouvy</w:t>
      </w:r>
      <w:r w:rsidR="006B2CBF" w:rsidRPr="00E32D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</w:t>
      </w:r>
      <w:r w:rsidR="00712BDF" w:rsidRPr="000B765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B765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14436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9072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693"/>
      </w:tblGrid>
      <w:tr w:rsidR="009A3DA5" w14:paraId="3C9258FE" w14:textId="77777777" w:rsidTr="0033361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4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33361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37252D" w:rsidR="009A3DA5" w:rsidRPr="000B7657" w:rsidRDefault="009A3DA5" w:rsidP="000B765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0B7657"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že je příjemce dle této smlouvy povinen vrátit dotaci nebo její část, vrátí příjemce dotaci nebo její část na účet poskytovatele č. 27-4228120277/0100. Případný odvod či penále se hradí na účet poskytovatele č. 27-4228320287/0100 na základě vystavené </w:t>
      </w:r>
      <w:proofErr w:type="spellStart"/>
      <w:r w:rsidR="00D40813" w:rsidRPr="000B7657">
        <w:rPr>
          <w:rFonts w:ascii="Arial" w:hAnsi="Arial" w:cs="Arial"/>
          <w:sz w:val="24"/>
          <w:szCs w:val="24"/>
        </w:rPr>
        <w:t>vystavené</w:t>
      </w:r>
      <w:proofErr w:type="spellEnd"/>
      <w:r w:rsidR="00D40813" w:rsidRPr="000B7657">
        <w:rPr>
          <w:rFonts w:ascii="Arial" w:hAnsi="Arial" w:cs="Arial"/>
          <w:sz w:val="24"/>
          <w:szCs w:val="24"/>
        </w:rPr>
        <w:t xml:space="preserve"> faktury.</w:t>
      </w:r>
    </w:p>
    <w:p w14:paraId="3C925913" w14:textId="779A2EC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2FB19885" w:rsidR="00836AA2" w:rsidRPr="00E32D1F" w:rsidRDefault="00836AA2" w:rsidP="000B765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</w:t>
      </w:r>
      <w:r w:rsidR="001E6742" w:rsidRPr="00E32D1F">
        <w:rPr>
          <w:rFonts w:ascii="Arial" w:eastAsia="Times New Roman" w:hAnsi="Arial" w:cs="Arial"/>
          <w:sz w:val="24"/>
          <w:szCs w:val="24"/>
          <w:lang w:eastAsia="cs-CZ"/>
        </w:rPr>
        <w:t>nebo úřední des</w:t>
      </w:r>
      <w:r w:rsidR="007C2747" w:rsidRPr="00E32D1F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="001E6742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A92853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1 roku od </w:t>
      </w:r>
      <w:r w:rsidR="000B7657" w:rsidRPr="00E32D1F">
        <w:rPr>
          <w:rFonts w:ascii="Arial" w:eastAsia="Times New Roman" w:hAnsi="Arial" w:cs="Arial"/>
          <w:sz w:val="24"/>
          <w:szCs w:val="24"/>
          <w:lang w:eastAsia="cs-CZ"/>
        </w:rPr>
        <w:t>pořízení</w:t>
      </w:r>
      <w:r w:rsidR="002649FD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dopravního automobilu</w:t>
      </w:r>
      <w:r w:rsidR="008144BE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6B2CBF" w:rsidRPr="00E32D1F">
        <w:rPr>
          <w:rFonts w:ascii="Arial" w:eastAsia="Times New Roman" w:hAnsi="Arial" w:cs="Arial"/>
          <w:sz w:val="24"/>
          <w:szCs w:val="24"/>
          <w:lang w:eastAsia="cs-CZ"/>
        </w:rPr>
        <w:t>dopravního automobilu s nákladním přívěsem</w:t>
      </w:r>
      <w:r w:rsidR="0031285D" w:rsidRPr="00E32D1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E32D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E32D1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738011D9" w14:textId="7E9F9FE4" w:rsidR="001E6742" w:rsidRPr="00E32D1F" w:rsidRDefault="001E6742" w:rsidP="001E6742">
      <w:pPr>
        <w:pStyle w:val="Zkladntextodsazen2"/>
        <w:spacing w:after="120"/>
        <w:rPr>
          <w:rFonts w:eastAsia="Times New Roman"/>
          <w:color w:val="auto"/>
          <w:sz w:val="24"/>
          <w:szCs w:val="24"/>
          <w:lang w:eastAsia="cs-CZ"/>
        </w:rPr>
      </w:pPr>
      <w:r w:rsidRPr="00E32D1F">
        <w:rPr>
          <w:rFonts w:eastAsia="Times New Roman"/>
          <w:color w:val="auto"/>
          <w:sz w:val="24"/>
          <w:szCs w:val="24"/>
          <w:lang w:eastAsia="cs-CZ"/>
        </w:rPr>
        <w:t>Podmínkou u příjemce, kterému je schválena dotace převyšující 35 000 Kč na akc</w:t>
      </w:r>
      <w:r w:rsidR="00713B1C" w:rsidRPr="00E32D1F">
        <w:rPr>
          <w:rFonts w:eastAsia="Times New Roman"/>
          <w:color w:val="auto"/>
          <w:sz w:val="24"/>
          <w:szCs w:val="24"/>
          <w:lang w:eastAsia="cs-CZ"/>
        </w:rPr>
        <w:t>i, je povinnost označit pořízený dopravní automobil</w:t>
      </w:r>
      <w:r w:rsidR="006B2CBF" w:rsidRPr="00E32D1F">
        <w:rPr>
          <w:rFonts w:eastAsia="Times New Roman"/>
          <w:color w:val="auto"/>
          <w:sz w:val="24"/>
          <w:szCs w:val="24"/>
          <w:lang w:eastAsia="cs-CZ"/>
        </w:rPr>
        <w:t xml:space="preserve"> nebo dopravní automobil s nákladním přívěsem</w:t>
      </w:r>
      <w:r w:rsidR="00713B1C" w:rsidRPr="00E32D1F">
        <w:rPr>
          <w:rFonts w:eastAsia="Times New Roman"/>
          <w:color w:val="auto"/>
          <w:sz w:val="24"/>
          <w:szCs w:val="24"/>
          <w:lang w:eastAsia="cs-CZ"/>
        </w:rPr>
        <w:t xml:space="preserve"> </w:t>
      </w:r>
      <w:r w:rsidRPr="00E32D1F">
        <w:rPr>
          <w:rFonts w:eastAsia="Times New Roman"/>
          <w:color w:val="auto"/>
          <w:sz w:val="24"/>
          <w:szCs w:val="24"/>
          <w:lang w:eastAsia="cs-CZ"/>
        </w:rPr>
        <w:t xml:space="preserve">logem Olomouckého kraje a pořídit fotodokumentaci </w:t>
      </w:r>
      <w:r w:rsidR="00144366">
        <w:rPr>
          <w:rFonts w:eastAsia="Times New Roman"/>
          <w:color w:val="auto"/>
          <w:sz w:val="24"/>
          <w:szCs w:val="24"/>
          <w:lang w:eastAsia="cs-CZ"/>
        </w:rPr>
        <w:br/>
      </w:r>
      <w:r w:rsidRPr="00E32D1F">
        <w:rPr>
          <w:rFonts w:eastAsia="Times New Roman"/>
          <w:color w:val="auto"/>
          <w:sz w:val="24"/>
          <w:szCs w:val="24"/>
          <w:lang w:eastAsia="cs-CZ"/>
        </w:rPr>
        <w:t>o propagaci poskytovatele.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</w:t>
      </w:r>
      <w:r>
        <w:rPr>
          <w:rFonts w:ascii="Arial" w:eastAsia="Times New Roman" w:hAnsi="Arial" w:cs="Arial"/>
          <w:sz w:val="24"/>
          <w:szCs w:val="24"/>
          <w:lang w:eastAsia="cs-CZ"/>
        </w:rPr>
        <w:t>s bezúplatným užitím loga Olomouckého kraje způsobem a v rozsahu uvedeném v čl. II odst. 10 této smlouvy.</w:t>
      </w:r>
    </w:p>
    <w:p w14:paraId="3C92591A" w14:textId="4CC5EF01" w:rsidR="009A3DA5" w:rsidRPr="00144366" w:rsidRDefault="009A3DA5" w:rsidP="00144366">
      <w:pPr>
        <w:pStyle w:val="slo1text"/>
        <w:widowControl/>
        <w:numPr>
          <w:ilvl w:val="0"/>
          <w:numId w:val="34"/>
        </w:numPr>
        <w:outlineLvl w:val="9"/>
        <w:rPr>
          <w:rFonts w:cs="Arial"/>
          <w:i/>
          <w:iCs/>
          <w:szCs w:val="24"/>
        </w:rPr>
      </w:pPr>
      <w:r w:rsidRPr="00144366">
        <w:rPr>
          <w:rFonts w:cs="Arial"/>
          <w:szCs w:val="24"/>
        </w:rPr>
        <w:t>Pokud bude příjemce při realizaci akce, na n</w:t>
      </w:r>
      <w:r w:rsidR="00255AE2" w:rsidRPr="00144366">
        <w:rPr>
          <w:rFonts w:cs="Arial"/>
          <w:szCs w:val="24"/>
        </w:rPr>
        <w:t>i</w:t>
      </w:r>
      <w:r w:rsidRPr="00144366">
        <w:rPr>
          <w:rFonts w:cs="Arial"/>
          <w:szCs w:val="24"/>
        </w:rPr>
        <w:t xml:space="preserve">ž je poskytována dotace dle této smlouvy, zadavatelem veřejné zakázky dle příslušných ustanovení zákona </w:t>
      </w:r>
      <w:r w:rsidR="00144366">
        <w:rPr>
          <w:rFonts w:cs="Arial"/>
          <w:szCs w:val="24"/>
        </w:rPr>
        <w:br/>
      </w:r>
      <w:r w:rsidRPr="00144366">
        <w:rPr>
          <w:rFonts w:cs="Arial"/>
          <w:szCs w:val="24"/>
        </w:rPr>
        <w:t xml:space="preserve">o </w:t>
      </w:r>
      <w:r w:rsidR="00DB45C3" w:rsidRPr="00144366">
        <w:rPr>
          <w:rFonts w:cs="Arial"/>
          <w:szCs w:val="24"/>
        </w:rPr>
        <w:t>zadávání veřejných zakázek</w:t>
      </w:r>
      <w:r w:rsidRPr="00144366">
        <w:rPr>
          <w:rFonts w:cs="Arial"/>
          <w:szCs w:val="24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</w:t>
      </w:r>
      <w:bookmarkStart w:id="0" w:name="_GoBack"/>
      <w:bookmarkEnd w:id="0"/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4BFCEC3F" w14:textId="30152888" w:rsidR="00184D61" w:rsidRPr="00A62D21" w:rsidRDefault="00DC363C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184D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36C0B9F4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5E16231" w14:textId="3EB33A92" w:rsidR="00184D61" w:rsidRPr="006B2CBF" w:rsidRDefault="00184D61" w:rsidP="006B2CB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B2CBF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6B2CB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00EC7705" w:rsidR="009A3DA5" w:rsidRPr="006B2527" w:rsidRDefault="009A3DA5" w:rsidP="006B2527">
      <w:pPr>
        <w:pStyle w:val="slo1text"/>
        <w:widowControl/>
        <w:numPr>
          <w:ilvl w:val="0"/>
          <w:numId w:val="35"/>
        </w:numPr>
        <w:outlineLvl w:val="9"/>
        <w:rPr>
          <w:rFonts w:cs="Arial"/>
          <w:szCs w:val="24"/>
        </w:rPr>
      </w:pPr>
      <w:r w:rsidRPr="006B2527">
        <w:rPr>
          <w:rFonts w:cs="Arial"/>
          <w:szCs w:val="24"/>
        </w:rPr>
        <w:t xml:space="preserve">Poskytnutí dotace a uzavření této smlouvy bylo schváleno usnesením Zastupitelstva Olomouckého </w:t>
      </w:r>
      <w:proofErr w:type="gramStart"/>
      <w:r w:rsidRPr="006B2527">
        <w:rPr>
          <w:rFonts w:cs="Arial"/>
          <w:szCs w:val="24"/>
        </w:rPr>
        <w:t>kraje č ......... ze</w:t>
      </w:r>
      <w:proofErr w:type="gramEnd"/>
      <w:r w:rsidRPr="006B2527">
        <w:rPr>
          <w:rFonts w:cs="Arial"/>
          <w:szCs w:val="24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3D7D39A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obdrží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dvě vyhotovení a příjemce jedno vyhotovení.</w:t>
      </w:r>
    </w:p>
    <w:p w14:paraId="3C925924" w14:textId="77777777" w:rsidR="009A3DA5" w:rsidRDefault="009A3DA5" w:rsidP="00333612">
      <w:pPr>
        <w:spacing w:before="60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21B46" w14:paraId="6FAC3692" w14:textId="77777777" w:rsidTr="00721B4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3C9A" w14:textId="77777777" w:rsidR="00721B46" w:rsidRDefault="00721B46" w:rsidP="00033A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6F13E34" w14:textId="77777777" w:rsidR="00721B46" w:rsidRDefault="00721B46" w:rsidP="00033A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C19F3" w14:textId="77777777" w:rsidR="00721B46" w:rsidRDefault="00721B46" w:rsidP="00033A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21B46" w14:paraId="1B3A1E16" w14:textId="77777777" w:rsidTr="00721B4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68131" w14:textId="77777777" w:rsidR="00721B46" w:rsidRDefault="00721B46" w:rsidP="00033A6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086FBE8" w14:textId="77777777" w:rsidR="00721B46" w:rsidRDefault="00721B46" w:rsidP="00033A6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157ADB96" w14:textId="77777777" w:rsidR="00721B46" w:rsidRDefault="00721B46" w:rsidP="00033A6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6B6FA" w14:textId="77777777" w:rsidR="00721B46" w:rsidRDefault="00721B46" w:rsidP="00033A6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4DD90FA5" w14:textId="77777777" w:rsidR="00721B46" w:rsidRDefault="00721B46" w:rsidP="00033A6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E73D4B7" w14:textId="1CF76222" w:rsidR="00DA1728" w:rsidRPr="00E32D1F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 w:rsidRPr="00E32D1F">
        <w:rPr>
          <w:rFonts w:ascii="Arial" w:eastAsia="Times New Roman" w:hAnsi="Arial" w:cs="Arial"/>
          <w:b/>
          <w:sz w:val="24"/>
          <w:szCs w:val="24"/>
          <w:lang w:eastAsia="cs-CZ"/>
        </w:rPr>
        <w:t>smlouvy (finanční vyúčtování dotace - vzor na rok 201</w:t>
      </w:r>
      <w:r w:rsidR="00A2119E" w:rsidRPr="00E32D1F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E32D1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je pro příjemce k dispozici v elektronické formě na webu poskytovatele: </w:t>
      </w:r>
    </w:p>
    <w:p w14:paraId="5015F566" w14:textId="5F1C646D" w:rsidR="00C523C9" w:rsidRPr="00E32D1F" w:rsidRDefault="00F6103E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hyperlink r:id="rId9" w:history="1">
        <w:r w:rsidR="00C523C9" w:rsidRPr="00E32D1F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https://www.kr-olomoucky.cz/vyuctovani-dotace-cl-4065.html</w:t>
        </w:r>
      </w:hyperlink>
    </w:p>
    <w:p w14:paraId="02C0034F" w14:textId="77777777" w:rsidR="00C523C9" w:rsidRDefault="00C523C9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9504C8" w14:textId="77777777" w:rsidR="00144366" w:rsidRDefault="00144366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1B25CA" w14:textId="77777777" w:rsidR="007D4B23" w:rsidRPr="004B70F1" w:rsidRDefault="007D4B23" w:rsidP="00333612">
      <w:pPr>
        <w:spacing w:after="1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B70F1">
        <w:rPr>
          <w:rFonts w:ascii="Arial" w:eastAsia="Times New Roman" w:hAnsi="Arial" w:cs="Arial"/>
          <w:b/>
          <w:sz w:val="28"/>
          <w:szCs w:val="28"/>
          <w:lang w:eastAsia="cs-CZ"/>
        </w:rPr>
        <w:t>Ustanovení čl. II odst. 2 – 5 smluv o poskytnutí dotace</w:t>
      </w:r>
      <w:r w:rsidRPr="004B70F1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35 tisíc Kč včetně na akci</w:t>
      </w:r>
    </w:p>
    <w:p w14:paraId="368563A4" w14:textId="77777777" w:rsidR="007D4B23" w:rsidRPr="004B70F1" w:rsidRDefault="007D4B23" w:rsidP="007D4B2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30. 6. 2019</w:t>
      </w:r>
      <w:r w:rsidRPr="004B70F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64C5954" w14:textId="77777777" w:rsidR="007D4B23" w:rsidRPr="004B70F1" w:rsidRDefault="007D4B23" w:rsidP="007D4B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4B70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A0BC1AF" w14:textId="77777777" w:rsidR="007D4B23" w:rsidRPr="004B70F1" w:rsidRDefault="007D4B23" w:rsidP="007D4B2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0122C12" w14:textId="77777777" w:rsidR="007D4B23" w:rsidRPr="004B70F1" w:rsidRDefault="007D4B23" w:rsidP="007D4B2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16. 7. 2019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74316BAD" w14:textId="77777777" w:rsidR="007D4B23" w:rsidRPr="004B70F1" w:rsidRDefault="007D4B23" w:rsidP="007D4B2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6FCD472" w14:textId="77777777" w:rsidR="007D4B23" w:rsidRPr="004B70F1" w:rsidRDefault="007D4B23" w:rsidP="007D4B2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B70F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4B70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to v rozsahu uvedeném v příloze č. 1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Pr="00463A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463AF7">
        <w:rPr>
          <w:rFonts w:ascii="Arial" w:hAnsi="Arial" w:cs="Arial"/>
          <w:sz w:val="24"/>
          <w:szCs w:val="24"/>
        </w:rPr>
        <w:t>https://</w:t>
      </w:r>
      <w:proofErr w:type="gramStart"/>
      <w:r w:rsidRPr="00463AF7">
        <w:rPr>
          <w:rFonts w:ascii="Arial" w:hAnsi="Arial" w:cs="Arial"/>
          <w:sz w:val="24"/>
          <w:szCs w:val="24"/>
        </w:rPr>
        <w:t>www.kr-olomoucky</w:t>
      </w:r>
      <w:proofErr w:type="gramEnd"/>
      <w:r w:rsidRPr="00463AF7">
        <w:rPr>
          <w:rFonts w:ascii="Arial" w:hAnsi="Arial" w:cs="Arial"/>
          <w:sz w:val="24"/>
          <w:szCs w:val="24"/>
        </w:rPr>
        <w:t>.cz/vyuctovani-dotace-cl-4065.html</w:t>
      </w:r>
      <w:r w:rsidRPr="004B70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4B70F1">
        <w:rPr>
          <w:rFonts w:ascii="Arial" w:hAnsi="Arial" w:cs="Arial"/>
          <w:iCs/>
          <w:sz w:val="24"/>
          <w:szCs w:val="24"/>
        </w:rPr>
        <w:t xml:space="preserve"> </w:t>
      </w:r>
      <w:r w:rsidRPr="004B70F1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6ED1FC" w14:textId="77777777" w:rsidR="007D4B23" w:rsidRPr="004B70F1" w:rsidRDefault="007D4B23" w:rsidP="007D4B2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B70F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B70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B70F1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prohlášením, že výdaje uvedené v soupisu jsou shodné s údaji na originálech účetních dokladů a jsou shodné se záznamy v účetnictví příjemce.</w:t>
      </w:r>
    </w:p>
    <w:p w14:paraId="527A8FB4" w14:textId="77777777" w:rsidR="007D4B23" w:rsidRPr="004B70F1" w:rsidRDefault="007D4B23" w:rsidP="007D4B2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2E7E074" w14:textId="77777777" w:rsidR="007D4B23" w:rsidRPr="00E32D1F" w:rsidRDefault="007D4B23" w:rsidP="007D4B2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Závěrečná zpráva v listinné formě musí obsahovat popis využití dotace, popis užití loga Olomouckého kraje s odkazem na jeho umístění na webových stránkách příjemce (jsou-li zřízeny).</w:t>
      </w:r>
    </w:p>
    <w:p w14:paraId="549AA9D7" w14:textId="77777777" w:rsidR="007D4B23" w:rsidRPr="00E32D1F" w:rsidRDefault="007D4B23" w:rsidP="007D4B2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2D1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propagace Olomouckého kraje při splnění podmínek uvedených v čl. II odst. 10 této smlouvy.</w:t>
      </w:r>
    </w:p>
    <w:p w14:paraId="4C7285EE" w14:textId="77777777" w:rsidR="007D4B23" w:rsidRPr="004B70F1" w:rsidRDefault="007D4B23" w:rsidP="007D4B2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4B70F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B70F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</w:t>
      </w:r>
      <w:proofErr w:type="gramStart"/>
      <w:r w:rsidRPr="004B70F1">
        <w:rPr>
          <w:rFonts w:ascii="Arial" w:eastAsia="Times New Roman" w:hAnsi="Arial" w:cs="Arial"/>
          <w:sz w:val="24"/>
          <w:szCs w:val="24"/>
          <w:lang w:eastAsia="cs-CZ"/>
        </w:rPr>
        <w:t>pravidlech</w:t>
      </w:r>
      <w:proofErr w:type="gramEnd"/>
      <w:r w:rsidRPr="004B70F1">
        <w:rPr>
          <w:rFonts w:ascii="Arial" w:eastAsia="Times New Roman" w:hAnsi="Arial" w:cs="Arial"/>
          <w:sz w:val="24"/>
          <w:szCs w:val="24"/>
          <w:lang w:eastAsia="cs-CZ"/>
        </w:rPr>
        <w:t xml:space="preserve"> územních rozpočtů, ve znění pozdějších předpisů. </w:t>
      </w:r>
      <w:r w:rsidRPr="00A6210C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6210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6210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Pr="004B70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088D9B8" w14:textId="77777777" w:rsidR="007D4B23" w:rsidRPr="004B70F1" w:rsidRDefault="007D4B23" w:rsidP="007D4B2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70F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smlouvy (finanční vyúčtování dotace - vzor na rok 2018) je pro příjemce k dispozici v elektronické formě na webu poskytovatele: </w:t>
      </w:r>
      <w:hyperlink r:id="rId10" w:history="1">
        <w:r w:rsidRPr="004B70F1">
          <w:rPr>
            <w:rFonts w:ascii="Arial" w:eastAsia="Times New Roman" w:hAnsi="Arial" w:cs="Arial"/>
            <w:b/>
            <w:color w:val="0000FF" w:themeColor="hyperlink"/>
            <w:sz w:val="24"/>
            <w:szCs w:val="24"/>
            <w:u w:val="single"/>
            <w:lang w:eastAsia="cs-CZ"/>
          </w:rPr>
          <w:t>https://www.kr-olomoucky.cz/vyuctovani-dotace-cl-4065.html</w:t>
        </w:r>
      </w:hyperlink>
    </w:p>
    <w:p w14:paraId="103310E0" w14:textId="77777777" w:rsidR="007D4B23" w:rsidRPr="00E32D1F" w:rsidRDefault="007D4B23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7D4B23" w:rsidRPr="00E32D1F" w:rsidSect="00144366">
      <w:headerReference w:type="default" r:id="rId11"/>
      <w:footerReference w:type="default" r:id="rId12"/>
      <w:footerReference w:type="first" r:id="rId13"/>
      <w:pgSz w:w="11906" w:h="16838"/>
      <w:pgMar w:top="818" w:right="1133" w:bottom="1135" w:left="1134" w:header="426" w:footer="375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C00EE" w14:textId="77777777" w:rsidR="00F6103E" w:rsidRDefault="00F6103E" w:rsidP="00D40C40">
      <w:r>
        <w:separator/>
      </w:r>
    </w:p>
  </w:endnote>
  <w:endnote w:type="continuationSeparator" w:id="0">
    <w:p w14:paraId="3E2C7514" w14:textId="77777777" w:rsidR="00F6103E" w:rsidRDefault="00F6103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5292F" w14:textId="77777777" w:rsidR="00333612" w:rsidRPr="00333612" w:rsidRDefault="00333612" w:rsidP="00333612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 w:rsidRPr="00333612">
      <w:rPr>
        <w:rFonts w:ascii="Arial" w:hAnsi="Arial" w:cs="Arial"/>
        <w:i/>
        <w:iCs/>
        <w:sz w:val="20"/>
        <w:szCs w:val="20"/>
      </w:rPr>
      <w:t>Zastupitelstvo Olomouckého kraje 18. 12. 2017</w:t>
    </w:r>
    <w:r w:rsidRPr="00333612">
      <w:rPr>
        <w:rFonts w:ascii="Arial" w:hAnsi="Arial" w:cs="Arial"/>
        <w:i/>
        <w:iCs/>
        <w:sz w:val="20"/>
        <w:szCs w:val="20"/>
      </w:rPr>
      <w:tab/>
    </w:r>
    <w:r w:rsidRPr="00333612">
      <w:rPr>
        <w:rFonts w:ascii="Arial" w:hAnsi="Arial" w:cs="Arial"/>
        <w:i/>
        <w:iCs/>
        <w:sz w:val="20"/>
        <w:szCs w:val="20"/>
      </w:rPr>
      <w:tab/>
    </w:r>
    <w:r w:rsidRPr="00333612">
      <w:rPr>
        <w:rFonts w:ascii="Arial" w:hAnsi="Arial" w:cs="Arial"/>
        <w:i/>
        <w:iCs/>
        <w:sz w:val="20"/>
        <w:szCs w:val="20"/>
      </w:rPr>
      <w:tab/>
    </w:r>
    <w:r w:rsidRPr="00333612">
      <w:rPr>
        <w:rFonts w:ascii="Arial" w:hAnsi="Arial" w:cs="Arial"/>
        <w:i/>
        <w:iCs/>
        <w:sz w:val="20"/>
        <w:szCs w:val="20"/>
      </w:rPr>
      <w:tab/>
    </w:r>
    <w:r w:rsidRPr="00333612">
      <w:rPr>
        <w:rFonts w:ascii="Arial" w:hAnsi="Arial" w:cs="Arial"/>
        <w:i/>
        <w:iCs/>
        <w:sz w:val="20"/>
        <w:szCs w:val="20"/>
      </w:rPr>
      <w:tab/>
      <w:t xml:space="preserve">Strana </w:t>
    </w:r>
    <w:r w:rsidRPr="00333612">
      <w:rPr>
        <w:rFonts w:ascii="Arial" w:hAnsi="Arial" w:cs="Arial"/>
        <w:i/>
        <w:iCs/>
        <w:sz w:val="20"/>
        <w:szCs w:val="20"/>
      </w:rPr>
      <w:fldChar w:fldCharType="begin"/>
    </w:r>
    <w:r w:rsidRPr="00333612">
      <w:rPr>
        <w:rFonts w:ascii="Arial" w:hAnsi="Arial" w:cs="Arial"/>
        <w:i/>
        <w:iCs/>
        <w:sz w:val="20"/>
        <w:szCs w:val="20"/>
      </w:rPr>
      <w:instrText xml:space="preserve"> PAGE </w:instrText>
    </w:r>
    <w:r w:rsidRPr="00333612">
      <w:rPr>
        <w:rFonts w:ascii="Arial" w:hAnsi="Arial" w:cs="Arial"/>
        <w:i/>
        <w:iCs/>
        <w:sz w:val="20"/>
        <w:szCs w:val="20"/>
      </w:rPr>
      <w:fldChar w:fldCharType="separate"/>
    </w:r>
    <w:r w:rsidR="00144366">
      <w:rPr>
        <w:rFonts w:ascii="Arial" w:hAnsi="Arial" w:cs="Arial"/>
        <w:i/>
        <w:iCs/>
        <w:noProof/>
        <w:sz w:val="20"/>
        <w:szCs w:val="20"/>
      </w:rPr>
      <w:t>57</w:t>
    </w:r>
    <w:r w:rsidRPr="00333612">
      <w:rPr>
        <w:rFonts w:ascii="Arial" w:hAnsi="Arial" w:cs="Arial"/>
        <w:i/>
        <w:iCs/>
        <w:sz w:val="20"/>
        <w:szCs w:val="20"/>
      </w:rPr>
      <w:fldChar w:fldCharType="end"/>
    </w:r>
    <w:r w:rsidRPr="00333612">
      <w:rPr>
        <w:rFonts w:ascii="Arial" w:hAnsi="Arial" w:cs="Arial"/>
        <w:i/>
        <w:iCs/>
        <w:sz w:val="20"/>
        <w:szCs w:val="20"/>
      </w:rPr>
      <w:t xml:space="preserve"> (celkem 57)</w:t>
    </w:r>
  </w:p>
  <w:p w14:paraId="6CB9A44C" w14:textId="77777777" w:rsidR="00333612" w:rsidRPr="00333612" w:rsidRDefault="00333612" w:rsidP="00333612">
    <w:pPr>
      <w:ind w:left="0" w:firstLine="0"/>
      <w:rPr>
        <w:rFonts w:ascii="Arial" w:hAnsi="Arial" w:cs="Arial"/>
        <w:i/>
        <w:iCs/>
        <w:sz w:val="20"/>
        <w:szCs w:val="20"/>
      </w:rPr>
    </w:pPr>
    <w:r w:rsidRPr="00333612">
      <w:rPr>
        <w:rFonts w:ascii="Arial" w:hAnsi="Arial" w:cs="Arial"/>
        <w:i/>
        <w:iCs/>
        <w:sz w:val="20"/>
        <w:szCs w:val="20"/>
      </w:rPr>
      <w:t>57. – Dotační program Olomouckého kraje „Program na podporu JSDH 2018“ – vyhlášení</w:t>
    </w:r>
  </w:p>
  <w:p w14:paraId="2EB6ECD7" w14:textId="71DA8926" w:rsidR="000E1A20" w:rsidRPr="00EC323D" w:rsidRDefault="002D32F0" w:rsidP="002D32F0">
    <w:pPr>
      <w:pStyle w:val="Nadpis8"/>
      <w:ind w:left="0" w:firstLine="0"/>
    </w:pPr>
    <w:r w:rsidRPr="00745ED0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 xml:space="preserve">5 - </w:t>
    </w:r>
    <w:r w:rsidRPr="00BD1F76">
      <w:rPr>
        <w:rFonts w:ascii="Arial" w:hAnsi="Arial" w:cs="Arial"/>
        <w:sz w:val="20"/>
        <w:szCs w:val="20"/>
      </w:rPr>
      <w:t xml:space="preserve">Vzorová smlouva o poskytnutí dotace pro DT č. </w:t>
    </w:r>
    <w:r>
      <w:rPr>
        <w:rFonts w:ascii="Arial" w:hAnsi="Arial" w:cs="Arial"/>
        <w:sz w:val="20"/>
        <w:szCs w:val="20"/>
      </w:rPr>
      <w:t>2</w:t>
    </w:r>
    <w:r w:rsidR="00D20135" w:rsidRPr="00EC323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4D0CC" w14:textId="77777777" w:rsidR="00F6103E" w:rsidRDefault="00F6103E" w:rsidP="00D40C40">
      <w:r>
        <w:separator/>
      </w:r>
    </w:p>
  </w:footnote>
  <w:footnote w:type="continuationSeparator" w:id="0">
    <w:p w14:paraId="40213E59" w14:textId="77777777" w:rsidR="00F6103E" w:rsidRDefault="00F6103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48DD" w14:textId="11D58A82" w:rsidR="002D32F0" w:rsidRDefault="002D32F0" w:rsidP="002D32F0">
    <w:pPr>
      <w:pStyle w:val="Nadpis8"/>
      <w:ind w:left="0" w:firstLine="0"/>
    </w:pPr>
    <w:r w:rsidRPr="00745ED0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 xml:space="preserve">5 - </w:t>
    </w:r>
    <w:r w:rsidRPr="00BD1F76">
      <w:rPr>
        <w:rFonts w:ascii="Arial" w:hAnsi="Arial" w:cs="Arial"/>
        <w:sz w:val="20"/>
        <w:szCs w:val="20"/>
      </w:rPr>
      <w:t xml:space="preserve">Vzorová smlouva o poskytnutí dotace pro DT č. </w:t>
    </w:r>
    <w:r>
      <w:rPr>
        <w:rFonts w:ascii="Arial" w:hAnsi="Arial" w:cs="Arial"/>
        <w:sz w:val="20"/>
        <w:szCs w:val="20"/>
      </w:rPr>
      <w:t>2</w:t>
    </w:r>
    <w:r w:rsidRPr="00EC323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4115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7657"/>
    <w:rsid w:val="000C1B93"/>
    <w:rsid w:val="000C237E"/>
    <w:rsid w:val="000C6070"/>
    <w:rsid w:val="000C7650"/>
    <w:rsid w:val="000D0819"/>
    <w:rsid w:val="000D1974"/>
    <w:rsid w:val="000D319D"/>
    <w:rsid w:val="000D442F"/>
    <w:rsid w:val="000D4777"/>
    <w:rsid w:val="000D7241"/>
    <w:rsid w:val="000D7F19"/>
    <w:rsid w:val="000E1A20"/>
    <w:rsid w:val="000E1AAD"/>
    <w:rsid w:val="000E2BFA"/>
    <w:rsid w:val="000E4EB8"/>
    <w:rsid w:val="000E5C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18EA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4366"/>
    <w:rsid w:val="00144A94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15C9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742"/>
    <w:rsid w:val="001E6893"/>
    <w:rsid w:val="001F2CAE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27A3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31C7"/>
    <w:rsid w:val="002649FD"/>
    <w:rsid w:val="00265FDA"/>
    <w:rsid w:val="00266DB4"/>
    <w:rsid w:val="00266EFB"/>
    <w:rsid w:val="00270287"/>
    <w:rsid w:val="00271188"/>
    <w:rsid w:val="00274158"/>
    <w:rsid w:val="0027781E"/>
    <w:rsid w:val="00277B48"/>
    <w:rsid w:val="002806B1"/>
    <w:rsid w:val="0028276A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32F0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3612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808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1FA"/>
    <w:rsid w:val="003B6F7A"/>
    <w:rsid w:val="003C2EF1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D3D11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17DA9"/>
    <w:rsid w:val="0042012D"/>
    <w:rsid w:val="00421422"/>
    <w:rsid w:val="00421617"/>
    <w:rsid w:val="004224D5"/>
    <w:rsid w:val="00422A0D"/>
    <w:rsid w:val="0042559C"/>
    <w:rsid w:val="004259C2"/>
    <w:rsid w:val="00426D57"/>
    <w:rsid w:val="004309C0"/>
    <w:rsid w:val="004316AC"/>
    <w:rsid w:val="00431784"/>
    <w:rsid w:val="00432CBD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4E17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A9C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6C53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44F3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56FE2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2527"/>
    <w:rsid w:val="006B2CBF"/>
    <w:rsid w:val="006B36E1"/>
    <w:rsid w:val="006B3B2A"/>
    <w:rsid w:val="006B4F48"/>
    <w:rsid w:val="006C061A"/>
    <w:rsid w:val="006C0D2D"/>
    <w:rsid w:val="006C23BC"/>
    <w:rsid w:val="006C43C7"/>
    <w:rsid w:val="006D0AC7"/>
    <w:rsid w:val="006D101C"/>
    <w:rsid w:val="006D57C2"/>
    <w:rsid w:val="006E07ED"/>
    <w:rsid w:val="006E098C"/>
    <w:rsid w:val="006E22D3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3B1C"/>
    <w:rsid w:val="0071401C"/>
    <w:rsid w:val="00720FB1"/>
    <w:rsid w:val="0072192A"/>
    <w:rsid w:val="00721B46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47"/>
    <w:rsid w:val="007C6C3E"/>
    <w:rsid w:val="007C745E"/>
    <w:rsid w:val="007C74BB"/>
    <w:rsid w:val="007D0915"/>
    <w:rsid w:val="007D4B2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144BE"/>
    <w:rsid w:val="00816F73"/>
    <w:rsid w:val="0081700F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E86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E616D"/>
    <w:rsid w:val="008E7AC7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5147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42E4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853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816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C59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4A1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81C"/>
    <w:rsid w:val="00C36A1D"/>
    <w:rsid w:val="00C37AF3"/>
    <w:rsid w:val="00C43E35"/>
    <w:rsid w:val="00C475DB"/>
    <w:rsid w:val="00C51C7B"/>
    <w:rsid w:val="00C522FA"/>
    <w:rsid w:val="00C523C9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E6136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13F83"/>
    <w:rsid w:val="00E21EF9"/>
    <w:rsid w:val="00E22986"/>
    <w:rsid w:val="00E26B33"/>
    <w:rsid w:val="00E276C5"/>
    <w:rsid w:val="00E32D1F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4DDB"/>
    <w:rsid w:val="00EB56A8"/>
    <w:rsid w:val="00EB5B0E"/>
    <w:rsid w:val="00EB7462"/>
    <w:rsid w:val="00EC0828"/>
    <w:rsid w:val="00EC3077"/>
    <w:rsid w:val="00EC323D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3C14"/>
    <w:rsid w:val="00F35DEC"/>
    <w:rsid w:val="00F36721"/>
    <w:rsid w:val="00F37102"/>
    <w:rsid w:val="00F42C49"/>
    <w:rsid w:val="00F42C68"/>
    <w:rsid w:val="00F46633"/>
    <w:rsid w:val="00F50DE0"/>
    <w:rsid w:val="00F6008E"/>
    <w:rsid w:val="00F601D2"/>
    <w:rsid w:val="00F6103E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paragraph" w:styleId="Nadpis1">
    <w:name w:val="heading 1"/>
    <w:basedOn w:val="Normln"/>
    <w:next w:val="Normln"/>
    <w:link w:val="Nadpis1Char"/>
    <w:uiPriority w:val="9"/>
    <w:qFormat/>
    <w:rsid w:val="00333612"/>
    <w:pPr>
      <w:keepNext/>
      <w:spacing w:after="80"/>
      <w:ind w:left="0" w:firstLine="0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D32F0"/>
    <w:pPr>
      <w:keepNext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656FE2"/>
    <w:pPr>
      <w:spacing w:before="120" w:after="60"/>
      <w:ind w:left="0" w:firstLine="0"/>
      <w:jc w:val="center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FE2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6C53"/>
    <w:pPr>
      <w:spacing w:after="120"/>
      <w:ind w:left="567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C5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E6742"/>
    <w:pPr>
      <w:ind w:left="567" w:firstLine="0"/>
    </w:pPr>
    <w:rPr>
      <w:rFonts w:ascii="Arial" w:hAnsi="Arial" w:cs="Arial"/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E6742"/>
    <w:rPr>
      <w:rFonts w:ascii="Arial" w:hAnsi="Arial" w:cs="Arial"/>
      <w:color w:val="FF000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B2527"/>
    <w:pPr>
      <w:spacing w:after="120"/>
      <w:ind w:left="1287" w:firstLine="0"/>
    </w:pPr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B2527"/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2D32F0"/>
    <w:rPr>
      <w:i/>
    </w:rPr>
  </w:style>
  <w:style w:type="character" w:styleId="slostrnky">
    <w:name w:val="page number"/>
    <w:basedOn w:val="Standardnpsmoodstavce"/>
    <w:rsid w:val="002D32F0"/>
  </w:style>
  <w:style w:type="character" w:customStyle="1" w:styleId="Nadpis1Char">
    <w:name w:val="Nadpis 1 Char"/>
    <w:basedOn w:val="Standardnpsmoodstavce"/>
    <w:link w:val="Nadpis1"/>
    <w:uiPriority w:val="9"/>
    <w:rsid w:val="00333612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paragraph" w:styleId="Nadpis1">
    <w:name w:val="heading 1"/>
    <w:basedOn w:val="Normln"/>
    <w:next w:val="Normln"/>
    <w:link w:val="Nadpis1Char"/>
    <w:uiPriority w:val="9"/>
    <w:qFormat/>
    <w:rsid w:val="00333612"/>
    <w:pPr>
      <w:keepNext/>
      <w:spacing w:after="80"/>
      <w:ind w:left="0" w:firstLine="0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D32F0"/>
    <w:pPr>
      <w:keepNext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656FE2"/>
    <w:pPr>
      <w:spacing w:before="120" w:after="60"/>
      <w:ind w:left="0" w:firstLine="0"/>
      <w:jc w:val="center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FE2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6C53"/>
    <w:pPr>
      <w:spacing w:after="120"/>
      <w:ind w:left="567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C5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E6742"/>
    <w:pPr>
      <w:ind w:left="567" w:firstLine="0"/>
    </w:pPr>
    <w:rPr>
      <w:rFonts w:ascii="Arial" w:hAnsi="Arial" w:cs="Arial"/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E6742"/>
    <w:rPr>
      <w:rFonts w:ascii="Arial" w:hAnsi="Arial" w:cs="Arial"/>
      <w:color w:val="FF000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B2527"/>
    <w:pPr>
      <w:spacing w:after="120"/>
      <w:ind w:left="1287" w:firstLine="0"/>
    </w:pPr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B2527"/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2D32F0"/>
    <w:rPr>
      <w:i/>
    </w:rPr>
  </w:style>
  <w:style w:type="character" w:styleId="slostrnky">
    <w:name w:val="page number"/>
    <w:basedOn w:val="Standardnpsmoodstavce"/>
    <w:rsid w:val="002D32F0"/>
  </w:style>
  <w:style w:type="character" w:customStyle="1" w:styleId="Nadpis1Char">
    <w:name w:val="Nadpis 1 Char"/>
    <w:basedOn w:val="Standardnpsmoodstavce"/>
    <w:link w:val="Nadpis1"/>
    <w:uiPriority w:val="9"/>
    <w:rsid w:val="00333612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DD5C-51B9-4E8B-A3F1-07C77DD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2923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</cp:revision>
  <cp:lastPrinted>2017-11-03T07:09:00Z</cp:lastPrinted>
  <dcterms:created xsi:type="dcterms:W3CDTF">2017-11-27T14:42:00Z</dcterms:created>
  <dcterms:modified xsi:type="dcterms:W3CDTF">2017-11-27T14:42:00Z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