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Č.</w:t>
      </w:r>
      <w:r w:rsidR="00471DE1">
        <w:rPr>
          <w:rFonts w:ascii="Arial" w:hAnsi="Arial" w:cs="Arial"/>
          <w:sz w:val="22"/>
          <w:szCs w:val="22"/>
        </w:rPr>
        <w:t xml:space="preserve"> </w:t>
      </w:r>
      <w:r w:rsidRPr="00CD081B">
        <w:rPr>
          <w:rFonts w:ascii="Arial" w:hAnsi="Arial" w:cs="Arial"/>
          <w:sz w:val="22"/>
          <w:szCs w:val="22"/>
        </w:rPr>
        <w:t xml:space="preserve">j. </w:t>
      </w:r>
      <w:r w:rsidR="009F2A4A" w:rsidRPr="004A0C1D">
        <w:rPr>
          <w:rFonts w:ascii="Arial" w:hAnsi="Arial" w:cs="Arial"/>
          <w:sz w:val="22"/>
          <w:szCs w:val="22"/>
        </w:rPr>
        <w:t>KUOK</w:t>
      </w:r>
      <w:r w:rsidR="009F2A4A">
        <w:rPr>
          <w:rFonts w:ascii="Arial" w:hAnsi="Arial" w:cs="Arial"/>
          <w:sz w:val="22"/>
          <w:szCs w:val="22"/>
        </w:rPr>
        <w:t xml:space="preserve"> </w:t>
      </w:r>
      <w:r w:rsidR="00FF4AA1">
        <w:rPr>
          <w:rFonts w:ascii="Arial" w:hAnsi="Arial" w:cs="Arial"/>
          <w:sz w:val="22"/>
          <w:szCs w:val="22"/>
        </w:rPr>
        <w:t>106704</w:t>
      </w:r>
      <w:r w:rsidR="007171C3" w:rsidRPr="007171C3">
        <w:rPr>
          <w:rFonts w:ascii="Arial" w:hAnsi="Arial" w:cs="Arial"/>
          <w:sz w:val="22"/>
          <w:szCs w:val="22"/>
        </w:rPr>
        <w:t>/201</w:t>
      </w:r>
      <w:r w:rsidR="00E87B99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Sp.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171C3">
        <w:rPr>
          <w:rFonts w:ascii="Arial" w:hAnsi="Arial" w:cs="Arial"/>
          <w:b/>
          <w:sz w:val="36"/>
          <w:szCs w:val="36"/>
        </w:rPr>
        <w:t>1</w:t>
      </w:r>
      <w:r w:rsidR="008260F9">
        <w:rPr>
          <w:rFonts w:ascii="Arial" w:hAnsi="Arial" w:cs="Arial"/>
          <w:b/>
          <w:sz w:val="36"/>
          <w:szCs w:val="36"/>
        </w:rPr>
        <w:t>4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B05B92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r w:rsidR="00CD081B">
        <w:rPr>
          <w:rFonts w:ascii="Arial" w:hAnsi="Arial" w:cs="Arial"/>
          <w:b/>
          <w:bCs/>
        </w:rPr>
        <w:t>Vincentina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7171C3">
        <w:rPr>
          <w:rFonts w:ascii="Arial" w:hAnsi="Arial" w:cs="Arial"/>
          <w:bCs/>
        </w:rPr>
        <w:t>,</w:t>
      </w:r>
      <w:r w:rsidR="00A972A1">
        <w:rPr>
          <w:rFonts w:ascii="Arial" w:hAnsi="Arial" w:cs="Arial"/>
          <w:bCs/>
        </w:rPr>
        <w:t xml:space="preserve">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E87B99">
        <w:rPr>
          <w:rFonts w:ascii="Arial" w:hAnsi="Arial" w:cs="Arial"/>
          <w:bCs/>
        </w:rPr>
        <w:t>,</w:t>
      </w:r>
      <w:r w:rsidR="007171C3">
        <w:rPr>
          <w:rFonts w:ascii="Arial" w:hAnsi="Arial" w:cs="Arial"/>
          <w:bCs/>
        </w:rPr>
        <w:t xml:space="preserve"> dodatku č. 10 ze dne 23. 9. 2016</w:t>
      </w:r>
      <w:r w:rsidR="00624967">
        <w:rPr>
          <w:rFonts w:ascii="Arial" w:hAnsi="Arial" w:cs="Arial"/>
          <w:bCs/>
        </w:rPr>
        <w:t>,</w:t>
      </w:r>
      <w:r w:rsidR="00E87B99">
        <w:rPr>
          <w:rFonts w:ascii="Arial" w:hAnsi="Arial" w:cs="Arial"/>
          <w:bCs/>
        </w:rPr>
        <w:t xml:space="preserve"> dodatku č. 11 ze dne 27. 12. 2016</w:t>
      </w:r>
      <w:r w:rsidR="008260F9">
        <w:rPr>
          <w:rFonts w:ascii="Arial" w:hAnsi="Arial" w:cs="Arial"/>
          <w:bCs/>
        </w:rPr>
        <w:t>,</w:t>
      </w:r>
      <w:r w:rsidR="00624967">
        <w:rPr>
          <w:rFonts w:ascii="Arial" w:hAnsi="Arial" w:cs="Arial"/>
          <w:bCs/>
        </w:rPr>
        <w:t xml:space="preserve"> dodatku č. 12 ze dne 27. 2. 2017</w:t>
      </w:r>
      <w:r w:rsidR="008260F9">
        <w:rPr>
          <w:rFonts w:ascii="Arial" w:hAnsi="Arial" w:cs="Arial"/>
          <w:bCs/>
        </w:rPr>
        <w:t xml:space="preserve"> a dodatku č. 13 ze dne </w:t>
      </w:r>
      <w:r w:rsidR="00B05B92">
        <w:rPr>
          <w:rFonts w:ascii="Arial" w:hAnsi="Arial" w:cs="Arial"/>
          <w:bCs/>
        </w:rPr>
        <w:t xml:space="preserve">28. 4. </w:t>
      </w:r>
      <w:r w:rsidR="008260F9" w:rsidRPr="00B05B92">
        <w:rPr>
          <w:rFonts w:ascii="Arial" w:hAnsi="Arial" w:cs="Arial"/>
          <w:bCs/>
        </w:rPr>
        <w:t>2017</w:t>
      </w:r>
      <w:r w:rsidR="00E576FC" w:rsidRPr="00B05B92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87B99">
        <w:rPr>
          <w:rFonts w:ascii="Arial" w:hAnsi="Arial" w:cs="Arial"/>
        </w:rPr>
        <w:t>1</w:t>
      </w:r>
      <w:r w:rsidR="008260F9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kterým </w:t>
      </w:r>
      <w:r w:rsidR="00796AAF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9F2A4A">
        <w:rPr>
          <w:rFonts w:ascii="Arial" w:hAnsi="Arial" w:cs="Arial"/>
        </w:rPr>
        <w:t xml:space="preserve"> 8</w:t>
      </w:r>
      <w:r w:rsidR="007171C3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7171C3">
        <w:rPr>
          <w:rFonts w:ascii="Arial" w:hAnsi="Arial" w:cs="Arial"/>
        </w:rPr>
        <w:t xml:space="preserve"> 10</w:t>
      </w:r>
      <w:r w:rsidR="00624967">
        <w:rPr>
          <w:rFonts w:ascii="Arial" w:hAnsi="Arial" w:cs="Arial"/>
        </w:rPr>
        <w:t>,</w:t>
      </w:r>
      <w:r w:rsidR="00E87B99">
        <w:rPr>
          <w:rFonts w:ascii="Arial" w:hAnsi="Arial" w:cs="Arial"/>
        </w:rPr>
        <w:t xml:space="preserve"> 11</w:t>
      </w:r>
      <w:r w:rsidR="008260F9">
        <w:rPr>
          <w:rFonts w:ascii="Arial" w:hAnsi="Arial" w:cs="Arial"/>
        </w:rPr>
        <w:t>,</w:t>
      </w:r>
      <w:r w:rsidR="00624967">
        <w:rPr>
          <w:rFonts w:ascii="Arial" w:hAnsi="Arial" w:cs="Arial"/>
        </w:rPr>
        <w:t xml:space="preserve"> 12</w:t>
      </w:r>
      <w:r w:rsidR="008260F9">
        <w:rPr>
          <w:rFonts w:ascii="Arial" w:hAnsi="Arial" w:cs="Arial"/>
        </w:rPr>
        <w:t xml:space="preserve"> </w:t>
      </w:r>
      <w:r w:rsidR="008260F9">
        <w:rPr>
          <w:rFonts w:ascii="Arial" w:hAnsi="Arial" w:cs="Arial"/>
        </w:rPr>
        <w:br/>
        <w:t>a 13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05B92" w:rsidRDefault="00B05B92" w:rsidP="00B05B92">
      <w:pPr>
        <w:jc w:val="both"/>
        <w:rPr>
          <w:rFonts w:ascii="Arial" w:hAnsi="Arial" w:cs="Arial"/>
          <w:b/>
        </w:rPr>
      </w:pPr>
    </w:p>
    <w:p w:rsidR="00B05B92" w:rsidRPr="00642D55" w:rsidRDefault="00B05B92" w:rsidP="00B05B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Článek II. z</w:t>
      </w:r>
      <w:r w:rsidRPr="00642D55">
        <w:rPr>
          <w:rFonts w:ascii="Arial" w:hAnsi="Arial" w:cs="Arial"/>
          <w:b/>
        </w:rPr>
        <w:t>řizovací listiny</w:t>
      </w:r>
      <w:r w:rsidRPr="00642D55">
        <w:rPr>
          <w:rFonts w:ascii="Arial" w:hAnsi="Arial" w:cs="Arial"/>
        </w:rPr>
        <w:t xml:space="preserve"> „Vymezení hlavního účelu a předmětu činnosti“ se</w:t>
      </w:r>
    </w:p>
    <w:p w:rsidR="00B05B92" w:rsidRPr="00642D55" w:rsidRDefault="00B05B92" w:rsidP="00B05B92">
      <w:pPr>
        <w:jc w:val="center"/>
        <w:rPr>
          <w:rFonts w:ascii="Arial" w:hAnsi="Arial" w:cs="Arial"/>
        </w:rPr>
      </w:pPr>
      <w:r w:rsidRPr="00642D55">
        <w:rPr>
          <w:rFonts w:ascii="Arial" w:hAnsi="Arial" w:cs="Arial"/>
          <w:b/>
        </w:rPr>
        <w:t xml:space="preserve">m ě n í </w:t>
      </w:r>
      <w:r w:rsidRPr="00642D55">
        <w:rPr>
          <w:rFonts w:ascii="Arial" w:hAnsi="Arial" w:cs="Arial"/>
        </w:rPr>
        <w:t>takto:</w:t>
      </w:r>
    </w:p>
    <w:p w:rsidR="00B05B92" w:rsidRDefault="00B05B92" w:rsidP="00B05B92">
      <w:pPr>
        <w:sectPr w:rsidR="00B05B92" w:rsidSect="00B279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701" w:header="709" w:footer="709" w:gutter="0"/>
          <w:pgNumType w:start="2"/>
          <w:cols w:space="708"/>
          <w:docGrid w:linePitch="360"/>
        </w:sect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B05B92" w:rsidRPr="00642D55" w:rsidTr="00367C30">
        <w:tc>
          <w:tcPr>
            <w:tcW w:w="5000" w:type="pct"/>
            <w:shd w:val="clear" w:color="auto" w:fill="auto"/>
          </w:tcPr>
          <w:p w:rsidR="00B05B92" w:rsidRDefault="00B05B92" w:rsidP="00367C30"/>
          <w:p w:rsidR="00B05B92" w:rsidRDefault="00B05B92" w:rsidP="00367C30">
            <w:pPr>
              <w:spacing w:before="120" w:after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Hlavním účelem zřízení organizace je poskytování sociálních služeb v souladu </w:t>
            </w:r>
            <w:r>
              <w:rPr>
                <w:rFonts w:ascii="Arial" w:hAnsi="Arial" w:cs="Arial"/>
              </w:rPr>
              <w:br/>
              <w:t xml:space="preserve">se zákonem č. 108/2006 Sb., o sociálních službách, ve znění pozdějších předpisů. </w:t>
            </w:r>
          </w:p>
          <w:p w:rsidR="00B05B92" w:rsidRPr="00B05B92" w:rsidRDefault="00B05B92" w:rsidP="00B05B92">
            <w:pPr>
              <w:pStyle w:val="Zkladntext"/>
              <w:spacing w:before="120"/>
              <w:ind w:left="72"/>
              <w:jc w:val="both"/>
              <w:rPr>
                <w:rFonts w:ascii="Arial" w:hAnsi="Arial" w:cs="Arial"/>
              </w:rPr>
            </w:pPr>
            <w:r w:rsidRPr="00574110">
              <w:rPr>
                <w:rFonts w:ascii="Arial" w:hAnsi="Arial" w:cs="Arial"/>
              </w:rPr>
              <w:t>Předmět činnosti organizace je vymezen v</w:t>
            </w:r>
            <w:r>
              <w:rPr>
                <w:rFonts w:ascii="Arial" w:hAnsi="Arial" w:cs="Arial"/>
              </w:rPr>
              <w:t xml:space="preserve"> § 35, 47, 48, 50 a 51 zákona </w:t>
            </w:r>
            <w:r>
              <w:rPr>
                <w:rFonts w:ascii="Arial" w:hAnsi="Arial" w:cs="Arial"/>
              </w:rPr>
              <w:br/>
              <w:t>č. 108/2006 Sb., o sociálních službách, ve znění pozdějších předpisů</w:t>
            </w:r>
          </w:p>
          <w:p w:rsidR="00B05B92" w:rsidRPr="00642D55" w:rsidRDefault="00B05B92" w:rsidP="00367C30">
            <w:pPr>
              <w:pStyle w:val="YXY"/>
              <w:ind w:left="356" w:hanging="709"/>
              <w:rPr>
                <w:rFonts w:cs="Arial"/>
                <w:highlight w:val="yellow"/>
              </w:rPr>
            </w:pPr>
          </w:p>
        </w:tc>
      </w:tr>
    </w:tbl>
    <w:p w:rsidR="00EA4D29" w:rsidRDefault="00EA4D29" w:rsidP="00EA4D29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>
        <w:rPr>
          <w:rFonts w:ascii="Arial" w:hAnsi="Arial" w:cs="Arial"/>
          <w:b/>
        </w:rPr>
        <w:t xml:space="preserve">v části A2 </w:t>
      </w:r>
      <w:r w:rsidRPr="00D1376B">
        <w:rPr>
          <w:rFonts w:ascii="Arial" w:hAnsi="Arial" w:cs="Arial"/>
          <w:b/>
        </w:rPr>
        <w:t xml:space="preserve">mění takto: </w:t>
      </w:r>
    </w:p>
    <w:p w:rsidR="00EA4D29" w:rsidRDefault="00EA4D29" w:rsidP="00EA4D29">
      <w:pPr>
        <w:jc w:val="both"/>
        <w:rPr>
          <w:rFonts w:ascii="Arial" w:hAnsi="Arial" w:cs="Arial"/>
        </w:rPr>
      </w:pPr>
    </w:p>
    <w:p w:rsidR="00EA4D29" w:rsidRDefault="00EA4D29" w:rsidP="00EA4D29">
      <w:pPr>
        <w:jc w:val="both"/>
        <w:rPr>
          <w:rFonts w:ascii="Arial" w:hAnsi="Arial" w:cs="Arial"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A2</w:t>
      </w:r>
      <w:r w:rsidRPr="00485CC1">
        <w:rPr>
          <w:rFonts w:ascii="Arial" w:hAnsi="Arial" w:cs="Arial"/>
          <w:b/>
        </w:rPr>
        <w:t xml:space="preserve">) Stavby </w:t>
      </w:r>
      <w:r>
        <w:rPr>
          <w:rFonts w:ascii="Arial" w:hAnsi="Arial" w:cs="Arial"/>
          <w:b/>
        </w:rPr>
        <w:t>NE</w:t>
      </w:r>
      <w:r w:rsidRPr="00485CC1">
        <w:rPr>
          <w:rFonts w:ascii="Arial" w:hAnsi="Arial" w:cs="Arial"/>
          <w:b/>
        </w:rPr>
        <w:t>ZAPSANÉ v</w:t>
      </w:r>
      <w:r>
        <w:rPr>
          <w:rFonts w:ascii="Arial" w:hAnsi="Arial" w:cs="Arial"/>
          <w:b/>
        </w:rPr>
        <w:t> </w:t>
      </w:r>
      <w:r w:rsidRPr="00485CC1">
        <w:rPr>
          <w:rFonts w:ascii="Arial" w:hAnsi="Arial" w:cs="Arial"/>
          <w:b/>
        </w:rPr>
        <w:t>katastru nemovitostí</w:t>
      </w:r>
      <w:r w:rsidRPr="001C6953">
        <w:rPr>
          <w:rFonts w:ascii="Arial" w:hAnsi="Arial" w:cs="Arial"/>
        </w:rPr>
        <w:t xml:space="preserve"> se </w:t>
      </w:r>
      <w:r w:rsidRPr="00427CED">
        <w:rPr>
          <w:rFonts w:ascii="Arial" w:hAnsi="Arial" w:cs="Arial"/>
        </w:rPr>
        <w:t>nahrazuje následujícím novým zněním:</w:t>
      </w:r>
    </w:p>
    <w:p w:rsidR="00BF0BC5" w:rsidRDefault="00BF0BC5" w:rsidP="00EA4D29">
      <w:pPr>
        <w:jc w:val="both"/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2"/>
        <w:gridCol w:w="1559"/>
        <w:gridCol w:w="1843"/>
        <w:gridCol w:w="2551"/>
        <w:gridCol w:w="2009"/>
      </w:tblGrid>
      <w:tr w:rsidR="00EA4D29" w:rsidRPr="000E189A" w:rsidTr="00A32529">
        <w:trPr>
          <w:trHeight w:val="567"/>
          <w:jc w:val="center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4D29" w:rsidRPr="000E189A" w:rsidRDefault="00EA4D29" w:rsidP="00F7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4D29" w:rsidRPr="000E189A" w:rsidRDefault="00EA4D29" w:rsidP="00F7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4D29" w:rsidRPr="000E189A" w:rsidRDefault="00EA4D29" w:rsidP="00F7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4D29" w:rsidRPr="000E189A" w:rsidRDefault="00EA4D29" w:rsidP="00F7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4D29" w:rsidRPr="000E189A" w:rsidRDefault="00EA4D29" w:rsidP="00F7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0E189A" w:rsidRDefault="00EA4D29" w:rsidP="00F7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1DEA">
              <w:rPr>
                <w:rFonts w:ascii="Arial" w:hAnsi="Arial" w:cs="Arial"/>
                <w:sz w:val="20"/>
                <w:szCs w:val="20"/>
              </w:rPr>
              <w:t>řevěný altán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1DEA">
              <w:rPr>
                <w:rFonts w:ascii="Arial" w:hAnsi="Arial" w:cs="Arial"/>
                <w:sz w:val="20"/>
                <w:szCs w:val="20"/>
              </w:rPr>
              <w:t>enkovní terénní schodiště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1408 a 1411/1</w:t>
            </w:r>
          </w:p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ampa před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31DEA">
              <w:rPr>
                <w:rFonts w:ascii="Arial" w:hAnsi="Arial" w:cs="Arial"/>
                <w:sz w:val="20"/>
                <w:szCs w:val="20"/>
              </w:rPr>
              <w:t>nikovou lávkou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hlaz.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>sklad nebezp.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tudna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31DEA">
              <w:rPr>
                <w:rFonts w:ascii="Arial" w:hAnsi="Arial" w:cs="Arial"/>
                <w:sz w:val="20"/>
                <w:szCs w:val="20"/>
              </w:rPr>
              <w:t>astřešené hřiště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kleník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6B3E53" w:rsidRDefault="00EA4D29" w:rsidP="00F75BFE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31DEA">
              <w:rPr>
                <w:rFonts w:ascii="Arial" w:hAnsi="Arial" w:cs="Arial"/>
                <w:sz w:val="20"/>
                <w:szCs w:val="20"/>
              </w:rPr>
              <w:t>etonová plocha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6B3E53" w:rsidRDefault="00EA4D29" w:rsidP="00F75BFE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31DE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6B3E53" w:rsidRDefault="00EA4D29" w:rsidP="00F75BFE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DEA">
              <w:rPr>
                <w:rFonts w:ascii="Arial" w:hAnsi="Arial" w:cs="Arial"/>
                <w:sz w:val="20"/>
                <w:szCs w:val="20"/>
              </w:rPr>
              <w:t>plocení domu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6B3E53" w:rsidRDefault="00EA4D29" w:rsidP="00F75BFE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hodník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příjezdová komunikace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1065/1,1065/6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chodníky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EA0E15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plynu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EA0E15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vody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EA0E15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kanalizace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Default="00EA4D29" w:rsidP="00F75BFE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D31DEA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672,673,674</w:t>
            </w:r>
          </w:p>
        </w:tc>
      </w:tr>
      <w:tr w:rsidR="00EA4D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8311B1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831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8311B1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8311B1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8311B1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8311B1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29" w:rsidRPr="008311B1" w:rsidRDefault="00EA4D29" w:rsidP="00F7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A325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 xml:space="preserve">přístupová cesta </w:t>
            </w:r>
            <w:r w:rsidRPr="00DD3CCB">
              <w:rPr>
                <w:rFonts w:ascii="Arial" w:hAnsi="Arial" w:cs="Arial"/>
                <w:sz w:val="20"/>
                <w:szCs w:val="20"/>
              </w:rPr>
              <w:br/>
              <w:t>a chodník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A325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pergola zahradní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A325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</w:pPr>
            <w:r w:rsidRPr="00DD3CC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</w:pPr>
            <w:r w:rsidRPr="00DD3CCB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</w:pPr>
            <w:r w:rsidRPr="00DD3CCB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zahradní domek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A32529" w:rsidRPr="000E189A" w:rsidTr="00A32529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</w:pPr>
            <w:r w:rsidRPr="00DD3CC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zahradní domek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29" w:rsidRPr="00DD3CCB" w:rsidRDefault="00A32529" w:rsidP="00A3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CCB"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</w:tbl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B44907">
        <w:rPr>
          <w:rFonts w:ascii="Arial" w:hAnsi="Arial" w:cs="Arial"/>
        </w:rPr>
        <w:t xml:space="preserve"> 8</w:t>
      </w:r>
      <w:r w:rsidR="00E24B11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E24B11">
        <w:rPr>
          <w:rFonts w:ascii="Arial" w:hAnsi="Arial" w:cs="Arial"/>
        </w:rPr>
        <w:t xml:space="preserve"> 10</w:t>
      </w:r>
      <w:r w:rsidR="00624967">
        <w:rPr>
          <w:rFonts w:ascii="Arial" w:hAnsi="Arial" w:cs="Arial"/>
        </w:rPr>
        <w:t>,</w:t>
      </w:r>
      <w:r w:rsidR="00E87B99">
        <w:rPr>
          <w:rFonts w:ascii="Arial" w:hAnsi="Arial" w:cs="Arial"/>
        </w:rPr>
        <w:t xml:space="preserve"> 11</w:t>
      </w:r>
      <w:r w:rsidR="008260F9">
        <w:rPr>
          <w:rFonts w:ascii="Arial" w:hAnsi="Arial" w:cs="Arial"/>
        </w:rPr>
        <w:t>,</w:t>
      </w:r>
      <w:r w:rsidR="00624967">
        <w:rPr>
          <w:rFonts w:ascii="Arial" w:hAnsi="Arial" w:cs="Arial"/>
        </w:rPr>
        <w:t xml:space="preserve"> 12</w:t>
      </w:r>
      <w:r w:rsidR="008260F9">
        <w:rPr>
          <w:rFonts w:ascii="Arial" w:hAnsi="Arial" w:cs="Arial"/>
        </w:rPr>
        <w:t xml:space="preserve"> a 13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</w:t>
      </w:r>
      <w:r w:rsidR="008260F9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87B9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260F9">
        <w:rPr>
          <w:rFonts w:ascii="Arial" w:hAnsi="Arial" w:cs="Arial"/>
        </w:rPr>
        <w:t>18</w:t>
      </w:r>
      <w:r w:rsidR="00E576FC">
        <w:rPr>
          <w:rFonts w:ascii="Arial" w:hAnsi="Arial" w:cs="Arial"/>
        </w:rPr>
        <w:t xml:space="preserve">. </w:t>
      </w:r>
      <w:r w:rsidR="008260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E87B9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E24B11">
        <w:rPr>
          <w:rFonts w:ascii="Arial" w:hAnsi="Arial" w:cs="Arial"/>
        </w:rPr>
        <w:t>1</w:t>
      </w:r>
      <w:r w:rsidR="008260F9">
        <w:rPr>
          <w:rFonts w:ascii="Arial" w:hAnsi="Arial" w:cs="Arial"/>
        </w:rPr>
        <w:t>4</w:t>
      </w:r>
      <w:r w:rsidRPr="00EE32C7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</w:t>
      </w:r>
      <w:r w:rsidR="008260F9">
        <w:rPr>
          <w:rFonts w:ascii="Arial" w:hAnsi="Arial" w:cs="Arial"/>
        </w:rPr>
        <w:t>4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Vincentina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 xml:space="preserve">. </w:t>
      </w:r>
      <w:r w:rsidR="008260F9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>. 201</w:t>
      </w:r>
      <w:r w:rsidR="008260F9">
        <w:rPr>
          <w:rFonts w:ascii="Arial" w:hAnsi="Arial" w:cs="Arial"/>
        </w:rPr>
        <w:t>8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AB22A8" w:rsidRDefault="00AB22A8" w:rsidP="00594919">
      <w:pPr>
        <w:jc w:val="both"/>
        <w:rPr>
          <w:rFonts w:ascii="Arial" w:hAnsi="Arial" w:cs="Arial"/>
        </w:rPr>
      </w:pPr>
    </w:p>
    <w:p w:rsidR="009F1DEF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9154C">
        <w:rPr>
          <w:rFonts w:ascii="Arial" w:hAnsi="Arial" w:cs="Arial"/>
        </w:rPr>
        <w:t>2</w:t>
      </w:r>
      <w:r w:rsidR="008260F9">
        <w:rPr>
          <w:rFonts w:ascii="Arial" w:hAnsi="Arial" w:cs="Arial"/>
        </w:rPr>
        <w:t>2</w:t>
      </w:r>
      <w:r w:rsidR="00B44907">
        <w:rPr>
          <w:rFonts w:ascii="Arial" w:hAnsi="Arial" w:cs="Arial"/>
        </w:rPr>
        <w:t xml:space="preserve">. </w:t>
      </w:r>
      <w:r w:rsidR="008260F9">
        <w:rPr>
          <w:rFonts w:ascii="Arial" w:hAnsi="Arial" w:cs="Arial"/>
        </w:rPr>
        <w:t>12</w:t>
      </w:r>
      <w:r w:rsidR="00B44907">
        <w:rPr>
          <w:rFonts w:ascii="Arial" w:hAnsi="Arial" w:cs="Arial"/>
        </w:rPr>
        <w:t>. 201</w:t>
      </w:r>
      <w:r w:rsidR="00E87B99">
        <w:rPr>
          <w:rFonts w:ascii="Arial" w:hAnsi="Arial" w:cs="Arial"/>
        </w:rPr>
        <w:t>7</w:t>
      </w:r>
    </w:p>
    <w:p w:rsidR="008311B1" w:rsidRDefault="008311B1" w:rsidP="00594919">
      <w:pPr>
        <w:jc w:val="both"/>
        <w:rPr>
          <w:rFonts w:ascii="Arial" w:hAnsi="Arial" w:cs="Arial"/>
        </w:rPr>
      </w:pPr>
    </w:p>
    <w:p w:rsidR="0021081E" w:rsidRDefault="0021081E" w:rsidP="00594919">
      <w:pPr>
        <w:jc w:val="both"/>
        <w:rPr>
          <w:rFonts w:ascii="Arial" w:hAnsi="Arial" w:cs="Arial"/>
        </w:rPr>
      </w:pPr>
    </w:p>
    <w:p w:rsidR="00AB22A8" w:rsidRDefault="00AB22A8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6657DE">
        <w:rPr>
          <w:rFonts w:ascii="Arial" w:hAnsi="Arial" w:cs="Arial"/>
        </w:rPr>
        <w:t xml:space="preserve">         </w:t>
      </w:r>
      <w:r w:rsidR="00624967">
        <w:rPr>
          <w:rFonts w:ascii="Arial" w:hAnsi="Arial" w:cs="Arial"/>
        </w:rPr>
        <w:t>Ladislav Okleštěk</w:t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  <w:t xml:space="preserve">                                                </w:t>
      </w:r>
      <w:r w:rsidR="00624967">
        <w:rPr>
          <w:rFonts w:ascii="Arial" w:hAnsi="Arial" w:cs="Arial"/>
        </w:rPr>
        <w:t xml:space="preserve">      </w:t>
      </w:r>
      <w:r w:rsidR="00B9154C"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B2796A">
      <w:type w:val="continuous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61" w:rsidRDefault="00442D61" w:rsidP="00F64B1A">
      <w:r>
        <w:separator/>
      </w:r>
    </w:p>
  </w:endnote>
  <w:endnote w:type="continuationSeparator" w:id="0">
    <w:p w:rsidR="00442D61" w:rsidRDefault="00442D6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DA" w:rsidRDefault="001613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92" w:rsidRDefault="00B05B92" w:rsidP="00F535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51211" w:rsidRPr="00B47A4D" w:rsidRDefault="002E4345" w:rsidP="0045121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51211" w:rsidRPr="00B47A4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451211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451211">
      <w:rPr>
        <w:rFonts w:ascii="Arial" w:hAnsi="Arial" w:cs="Arial"/>
        <w:i/>
        <w:sz w:val="20"/>
        <w:szCs w:val="20"/>
      </w:rPr>
      <w:t xml:space="preserve">. </w:t>
    </w:r>
    <w:r w:rsidR="00451211" w:rsidRPr="00B47A4D">
      <w:rPr>
        <w:rFonts w:ascii="Arial" w:hAnsi="Arial" w:cs="Arial"/>
        <w:i/>
        <w:sz w:val="20"/>
        <w:szCs w:val="20"/>
      </w:rPr>
      <w:t>201</w:t>
    </w:r>
    <w:r w:rsidR="00451211">
      <w:rPr>
        <w:rFonts w:ascii="Arial" w:hAnsi="Arial" w:cs="Arial"/>
        <w:i/>
        <w:sz w:val="20"/>
        <w:szCs w:val="20"/>
      </w:rPr>
      <w:t>7</w:t>
    </w:r>
    <w:r w:rsidR="00451211" w:rsidRPr="00B47A4D">
      <w:rPr>
        <w:rFonts w:ascii="Arial" w:hAnsi="Arial" w:cs="Arial"/>
        <w:i/>
        <w:sz w:val="20"/>
        <w:szCs w:val="20"/>
      </w:rPr>
      <w:t xml:space="preserve">                  </w:t>
    </w:r>
    <w:r w:rsidR="00B2796A">
      <w:rPr>
        <w:rFonts w:ascii="Arial" w:hAnsi="Arial" w:cs="Arial"/>
        <w:i/>
        <w:sz w:val="20"/>
        <w:szCs w:val="20"/>
      </w:rPr>
      <w:t xml:space="preserve">                    </w:t>
    </w:r>
    <w:r w:rsidR="00BF0BC5">
      <w:rPr>
        <w:rFonts w:ascii="Arial" w:hAnsi="Arial" w:cs="Arial"/>
        <w:i/>
        <w:sz w:val="20"/>
        <w:szCs w:val="20"/>
      </w:rPr>
      <w:t xml:space="preserve">    </w:t>
    </w:r>
    <w:r w:rsidR="00B2796A">
      <w:rPr>
        <w:rFonts w:ascii="Arial" w:hAnsi="Arial" w:cs="Arial"/>
        <w:i/>
        <w:sz w:val="20"/>
        <w:szCs w:val="20"/>
      </w:rPr>
      <w:t xml:space="preserve">    </w:t>
    </w:r>
    <w:r w:rsidR="00B2796A" w:rsidRPr="00F15E1B">
      <w:rPr>
        <w:rFonts w:ascii="Arial" w:hAnsi="Arial" w:cs="Arial"/>
        <w:i/>
        <w:iCs/>
        <w:sz w:val="20"/>
        <w:szCs w:val="20"/>
      </w:rPr>
      <w:t xml:space="preserve">Strana </w:t>
    </w:r>
    <w:r w:rsidR="00B2796A" w:rsidRPr="00F15E1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2796A" w:rsidRPr="00F15E1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2796A" w:rsidRPr="00F15E1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613D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2796A" w:rsidRPr="00F15E1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2796A" w:rsidRPr="00F15E1B">
      <w:rPr>
        <w:rStyle w:val="slostrnky"/>
        <w:rFonts w:ascii="Arial" w:hAnsi="Arial" w:cs="Arial"/>
        <w:i/>
        <w:iCs/>
        <w:sz w:val="20"/>
        <w:szCs w:val="20"/>
      </w:rPr>
      <w:t xml:space="preserve"> (celkem 10)</w:t>
    </w:r>
  </w:p>
  <w:p w:rsidR="00451211" w:rsidRPr="00B47A4D" w:rsidRDefault="001613DA" w:rsidP="0045121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45</w:t>
    </w:r>
    <w:bookmarkStart w:id="0" w:name="_GoBack"/>
    <w:bookmarkEnd w:id="0"/>
    <w:r w:rsidR="00451211">
      <w:rPr>
        <w:rStyle w:val="slostrnky"/>
        <w:rFonts w:ascii="Arial" w:hAnsi="Arial" w:cs="Arial"/>
        <w:i/>
        <w:sz w:val="20"/>
        <w:szCs w:val="20"/>
      </w:rPr>
      <w:t>.</w:t>
    </w:r>
    <w:r w:rsidR="002E4345">
      <w:rPr>
        <w:rStyle w:val="slostrnky"/>
        <w:rFonts w:ascii="Arial" w:hAnsi="Arial" w:cs="Arial"/>
        <w:i/>
        <w:sz w:val="20"/>
        <w:szCs w:val="20"/>
      </w:rPr>
      <w:t xml:space="preserve"> </w:t>
    </w:r>
    <w:r w:rsidR="00451211" w:rsidRPr="00B47A4D">
      <w:rPr>
        <w:rStyle w:val="slostrnky"/>
        <w:rFonts w:ascii="Arial" w:hAnsi="Arial" w:cs="Arial"/>
        <w:i/>
        <w:sz w:val="20"/>
        <w:szCs w:val="20"/>
      </w:rPr>
      <w:t>– Dodatky zřizovacích listin příspěvkových organizací v oblasti sociální</w:t>
    </w:r>
  </w:p>
  <w:p w:rsidR="00B05B92" w:rsidRPr="005A490B" w:rsidRDefault="00451211" w:rsidP="00451211">
    <w:pPr>
      <w:pStyle w:val="Zhlav"/>
      <w:ind w:left="1134" w:hanging="1134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1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14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r w:rsidRPr="007171C3">
      <w:rPr>
        <w:rFonts w:ascii="Arial" w:hAnsi="Arial" w:cs="Arial"/>
        <w:bCs/>
        <w:i/>
        <w:sz w:val="20"/>
        <w:szCs w:val="20"/>
      </w:rPr>
      <w:t>Vincentina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</w:t>
    </w:r>
    <w:r>
      <w:rPr>
        <w:rFonts w:ascii="Arial" w:hAnsi="Arial" w:cs="Arial"/>
        <w:i/>
        <w:sz w:val="20"/>
        <w:szCs w:val="20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DA" w:rsidRDefault="001613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61" w:rsidRDefault="00442D61" w:rsidP="00F64B1A">
      <w:r>
        <w:separator/>
      </w:r>
    </w:p>
  </w:footnote>
  <w:footnote w:type="continuationSeparator" w:id="0">
    <w:p w:rsidR="00442D61" w:rsidRDefault="00442D6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DA" w:rsidRDefault="001613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C5" w:rsidRPr="00BF0BC5" w:rsidRDefault="00BF0BC5" w:rsidP="00BF0BC5">
    <w:pPr>
      <w:pStyle w:val="Zhlav"/>
      <w:ind w:left="1276" w:hanging="1276"/>
      <w:rPr>
        <w:rFonts w:ascii="Arial" w:hAnsi="Arial" w:cs="Arial"/>
        <w:sz w:val="22"/>
        <w:szCs w:val="22"/>
      </w:rPr>
    </w:pPr>
    <w:r w:rsidRPr="00BF0BC5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BF0BC5">
      <w:rPr>
        <w:rFonts w:ascii="Arial" w:hAnsi="Arial" w:cs="Arial"/>
        <w:sz w:val="22"/>
        <w:szCs w:val="22"/>
      </w:rPr>
      <w:t>Dodatek č. 14 ke zřizovací listině</w:t>
    </w:r>
    <w:r w:rsidRPr="00BF0BC5">
      <w:rPr>
        <w:rFonts w:ascii="Arial" w:hAnsi="Arial" w:cs="Arial"/>
        <w:b/>
        <w:bCs/>
        <w:sz w:val="22"/>
        <w:szCs w:val="22"/>
      </w:rPr>
      <w:t xml:space="preserve"> </w:t>
    </w:r>
    <w:r w:rsidRPr="00BF0BC5">
      <w:rPr>
        <w:rFonts w:ascii="Arial" w:hAnsi="Arial" w:cs="Arial"/>
        <w:bCs/>
        <w:sz w:val="22"/>
        <w:szCs w:val="22"/>
      </w:rPr>
      <w:t>Vincentina - poskytovatele sociálních služeb Šternberk,</w:t>
    </w:r>
    <w:r w:rsidRPr="00BF0BC5">
      <w:rPr>
        <w:rFonts w:ascii="Arial" w:hAnsi="Arial" w:cs="Arial"/>
        <w:sz w:val="22"/>
        <w:szCs w:val="22"/>
      </w:rPr>
      <w:t xml:space="preserve"> příspěvkové organizace</w:t>
    </w:r>
  </w:p>
  <w:p w:rsidR="00B05B92" w:rsidRDefault="00B05B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DA" w:rsidRDefault="001613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5EDA"/>
    <w:rsid w:val="00022D48"/>
    <w:rsid w:val="000352C5"/>
    <w:rsid w:val="00035CED"/>
    <w:rsid w:val="00047672"/>
    <w:rsid w:val="00075E45"/>
    <w:rsid w:val="00080802"/>
    <w:rsid w:val="000835E4"/>
    <w:rsid w:val="00097A78"/>
    <w:rsid w:val="000A3765"/>
    <w:rsid w:val="000C2C9F"/>
    <w:rsid w:val="000C5DCC"/>
    <w:rsid w:val="000E614C"/>
    <w:rsid w:val="000F5124"/>
    <w:rsid w:val="000F6DE5"/>
    <w:rsid w:val="0010563F"/>
    <w:rsid w:val="00114035"/>
    <w:rsid w:val="001613DA"/>
    <w:rsid w:val="00174455"/>
    <w:rsid w:val="00176347"/>
    <w:rsid w:val="00177BD0"/>
    <w:rsid w:val="001810BA"/>
    <w:rsid w:val="001907DB"/>
    <w:rsid w:val="00193E5A"/>
    <w:rsid w:val="001E7589"/>
    <w:rsid w:val="001F1160"/>
    <w:rsid w:val="002055C7"/>
    <w:rsid w:val="0021081E"/>
    <w:rsid w:val="00210C0F"/>
    <w:rsid w:val="00213460"/>
    <w:rsid w:val="00231942"/>
    <w:rsid w:val="0026069D"/>
    <w:rsid w:val="00274FE3"/>
    <w:rsid w:val="0027547E"/>
    <w:rsid w:val="00280957"/>
    <w:rsid w:val="002B2871"/>
    <w:rsid w:val="002C6039"/>
    <w:rsid w:val="002C6F54"/>
    <w:rsid w:val="002D3864"/>
    <w:rsid w:val="002E4345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1572"/>
    <w:rsid w:val="00402D76"/>
    <w:rsid w:val="00427CED"/>
    <w:rsid w:val="00442D61"/>
    <w:rsid w:val="0044493B"/>
    <w:rsid w:val="00451211"/>
    <w:rsid w:val="00461854"/>
    <w:rsid w:val="00461BF3"/>
    <w:rsid w:val="00463DF1"/>
    <w:rsid w:val="00471DE1"/>
    <w:rsid w:val="00492116"/>
    <w:rsid w:val="004A0654"/>
    <w:rsid w:val="004A0C1D"/>
    <w:rsid w:val="004C0DE8"/>
    <w:rsid w:val="004C55A2"/>
    <w:rsid w:val="004C7353"/>
    <w:rsid w:val="004D1B76"/>
    <w:rsid w:val="004D2754"/>
    <w:rsid w:val="004D5629"/>
    <w:rsid w:val="004F0E18"/>
    <w:rsid w:val="00555DD0"/>
    <w:rsid w:val="00564DE6"/>
    <w:rsid w:val="00567703"/>
    <w:rsid w:val="0057201D"/>
    <w:rsid w:val="0057484A"/>
    <w:rsid w:val="00580DE3"/>
    <w:rsid w:val="00594919"/>
    <w:rsid w:val="005A10F4"/>
    <w:rsid w:val="005D0CE6"/>
    <w:rsid w:val="005E1DD2"/>
    <w:rsid w:val="00613B9C"/>
    <w:rsid w:val="00613E66"/>
    <w:rsid w:val="00624967"/>
    <w:rsid w:val="00641071"/>
    <w:rsid w:val="00643352"/>
    <w:rsid w:val="00650465"/>
    <w:rsid w:val="006657DE"/>
    <w:rsid w:val="00690199"/>
    <w:rsid w:val="006A70B1"/>
    <w:rsid w:val="006B194C"/>
    <w:rsid w:val="006B5DCB"/>
    <w:rsid w:val="006F78A3"/>
    <w:rsid w:val="00706F41"/>
    <w:rsid w:val="007171C3"/>
    <w:rsid w:val="0074668F"/>
    <w:rsid w:val="00770C67"/>
    <w:rsid w:val="00785194"/>
    <w:rsid w:val="00796AAF"/>
    <w:rsid w:val="007A0074"/>
    <w:rsid w:val="007B6E9F"/>
    <w:rsid w:val="00800AB1"/>
    <w:rsid w:val="00801E7C"/>
    <w:rsid w:val="008260F9"/>
    <w:rsid w:val="008311B1"/>
    <w:rsid w:val="0086268C"/>
    <w:rsid w:val="00876ADA"/>
    <w:rsid w:val="008876E8"/>
    <w:rsid w:val="008902D1"/>
    <w:rsid w:val="00897EA7"/>
    <w:rsid w:val="008B7263"/>
    <w:rsid w:val="008D5F71"/>
    <w:rsid w:val="008E4A5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6587B"/>
    <w:rsid w:val="009725C1"/>
    <w:rsid w:val="009727C0"/>
    <w:rsid w:val="009864B5"/>
    <w:rsid w:val="00992A9E"/>
    <w:rsid w:val="009A20DD"/>
    <w:rsid w:val="009C7925"/>
    <w:rsid w:val="009D465C"/>
    <w:rsid w:val="009E62BE"/>
    <w:rsid w:val="009E700C"/>
    <w:rsid w:val="009F1DEF"/>
    <w:rsid w:val="009F2A4A"/>
    <w:rsid w:val="00A148F8"/>
    <w:rsid w:val="00A32529"/>
    <w:rsid w:val="00A54841"/>
    <w:rsid w:val="00A77580"/>
    <w:rsid w:val="00A972A1"/>
    <w:rsid w:val="00AA0050"/>
    <w:rsid w:val="00AB22A8"/>
    <w:rsid w:val="00AD00D7"/>
    <w:rsid w:val="00AD23C1"/>
    <w:rsid w:val="00AD48BA"/>
    <w:rsid w:val="00AE1D17"/>
    <w:rsid w:val="00AF1E4B"/>
    <w:rsid w:val="00B00E0C"/>
    <w:rsid w:val="00B03E23"/>
    <w:rsid w:val="00B05B92"/>
    <w:rsid w:val="00B26D20"/>
    <w:rsid w:val="00B2796A"/>
    <w:rsid w:val="00B44907"/>
    <w:rsid w:val="00B52C7C"/>
    <w:rsid w:val="00B868FE"/>
    <w:rsid w:val="00B9154C"/>
    <w:rsid w:val="00B96CAF"/>
    <w:rsid w:val="00BA2D5B"/>
    <w:rsid w:val="00BA5CD3"/>
    <w:rsid w:val="00BB5D2C"/>
    <w:rsid w:val="00BC6F7D"/>
    <w:rsid w:val="00BD404C"/>
    <w:rsid w:val="00BE32FF"/>
    <w:rsid w:val="00BF0BC5"/>
    <w:rsid w:val="00BF29F2"/>
    <w:rsid w:val="00BF6386"/>
    <w:rsid w:val="00BF72C4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4758"/>
    <w:rsid w:val="00CC46F4"/>
    <w:rsid w:val="00CC7544"/>
    <w:rsid w:val="00CD081B"/>
    <w:rsid w:val="00CD32EC"/>
    <w:rsid w:val="00CD71B2"/>
    <w:rsid w:val="00CE48F2"/>
    <w:rsid w:val="00CF04F6"/>
    <w:rsid w:val="00D01B36"/>
    <w:rsid w:val="00D20533"/>
    <w:rsid w:val="00D20BEC"/>
    <w:rsid w:val="00D260BB"/>
    <w:rsid w:val="00D272EA"/>
    <w:rsid w:val="00D3750A"/>
    <w:rsid w:val="00D51A1F"/>
    <w:rsid w:val="00D977A8"/>
    <w:rsid w:val="00DA38DE"/>
    <w:rsid w:val="00DB0873"/>
    <w:rsid w:val="00DB1754"/>
    <w:rsid w:val="00DD3CCB"/>
    <w:rsid w:val="00DD6EDD"/>
    <w:rsid w:val="00DE4E99"/>
    <w:rsid w:val="00E050FC"/>
    <w:rsid w:val="00E15058"/>
    <w:rsid w:val="00E24B11"/>
    <w:rsid w:val="00E24DF1"/>
    <w:rsid w:val="00E576FC"/>
    <w:rsid w:val="00E65B74"/>
    <w:rsid w:val="00E73044"/>
    <w:rsid w:val="00E8499D"/>
    <w:rsid w:val="00E87B99"/>
    <w:rsid w:val="00EA4D29"/>
    <w:rsid w:val="00ED4476"/>
    <w:rsid w:val="00ED7BF0"/>
    <w:rsid w:val="00EE32C7"/>
    <w:rsid w:val="00EF3D7A"/>
    <w:rsid w:val="00EF5BAA"/>
    <w:rsid w:val="00F01853"/>
    <w:rsid w:val="00F02216"/>
    <w:rsid w:val="00F10AB4"/>
    <w:rsid w:val="00F15E1B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963CF"/>
    <w:rsid w:val="00FB527C"/>
    <w:rsid w:val="00FC081F"/>
    <w:rsid w:val="00FC350C"/>
    <w:rsid w:val="00FC4048"/>
    <w:rsid w:val="00FC5B98"/>
    <w:rsid w:val="00FD090E"/>
    <w:rsid w:val="00FD0A8A"/>
    <w:rsid w:val="00FE5ABA"/>
    <w:rsid w:val="00FF4AA1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B8DD1B"/>
  <w15:docId w15:val="{10E1FF8A-8303-4F28-94DA-76E5C01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B05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5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E677-F83A-48C5-8948-8B71E529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72</cp:revision>
  <cp:lastPrinted>2016-09-26T14:48:00Z</cp:lastPrinted>
  <dcterms:created xsi:type="dcterms:W3CDTF">2014-10-23T14:08:00Z</dcterms:created>
  <dcterms:modified xsi:type="dcterms:W3CDTF">2017-11-28T09:38:00Z</dcterms:modified>
</cp:coreProperties>
</file>