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F51" w:rsidRDefault="00385F51" w:rsidP="003457F8">
      <w:pPr>
        <w:spacing w:after="120"/>
        <w:ind w:left="0" w:firstLine="0"/>
        <w:jc w:val="center"/>
        <w:rPr>
          <w:rFonts w:ascii="Arial" w:eastAsia="Times New Roman" w:hAnsi="Arial" w:cs="Arial"/>
          <w:b/>
          <w:bCs/>
          <w:sz w:val="28"/>
          <w:szCs w:val="28"/>
          <w:lang w:eastAsia="cs-CZ"/>
        </w:rPr>
      </w:pPr>
      <w:r w:rsidRPr="00385F51">
        <w:rPr>
          <w:rFonts w:ascii="Arial" w:eastAsia="Times New Roman" w:hAnsi="Arial" w:cs="Arial"/>
          <w:b/>
          <w:bCs/>
          <w:sz w:val="28"/>
          <w:szCs w:val="28"/>
          <w:lang w:eastAsia="cs-CZ"/>
        </w:rPr>
        <w:t xml:space="preserve">VZOR VEŘEJNOPRÁVNÍ SMLOUVY O POSKYTNUTÍ DOTACE </w:t>
      </w:r>
    </w:p>
    <w:p w:rsidR="00385F51" w:rsidRDefault="00385F51" w:rsidP="003457F8">
      <w:pPr>
        <w:spacing w:after="120"/>
        <w:ind w:left="0" w:firstLine="0"/>
        <w:jc w:val="center"/>
        <w:rPr>
          <w:rFonts w:ascii="Arial" w:eastAsia="Times New Roman" w:hAnsi="Arial" w:cs="Arial"/>
          <w:b/>
          <w:bCs/>
          <w:sz w:val="28"/>
          <w:szCs w:val="28"/>
          <w:lang w:eastAsia="cs-CZ"/>
        </w:rPr>
      </w:pPr>
      <w:r w:rsidRPr="00385F51">
        <w:rPr>
          <w:rFonts w:ascii="Arial" w:eastAsia="Times New Roman" w:hAnsi="Arial" w:cs="Arial"/>
          <w:b/>
          <w:bCs/>
          <w:sz w:val="28"/>
          <w:szCs w:val="28"/>
          <w:lang w:eastAsia="cs-CZ"/>
        </w:rPr>
        <w:t xml:space="preserve">NA CELOROČNÍ ČINNOST </w:t>
      </w:r>
    </w:p>
    <w:p w:rsidR="00385F51" w:rsidRDefault="00385F51" w:rsidP="003457F8">
      <w:pPr>
        <w:spacing w:after="120"/>
        <w:ind w:left="0" w:firstLine="0"/>
        <w:jc w:val="center"/>
        <w:rPr>
          <w:rFonts w:ascii="Arial" w:eastAsia="Times New Roman" w:hAnsi="Arial" w:cs="Arial"/>
          <w:b/>
          <w:bCs/>
          <w:sz w:val="28"/>
          <w:szCs w:val="28"/>
          <w:lang w:eastAsia="cs-CZ"/>
        </w:rPr>
      </w:pPr>
      <w:r w:rsidRPr="00385F51">
        <w:rPr>
          <w:rFonts w:ascii="Arial" w:eastAsia="Times New Roman" w:hAnsi="Arial" w:cs="Arial"/>
          <w:b/>
          <w:bCs/>
          <w:sz w:val="28"/>
          <w:szCs w:val="28"/>
          <w:lang w:eastAsia="cs-CZ"/>
        </w:rPr>
        <w:t>PRÁVNICKÝM OSOBÁM (mimo obce a příspěvkové organizace)</w:t>
      </w:r>
    </w:p>
    <w:p w:rsidR="00385F51" w:rsidRDefault="00385F51" w:rsidP="003457F8">
      <w:pPr>
        <w:spacing w:after="120"/>
        <w:ind w:left="0" w:firstLine="0"/>
        <w:jc w:val="center"/>
        <w:rPr>
          <w:rFonts w:ascii="Arial" w:eastAsia="Times New Roman" w:hAnsi="Arial" w:cs="Arial"/>
          <w:b/>
          <w:bCs/>
          <w:sz w:val="28"/>
          <w:szCs w:val="28"/>
          <w:lang w:eastAsia="cs-CZ"/>
        </w:rPr>
      </w:pPr>
    </w:p>
    <w:p w:rsidR="009A3DA5" w:rsidRDefault="009A3DA5" w:rsidP="003457F8">
      <w:pPr>
        <w:spacing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9A3DA5" w:rsidRDefault="009A3DA5" w:rsidP="009A3DA5">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9A3DA5" w:rsidRPr="001266E2" w:rsidRDefault="009A3DA5" w:rsidP="009A3DA5">
      <w:pPr>
        <w:ind w:left="0" w:firstLine="0"/>
        <w:jc w:val="center"/>
        <w:outlineLvl w:val="0"/>
        <w:rPr>
          <w:rFonts w:ascii="Arial" w:eastAsia="Times New Roman" w:hAnsi="Arial" w:cs="Arial"/>
          <w:bCs/>
          <w:sz w:val="28"/>
          <w:szCs w:val="28"/>
          <w:lang w:eastAsia="cs-CZ"/>
        </w:rPr>
      </w:pPr>
    </w:p>
    <w:p w:rsidR="009A3DA5" w:rsidRPr="001266E2" w:rsidRDefault="009A3DA5" w:rsidP="009A3DA5">
      <w:pPr>
        <w:ind w:left="0" w:firstLine="0"/>
        <w:jc w:val="center"/>
        <w:outlineLvl w:val="0"/>
        <w:rPr>
          <w:rFonts w:ascii="Arial" w:eastAsia="Times New Roman" w:hAnsi="Arial" w:cs="Arial"/>
          <w:bCs/>
          <w:sz w:val="28"/>
          <w:szCs w:val="28"/>
          <w:lang w:eastAsia="cs-CZ"/>
        </w:rPr>
      </w:pPr>
    </w:p>
    <w:p w:rsidR="009A3DA5" w:rsidRDefault="009A3DA5" w:rsidP="009A3DA5">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9A3DA5" w:rsidRDefault="009A3DA5" w:rsidP="009A3DA5">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Zastoupený:  ....................................…………</w:t>
      </w:r>
    </w:p>
    <w:p w:rsidR="009A3DA5" w:rsidRDefault="009A3DA5" w:rsidP="009A3DA5">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9A3DA5" w:rsidRDefault="009A3DA5" w:rsidP="009A3DA5">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
          <w:bCs/>
          <w:sz w:val="24"/>
          <w:szCs w:val="24"/>
          <w:lang w:eastAsia="cs-CZ"/>
        </w:rPr>
        <w:t>poskytovatel</w:t>
      </w:r>
      <w:r>
        <w:rPr>
          <w:rFonts w:ascii="Arial" w:eastAsia="Times New Roman" w:hAnsi="Arial" w:cs="Arial"/>
          <w:bCs/>
          <w:sz w:val="24"/>
          <w:szCs w:val="24"/>
          <w:lang w:eastAsia="cs-CZ"/>
        </w:rPr>
        <w:t>“</w:t>
      </w:r>
      <w:r>
        <w:rPr>
          <w:rFonts w:ascii="Arial" w:eastAsia="Times New Roman" w:hAnsi="Arial" w:cs="Arial"/>
          <w:sz w:val="24"/>
          <w:szCs w:val="24"/>
          <w:lang w:eastAsia="cs-CZ"/>
        </w:rPr>
        <w:t>)</w:t>
      </w:r>
    </w:p>
    <w:p w:rsidR="009A3DA5" w:rsidRDefault="009A3DA5" w:rsidP="009A3DA5">
      <w:pPr>
        <w:spacing w:after="120"/>
        <w:ind w:left="0" w:firstLine="0"/>
        <w:rPr>
          <w:rFonts w:ascii="Arial" w:eastAsia="Times New Roman" w:hAnsi="Arial" w:cs="Arial"/>
          <w:sz w:val="24"/>
          <w:szCs w:val="24"/>
          <w:lang w:eastAsia="cs-CZ"/>
        </w:rPr>
      </w:pPr>
    </w:p>
    <w:p w:rsidR="009A3DA5" w:rsidRDefault="009A3DA5" w:rsidP="009A3DA5">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9A3DA5" w:rsidRDefault="009A3DA5" w:rsidP="009A3DA5">
      <w:pPr>
        <w:spacing w:after="120"/>
        <w:ind w:left="0" w:firstLine="0"/>
        <w:rPr>
          <w:rFonts w:ascii="Arial" w:eastAsia="Times New Roman" w:hAnsi="Arial" w:cs="Arial"/>
          <w:sz w:val="24"/>
          <w:szCs w:val="24"/>
          <w:lang w:eastAsia="cs-CZ"/>
        </w:rPr>
      </w:pPr>
    </w:p>
    <w:p w:rsidR="00034742" w:rsidRDefault="00034742" w:rsidP="0003474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Obchodní firma/ název právnické</w:t>
      </w:r>
      <w:r w:rsidR="00347158">
        <w:rPr>
          <w:rFonts w:ascii="Arial" w:eastAsia="Times New Roman" w:hAnsi="Arial" w:cs="Arial"/>
          <w:b/>
          <w:bCs/>
          <w:sz w:val="24"/>
          <w:szCs w:val="24"/>
          <w:lang w:eastAsia="cs-CZ"/>
        </w:rPr>
        <w:t xml:space="preserve"> </w:t>
      </w:r>
      <w:r>
        <w:rPr>
          <w:rFonts w:ascii="Arial" w:eastAsia="Times New Roman" w:hAnsi="Arial" w:cs="Arial"/>
          <w:b/>
          <w:bCs/>
          <w:sz w:val="24"/>
          <w:szCs w:val="24"/>
          <w:lang w:eastAsia="cs-CZ"/>
        </w:rPr>
        <w:t>osoby</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w:t>
      </w:r>
      <w:r>
        <w:rPr>
          <w:rFonts w:ascii="Arial" w:eastAsia="Times New Roman" w:hAnsi="Arial" w:cs="Arial"/>
          <w:bCs/>
          <w:sz w:val="24"/>
          <w:szCs w:val="24"/>
          <w:lang w:eastAsia="cs-CZ"/>
        </w:rPr>
        <w:t>:</w:t>
      </w:r>
      <w:r>
        <w:rPr>
          <w:rFonts w:ascii="Arial" w:eastAsia="Times New Roman" w:hAnsi="Arial" w:cs="Arial"/>
          <w:sz w:val="24"/>
          <w:szCs w:val="24"/>
          <w:lang w:eastAsia="cs-CZ"/>
        </w:rPr>
        <w:t xml:space="preserve"> ……………… </w:t>
      </w:r>
      <w:r>
        <w:rPr>
          <w:rFonts w:ascii="Arial" w:eastAsia="Times New Roman" w:hAnsi="Arial" w:cs="Arial"/>
          <w:i/>
          <w:color w:val="0000FF"/>
          <w:sz w:val="24"/>
          <w:szCs w:val="24"/>
          <w:lang w:eastAsia="cs-CZ"/>
        </w:rPr>
        <w:t>(uvede se, je-li příjemce plátcem DPH)</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Zastoupený:  ....................................………… </w:t>
      </w:r>
      <w:r>
        <w:rPr>
          <w:rFonts w:ascii="Arial" w:eastAsia="Times New Roman" w:hAnsi="Arial" w:cs="Arial"/>
          <w:i/>
          <w:color w:val="0000FF"/>
          <w:sz w:val="24"/>
          <w:szCs w:val="24"/>
          <w:lang w:eastAsia="cs-CZ"/>
        </w:rPr>
        <w:t>(označení osoby, která bude smlouvu podepisovat, tj. statutární orgán, osoba určená vnitřními organizačními předpisy právnické osoby nebo pověřením statutárního orgánu, příp. jiná osoba na základě plné moci udělené statutárním orgánem)</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Údaj o zápisu ve veřejném nebo jiném rejstříku</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034742" w:rsidRDefault="00034742" w:rsidP="00034742">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bookmarkStart w:id="0" w:name="_GoBack"/>
      <w:bookmarkEnd w:id="0"/>
    </w:p>
    <w:p w:rsidR="009A3DA5" w:rsidRDefault="009A3DA5" w:rsidP="009A3DA5">
      <w:pPr>
        <w:spacing w:after="120"/>
        <w:ind w:left="0" w:firstLine="0"/>
        <w:rPr>
          <w:rFonts w:ascii="Arial" w:eastAsia="Times New Roman" w:hAnsi="Arial" w:cs="Arial"/>
          <w:sz w:val="24"/>
          <w:szCs w:val="24"/>
          <w:lang w:eastAsia="cs-CZ"/>
        </w:rPr>
      </w:pPr>
    </w:p>
    <w:p w:rsidR="009A3DA5" w:rsidRDefault="009A3DA5" w:rsidP="009A3DA5">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sidR="001266E2">
        <w:rPr>
          <w:rFonts w:ascii="Arial" w:eastAsia="Times New Roman" w:hAnsi="Arial" w:cs="Arial"/>
          <w:b/>
          <w:bCs/>
          <w:sz w:val="24"/>
          <w:szCs w:val="24"/>
          <w:lang w:eastAsia="cs-CZ"/>
        </w:rPr>
        <w:br/>
      </w:r>
      <w:r>
        <w:rPr>
          <w:rFonts w:ascii="Arial" w:eastAsia="Times New Roman" w:hAnsi="Arial" w:cs="Arial"/>
          <w:b/>
          <w:bCs/>
          <w:sz w:val="24"/>
          <w:szCs w:val="24"/>
          <w:lang w:eastAsia="cs-CZ"/>
        </w:rPr>
        <w:t>tuto smlouvu o poskytnutí dotace:</w:t>
      </w:r>
    </w:p>
    <w:p w:rsidR="009A3DA5" w:rsidRDefault="00F63B86" w:rsidP="007B7621">
      <w:pPr>
        <w:tabs>
          <w:tab w:val="left" w:pos="3093"/>
          <w:tab w:val="center" w:pos="4535"/>
          <w:tab w:val="left" w:pos="7713"/>
          <w:tab w:val="right" w:pos="9070"/>
        </w:tabs>
        <w:spacing w:before="360" w:after="360"/>
        <w:ind w:left="0" w:firstLine="0"/>
        <w:jc w:val="left"/>
        <w:rPr>
          <w:rFonts w:ascii="Arial" w:eastAsia="Times New Roman" w:hAnsi="Arial" w:cs="Arial"/>
          <w:b/>
          <w:bCs/>
          <w:sz w:val="24"/>
          <w:szCs w:val="24"/>
          <w:lang w:eastAsia="cs-CZ"/>
        </w:rPr>
      </w:pPr>
      <w:r>
        <w:rPr>
          <w:rFonts w:ascii="Arial" w:eastAsia="Times New Roman" w:hAnsi="Arial" w:cs="Arial"/>
          <w:b/>
          <w:bCs/>
          <w:sz w:val="24"/>
          <w:szCs w:val="24"/>
          <w:lang w:eastAsia="cs-CZ"/>
        </w:rPr>
        <w:tab/>
      </w:r>
      <w:r>
        <w:rPr>
          <w:rFonts w:ascii="Arial" w:eastAsia="Times New Roman" w:hAnsi="Arial" w:cs="Arial"/>
          <w:b/>
          <w:bCs/>
          <w:sz w:val="24"/>
          <w:szCs w:val="24"/>
          <w:lang w:eastAsia="cs-CZ"/>
        </w:rPr>
        <w:tab/>
      </w:r>
      <w:r w:rsidR="009A3DA5">
        <w:rPr>
          <w:rFonts w:ascii="Arial" w:eastAsia="Times New Roman" w:hAnsi="Arial" w:cs="Arial"/>
          <w:b/>
          <w:bCs/>
          <w:sz w:val="24"/>
          <w:szCs w:val="24"/>
          <w:lang w:eastAsia="cs-CZ"/>
        </w:rPr>
        <w:t>I.</w:t>
      </w:r>
      <w:r w:rsidR="00CB6DAD">
        <w:rPr>
          <w:rFonts w:ascii="Arial" w:eastAsia="Times New Roman" w:hAnsi="Arial" w:cs="Arial"/>
          <w:b/>
          <w:bCs/>
          <w:sz w:val="24"/>
          <w:szCs w:val="24"/>
          <w:lang w:eastAsia="cs-CZ"/>
        </w:rPr>
        <w:tab/>
      </w:r>
      <w:r w:rsidR="007B7621">
        <w:rPr>
          <w:rFonts w:ascii="Arial" w:eastAsia="Times New Roman" w:hAnsi="Arial" w:cs="Arial"/>
          <w:b/>
          <w:bCs/>
          <w:sz w:val="24"/>
          <w:szCs w:val="24"/>
          <w:lang w:eastAsia="cs-CZ"/>
        </w:rPr>
        <w:tab/>
      </w:r>
    </w:p>
    <w:p w:rsidR="00D24AC0" w:rsidRPr="00B80A23" w:rsidRDefault="009A3DA5" w:rsidP="000C0B11">
      <w:pPr>
        <w:numPr>
          <w:ilvl w:val="0"/>
          <w:numId w:val="43"/>
        </w:numPr>
        <w:ind w:left="567" w:hanging="567"/>
        <w:rPr>
          <w:rFonts w:ascii="Arial" w:hAnsi="Arial" w:cs="Arial"/>
          <w:sz w:val="24"/>
          <w:szCs w:val="24"/>
        </w:rPr>
      </w:pPr>
      <w:r w:rsidRPr="00B80A23">
        <w:rPr>
          <w:rFonts w:ascii="Arial" w:eastAsia="Times New Roman" w:hAnsi="Arial" w:cs="Arial"/>
          <w:sz w:val="24"/>
          <w:szCs w:val="24"/>
          <w:lang w:eastAsia="cs-CZ"/>
        </w:rPr>
        <w:lastRenderedPageBreak/>
        <w:t xml:space="preserve">Poskytovatel se na základě této smlouvy zavazuje poskytnout příjemci dotaci ve výši ......... Kč, slovy: ......... korun českých (dále jen „dotace“) za účelem </w:t>
      </w:r>
      <w:r w:rsidR="00D24AC0" w:rsidRPr="00B80A23">
        <w:rPr>
          <w:rFonts w:ascii="Arial" w:hAnsi="Arial" w:cs="Arial"/>
          <w:sz w:val="24"/>
          <w:szCs w:val="24"/>
        </w:rPr>
        <w:t>podpory různých forem krátkodobé, i periodicky se opakující, či celoroční činnosti stálých profesionálních uměleckých souborů a organizací a jejím prostřednictvím mnohostranný kulturní rozvoj života obyvatel Olomouckého kraj především na jeho území, ale i mimo něj, včetně zahraničí.</w:t>
      </w:r>
    </w:p>
    <w:p w:rsidR="009A3DA5" w:rsidRPr="00285125" w:rsidRDefault="009A3DA5" w:rsidP="00D24AC0">
      <w:pPr>
        <w:spacing w:after="120"/>
        <w:ind w:left="567" w:firstLine="0"/>
        <w:rPr>
          <w:rFonts w:ascii="Arial" w:eastAsia="Times New Roman" w:hAnsi="Arial" w:cs="Arial"/>
          <w:sz w:val="24"/>
          <w:szCs w:val="24"/>
          <w:lang w:eastAsia="cs-CZ"/>
        </w:rPr>
      </w:pPr>
    </w:p>
    <w:p w:rsidR="009A3DA5" w:rsidRPr="0028512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 xml:space="preserve">úhrada/částečná úhrada </w:t>
      </w:r>
      <w:r w:rsidR="003D1870">
        <w:rPr>
          <w:rFonts w:ascii="Arial" w:eastAsia="Times New Roman" w:hAnsi="Arial" w:cs="Arial"/>
          <w:sz w:val="24"/>
          <w:szCs w:val="24"/>
          <w:lang w:eastAsia="cs-CZ"/>
        </w:rPr>
        <w:t>výdajů</w:t>
      </w:r>
      <w:r>
        <w:rPr>
          <w:rFonts w:ascii="Arial" w:eastAsia="Times New Roman" w:hAnsi="Arial" w:cs="Arial"/>
          <w:sz w:val="24"/>
          <w:szCs w:val="24"/>
          <w:lang w:eastAsia="cs-CZ"/>
        </w:rPr>
        <w:t xml:space="preserve"> na</w:t>
      </w:r>
      <w:r w:rsidR="00F73535">
        <w:rPr>
          <w:rFonts w:ascii="Arial" w:eastAsia="Times New Roman" w:hAnsi="Arial" w:cs="Arial"/>
          <w:sz w:val="24"/>
          <w:szCs w:val="24"/>
          <w:lang w:eastAsia="cs-CZ"/>
        </w:rPr>
        <w:t xml:space="preserve"> </w:t>
      </w:r>
      <w:r w:rsidR="00D778E7">
        <w:rPr>
          <w:rFonts w:ascii="Arial" w:eastAsia="Times New Roman" w:hAnsi="Arial" w:cs="Arial"/>
          <w:sz w:val="24"/>
          <w:szCs w:val="24"/>
          <w:lang w:eastAsia="cs-CZ"/>
        </w:rPr>
        <w:t xml:space="preserve">činnost/celoroční činnost </w:t>
      </w:r>
      <w:r w:rsidR="00F73535">
        <w:rPr>
          <w:rFonts w:ascii="Arial" w:eastAsia="Times New Roman" w:hAnsi="Arial" w:cs="Arial"/>
          <w:sz w:val="24"/>
          <w:szCs w:val="24"/>
          <w:lang w:eastAsia="cs-CZ"/>
        </w:rPr>
        <w:t>………</w:t>
      </w:r>
      <w:r>
        <w:rPr>
          <w:rFonts w:ascii="Arial" w:eastAsia="Times New Roman" w:hAnsi="Arial" w:cs="Arial"/>
          <w:sz w:val="24"/>
          <w:szCs w:val="24"/>
          <w:lang w:eastAsia="cs-CZ"/>
        </w:rPr>
        <w:t xml:space="preserve">.......... </w:t>
      </w:r>
      <w:r>
        <w:rPr>
          <w:rFonts w:ascii="Arial" w:eastAsia="Times New Roman" w:hAnsi="Arial" w:cs="Arial"/>
          <w:i/>
          <w:color w:val="0000FF"/>
          <w:sz w:val="24"/>
          <w:szCs w:val="24"/>
          <w:lang w:eastAsia="cs-CZ"/>
        </w:rPr>
        <w:t>(specifikuje se dle podané žádosti</w:t>
      </w:r>
      <w:r w:rsidR="00285125">
        <w:rPr>
          <w:rFonts w:ascii="Arial" w:eastAsia="Times New Roman" w:hAnsi="Arial" w:cs="Arial"/>
          <w:i/>
          <w:color w:val="0000FF"/>
          <w:sz w:val="24"/>
          <w:szCs w:val="24"/>
          <w:lang w:eastAsia="cs-CZ"/>
        </w:rPr>
        <w:t>;</w:t>
      </w:r>
      <w:r w:rsidR="0009326B">
        <w:rPr>
          <w:rFonts w:ascii="Arial" w:eastAsia="Times New Roman" w:hAnsi="Arial" w:cs="Arial"/>
          <w:i/>
          <w:color w:val="0000FF"/>
          <w:sz w:val="24"/>
          <w:szCs w:val="24"/>
          <w:lang w:eastAsia="cs-CZ"/>
        </w:rPr>
        <w:t xml:space="preserve"> neprovádí se př</w:t>
      </w:r>
      <w:r w:rsidR="0009326B" w:rsidRPr="0009326B">
        <w:rPr>
          <w:rFonts w:ascii="Arial" w:eastAsia="Times New Roman" w:hAnsi="Arial" w:cs="Arial"/>
          <w:i/>
          <w:color w:val="0000FF"/>
          <w:sz w:val="24"/>
          <w:szCs w:val="24"/>
          <w:lang w:eastAsia="cs-CZ"/>
        </w:rPr>
        <w:t>itom žádná změna</w:t>
      </w:r>
      <w:r w:rsidR="003A2E56">
        <w:rPr>
          <w:rFonts w:ascii="Arial" w:eastAsia="Times New Roman" w:hAnsi="Arial" w:cs="Arial"/>
          <w:i/>
          <w:color w:val="0000FF"/>
          <w:sz w:val="24"/>
          <w:szCs w:val="24"/>
          <w:lang w:eastAsia="cs-CZ"/>
        </w:rPr>
        <w:t xml:space="preserve"> </w:t>
      </w:r>
      <w:r w:rsidR="003A2E56" w:rsidRPr="002236B8">
        <w:rPr>
          <w:rFonts w:ascii="Arial" w:eastAsia="Times New Roman" w:hAnsi="Arial" w:cs="Arial"/>
          <w:i/>
          <w:color w:val="0000FF"/>
          <w:sz w:val="24"/>
          <w:szCs w:val="24"/>
          <w:lang w:eastAsia="cs-CZ"/>
        </w:rPr>
        <w:t>konkrétního</w:t>
      </w:r>
      <w:r w:rsidR="0009326B"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sidR="00285125">
        <w:rPr>
          <w:rFonts w:ascii="Arial" w:eastAsia="Times New Roman" w:hAnsi="Arial" w:cs="Arial"/>
          <w:i/>
          <w:color w:val="0000FF"/>
          <w:sz w:val="24"/>
          <w:szCs w:val="24"/>
          <w:lang w:eastAsia="cs-CZ"/>
        </w:rPr>
        <w:t>.</w:t>
      </w:r>
      <w:r w:rsidR="0009326B" w:rsidRPr="0009326B">
        <w:rPr>
          <w:rFonts w:ascii="Arial" w:eastAsia="Times New Roman" w:hAnsi="Arial" w:cs="Arial"/>
          <w:i/>
          <w:color w:val="0000FF"/>
          <w:sz w:val="24"/>
          <w:szCs w:val="24"/>
          <w:lang w:eastAsia="cs-CZ"/>
        </w:rPr>
        <w:t xml:space="preserve"> Zde uvedený text odpovídá obsahu sloupce Účel použití dotace na akci/projekt</w:t>
      </w:r>
      <w:r w:rsidR="00032DD4">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9A3DA5" w:rsidRDefault="009A3DA5" w:rsidP="009A3DA5">
      <w:pPr>
        <w:numPr>
          <w:ilvl w:val="0"/>
          <w:numId w:val="16"/>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Dotace bude poskytnuta převodem na bankovní účet příjemce uvedený v záhlaví této smlouvy do 21 dnů ode dne </w:t>
      </w:r>
      <w:r w:rsidR="00D26F7A">
        <w:rPr>
          <w:rFonts w:ascii="Arial" w:eastAsia="Times New Roman" w:hAnsi="Arial" w:cs="Arial"/>
          <w:sz w:val="24"/>
          <w:szCs w:val="24"/>
          <w:lang w:eastAsia="cs-CZ"/>
        </w:rPr>
        <w:t>nabytí účinnosti</w:t>
      </w:r>
      <w:r>
        <w:rPr>
          <w:rFonts w:ascii="Arial" w:eastAsia="Times New Roman" w:hAnsi="Arial" w:cs="Arial"/>
          <w:sz w:val="24"/>
          <w:szCs w:val="24"/>
          <w:lang w:eastAsia="cs-CZ"/>
        </w:rPr>
        <w:t xml:space="preserve">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w:t>
      </w:r>
      <w:r w:rsidR="00711F5A">
        <w:rPr>
          <w:rFonts w:ascii="Arial" w:eastAsia="Times New Roman" w:hAnsi="Arial" w:cs="Arial"/>
          <w:sz w:val="24"/>
          <w:szCs w:val="24"/>
          <w:lang w:eastAsia="cs-CZ"/>
        </w:rPr>
        <w:t>Za den poskytnutí dotace se pro účely této smlouvy považuje den odepsání finančních prostředků z účtu poskytovatele ve prospěch účtu příjemce.</w:t>
      </w:r>
      <w:r>
        <w:rPr>
          <w:rFonts w:ascii="Arial" w:eastAsia="Times New Roman" w:hAnsi="Arial" w:cs="Arial"/>
          <w:i/>
          <w:color w:val="0000FF"/>
          <w:sz w:val="24"/>
          <w:szCs w:val="24"/>
          <w:lang w:eastAsia="cs-CZ"/>
        </w:rPr>
        <w:t xml:space="preserve"> (specifikuje se dle dotačního titulu)</w:t>
      </w:r>
    </w:p>
    <w:p w:rsidR="009A3DA5" w:rsidRDefault="009A3DA5" w:rsidP="00B6248B">
      <w:pPr>
        <w:numPr>
          <w:ilvl w:val="0"/>
          <w:numId w:val="16"/>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w:t>
      </w:r>
      <w:r w:rsidR="00B80A23">
        <w:rPr>
          <w:rFonts w:ascii="Arial" w:eastAsia="Times New Roman" w:hAnsi="Arial" w:cs="Arial"/>
          <w:sz w:val="24"/>
          <w:szCs w:val="24"/>
          <w:lang w:eastAsia="cs-CZ"/>
        </w:rPr>
        <w:t xml:space="preserve"> smlouvy jako dotace </w:t>
      </w:r>
      <w:r>
        <w:rPr>
          <w:rFonts w:ascii="Arial" w:eastAsia="Times New Roman" w:hAnsi="Arial" w:cs="Arial"/>
          <w:sz w:val="24"/>
          <w:szCs w:val="24"/>
          <w:lang w:eastAsia="cs-CZ"/>
        </w:rPr>
        <w:t>neinvestiční</w:t>
      </w:r>
      <w:r>
        <w:rPr>
          <w:rFonts w:ascii="Arial" w:eastAsia="Times New Roman" w:hAnsi="Arial" w:cs="Arial"/>
          <w:i/>
          <w:iCs/>
          <w:sz w:val="24"/>
          <w:szCs w:val="24"/>
          <w:lang w:eastAsia="cs-CZ"/>
        </w:rPr>
        <w:t>.</w:t>
      </w:r>
    </w:p>
    <w:p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9A3DA5" w:rsidRDefault="009A3DA5" w:rsidP="004133CB">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w:t>
      </w:r>
      <w:r w:rsidR="00347158">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č. 586/1992 Sb., o daních z příjmů, ve znění pozdějších předpisů (dále jen „cit. zákona“),</w:t>
      </w:r>
    </w:p>
    <w:p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9A3DA5" w:rsidRDefault="009A3DA5" w:rsidP="00275373">
      <w:pPr>
        <w:numPr>
          <w:ilvl w:val="0"/>
          <w:numId w:val="17"/>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9A3DA5" w:rsidRDefault="009A3DA5" w:rsidP="009A3DA5">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9A3DA5" w:rsidRPr="00B80A23" w:rsidRDefault="009A3DA5" w:rsidP="005F685F">
      <w:pPr>
        <w:numPr>
          <w:ilvl w:val="0"/>
          <w:numId w:val="34"/>
        </w:numPr>
        <w:tabs>
          <w:tab w:val="left" w:pos="8100"/>
        </w:tabs>
        <w:spacing w:after="120"/>
        <w:rPr>
          <w:rFonts w:ascii="Arial" w:eastAsia="Times New Roman" w:hAnsi="Arial" w:cs="Arial"/>
          <w:iCs/>
          <w:sz w:val="24"/>
          <w:szCs w:val="24"/>
          <w:lang w:eastAsia="cs-CZ"/>
        </w:rPr>
      </w:pPr>
      <w:r w:rsidRPr="00B80A23">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w:t>
      </w:r>
      <w:r w:rsidR="00D205D2" w:rsidRPr="00B80A23">
        <w:rPr>
          <w:rFonts w:ascii="Arial" w:eastAsia="Times New Roman" w:hAnsi="Arial" w:cs="Arial"/>
          <w:sz w:val="24"/>
          <w:szCs w:val="24"/>
          <w:lang w:eastAsia="cs-CZ"/>
        </w:rPr>
        <w:t xml:space="preserve"> pravidly </w:t>
      </w:r>
      <w:r w:rsidR="006926D4" w:rsidRPr="00B80A23">
        <w:rPr>
          <w:rFonts w:ascii="Arial" w:eastAsia="Times New Roman" w:hAnsi="Arial" w:cs="Arial"/>
          <w:sz w:val="24"/>
          <w:szCs w:val="24"/>
          <w:lang w:eastAsia="cs-CZ"/>
        </w:rPr>
        <w:t>d</w:t>
      </w:r>
      <w:r w:rsidR="00D205D2" w:rsidRPr="00B80A23">
        <w:rPr>
          <w:rFonts w:ascii="Arial" w:eastAsia="Times New Roman" w:hAnsi="Arial" w:cs="Arial"/>
          <w:sz w:val="24"/>
          <w:szCs w:val="24"/>
          <w:lang w:eastAsia="cs-CZ"/>
        </w:rPr>
        <w:t xml:space="preserve">otačního programu </w:t>
      </w:r>
      <w:r w:rsidR="005F685F" w:rsidRPr="00B80A23">
        <w:rPr>
          <w:rFonts w:ascii="Arial" w:hAnsi="Arial" w:cs="Arial"/>
          <w:sz w:val="24"/>
          <w:szCs w:val="24"/>
        </w:rPr>
        <w:t xml:space="preserve">Program na podporu stálých profesionálních souborů v Olomouckém kraji </w:t>
      </w:r>
      <w:r w:rsidR="00B56951">
        <w:rPr>
          <w:rFonts w:ascii="Arial" w:hAnsi="Arial" w:cs="Arial"/>
          <w:sz w:val="24"/>
          <w:szCs w:val="24"/>
        </w:rPr>
        <w:br/>
      </w:r>
      <w:r w:rsidR="005F685F" w:rsidRPr="00B80A23">
        <w:rPr>
          <w:rFonts w:ascii="Arial" w:hAnsi="Arial" w:cs="Arial"/>
          <w:sz w:val="24"/>
          <w:szCs w:val="24"/>
        </w:rPr>
        <w:t xml:space="preserve">v roce 2018 – vyhlášení </w:t>
      </w:r>
      <w:r w:rsidR="00C524A4" w:rsidRPr="00B80A23">
        <w:rPr>
          <w:rFonts w:ascii="Arial" w:eastAsia="Times New Roman" w:hAnsi="Arial" w:cs="Arial"/>
          <w:iCs/>
          <w:sz w:val="24"/>
          <w:szCs w:val="24"/>
          <w:lang w:eastAsia="cs-CZ"/>
        </w:rPr>
        <w:t>(dále také jen „Pravidla“)</w:t>
      </w:r>
      <w:r w:rsidR="00AC34BB" w:rsidRPr="00B80A23">
        <w:rPr>
          <w:rFonts w:ascii="Arial" w:eastAsia="Times New Roman" w:hAnsi="Arial" w:cs="Arial"/>
          <w:iCs/>
          <w:sz w:val="24"/>
          <w:szCs w:val="24"/>
          <w:lang w:eastAsia="cs-CZ"/>
        </w:rPr>
        <w:t>.</w:t>
      </w:r>
      <w:r w:rsidR="005F685F" w:rsidRPr="00B80A23">
        <w:rPr>
          <w:sz w:val="24"/>
          <w:szCs w:val="24"/>
        </w:rPr>
        <w:t xml:space="preserve"> </w:t>
      </w:r>
    </w:p>
    <w:p w:rsidR="00210A19" w:rsidRDefault="00210A19" w:rsidP="00210A19">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rsidR="00210A19" w:rsidRDefault="00210A19" w:rsidP="00210A19">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lastRenderedPageBreak/>
        <w:t xml:space="preserve">Dotace musí </w:t>
      </w:r>
      <w:r>
        <w:rPr>
          <w:rFonts w:ascii="Arial" w:eastAsia="Times New Roman" w:hAnsi="Arial" w:cs="Arial"/>
          <w:sz w:val="24"/>
          <w:szCs w:val="24"/>
          <w:lang w:eastAsia="cs-CZ"/>
        </w:rPr>
        <w:t>být použita hospodárně.</w:t>
      </w:r>
    </w:p>
    <w:p w:rsidR="00210A19" w:rsidRDefault="00210A19" w:rsidP="00210A19">
      <w:pPr>
        <w:tabs>
          <w:tab w:val="left" w:pos="8100"/>
        </w:tabs>
        <w:spacing w:after="120"/>
        <w:ind w:left="567" w:firstLine="0"/>
        <w:rPr>
          <w:rFonts w:ascii="Arial" w:eastAsia="Times New Roman" w:hAnsi="Arial" w:cs="Arial"/>
          <w:iCs/>
          <w:sz w:val="24"/>
          <w:szCs w:val="24"/>
          <w:lang w:eastAsia="cs-CZ"/>
        </w:rPr>
      </w:pPr>
      <w:r w:rsidRPr="00001074">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pouze na ..........…………… </w:t>
      </w:r>
      <w:r>
        <w:rPr>
          <w:rFonts w:ascii="Arial" w:eastAsia="Times New Roman" w:hAnsi="Arial" w:cs="Arial"/>
          <w:i/>
          <w:color w:val="0000FF"/>
          <w:sz w:val="24"/>
          <w:szCs w:val="24"/>
          <w:lang w:eastAsia="cs-CZ"/>
        </w:rPr>
        <w:t>Zde musí být přesně vymezeny uznatelné výdaje, na jejichž úhradu lze dotaci pouze použít (viz odst. 2.7 Pravidel).</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Je-li příjemce plátce daně z přidané hodnoty (dále jen </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DPH</w:t>
      </w:r>
      <w:r w:rsidR="00E46C21">
        <w:rPr>
          <w:rFonts w:ascii="Arial" w:eastAsia="Times New Roman" w:hAnsi="Arial" w:cs="Arial"/>
          <w:iCs/>
          <w:sz w:val="24"/>
          <w:szCs w:val="24"/>
          <w:lang w:eastAsia="cs-CZ"/>
        </w:rPr>
        <w:t>“</w:t>
      </w:r>
      <w:r>
        <w:rPr>
          <w:rFonts w:ascii="Arial" w:eastAsia="Times New Roman" w:hAnsi="Arial" w:cs="Arial"/>
          <w:iCs/>
          <w:sz w:val="24"/>
          <w:szCs w:val="24"/>
          <w:lang w:eastAsia="cs-CZ"/>
        </w:rPr>
        <w:t>) a může uplatnit odpočet DPH ve vazbě na ekonomickou činnost, která zakládá nárok na odpočet daně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72 odst. 1 zákona č. 235/2004 Sb., o dani z přidané hodnoty, v platném znění (dále jen „ZDPH“), a to v plné nebo částečné výši (tj. </w:t>
      </w:r>
      <w:r w:rsidR="00B56951">
        <w:rPr>
          <w:rFonts w:ascii="Arial" w:eastAsia="Times New Roman" w:hAnsi="Arial" w:cs="Arial"/>
          <w:iCs/>
          <w:sz w:val="24"/>
          <w:szCs w:val="24"/>
          <w:lang w:eastAsia="cs-CZ"/>
        </w:rPr>
        <w:br/>
      </w:r>
      <w:r>
        <w:rPr>
          <w:rFonts w:ascii="Arial" w:eastAsia="Times New Roman" w:hAnsi="Arial" w:cs="Arial"/>
          <w:iCs/>
          <w:sz w:val="24"/>
          <w:szCs w:val="24"/>
          <w:lang w:eastAsia="cs-CZ"/>
        </w:rPr>
        <w:t>v poměrné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75 ZDPH nebo krácené výši podle §</w:t>
      </w:r>
      <w:r w:rsidR="00BD263F">
        <w:rPr>
          <w:rFonts w:ascii="Arial" w:eastAsia="Times New Roman" w:hAnsi="Arial" w:cs="Arial"/>
          <w:iCs/>
          <w:sz w:val="24"/>
          <w:szCs w:val="24"/>
          <w:lang w:eastAsia="cs-CZ"/>
        </w:rPr>
        <w:t> </w:t>
      </w:r>
      <w:r>
        <w:rPr>
          <w:rFonts w:ascii="Arial" w:eastAsia="Times New Roman" w:hAnsi="Arial" w:cs="Arial"/>
          <w:iCs/>
          <w:sz w:val="24"/>
          <w:szCs w:val="24"/>
          <w:lang w:eastAsia="cs-CZ"/>
        </w:rPr>
        <w:t xml:space="preserve">76 ZDPH, popř. kombinací obou způsobů), nelze z dotace uhradit DPH ve výši tohoto odpočtu DPH, na který příjemci vznikl nárok. V případě, že si příjemce – plátce DPH bude uplatňovat nárok na odpočet daně z přijatých zdanitelných plnění </w:t>
      </w:r>
      <w:r w:rsidR="00B56951">
        <w:rPr>
          <w:rFonts w:ascii="Arial" w:eastAsia="Times New Roman" w:hAnsi="Arial" w:cs="Arial"/>
          <w:iCs/>
          <w:sz w:val="24"/>
          <w:szCs w:val="24"/>
          <w:lang w:eastAsia="cs-CZ"/>
        </w:rPr>
        <w:br/>
      </w:r>
      <w:r>
        <w:rPr>
          <w:rFonts w:ascii="Arial" w:eastAsia="Times New Roman" w:hAnsi="Arial" w:cs="Arial"/>
          <w:iCs/>
          <w:sz w:val="24"/>
          <w:szCs w:val="24"/>
          <w:lang w:eastAsia="cs-CZ"/>
        </w:rPr>
        <w:t xml:space="preserve">v souvislosti s realizací </w:t>
      </w:r>
      <w:r w:rsidR="00826C2B">
        <w:rPr>
          <w:rFonts w:ascii="Arial" w:eastAsia="Times New Roman" w:hAnsi="Arial" w:cs="Arial"/>
          <w:iCs/>
          <w:sz w:val="24"/>
          <w:szCs w:val="24"/>
          <w:lang w:eastAsia="cs-CZ"/>
        </w:rPr>
        <w:t>činnosti</w:t>
      </w:r>
      <w:r>
        <w:rPr>
          <w:rFonts w:ascii="Arial" w:eastAsia="Times New Roman" w:hAnsi="Arial" w:cs="Arial"/>
          <w:iCs/>
          <w:sz w:val="24"/>
          <w:szCs w:val="24"/>
          <w:lang w:eastAsia="cs-CZ"/>
        </w:rPr>
        <w:t>, na kter</w:t>
      </w:r>
      <w:r w:rsidR="00826C2B">
        <w:rPr>
          <w:rFonts w:ascii="Arial" w:eastAsia="Times New Roman" w:hAnsi="Arial" w:cs="Arial"/>
          <w:iCs/>
          <w:sz w:val="24"/>
          <w:szCs w:val="24"/>
          <w:lang w:eastAsia="cs-CZ"/>
        </w:rPr>
        <w:t>ou</w:t>
      </w:r>
      <w:r>
        <w:rPr>
          <w:rFonts w:ascii="Arial" w:eastAsia="Times New Roman" w:hAnsi="Arial" w:cs="Arial"/>
          <w:iCs/>
          <w:sz w:val="24"/>
          <w:szCs w:val="24"/>
          <w:lang w:eastAsia="cs-CZ"/>
        </w:rPr>
        <w:t xml:space="preserve">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se příjemce stane plátcem DPH v průběhu čerpání dotace a</w:t>
      </w:r>
      <w:r w:rsidR="00E02D5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jeho právo uplatnit odpočet DPH při registraci podle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se vztahuje na zdanitelná plnění hrazená včetně příslušné DPH z dotace, je příjemce povinen snížit výši dosud čerpané dotace o výši daně z přidané hodnoty, kterou je příjemce oprávněn v souladu §</w:t>
      </w:r>
      <w:r w:rsidR="00BD263F">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uplatnit v prvním daňovém přiznání po registraci k DPH.</w:t>
      </w:r>
    </w:p>
    <w:p w:rsidR="009A3DA5" w:rsidRPr="00007016" w:rsidRDefault="009A3DA5" w:rsidP="009A3DA5">
      <w:pPr>
        <w:tabs>
          <w:tab w:val="left" w:pos="8100"/>
        </w:tabs>
        <w:spacing w:after="120"/>
        <w:ind w:left="567" w:firstLine="0"/>
        <w:rPr>
          <w:rFonts w:ascii="Arial" w:eastAsia="Times New Roman" w:hAnsi="Arial" w:cs="Arial"/>
          <w:iCs/>
          <w:sz w:val="24"/>
          <w:szCs w:val="24"/>
          <w:lang w:eastAsia="cs-CZ"/>
        </w:rPr>
      </w:pPr>
      <w:r w:rsidRPr="00007016">
        <w:rPr>
          <w:rFonts w:ascii="Arial" w:eastAsia="Times New Roman" w:hAnsi="Arial" w:cs="Arial"/>
          <w:iCs/>
          <w:sz w:val="24"/>
          <w:szCs w:val="24"/>
          <w:lang w:eastAsia="cs-CZ"/>
        </w:rPr>
        <w:t>V případě, že dojde k registraci příjemce k DPH a příjemce při registraci podle §</w:t>
      </w:r>
      <w:r w:rsidR="00FF0879">
        <w:rPr>
          <w:rFonts w:ascii="Arial" w:eastAsia="Times New Roman" w:hAnsi="Arial" w:cs="Arial"/>
          <w:iCs/>
          <w:sz w:val="24"/>
          <w:szCs w:val="24"/>
          <w:lang w:eastAsia="cs-CZ"/>
        </w:rPr>
        <w:t> </w:t>
      </w:r>
      <w:r w:rsidRPr="00007016">
        <w:rPr>
          <w:rFonts w:ascii="Arial" w:eastAsia="Times New Roman" w:hAnsi="Arial" w:cs="Arial"/>
          <w:iCs/>
          <w:sz w:val="24"/>
          <w:szCs w:val="24"/>
          <w:lang w:eastAsia="cs-CZ"/>
        </w:rPr>
        <w:t>79 ZDPH je oprávněn až po vyúčtování dotace uplatnit nárok na odpočet DPH, jež byla uhrazena z dotace, je příjemce povinen vrátit poskytovateli částku ve výši nároku odpočtu DPH, který byl čerpán jako uznatelný výdaj.</w:t>
      </w:r>
    </w:p>
    <w:p w:rsidR="009A3DA5" w:rsidRDefault="009A3DA5" w:rsidP="009A3DA5">
      <w:pPr>
        <w:tabs>
          <w:tab w:val="left" w:pos="8100"/>
        </w:tabs>
        <w:spacing w:after="120"/>
        <w:ind w:left="567" w:firstLine="0"/>
        <w:rPr>
          <w:rFonts w:ascii="Arial" w:eastAsia="Times New Roman" w:hAnsi="Arial" w:cs="Arial"/>
          <w:iCs/>
          <w:sz w:val="24"/>
          <w:szCs w:val="24"/>
          <w:lang w:eastAsia="cs-CZ"/>
        </w:rPr>
      </w:pPr>
      <w:r w:rsidRPr="00FF0879">
        <w:rPr>
          <w:rFonts w:ascii="Arial" w:eastAsia="Times New Roman" w:hAnsi="Arial" w:cs="Arial"/>
          <w:iCs/>
          <w:sz w:val="24"/>
          <w:szCs w:val="24"/>
          <w:lang w:eastAsia="cs-CZ"/>
        </w:rPr>
        <w:t xml:space="preserve">Pokud má příjemce (plátce daně) ve shodě s </w:t>
      </w:r>
      <w:r w:rsidRPr="00FF0879">
        <w:rPr>
          <w:rFonts w:ascii="Arial" w:eastAsia="Times New Roman" w:hAnsi="Arial" w:cs="Arial"/>
          <w:iCs/>
          <w:sz w:val="24"/>
          <w:szCs w:val="24"/>
          <w:highlight w:val="yellow"/>
          <w:lang w:eastAsia="cs-CZ"/>
        </w:rPr>
        <w:t>opravou odpočtu podle §</w:t>
      </w:r>
      <w:r w:rsidR="00BD263F">
        <w:rPr>
          <w:rFonts w:ascii="Arial" w:eastAsia="Times New Roman" w:hAnsi="Arial" w:cs="Arial"/>
          <w:iCs/>
          <w:sz w:val="24"/>
          <w:szCs w:val="24"/>
          <w:highlight w:val="yellow"/>
          <w:lang w:eastAsia="cs-CZ"/>
        </w:rPr>
        <w:t> </w:t>
      </w:r>
      <w:r w:rsidRPr="00FF0879">
        <w:rPr>
          <w:rFonts w:ascii="Arial" w:eastAsia="Times New Roman" w:hAnsi="Arial" w:cs="Arial"/>
          <w:iCs/>
          <w:sz w:val="24"/>
          <w:szCs w:val="24"/>
          <w:highlight w:val="yellow"/>
          <w:lang w:eastAsia="cs-CZ"/>
        </w:rPr>
        <w:t>75 ZDPH</w:t>
      </w:r>
      <w:r w:rsidR="00375D6A">
        <w:rPr>
          <w:rFonts w:ascii="Arial" w:eastAsia="Times New Roman" w:hAnsi="Arial" w:cs="Arial"/>
          <w:iCs/>
          <w:sz w:val="24"/>
          <w:szCs w:val="24"/>
          <w:highlight w:val="yellow"/>
          <w:lang w:eastAsia="cs-CZ"/>
        </w:rPr>
        <w:t>, vypořádáním odpo</w:t>
      </w:r>
      <w:r w:rsidR="005E267D">
        <w:rPr>
          <w:rFonts w:ascii="Arial" w:eastAsia="Times New Roman" w:hAnsi="Arial" w:cs="Arial"/>
          <w:iCs/>
          <w:sz w:val="24"/>
          <w:szCs w:val="24"/>
          <w:highlight w:val="yellow"/>
          <w:lang w:eastAsia="cs-CZ"/>
        </w:rPr>
        <w:t>č</w:t>
      </w:r>
      <w:r w:rsidR="00375D6A">
        <w:rPr>
          <w:rFonts w:ascii="Arial" w:eastAsia="Times New Roman" w:hAnsi="Arial" w:cs="Arial"/>
          <w:iCs/>
          <w:sz w:val="24"/>
          <w:szCs w:val="24"/>
          <w:highlight w:val="yellow"/>
          <w:lang w:eastAsia="cs-CZ"/>
        </w:rPr>
        <w:t>tu podle § 76 ZDPH</w:t>
      </w:r>
      <w:r w:rsidRPr="00FF0879">
        <w:rPr>
          <w:rFonts w:ascii="Arial" w:eastAsia="Times New Roman" w:hAnsi="Arial" w:cs="Arial"/>
          <w:iCs/>
          <w:sz w:val="24"/>
          <w:szCs w:val="24"/>
          <w:highlight w:val="yellow"/>
          <w:lang w:eastAsia="cs-CZ"/>
        </w:rPr>
        <w:t xml:space="preserve"> a</w:t>
      </w:r>
      <w:r w:rsidRPr="00FF0879">
        <w:rPr>
          <w:rFonts w:ascii="Arial" w:eastAsia="Times New Roman" w:hAnsi="Arial" w:cs="Arial"/>
          <w:iCs/>
          <w:sz w:val="24"/>
          <w:szCs w:val="24"/>
          <w:lang w:eastAsia="cs-CZ"/>
        </w:rPr>
        <w:t xml:space="preserve">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r w:rsidR="00BD263F">
        <w:rPr>
          <w:rFonts w:ascii="Arial" w:eastAsia="Times New Roman" w:hAnsi="Arial" w:cs="Arial"/>
          <w:iCs/>
          <w:sz w:val="24"/>
          <w:szCs w:val="24"/>
          <w:lang w:eastAsia="cs-CZ"/>
        </w:rPr>
        <w:t xml:space="preserve"> </w:t>
      </w:r>
      <w:r w:rsidR="00BB1BD6" w:rsidRPr="004133CB">
        <w:rPr>
          <w:rFonts w:ascii="Arial" w:eastAsia="Times New Roman" w:hAnsi="Arial" w:cs="Arial"/>
          <w:i/>
          <w:iCs/>
          <w:color w:val="0000FF"/>
          <w:sz w:val="24"/>
          <w:szCs w:val="24"/>
          <w:lang w:eastAsia="cs-CZ"/>
        </w:rPr>
        <w:t xml:space="preserve">Žlutě </w:t>
      </w:r>
      <w:r w:rsidR="008B4FF9">
        <w:rPr>
          <w:rFonts w:ascii="Arial" w:eastAsia="Times New Roman" w:hAnsi="Arial" w:cs="Arial"/>
          <w:i/>
          <w:iCs/>
          <w:color w:val="0000FF"/>
          <w:sz w:val="24"/>
          <w:szCs w:val="24"/>
          <w:lang w:eastAsia="cs-CZ"/>
        </w:rPr>
        <w:t>zvýrazněný</w:t>
      </w:r>
      <w:r w:rsidR="00BB1BD6" w:rsidRPr="004133CB">
        <w:rPr>
          <w:rFonts w:ascii="Arial" w:eastAsia="Times New Roman" w:hAnsi="Arial" w:cs="Arial"/>
          <w:i/>
          <w:iCs/>
          <w:color w:val="0000FF"/>
          <w:sz w:val="24"/>
          <w:szCs w:val="24"/>
          <w:lang w:eastAsia="cs-CZ"/>
        </w:rPr>
        <w:t xml:space="preserve"> text</w:t>
      </w:r>
      <w:r w:rsidR="002172EE">
        <w:rPr>
          <w:rFonts w:ascii="Arial" w:eastAsia="Times New Roman" w:hAnsi="Arial" w:cs="Arial"/>
          <w:i/>
          <w:iCs/>
          <w:color w:val="0000FF"/>
          <w:sz w:val="24"/>
          <w:szCs w:val="24"/>
          <w:lang w:eastAsia="cs-CZ"/>
        </w:rPr>
        <w:t xml:space="preserve"> bude ve smlouvě uveden pouze v případě, že vyúčtování dotace </w:t>
      </w:r>
      <w:r w:rsidR="009F6A33">
        <w:rPr>
          <w:rFonts w:ascii="Arial" w:eastAsia="Times New Roman" w:hAnsi="Arial" w:cs="Arial"/>
          <w:i/>
          <w:iCs/>
          <w:color w:val="0000FF"/>
          <w:sz w:val="24"/>
          <w:szCs w:val="24"/>
          <w:lang w:eastAsia="cs-CZ"/>
        </w:rPr>
        <w:t xml:space="preserve">bude dle </w:t>
      </w:r>
      <w:r w:rsidR="00347158">
        <w:rPr>
          <w:rFonts w:ascii="Arial" w:eastAsia="Times New Roman" w:hAnsi="Arial" w:cs="Arial"/>
          <w:i/>
          <w:iCs/>
          <w:color w:val="0000FF"/>
          <w:sz w:val="24"/>
          <w:szCs w:val="24"/>
          <w:lang w:eastAsia="cs-CZ"/>
        </w:rPr>
        <w:t>čl.</w:t>
      </w:r>
      <w:r w:rsidR="009F6A33">
        <w:rPr>
          <w:rFonts w:ascii="Arial" w:eastAsia="Times New Roman" w:hAnsi="Arial" w:cs="Arial"/>
          <w:i/>
          <w:iCs/>
          <w:color w:val="0000FF"/>
          <w:sz w:val="24"/>
          <w:szCs w:val="24"/>
          <w:lang w:eastAsia="cs-CZ"/>
        </w:rPr>
        <w:t xml:space="preserve"> II odst. 4 předkládáno</w:t>
      </w:r>
      <w:r w:rsidR="002172EE">
        <w:rPr>
          <w:rFonts w:ascii="Arial" w:eastAsia="Times New Roman" w:hAnsi="Arial" w:cs="Arial"/>
          <w:i/>
          <w:iCs/>
          <w:color w:val="0000FF"/>
          <w:sz w:val="24"/>
          <w:szCs w:val="24"/>
          <w:lang w:eastAsia="cs-CZ"/>
        </w:rPr>
        <w:t xml:space="preserve"> </w:t>
      </w:r>
      <w:r w:rsidR="009F6A33">
        <w:rPr>
          <w:rFonts w:ascii="Arial" w:eastAsia="Times New Roman" w:hAnsi="Arial" w:cs="Arial"/>
          <w:i/>
          <w:iCs/>
          <w:color w:val="0000FF"/>
          <w:sz w:val="24"/>
          <w:szCs w:val="24"/>
          <w:lang w:eastAsia="cs-CZ"/>
        </w:rPr>
        <w:t xml:space="preserve">po skončení kalendářního roku. </w:t>
      </w:r>
      <w:r w:rsidR="00374288">
        <w:rPr>
          <w:rFonts w:ascii="Arial" w:eastAsia="Times New Roman" w:hAnsi="Arial" w:cs="Arial"/>
          <w:i/>
          <w:iCs/>
          <w:color w:val="0000FF"/>
          <w:sz w:val="24"/>
          <w:szCs w:val="24"/>
          <w:lang w:eastAsia="cs-CZ"/>
        </w:rPr>
        <w:t>V opačném případě se tento text vypustí.</w:t>
      </w:r>
    </w:p>
    <w:p w:rsidR="009A3DA5" w:rsidRDefault="009A3DA5" w:rsidP="009A3DA5">
      <w:pPr>
        <w:spacing w:after="120"/>
        <w:ind w:left="567" w:firstLine="0"/>
        <w:rPr>
          <w:rFonts w:ascii="Arial" w:eastAsia="Times New Roman" w:hAnsi="Arial" w:cs="Arial"/>
          <w:i/>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w:t>
      </w:r>
      <w:r w:rsidR="008F66A3">
        <w:rPr>
          <w:rFonts w:ascii="Arial" w:eastAsia="Times New Roman" w:hAnsi="Arial" w:cs="Arial"/>
          <w:iCs/>
          <w:sz w:val="24"/>
          <w:szCs w:val="24"/>
          <w:lang w:eastAsia="cs-CZ"/>
        </w:rPr>
        <w:t>, ve znění pozdějších předpisů.</w:t>
      </w:r>
    </w:p>
    <w:p w:rsidR="009A3DA5"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w:t>
      </w:r>
      <w:r w:rsidR="00632D35">
        <w:rPr>
          <w:rFonts w:ascii="Arial" w:eastAsia="Times New Roman" w:hAnsi="Arial" w:cs="Arial"/>
          <w:iCs/>
          <w:sz w:val="24"/>
          <w:szCs w:val="24"/>
          <w:lang w:eastAsia="cs-CZ"/>
        </w:rPr>
        <w:t>oužít na úhradu ostatních daní.</w:t>
      </w:r>
    </w:p>
    <w:p w:rsidR="009A3DA5" w:rsidRPr="00136F37" w:rsidRDefault="009A3DA5" w:rsidP="009A3DA5">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w:t>
      </w:r>
      <w:r w:rsidR="00AA2EC8">
        <w:rPr>
          <w:rFonts w:ascii="Arial" w:eastAsia="Times New Roman" w:hAnsi="Arial" w:cs="Arial"/>
          <w:sz w:val="24"/>
          <w:szCs w:val="24"/>
          <w:lang w:eastAsia="cs-CZ"/>
        </w:rPr>
        <w:t>neuznatelné v</w:t>
      </w:r>
      <w:r w:rsidR="00B261B6">
        <w:rPr>
          <w:rFonts w:ascii="Arial" w:eastAsia="Times New Roman" w:hAnsi="Arial" w:cs="Arial"/>
          <w:sz w:val="24"/>
          <w:szCs w:val="24"/>
          <w:lang w:eastAsia="cs-CZ"/>
        </w:rPr>
        <w:t xml:space="preserve">ýdaje uvedené v odstavci 9.4 </w:t>
      </w:r>
      <w:r w:rsidR="00136F37" w:rsidRPr="00AB0697">
        <w:rPr>
          <w:rFonts w:ascii="Arial" w:eastAsia="Times New Roman" w:hAnsi="Arial" w:cs="Arial"/>
          <w:sz w:val="24"/>
          <w:szCs w:val="24"/>
          <w:lang w:eastAsia="cs-CZ"/>
        </w:rPr>
        <w:t>P</w:t>
      </w:r>
      <w:r w:rsidR="00AA2EC8" w:rsidRPr="00AB0697">
        <w:rPr>
          <w:rFonts w:ascii="Arial" w:eastAsia="Times New Roman" w:hAnsi="Arial" w:cs="Arial"/>
          <w:sz w:val="24"/>
          <w:szCs w:val="24"/>
          <w:lang w:eastAsia="cs-CZ"/>
        </w:rPr>
        <w:t>ravidel</w:t>
      </w:r>
      <w:r w:rsidR="00136F37">
        <w:rPr>
          <w:rFonts w:ascii="Arial" w:eastAsia="Times New Roman" w:hAnsi="Arial" w:cs="Arial"/>
          <w:iCs/>
          <w:sz w:val="24"/>
          <w:szCs w:val="24"/>
          <w:lang w:eastAsia="cs-CZ"/>
        </w:rPr>
        <w:t>.</w:t>
      </w:r>
    </w:p>
    <w:p w:rsidR="009A3DA5" w:rsidRDefault="009A3DA5" w:rsidP="009A3DA5">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rsidR="004D5FBC" w:rsidRPr="00F6755C" w:rsidRDefault="004D5FBC" w:rsidP="009A3DA5">
      <w:pPr>
        <w:spacing w:after="120"/>
        <w:ind w:left="567" w:firstLine="0"/>
        <w:rPr>
          <w:rFonts w:ascii="Arial" w:eastAsia="Times New Roman" w:hAnsi="Arial" w:cs="Arial"/>
          <w:sz w:val="24"/>
          <w:szCs w:val="24"/>
          <w:lang w:eastAsia="cs-CZ"/>
        </w:rPr>
      </w:pPr>
    </w:p>
    <w:p w:rsidR="004D5FBC" w:rsidRPr="004D5FBC" w:rsidRDefault="005A477A" w:rsidP="004D5FBC">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je povinen použít poskytnutou dotaci nejpozději</w:t>
      </w:r>
      <w:r w:rsidR="00FD3AF4">
        <w:rPr>
          <w:rFonts w:ascii="Arial" w:eastAsia="Times New Roman" w:hAnsi="Arial" w:cs="Arial"/>
          <w:sz w:val="24"/>
          <w:szCs w:val="24"/>
          <w:lang w:eastAsia="cs-CZ"/>
        </w:rPr>
        <w:t>…………..</w:t>
      </w:r>
      <w:r>
        <w:rPr>
          <w:rFonts w:ascii="Arial" w:eastAsia="Times New Roman" w:hAnsi="Arial" w:cs="Arial"/>
          <w:sz w:val="24"/>
          <w:szCs w:val="24"/>
          <w:lang w:eastAsia="cs-CZ"/>
        </w:rPr>
        <w:t>.........</w:t>
      </w:r>
      <w:r>
        <w:rPr>
          <w:rFonts w:ascii="Arial" w:eastAsia="Times New Roman" w:hAnsi="Arial" w:cs="Arial"/>
          <w:i/>
          <w:iCs/>
          <w:sz w:val="24"/>
          <w:szCs w:val="24"/>
          <w:lang w:eastAsia="cs-CZ"/>
        </w:rPr>
        <w:t xml:space="preserve">.. </w:t>
      </w:r>
    </w:p>
    <w:p w:rsidR="005A477A" w:rsidRPr="004D5FBC" w:rsidRDefault="005A477A" w:rsidP="004D5FBC">
      <w:pPr>
        <w:spacing w:after="120"/>
        <w:ind w:left="567" w:firstLine="0"/>
        <w:rPr>
          <w:rFonts w:ascii="Arial" w:eastAsia="Times New Roman" w:hAnsi="Arial" w:cs="Arial"/>
          <w:i/>
          <w:iCs/>
          <w:sz w:val="24"/>
          <w:szCs w:val="24"/>
          <w:lang w:eastAsia="cs-CZ"/>
        </w:rPr>
      </w:pPr>
      <w:r w:rsidRPr="004D5FBC">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5F685F" w:rsidRPr="004D5FBC">
        <w:rPr>
          <w:rFonts w:ascii="Arial" w:eastAsia="Times New Roman" w:hAnsi="Arial" w:cs="Arial"/>
          <w:iCs/>
          <w:sz w:val="24"/>
          <w:szCs w:val="24"/>
          <w:lang w:eastAsia="cs-CZ"/>
        </w:rPr>
        <w:t xml:space="preserve">1. 1. 2018 </w:t>
      </w:r>
      <w:r w:rsidRPr="004D5FBC">
        <w:rPr>
          <w:rFonts w:ascii="Arial" w:eastAsia="Times New Roman" w:hAnsi="Arial" w:cs="Arial"/>
          <w:iCs/>
          <w:sz w:val="24"/>
          <w:szCs w:val="24"/>
          <w:lang w:eastAsia="cs-CZ"/>
        </w:rPr>
        <w:t>do uzavření této smlouvy.</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umožnit poskytovateli provedení kontroly dodržení účelu </w:t>
      </w:r>
      <w:r w:rsidR="00B56951">
        <w:rPr>
          <w:rFonts w:ascii="Arial" w:eastAsia="Times New Roman" w:hAnsi="Arial" w:cs="Arial"/>
          <w:sz w:val="24"/>
          <w:szCs w:val="24"/>
          <w:lang w:eastAsia="cs-CZ"/>
        </w:rPr>
        <w:br/>
      </w:r>
      <w:r>
        <w:rPr>
          <w:rFonts w:ascii="Arial" w:eastAsia="Times New Roman" w:hAnsi="Arial" w:cs="Arial"/>
          <w:sz w:val="24"/>
          <w:szCs w:val="24"/>
          <w:lang w:eastAsia="cs-CZ"/>
        </w:rPr>
        <w:t>a podmínek použití poskytnuté dotace. Při této kontrole je příjemce povinen vyvíjet veškerou poskytovatelem požadovanou součinnost.</w:t>
      </w:r>
    </w:p>
    <w:p w:rsidR="006A1189" w:rsidRPr="00935CA8" w:rsidRDefault="006A1189" w:rsidP="006A1189">
      <w:pPr>
        <w:numPr>
          <w:ilvl w:val="0"/>
          <w:numId w:val="34"/>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nejpozději do ......... předložit poskytovateli vyúčtování poskytnuté dotace (dále jen „vyúčtování“).</w:t>
      </w:r>
    </w:p>
    <w:p w:rsidR="006A1189" w:rsidRDefault="006A1189" w:rsidP="006A1189">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6A1189" w:rsidRPr="00BC325E" w:rsidRDefault="006A1189" w:rsidP="006A1189">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005E2631">
        <w:rPr>
          <w:rFonts w:ascii="Arial" w:eastAsia="Times New Roman" w:hAnsi="Arial" w:cs="Arial"/>
          <w:sz w:val="24"/>
          <w:szCs w:val="24"/>
          <w:lang w:eastAsia="cs-CZ"/>
        </w:rPr>
        <w:t>S</w:t>
      </w:r>
      <w:r>
        <w:rPr>
          <w:rFonts w:ascii="Arial" w:eastAsia="Times New Roman" w:hAnsi="Arial" w:cs="Arial"/>
          <w:sz w:val="24"/>
          <w:szCs w:val="24"/>
          <w:lang w:eastAsia="cs-CZ"/>
        </w:rPr>
        <w:t xml:space="preserve">oupis výdajů hrazených z poskytnuté dotace v rozsahu uvedeném </w:t>
      </w:r>
      <w:r w:rsidR="00B56951">
        <w:rPr>
          <w:rFonts w:ascii="Arial" w:eastAsia="Times New Roman" w:hAnsi="Arial" w:cs="Arial"/>
          <w:sz w:val="24"/>
          <w:szCs w:val="24"/>
          <w:lang w:eastAsia="cs-CZ"/>
        </w:rPr>
        <w:br/>
      </w:r>
      <w:r>
        <w:rPr>
          <w:rFonts w:ascii="Arial" w:eastAsia="Times New Roman" w:hAnsi="Arial" w:cs="Arial"/>
          <w:sz w:val="24"/>
          <w:szCs w:val="24"/>
          <w:lang w:eastAsia="cs-CZ"/>
        </w:rPr>
        <w:t>v příloze č. 1 „………………“</w:t>
      </w:r>
      <w:r w:rsidRPr="00B428E1">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hyperlink r:id="rId8" w:history="1">
        <w:r w:rsidRPr="00F65C64">
          <w:rPr>
            <w:rStyle w:val="Hypertextovodkaz"/>
            <w:rFonts w:ascii="Arial" w:hAnsi="Arial" w:cs="Arial"/>
            <w:b/>
            <w:bCs/>
            <w:sz w:val="24"/>
            <w:szCs w:val="24"/>
            <w:u w:val="none"/>
          </w:rPr>
          <w:t>…………………</w:t>
        </w:r>
        <w:r>
          <w:rPr>
            <w:rStyle w:val="Hypertextovodkaz"/>
            <w:rFonts w:ascii="Arial" w:hAnsi="Arial" w:cs="Arial"/>
            <w:b/>
            <w:bCs/>
            <w:sz w:val="24"/>
            <w:szCs w:val="24"/>
            <w:u w:val="none"/>
          </w:rPr>
          <w:t>………</w:t>
        </w:r>
        <w:r w:rsidRPr="00F65C64">
          <w:rPr>
            <w:rStyle w:val="Hypertextovodkaz"/>
            <w:rFonts w:ascii="Arial" w:hAnsi="Arial" w:cs="Arial"/>
            <w:b/>
            <w:bCs/>
            <w:sz w:val="24"/>
            <w:szCs w:val="24"/>
            <w:u w:val="none"/>
          </w:rPr>
          <w:t>…</w:t>
        </w:r>
      </w:hyperlink>
      <w:r>
        <w:rPr>
          <w:rFonts w:ascii="Arial" w:eastAsia="Times New Roman" w:hAnsi="Arial" w:cs="Arial"/>
          <w:sz w:val="24"/>
          <w:szCs w:val="24"/>
          <w:lang w:eastAsia="cs-CZ"/>
        </w:rPr>
        <w:t xml:space="preserve"> </w:t>
      </w:r>
      <w:r w:rsidRPr="00BC325E">
        <w:rPr>
          <w:rFonts w:ascii="Arial" w:eastAsia="Times New Roman" w:hAnsi="Arial" w:cs="Arial"/>
          <w:sz w:val="24"/>
          <w:szCs w:val="24"/>
          <w:lang w:eastAsia="cs-CZ"/>
        </w:rPr>
        <w:t xml:space="preserve"> Tento soupis výdajů bude doložen:</w:t>
      </w:r>
    </w:p>
    <w:p w:rsidR="006A1189" w:rsidRPr="00BC325E" w:rsidRDefault="006A1189" w:rsidP="006A1189">
      <w:pPr>
        <w:numPr>
          <w:ilvl w:val="0"/>
          <w:numId w:val="18"/>
        </w:numPr>
        <w:spacing w:after="60"/>
        <w:ind w:left="1644" w:hanging="357"/>
        <w:rPr>
          <w:rFonts w:ascii="Arial" w:eastAsia="Times New Roman" w:hAnsi="Arial" w:cs="Arial"/>
          <w:sz w:val="24"/>
          <w:szCs w:val="24"/>
          <w:lang w:eastAsia="cs-CZ"/>
        </w:rPr>
      </w:pPr>
      <w:r w:rsidRPr="00BC325E">
        <w:rPr>
          <w:rFonts w:ascii="Arial" w:eastAsia="Times New Roman" w:hAnsi="Arial" w:cs="Arial"/>
          <w:sz w:val="24"/>
          <w:szCs w:val="24"/>
          <w:lang w:eastAsia="cs-CZ"/>
        </w:rPr>
        <w:t>fotokopiemi všech výpisů z bankovního účtu, které dokládají úhradu jednotlivých dokladů a faktur, s vyznačením dotčených plateb,</w:t>
      </w:r>
    </w:p>
    <w:p w:rsidR="006A1189" w:rsidRPr="00BC325E" w:rsidRDefault="006A1189" w:rsidP="006A1189">
      <w:pPr>
        <w:numPr>
          <w:ilvl w:val="0"/>
          <w:numId w:val="18"/>
        </w:numPr>
        <w:spacing w:after="120"/>
        <w:rPr>
          <w:rFonts w:ascii="Arial" w:eastAsia="Times New Roman" w:hAnsi="Arial" w:cs="Arial"/>
          <w:sz w:val="24"/>
          <w:szCs w:val="24"/>
          <w:lang w:eastAsia="cs-CZ"/>
        </w:rPr>
      </w:pPr>
      <w:r w:rsidRPr="00BC325E">
        <w:rPr>
          <w:rFonts w:ascii="Arial" w:eastAsia="Times New Roman" w:hAnsi="Arial" w:cs="Arial"/>
          <w:sz w:val="24"/>
          <w:szCs w:val="24"/>
          <w:lang w:eastAsia="cs-CZ"/>
        </w:rPr>
        <w:t>čestným prohlášením, že fotokopie předaných dokladů jsou shodné s originály a výdaje uvedené v soupisu jsou shodné se záznamy v</w:t>
      </w:r>
      <w:r w:rsidR="009473D6">
        <w:rPr>
          <w:rFonts w:ascii="Arial" w:eastAsia="Times New Roman" w:hAnsi="Arial" w:cs="Arial"/>
          <w:sz w:val="24"/>
          <w:szCs w:val="24"/>
          <w:lang w:eastAsia="cs-CZ"/>
        </w:rPr>
        <w:t> účetnictví příjemce</w:t>
      </w:r>
      <w:r w:rsidRPr="00BC325E">
        <w:rPr>
          <w:rFonts w:ascii="Arial" w:eastAsia="Times New Roman" w:hAnsi="Arial" w:cs="Arial"/>
          <w:sz w:val="24"/>
          <w:szCs w:val="24"/>
          <w:lang w:eastAsia="cs-CZ"/>
        </w:rPr>
        <w:t>.</w:t>
      </w:r>
    </w:p>
    <w:p w:rsidR="006A1189" w:rsidRDefault="006A1189" w:rsidP="006A1189">
      <w:pPr>
        <w:spacing w:after="120"/>
        <w:ind w:left="1287" w:hanging="720"/>
        <w:rPr>
          <w:rFonts w:ascii="Arial" w:eastAsia="Times New Roman" w:hAnsi="Arial" w:cs="Arial"/>
          <w:sz w:val="24"/>
          <w:szCs w:val="24"/>
          <w:lang w:eastAsia="cs-CZ"/>
        </w:rPr>
      </w:pPr>
      <w:r w:rsidRPr="00BC325E">
        <w:rPr>
          <w:rFonts w:ascii="Arial" w:eastAsia="Times New Roman" w:hAnsi="Arial" w:cs="Arial"/>
          <w:sz w:val="24"/>
          <w:szCs w:val="24"/>
          <w:lang w:eastAsia="cs-CZ"/>
        </w:rPr>
        <w:t>4.2.</w:t>
      </w:r>
      <w:r w:rsidRPr="00BC325E">
        <w:rPr>
          <w:rFonts w:ascii="Arial" w:eastAsia="Times New Roman" w:hAnsi="Arial" w:cs="Arial"/>
          <w:sz w:val="24"/>
          <w:szCs w:val="24"/>
          <w:lang w:eastAsia="cs-CZ"/>
        </w:rPr>
        <w:tab/>
        <w:t xml:space="preserve">Soupis vlastních a jiných zdrojů vynaložených na účel </w:t>
      </w:r>
      <w:r w:rsidRPr="00BC325E">
        <w:rPr>
          <w:rFonts w:ascii="Arial" w:hAnsi="Arial" w:cs="Arial"/>
          <w:sz w:val="24"/>
          <w:szCs w:val="24"/>
        </w:rPr>
        <w:t xml:space="preserve">uvedený v čl. I odst. 2 a 4 této smlouvy, a to do výše povinné finanční spoluúčasti příjemce uvedené v čl. II odst. 2 této smlouvy v rozsahu uvedeném v příloze </w:t>
      </w:r>
      <w:r w:rsidRPr="00BC325E">
        <w:rPr>
          <w:rFonts w:ascii="Arial" w:eastAsia="Times New Roman" w:hAnsi="Arial" w:cs="Arial"/>
          <w:sz w:val="24"/>
          <w:szCs w:val="24"/>
          <w:lang w:eastAsia="cs-CZ"/>
        </w:rPr>
        <w:t>č. 1 „……</w:t>
      </w:r>
      <w:r w:rsidR="006E64D0">
        <w:rPr>
          <w:rFonts w:ascii="Arial" w:eastAsia="Times New Roman" w:hAnsi="Arial" w:cs="Arial"/>
          <w:sz w:val="24"/>
          <w:szCs w:val="24"/>
          <w:lang w:eastAsia="cs-CZ"/>
        </w:rPr>
        <w:t>………“. Tento soupis bude doložen</w:t>
      </w:r>
      <w:r w:rsidRPr="00BC325E">
        <w:rPr>
          <w:rFonts w:ascii="Arial" w:eastAsia="Times New Roman" w:hAnsi="Arial" w:cs="Arial"/>
          <w:sz w:val="24"/>
          <w:szCs w:val="24"/>
          <w:lang w:eastAsia="cs-CZ"/>
        </w:rPr>
        <w:t xml:space="preserve"> čestným prohlášením, že uvedené vlastní a jiné zdroje jsou pravdivé a úplné </w:t>
      </w:r>
      <w:r w:rsidRPr="00765F80">
        <w:rPr>
          <w:rFonts w:ascii="Arial" w:eastAsia="Times New Roman" w:hAnsi="Arial" w:cs="Arial"/>
          <w:i/>
          <w:color w:val="0000FF"/>
          <w:sz w:val="24"/>
          <w:szCs w:val="24"/>
          <w:lang w:eastAsia="cs-CZ"/>
        </w:rPr>
        <w:t>(čestné prohlášení je zapracováno v textu přílohy č. 1)</w:t>
      </w:r>
      <w:r w:rsidRPr="00BC325E">
        <w:rPr>
          <w:rFonts w:ascii="Arial" w:eastAsia="Times New Roman" w:hAnsi="Arial" w:cs="Arial"/>
          <w:sz w:val="24"/>
          <w:szCs w:val="24"/>
          <w:lang w:eastAsia="cs-CZ"/>
        </w:rPr>
        <w:t xml:space="preserve">. </w:t>
      </w:r>
      <w:r w:rsidR="00342B39">
        <w:rPr>
          <w:rFonts w:ascii="Arial" w:eastAsia="Times New Roman" w:hAnsi="Arial" w:cs="Arial"/>
          <w:i/>
          <w:iCs/>
          <w:color w:val="0000FF"/>
          <w:sz w:val="24"/>
          <w:szCs w:val="24"/>
          <w:lang w:eastAsia="cs-CZ"/>
        </w:rPr>
        <w:t>Odst.</w:t>
      </w:r>
      <w:r w:rsidRPr="00BC325E">
        <w:rPr>
          <w:rFonts w:ascii="Arial" w:eastAsia="Times New Roman" w:hAnsi="Arial" w:cs="Arial"/>
          <w:i/>
          <w:iCs/>
          <w:color w:val="0000FF"/>
          <w:sz w:val="24"/>
          <w:szCs w:val="24"/>
          <w:lang w:eastAsia="cs-CZ"/>
        </w:rPr>
        <w:t xml:space="preserve"> 4.2 se ve smlouvě uvede v případě, že v čl. II odst. 2 bude sjednána finanční spoluúčast příjemce</w:t>
      </w:r>
      <w:r>
        <w:rPr>
          <w:rFonts w:ascii="Arial" w:eastAsia="Times New Roman" w:hAnsi="Arial" w:cs="Arial"/>
          <w:i/>
          <w:iCs/>
          <w:color w:val="0000FF"/>
          <w:sz w:val="24"/>
          <w:szCs w:val="24"/>
          <w:lang w:eastAsia="cs-CZ"/>
        </w:rPr>
        <w:t xml:space="preserve">, </w:t>
      </w:r>
      <w:r w:rsidRPr="00764417">
        <w:rPr>
          <w:rFonts w:ascii="Arial" w:eastAsia="Times New Roman" w:hAnsi="Arial" w:cs="Arial"/>
          <w:i/>
          <w:iCs/>
          <w:color w:val="0000FF"/>
          <w:sz w:val="24"/>
          <w:szCs w:val="24"/>
          <w:lang w:eastAsia="cs-CZ"/>
        </w:rPr>
        <w:t>nestanoví-li Pravidla dotačního programu jinak</w:t>
      </w:r>
      <w:r w:rsidRPr="00BC325E">
        <w:rPr>
          <w:rFonts w:ascii="Arial" w:eastAsia="Times New Roman" w:hAnsi="Arial" w:cs="Arial"/>
          <w:i/>
          <w:iCs/>
          <w:color w:val="0000FF"/>
          <w:sz w:val="24"/>
          <w:szCs w:val="24"/>
          <w:lang w:eastAsia="cs-CZ"/>
        </w:rPr>
        <w:t>.</w:t>
      </w:r>
    </w:p>
    <w:p w:rsidR="006A1189" w:rsidRPr="00286AF4" w:rsidRDefault="006A1189" w:rsidP="006A1189">
      <w:pPr>
        <w:spacing w:after="120"/>
        <w:ind w:left="567" w:firstLine="0"/>
        <w:rPr>
          <w:rFonts w:ascii="Arial" w:eastAsia="Times New Roman" w:hAnsi="Arial" w:cs="Arial"/>
          <w:color w:val="0000FF"/>
          <w:sz w:val="24"/>
          <w:szCs w:val="24"/>
          <w:lang w:eastAsia="cs-CZ"/>
        </w:rPr>
      </w:pPr>
      <w:r w:rsidRPr="00C81BD7">
        <w:rPr>
          <w:rFonts w:ascii="Arial" w:eastAsia="Times New Roman" w:hAnsi="Arial" w:cs="Arial"/>
          <w:i/>
          <w:iCs/>
          <w:color w:val="0000FF"/>
          <w:sz w:val="24"/>
          <w:szCs w:val="24"/>
          <w:lang w:eastAsia="cs-CZ"/>
        </w:rPr>
        <w:t>+ lze případně doplnit další</w:t>
      </w:r>
      <w:r>
        <w:rPr>
          <w:rFonts w:ascii="Arial" w:eastAsia="Times New Roman" w:hAnsi="Arial" w:cs="Arial"/>
          <w:i/>
          <w:iCs/>
          <w:color w:val="0000FF"/>
          <w:sz w:val="24"/>
          <w:szCs w:val="24"/>
          <w:lang w:eastAsia="cs-CZ"/>
        </w:rPr>
        <w:t xml:space="preserve"> přílohy</w:t>
      </w:r>
      <w:r w:rsidR="00C83606">
        <w:rPr>
          <w:rFonts w:ascii="Arial" w:eastAsia="Times New Roman" w:hAnsi="Arial" w:cs="Arial"/>
          <w:i/>
          <w:iCs/>
          <w:color w:val="0000FF"/>
          <w:sz w:val="24"/>
          <w:szCs w:val="24"/>
          <w:lang w:eastAsia="cs-CZ"/>
        </w:rPr>
        <w:t xml:space="preserve"> vyúčtování</w:t>
      </w:r>
      <w:r>
        <w:rPr>
          <w:rFonts w:ascii="Arial" w:eastAsia="Times New Roman" w:hAnsi="Arial" w:cs="Arial"/>
          <w:i/>
          <w:iCs/>
          <w:color w:val="0000FF"/>
          <w:sz w:val="24"/>
          <w:szCs w:val="24"/>
          <w:lang w:eastAsia="cs-CZ"/>
        </w:rPr>
        <w:t>, např. výdajové</w:t>
      </w:r>
      <w:r w:rsidRPr="00C81BD7">
        <w:rPr>
          <w:rFonts w:ascii="Arial" w:eastAsia="Times New Roman" w:hAnsi="Arial" w:cs="Arial"/>
          <w:i/>
          <w:iCs/>
          <w:color w:val="0000FF"/>
          <w:sz w:val="24"/>
          <w:szCs w:val="24"/>
          <w:lang w:eastAsia="cs-CZ"/>
        </w:rPr>
        <w:t xml:space="preserve"> </w:t>
      </w:r>
      <w:r>
        <w:rPr>
          <w:rFonts w:ascii="Arial" w:eastAsia="Times New Roman" w:hAnsi="Arial" w:cs="Arial"/>
          <w:i/>
          <w:iCs/>
          <w:color w:val="0000FF"/>
          <w:sz w:val="24"/>
          <w:szCs w:val="24"/>
          <w:lang w:eastAsia="cs-CZ"/>
        </w:rPr>
        <w:t xml:space="preserve">doklady </w:t>
      </w:r>
      <w:r w:rsidRPr="00286AF4">
        <w:rPr>
          <w:rFonts w:ascii="Arial" w:eastAsia="Times New Roman" w:hAnsi="Arial" w:cs="Arial"/>
          <w:i/>
          <w:iCs/>
          <w:color w:val="0000FF"/>
          <w:sz w:val="24"/>
          <w:szCs w:val="24"/>
          <w:lang w:eastAsia="cs-CZ"/>
        </w:rPr>
        <w:t>dle konkrétních potřeb a požadavků</w:t>
      </w:r>
      <w:r>
        <w:rPr>
          <w:rFonts w:ascii="Arial" w:eastAsia="Times New Roman" w:hAnsi="Arial" w:cs="Arial"/>
          <w:i/>
          <w:iCs/>
          <w:color w:val="0000FF"/>
          <w:sz w:val="24"/>
          <w:szCs w:val="24"/>
          <w:lang w:eastAsia="cs-CZ"/>
        </w:rPr>
        <w:t xml:space="preserve"> poskytovatele</w:t>
      </w:r>
      <w:r w:rsidRPr="00286AF4">
        <w:rPr>
          <w:rFonts w:ascii="Arial" w:eastAsia="Times New Roman" w:hAnsi="Arial" w:cs="Arial"/>
          <w:i/>
          <w:iCs/>
          <w:color w:val="0000FF"/>
          <w:sz w:val="24"/>
          <w:szCs w:val="24"/>
          <w:lang w:eastAsia="cs-CZ"/>
        </w:rPr>
        <w:t>.</w:t>
      </w:r>
    </w:p>
    <w:p w:rsidR="006A1189" w:rsidRDefault="006A1189" w:rsidP="006A1189">
      <w:pPr>
        <w:spacing w:after="120"/>
        <w:ind w:left="567" w:firstLine="0"/>
        <w:rPr>
          <w:rFonts w:ascii="Arial" w:eastAsia="Times New Roman" w:hAnsi="Arial" w:cs="Arial"/>
          <w:sz w:val="24"/>
          <w:szCs w:val="24"/>
          <w:lang w:eastAsia="cs-CZ"/>
        </w:rPr>
      </w:pPr>
      <w:r w:rsidRPr="00BC74DF">
        <w:rPr>
          <w:rFonts w:ascii="Arial" w:eastAsia="Times New Roman" w:hAnsi="Arial" w:cs="Arial"/>
          <w:sz w:val="24"/>
          <w:szCs w:val="24"/>
          <w:lang w:eastAsia="cs-CZ"/>
        </w:rPr>
        <w:t>Společně s vyúčtováním příjemce předloží poskytovateli závěrečnou zprávu.</w:t>
      </w:r>
    </w:p>
    <w:p w:rsidR="00FD3AF4" w:rsidRPr="00FD3AF4" w:rsidRDefault="00FD3AF4" w:rsidP="00FD3AF4">
      <w:pPr>
        <w:spacing w:after="120"/>
        <w:ind w:left="567" w:firstLine="0"/>
        <w:rPr>
          <w:rFonts w:ascii="Arial" w:eastAsia="Times New Roman" w:hAnsi="Arial" w:cs="Arial"/>
          <w:iCs/>
          <w:sz w:val="24"/>
          <w:szCs w:val="24"/>
          <w:lang w:eastAsia="cs-CZ"/>
        </w:rPr>
      </w:pPr>
      <w:r w:rsidRPr="00FD3AF4">
        <w:rPr>
          <w:rFonts w:ascii="Arial" w:eastAsia="Times New Roman" w:hAnsi="Arial" w:cs="Arial"/>
          <w:iCs/>
          <w:sz w:val="24"/>
          <w:szCs w:val="24"/>
          <w:lang w:eastAsia="cs-CZ"/>
        </w:rPr>
        <w:t xml:space="preserve">Závěrečná zpráva v písemné podobě musí obsahovat závěrečné vyhodnocení akce/projektu, naplnění koncepce akce/projektu, přínosy akce/projektu pro Olomoucký kraj, výstupy akce/projektu pro veřejnost, počet produkcí (např. počet premiér a představení, </w:t>
      </w:r>
      <w:r w:rsidR="00370DE0" w:rsidRPr="00FD3AF4">
        <w:rPr>
          <w:rFonts w:ascii="Arial" w:eastAsia="Times New Roman" w:hAnsi="Arial" w:cs="Arial"/>
          <w:iCs/>
          <w:sz w:val="24"/>
          <w:szCs w:val="24"/>
          <w:lang w:eastAsia="cs-CZ"/>
        </w:rPr>
        <w:t>koncertů, počet</w:t>
      </w:r>
      <w:r w:rsidRPr="00FD3AF4">
        <w:rPr>
          <w:rFonts w:ascii="Arial" w:eastAsia="Times New Roman" w:hAnsi="Arial" w:cs="Arial"/>
          <w:iCs/>
          <w:sz w:val="24"/>
          <w:szCs w:val="24"/>
          <w:lang w:eastAsia="cs-CZ"/>
        </w:rPr>
        <w:t xml:space="preserve"> představení zaměřených např. na děti a mládež apod.), návštěvnost, ohlasy v tradičních sdělovacích prostředcích a v nových médiích a vyhodnocení propagace Olomouckého kraje. </w:t>
      </w:r>
    </w:p>
    <w:p w:rsidR="006A1189" w:rsidRPr="00FD3AF4" w:rsidRDefault="00FD3AF4" w:rsidP="00FD3AF4">
      <w:pPr>
        <w:spacing w:after="120"/>
        <w:ind w:left="567" w:firstLine="0"/>
        <w:rPr>
          <w:rFonts w:ascii="Arial" w:eastAsia="Times New Roman" w:hAnsi="Arial" w:cs="Arial"/>
          <w:iCs/>
          <w:sz w:val="24"/>
          <w:szCs w:val="24"/>
          <w:lang w:eastAsia="cs-CZ"/>
        </w:rPr>
      </w:pPr>
      <w:r w:rsidRPr="00FD3AF4">
        <w:rPr>
          <w:rFonts w:ascii="Arial" w:eastAsia="Times New Roman" w:hAnsi="Arial" w:cs="Arial"/>
          <w:iCs/>
          <w:sz w:val="24"/>
          <w:szCs w:val="24"/>
          <w:lang w:eastAsia="cs-CZ"/>
        </w:rPr>
        <w:t xml:space="preserve">Spolu se závěrečnou zprávou a vyúčtováním je příjemce povinen předložit poskytovateli také obrazovou a fotografickou dokumentaci zachycující průběh podpořeného projektu (propagační materiály, pozvánky, letáky, plakáty, inzeráty, fotografie, ohlasy v médiích apod.) včetně doložení propagace poskytovatele dle čl. II odst. 10 této smlouvy. V příloze závěrečné </w:t>
      </w:r>
      <w:r w:rsidR="00370DE0" w:rsidRPr="00FD3AF4">
        <w:rPr>
          <w:rFonts w:ascii="Arial" w:eastAsia="Times New Roman" w:hAnsi="Arial" w:cs="Arial"/>
          <w:iCs/>
          <w:sz w:val="24"/>
          <w:szCs w:val="24"/>
          <w:lang w:eastAsia="cs-CZ"/>
        </w:rPr>
        <w:t xml:space="preserve">zprávy </w:t>
      </w:r>
      <w:r w:rsidR="00370DE0">
        <w:rPr>
          <w:rFonts w:ascii="Arial" w:eastAsia="Times New Roman" w:hAnsi="Arial" w:cs="Arial"/>
          <w:iCs/>
          <w:sz w:val="24"/>
          <w:szCs w:val="24"/>
          <w:lang w:eastAsia="cs-CZ"/>
        </w:rPr>
        <w:t>je</w:t>
      </w:r>
      <w:r w:rsidRPr="00FD3AF4">
        <w:rPr>
          <w:rFonts w:ascii="Arial" w:eastAsia="Times New Roman" w:hAnsi="Arial" w:cs="Arial"/>
          <w:iCs/>
          <w:sz w:val="24"/>
          <w:szCs w:val="24"/>
          <w:lang w:eastAsia="cs-CZ"/>
        </w:rPr>
        <w:t xml:space="preserve"> </w:t>
      </w:r>
      <w:r w:rsidRPr="00FD3AF4">
        <w:rPr>
          <w:rFonts w:ascii="Arial" w:eastAsia="Times New Roman" w:hAnsi="Arial" w:cs="Arial"/>
          <w:iCs/>
          <w:sz w:val="24"/>
          <w:szCs w:val="24"/>
          <w:lang w:eastAsia="cs-CZ"/>
        </w:rPr>
        <w:lastRenderedPageBreak/>
        <w:t xml:space="preserve">příjemce povinen předložit poskytovateli fotodokumentaci splnění povinné propagace poskytovatele a užití jeho loga dle čl. II odst. 10 této smlouvy. </w:t>
      </w:r>
    </w:p>
    <w:p w:rsidR="009A3DA5" w:rsidRPr="0058756D" w:rsidRDefault="009A3DA5" w:rsidP="0058756D">
      <w:pPr>
        <w:numPr>
          <w:ilvl w:val="0"/>
          <w:numId w:val="3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w:t>
      </w:r>
      <w:r w:rsidR="0062793A">
        <w:rPr>
          <w:rFonts w:ascii="Arial" w:eastAsia="Times New Roman" w:hAnsi="Arial" w:cs="Arial"/>
          <w:sz w:val="24"/>
          <w:szCs w:val="24"/>
          <w:lang w:eastAsia="cs-CZ"/>
        </w:rPr>
        <w:t> </w:t>
      </w:r>
      <w:r w:rsidRPr="0058756D">
        <w:rPr>
          <w:rFonts w:ascii="Arial" w:eastAsia="Times New Roman" w:hAnsi="Arial" w:cs="Arial"/>
          <w:sz w:val="24"/>
          <w:szCs w:val="24"/>
          <w:lang w:eastAsia="cs-CZ"/>
        </w:rPr>
        <w:t xml:space="preserve">22 zákona č. 250/2000 Sb., </w:t>
      </w:r>
      <w:r w:rsidR="00B56951">
        <w:rPr>
          <w:rFonts w:ascii="Arial" w:eastAsia="Times New Roman" w:hAnsi="Arial" w:cs="Arial"/>
          <w:sz w:val="24"/>
          <w:szCs w:val="24"/>
          <w:lang w:eastAsia="cs-CZ"/>
        </w:rPr>
        <w:br/>
      </w:r>
      <w:r w:rsidRPr="0058756D">
        <w:rPr>
          <w:rFonts w:ascii="Arial" w:eastAsia="Times New Roman" w:hAnsi="Arial" w:cs="Arial"/>
          <w:sz w:val="24"/>
          <w:szCs w:val="24"/>
          <w:lang w:eastAsia="cs-CZ"/>
        </w:rPr>
        <w:t>o rozpočtových pravidlech územních rozpočtů</w:t>
      </w:r>
      <w:r w:rsidR="0062793A">
        <w:rPr>
          <w:rFonts w:ascii="Arial" w:eastAsia="Times New Roman" w:hAnsi="Arial" w:cs="Arial"/>
          <w:sz w:val="24"/>
          <w:szCs w:val="24"/>
          <w:lang w:eastAsia="cs-CZ"/>
        </w:rPr>
        <w:t>, ve znění pozdějších předpisů.</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w:t>
      </w:r>
      <w:r w:rsidR="0062793A">
        <w:rPr>
          <w:rFonts w:ascii="Arial" w:eastAsia="Times New Roman" w:hAnsi="Arial" w:cs="Arial"/>
          <w:sz w:val="24"/>
          <w:szCs w:val="24"/>
          <w:lang w:eastAsia="cs-CZ"/>
        </w:rPr>
        <w:t> </w:t>
      </w:r>
      <w:r>
        <w:rPr>
          <w:rFonts w:ascii="Arial" w:eastAsia="Times New Roman" w:hAnsi="Arial" w:cs="Arial"/>
          <w:sz w:val="24"/>
          <w:szCs w:val="24"/>
          <w:lang w:eastAsia="cs-CZ"/>
        </w:rPr>
        <w:t>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9A3DA5"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9A3DA5" w:rsidTr="009A3DA5">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9A3DA5">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500527">
        <w:trPr>
          <w:trHeight w:val="300"/>
        </w:trPr>
        <w:tc>
          <w:tcPr>
            <w:tcW w:w="6379"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9A3DA5" w:rsidTr="00500527">
        <w:trPr>
          <w:trHeight w:val="300"/>
        </w:trPr>
        <w:tc>
          <w:tcPr>
            <w:tcW w:w="637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hideMark/>
          </w:tcPr>
          <w:p w:rsidR="009A3DA5" w:rsidRDefault="009A3DA5">
            <w:pPr>
              <w:ind w:left="0" w:firstLine="0"/>
              <w:rPr>
                <w:rFonts w:ascii="Arial" w:eastAsia="Calibri" w:hAnsi="Arial" w:cs="Arial"/>
                <w:sz w:val="24"/>
                <w:szCs w:val="24"/>
                <w:lang w:eastAsia="cs-CZ"/>
              </w:rPr>
            </w:pPr>
            <w:r>
              <w:rPr>
                <w:rFonts w:ascii="Arial" w:eastAsia="Calibri" w:hAnsi="Arial" w:cs="Arial"/>
                <w:sz w:val="24"/>
                <w:szCs w:val="24"/>
                <w:lang w:eastAsia="cs-CZ"/>
              </w:rPr>
              <w:t xml:space="preserve">Porušení povinnosti informovat poskytovatele o změnách zakladatelské listiny, adresy sídla, bankovního spojení, statutárního zástupce a o jiných změnách, které mohou </w:t>
            </w:r>
            <w:r>
              <w:rPr>
                <w:rFonts w:ascii="Arial" w:eastAsia="Calibri" w:hAnsi="Arial" w:cs="Arial"/>
                <w:sz w:val="24"/>
                <w:szCs w:val="24"/>
                <w:lang w:eastAsia="cs-CZ"/>
              </w:rPr>
              <w:lastRenderedPageBreak/>
              <w:t>podstatně ovlivnit způsob finančního hospodaření příjemce a náplň jeho aktivit ve vztahu k dotaci, je-li ta</w:t>
            </w:r>
            <w:r w:rsidR="005A2643">
              <w:rPr>
                <w:rFonts w:ascii="Arial" w:eastAsia="Calibri" w:hAnsi="Arial" w:cs="Arial"/>
                <w:sz w:val="24"/>
                <w:szCs w:val="24"/>
                <w:lang w:eastAsia="cs-CZ"/>
              </w:rPr>
              <w:t>to povinnost uvedena ve smlouvě</w:t>
            </w:r>
          </w:p>
        </w:tc>
        <w:tc>
          <w:tcPr>
            <w:tcW w:w="219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9A3DA5" w:rsidRDefault="009A3DA5">
            <w:pPr>
              <w:ind w:left="0" w:firstLine="0"/>
              <w:jc w:val="center"/>
              <w:rPr>
                <w:rFonts w:ascii="Arial" w:eastAsia="Calibri" w:hAnsi="Arial" w:cs="Arial"/>
                <w:sz w:val="24"/>
                <w:szCs w:val="24"/>
                <w:lang w:eastAsia="cs-CZ"/>
              </w:rPr>
            </w:pPr>
            <w:r>
              <w:rPr>
                <w:rFonts w:ascii="Arial" w:eastAsia="Calibri" w:hAnsi="Arial" w:cs="Arial"/>
                <w:sz w:val="24"/>
                <w:szCs w:val="24"/>
                <w:lang w:eastAsia="cs-CZ"/>
              </w:rPr>
              <w:lastRenderedPageBreak/>
              <w:t>5 %</w:t>
            </w:r>
          </w:p>
        </w:tc>
      </w:tr>
    </w:tbl>
    <w:p w:rsidR="009A3DA5" w:rsidRDefault="009A3DA5" w:rsidP="009A3DA5">
      <w:pPr>
        <w:spacing w:after="120"/>
        <w:ind w:left="567" w:firstLine="0"/>
        <w:rPr>
          <w:rFonts w:ascii="Arial" w:eastAsia="Times New Roman" w:hAnsi="Arial" w:cs="Arial"/>
          <w:iCs/>
          <w:sz w:val="24"/>
          <w:szCs w:val="24"/>
          <w:lang w:eastAsia="cs-CZ"/>
        </w:rPr>
      </w:pPr>
    </w:p>
    <w:p w:rsidR="009A3DA5" w:rsidRPr="004A756E" w:rsidRDefault="009A3DA5" w:rsidP="004A756E">
      <w:pPr>
        <w:numPr>
          <w:ilvl w:val="0"/>
          <w:numId w:val="34"/>
        </w:numPr>
        <w:spacing w:after="120"/>
        <w:rPr>
          <w:rFonts w:ascii="Arial" w:eastAsia="Times New Roman" w:hAnsi="Arial" w:cs="Arial"/>
          <w:sz w:val="24"/>
          <w:szCs w:val="24"/>
          <w:lang w:eastAsia="cs-CZ"/>
        </w:rPr>
      </w:pPr>
      <w:r w:rsidRPr="004A756E">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w:t>
      </w:r>
      <w:r w:rsidR="004A756E" w:rsidRPr="004A756E">
        <w:rPr>
          <w:rFonts w:ascii="Arial" w:eastAsia="Times New Roman" w:hAnsi="Arial" w:cs="Arial"/>
          <w:sz w:val="24"/>
          <w:szCs w:val="24"/>
          <w:lang w:eastAsia="cs-CZ"/>
        </w:rPr>
        <w:t xml:space="preserve">poskytovatele </w:t>
      </w:r>
      <w:r w:rsidR="002E45ED">
        <w:rPr>
          <w:rFonts w:ascii="Arial" w:eastAsia="Times New Roman" w:hAnsi="Arial" w:cs="Arial"/>
          <w:sz w:val="24"/>
          <w:szCs w:val="24"/>
          <w:lang w:eastAsia="cs-CZ"/>
        </w:rPr>
        <w:t xml:space="preserve">                                   </w:t>
      </w:r>
      <w:r w:rsidR="004A756E" w:rsidRPr="004A756E">
        <w:rPr>
          <w:rFonts w:ascii="Arial" w:hAnsi="Arial" w:cs="Arial"/>
          <w:sz w:val="24"/>
          <w:szCs w:val="24"/>
        </w:rPr>
        <w:t>č. 27-4228330207/0100. V případě, že je vratka realizována v následujícím roce 2019, se pak použije příjmový účet č. 27-4228320287/0100. Případný odvod či penále se hradí na účet poskytovatele č. 27-4228320287/0100 na základě vystavené faktury.</w:t>
      </w:r>
      <w:r w:rsidR="004A756E" w:rsidRPr="004A756E">
        <w:rPr>
          <w:rFonts w:ascii="Arial" w:hAnsi="Arial" w:cs="Arial"/>
          <w:color w:val="0000FF"/>
          <w:sz w:val="24"/>
          <w:szCs w:val="24"/>
        </w:rPr>
        <w:t xml:space="preserve">  </w:t>
      </w:r>
    </w:p>
    <w:p w:rsidR="009A3DA5" w:rsidRPr="004A756E" w:rsidRDefault="009A3DA5" w:rsidP="004A756E">
      <w:pPr>
        <w:numPr>
          <w:ilvl w:val="0"/>
          <w:numId w:val="3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2A202C" w:rsidRPr="002A202C" w:rsidRDefault="002A202C" w:rsidP="002A202C">
      <w:pPr>
        <w:numPr>
          <w:ilvl w:val="0"/>
          <w:numId w:val="34"/>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w:t>
      </w:r>
      <w:r w:rsidRPr="002A202C">
        <w:rPr>
          <w:rFonts w:ascii="Arial" w:eastAsia="Times New Roman" w:hAnsi="Arial" w:cs="Arial"/>
          <w:sz w:val="24"/>
          <w:szCs w:val="24"/>
          <w:lang w:eastAsia="cs-CZ"/>
        </w:rPr>
        <w:t>je povinen uvádět logo poskytovatele na svých webových stránkách (jsou-li zřízeny) po dobu propagační kampaně spojené s podpořenou akcí/projektem, dále je příjemce povinen označit propagační materiály příjemce, vztahující se k účelu dotace, logem poskytovatele a umístit reklamní panel, nebo obdobné zařízení, s logem poskytovatele do místa, ve kterém je realizována podpořená akce. Spolu s logem zde bude vždy uvedena informace, že poskytovatel akci finančně podpořil.</w:t>
      </w:r>
    </w:p>
    <w:p w:rsidR="002A202C" w:rsidRPr="002A202C" w:rsidRDefault="002A202C" w:rsidP="002A202C">
      <w:pPr>
        <w:spacing w:after="120"/>
        <w:ind w:left="567" w:firstLine="0"/>
        <w:rPr>
          <w:rFonts w:ascii="Arial" w:eastAsia="Times New Roman" w:hAnsi="Arial" w:cs="Arial"/>
          <w:sz w:val="24"/>
          <w:szCs w:val="24"/>
          <w:lang w:eastAsia="cs-CZ"/>
        </w:rPr>
      </w:pPr>
      <w:r w:rsidRPr="002A202C">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deset fotografií dokladujících propagaci poskytovatele na viditelném veřejně přístupném místě) musí být poskytovateli příjemcem předložena společně se závěrečnou zprávou.</w:t>
      </w:r>
    </w:p>
    <w:p w:rsidR="002A202C" w:rsidRPr="002A202C" w:rsidRDefault="002A202C" w:rsidP="002A202C">
      <w:pPr>
        <w:spacing w:after="120"/>
        <w:ind w:left="567" w:firstLine="0"/>
        <w:rPr>
          <w:rFonts w:ascii="Arial" w:eastAsia="Times New Roman" w:hAnsi="Arial" w:cs="Arial"/>
          <w:i/>
          <w:color w:val="0000FF"/>
          <w:sz w:val="24"/>
          <w:szCs w:val="24"/>
          <w:lang w:eastAsia="cs-CZ"/>
        </w:rPr>
      </w:pPr>
      <w:r w:rsidRPr="002A202C">
        <w:rPr>
          <w:rFonts w:ascii="Arial" w:eastAsia="Times New Roman" w:hAnsi="Arial" w:cs="Arial"/>
          <w:i/>
          <w:color w:val="0000FF"/>
          <w:sz w:val="24"/>
          <w:szCs w:val="24"/>
          <w:lang w:eastAsia="cs-CZ"/>
        </w:rPr>
        <w:t xml:space="preserve">U </w:t>
      </w:r>
      <w:r w:rsidRPr="002A202C">
        <w:rPr>
          <w:rFonts w:ascii="Arial" w:eastAsia="Times New Roman" w:hAnsi="Arial" w:cs="Arial"/>
          <w:i/>
          <w:iCs/>
          <w:color w:val="0000FF"/>
          <w:sz w:val="24"/>
          <w:szCs w:val="24"/>
          <w:lang w:eastAsia="cs-CZ"/>
        </w:rPr>
        <w:t xml:space="preserve">dotace </w:t>
      </w:r>
      <w:r w:rsidRPr="002A202C">
        <w:rPr>
          <w:rFonts w:ascii="Arial" w:eastAsia="Times New Roman" w:hAnsi="Arial" w:cs="Arial"/>
          <w:i/>
          <w:color w:val="0000FF"/>
          <w:sz w:val="24"/>
          <w:szCs w:val="24"/>
          <w:lang w:eastAsia="cs-CZ"/>
        </w:rPr>
        <w:t>na neinvestiční akci ve výši</w:t>
      </w:r>
      <w:r w:rsidRPr="002A202C">
        <w:rPr>
          <w:rFonts w:ascii="Arial" w:eastAsia="Times New Roman" w:hAnsi="Arial" w:cs="Arial"/>
          <w:i/>
          <w:iCs/>
          <w:color w:val="0000FF"/>
          <w:sz w:val="24"/>
          <w:szCs w:val="24"/>
          <w:lang w:eastAsia="cs-CZ"/>
        </w:rPr>
        <w:t xml:space="preserve"> </w:t>
      </w:r>
      <w:r w:rsidRPr="002A202C">
        <w:rPr>
          <w:rFonts w:ascii="Arial" w:eastAsia="Times New Roman" w:hAnsi="Arial" w:cs="Arial"/>
          <w:i/>
          <w:color w:val="0000FF"/>
          <w:sz w:val="24"/>
          <w:szCs w:val="24"/>
          <w:lang w:eastAsia="cs-CZ"/>
        </w:rPr>
        <w:t>1 mil. Kč a více, se navíc uvede:</w:t>
      </w:r>
    </w:p>
    <w:p w:rsidR="002A202C" w:rsidRPr="002A202C" w:rsidRDefault="002A202C" w:rsidP="002A202C">
      <w:pPr>
        <w:spacing w:after="120"/>
        <w:ind w:left="567" w:firstLine="0"/>
        <w:rPr>
          <w:rFonts w:ascii="Arial" w:eastAsia="Times New Roman" w:hAnsi="Arial" w:cs="Arial"/>
          <w:sz w:val="24"/>
          <w:szCs w:val="24"/>
          <w:lang w:eastAsia="cs-CZ"/>
        </w:rPr>
      </w:pPr>
      <w:r w:rsidRPr="002A202C">
        <w:rPr>
          <w:rFonts w:ascii="Arial" w:eastAsia="Times New Roman" w:hAnsi="Arial" w:cs="Arial"/>
          <w:sz w:val="24"/>
          <w:szCs w:val="24"/>
          <w:lang w:eastAsia="cs-CZ"/>
        </w:rPr>
        <w:t xml:space="preserve">Příjemce je povinen oznámit poskytovateli přesný termín realizace akce </w:t>
      </w:r>
      <w:r w:rsidRPr="002A202C">
        <w:rPr>
          <w:rFonts w:ascii="Arial" w:eastAsia="Times New Roman" w:hAnsi="Arial" w:cs="Arial"/>
          <w:sz w:val="24"/>
          <w:szCs w:val="24"/>
          <w:lang w:eastAsia="cs-CZ"/>
        </w:rPr>
        <w:br/>
        <w:t xml:space="preserve">a umožnit osobě pověřené poskytovatelem volný vstup na akci za účelem pořízení důkladné dokumentace průběhu akce podporované dle této smlouvy </w:t>
      </w:r>
      <w:r w:rsidRPr="002A202C">
        <w:rPr>
          <w:rFonts w:ascii="Arial" w:eastAsia="Times New Roman" w:hAnsi="Arial" w:cs="Arial"/>
          <w:sz w:val="24"/>
          <w:szCs w:val="24"/>
          <w:lang w:eastAsia="cs-CZ"/>
        </w:rPr>
        <w:br/>
        <w:t>a dokumentace provedení propagace poskytovatele při realizaci této akce.</w:t>
      </w:r>
    </w:p>
    <w:p w:rsidR="002A202C" w:rsidRPr="002A202C" w:rsidRDefault="002A202C" w:rsidP="002A202C">
      <w:pPr>
        <w:spacing w:after="120"/>
        <w:ind w:left="567" w:firstLine="0"/>
        <w:rPr>
          <w:rFonts w:ascii="Arial" w:eastAsia="Times New Roman" w:hAnsi="Arial" w:cs="Arial"/>
          <w:i/>
          <w:color w:val="0000FF"/>
          <w:sz w:val="24"/>
          <w:szCs w:val="24"/>
          <w:lang w:eastAsia="cs-CZ"/>
        </w:rPr>
      </w:pPr>
      <w:r w:rsidRPr="002A202C">
        <w:rPr>
          <w:rFonts w:ascii="Arial" w:eastAsia="Times New Roman" w:hAnsi="Arial" w:cs="Arial"/>
          <w:i/>
          <w:color w:val="0000FF"/>
          <w:sz w:val="24"/>
          <w:szCs w:val="24"/>
          <w:lang w:eastAsia="cs-CZ"/>
        </w:rPr>
        <w:t>Ustanovení odst. 10 lze dále upravit podle Pravidel schváleného dotačního programu/titulu a dle potřeb poskytovatele a specifik příslušného dotačního programu/titulu. Je však třeba zachovat minimální požadavky stanovené ve vzorových Pravidlech.</w:t>
      </w:r>
    </w:p>
    <w:p w:rsidR="009A3DA5" w:rsidRDefault="009A3DA5" w:rsidP="009A3DA5">
      <w:pPr>
        <w:numPr>
          <w:ilvl w:val="0"/>
          <w:numId w:val="3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9A3DA5" w:rsidRPr="00E614BE" w:rsidRDefault="009A3DA5" w:rsidP="009A3DA5">
      <w:pPr>
        <w:numPr>
          <w:ilvl w:val="0"/>
          <w:numId w:val="3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 xml:space="preserve">Pokud bude příjemce při </w:t>
      </w:r>
      <w:r w:rsidR="006F2F24">
        <w:rPr>
          <w:rFonts w:ascii="Arial" w:eastAsia="Times New Roman" w:hAnsi="Arial" w:cs="Arial"/>
          <w:sz w:val="24"/>
          <w:szCs w:val="24"/>
          <w:lang w:eastAsia="cs-CZ"/>
        </w:rPr>
        <w:t>provádění</w:t>
      </w:r>
      <w:r>
        <w:rPr>
          <w:rFonts w:ascii="Arial" w:eastAsia="Times New Roman" w:hAnsi="Arial" w:cs="Arial"/>
          <w:sz w:val="24"/>
          <w:szCs w:val="24"/>
          <w:lang w:eastAsia="cs-CZ"/>
        </w:rPr>
        <w:t xml:space="preserve"> </w:t>
      </w:r>
      <w:r w:rsidR="006F2F24">
        <w:rPr>
          <w:rFonts w:ascii="Arial" w:eastAsia="Times New Roman" w:hAnsi="Arial" w:cs="Arial"/>
          <w:sz w:val="24"/>
          <w:szCs w:val="24"/>
          <w:lang w:eastAsia="cs-CZ"/>
        </w:rPr>
        <w:t>činnosti</w:t>
      </w:r>
      <w:r>
        <w:rPr>
          <w:rFonts w:ascii="Arial" w:eastAsia="Times New Roman" w:hAnsi="Arial" w:cs="Arial"/>
          <w:sz w:val="24"/>
          <w:szCs w:val="24"/>
          <w:lang w:eastAsia="cs-CZ"/>
        </w:rPr>
        <w:t>, na n</w:t>
      </w:r>
      <w:r w:rsidR="00255AE2">
        <w:rPr>
          <w:rFonts w:ascii="Arial" w:eastAsia="Times New Roman" w:hAnsi="Arial" w:cs="Arial"/>
          <w:sz w:val="24"/>
          <w:szCs w:val="24"/>
          <w:lang w:eastAsia="cs-CZ"/>
        </w:rPr>
        <w:t>i</w:t>
      </w:r>
      <w:r>
        <w:rPr>
          <w:rFonts w:ascii="Arial" w:eastAsia="Times New Roman" w:hAnsi="Arial" w:cs="Arial"/>
          <w:sz w:val="24"/>
          <w:szCs w:val="24"/>
          <w:lang w:eastAsia="cs-CZ"/>
        </w:rPr>
        <w:t xml:space="preserve">ž je poskytována dotace dle této smlouvy, zadavatelem veřejné zakázky dle příslušných ustanovení zákona </w:t>
      </w:r>
      <w:r w:rsidR="00CB2FA2">
        <w:rPr>
          <w:rFonts w:ascii="Arial" w:eastAsia="Times New Roman" w:hAnsi="Arial" w:cs="Arial"/>
          <w:sz w:val="24"/>
          <w:szCs w:val="24"/>
          <w:lang w:eastAsia="cs-CZ"/>
        </w:rPr>
        <w:t>o zadávání veřejných zakázek</w:t>
      </w:r>
      <w:r>
        <w:rPr>
          <w:rFonts w:ascii="Arial" w:eastAsia="Times New Roman" w:hAnsi="Arial" w:cs="Arial"/>
          <w:sz w:val="24"/>
          <w:szCs w:val="24"/>
          <w:lang w:eastAsia="cs-CZ"/>
        </w:rPr>
        <w:t>, je povinen při její realizaci postupovat dle tohoto zákona.</w:t>
      </w:r>
    </w:p>
    <w:p w:rsidR="00E614BE" w:rsidRPr="005E267D" w:rsidRDefault="00E614BE" w:rsidP="009A3DA5">
      <w:pPr>
        <w:numPr>
          <w:ilvl w:val="0"/>
          <w:numId w:val="34"/>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lastRenderedPageBreak/>
        <w:t xml:space="preserve">Příjemce prohlašuje, že ke dni podpisu </w:t>
      </w:r>
      <w:r w:rsidRPr="005E267D">
        <w:rPr>
          <w:rFonts w:ascii="Arial" w:eastAsia="Times New Roman" w:hAnsi="Arial" w:cs="Arial"/>
          <w:bCs/>
          <w:iCs/>
          <w:sz w:val="24"/>
          <w:szCs w:val="24"/>
          <w:lang w:eastAsia="cs-CZ"/>
        </w:rPr>
        <w:t xml:space="preserve">této smlouvy nemá neuhrazené závazky po lhůtě splatnosti vůči orgánům veřejné správy České republiky (finanční úřady, orgány sociálního zabezpečení), Evropské unie nebo některého z jejích členských států, vůči zdravotním pojišťovnám a vůči orgánům poskytujícím finanční prostředky na projekty spolufinancované </w:t>
      </w:r>
      <w:r w:rsidRPr="00016AA5">
        <w:rPr>
          <w:rFonts w:ascii="Arial" w:eastAsia="Times New Roman" w:hAnsi="Arial" w:cs="Arial"/>
          <w:bCs/>
          <w:iCs/>
          <w:sz w:val="24"/>
          <w:szCs w:val="24"/>
          <w:lang w:eastAsia="cs-CZ"/>
        </w:rPr>
        <w:t xml:space="preserve">Evropskou unií. </w:t>
      </w:r>
      <w:r w:rsidR="001C66E4" w:rsidRPr="00016AA5">
        <w:rPr>
          <w:rFonts w:ascii="Arial" w:eastAsia="Times New Roman" w:hAnsi="Arial" w:cs="Arial"/>
          <w:bCs/>
          <w:iCs/>
          <w:sz w:val="24"/>
          <w:szCs w:val="24"/>
          <w:lang w:eastAsia="cs-CZ"/>
        </w:rPr>
        <w:t>Příjemce současně prohlašuje, že ke dni podpisu této smlouvy nemá neuhrazené záv</w:t>
      </w:r>
      <w:r w:rsidR="00CB66EB" w:rsidRPr="00016AA5">
        <w:rPr>
          <w:rFonts w:ascii="Arial" w:eastAsia="Times New Roman" w:hAnsi="Arial" w:cs="Arial"/>
          <w:bCs/>
          <w:iCs/>
          <w:sz w:val="24"/>
          <w:szCs w:val="24"/>
          <w:lang w:eastAsia="cs-CZ"/>
        </w:rPr>
        <w:t>a</w:t>
      </w:r>
      <w:r w:rsidR="001C66E4" w:rsidRPr="00016AA5">
        <w:rPr>
          <w:rFonts w:ascii="Arial" w:eastAsia="Times New Roman" w:hAnsi="Arial" w:cs="Arial"/>
          <w:bCs/>
          <w:iCs/>
          <w:sz w:val="24"/>
          <w:szCs w:val="24"/>
          <w:lang w:eastAsia="cs-CZ"/>
        </w:rPr>
        <w:t xml:space="preserve">zky po lhůtě splatnosti </w:t>
      </w:r>
      <w:r w:rsidR="00CB0A48" w:rsidRPr="00016AA5">
        <w:rPr>
          <w:rFonts w:ascii="Arial" w:eastAsia="Times New Roman" w:hAnsi="Arial" w:cs="Arial"/>
          <w:bCs/>
          <w:iCs/>
          <w:sz w:val="24"/>
          <w:szCs w:val="24"/>
          <w:lang w:eastAsia="cs-CZ"/>
        </w:rPr>
        <w:t xml:space="preserve">ani vůči poskytovateli, jím zřízeným organizacím </w:t>
      </w:r>
      <w:r w:rsidR="00B56951">
        <w:rPr>
          <w:rFonts w:ascii="Arial" w:eastAsia="Times New Roman" w:hAnsi="Arial" w:cs="Arial"/>
          <w:bCs/>
          <w:iCs/>
          <w:sz w:val="24"/>
          <w:szCs w:val="24"/>
          <w:lang w:eastAsia="cs-CZ"/>
        </w:rPr>
        <w:br/>
      </w:r>
      <w:r w:rsidR="00CB0A48" w:rsidRPr="00016AA5">
        <w:rPr>
          <w:rFonts w:ascii="Arial" w:eastAsia="Times New Roman" w:hAnsi="Arial" w:cs="Arial"/>
          <w:bCs/>
          <w:iCs/>
          <w:sz w:val="24"/>
          <w:szCs w:val="24"/>
          <w:lang w:eastAsia="cs-CZ"/>
        </w:rPr>
        <w:t xml:space="preserve">a jiným územním samosprávným celkům. </w:t>
      </w:r>
      <w:r w:rsidRPr="00016AA5">
        <w:rPr>
          <w:rFonts w:ascii="Arial" w:eastAsia="Times New Roman" w:hAnsi="Arial" w:cs="Arial"/>
          <w:bCs/>
          <w:iCs/>
          <w:sz w:val="24"/>
          <w:szCs w:val="24"/>
          <w:lang w:eastAsia="cs-CZ"/>
        </w:rPr>
        <w:t>Za neuhrazený závazek po lhůtě splatnosti vůči výše uvedeným subjektům  je považován</w:t>
      </w:r>
      <w:r w:rsidRPr="005E267D">
        <w:rPr>
          <w:rFonts w:ascii="Arial" w:eastAsia="Times New Roman" w:hAnsi="Arial" w:cs="Arial"/>
          <w:bCs/>
          <w:iCs/>
          <w:sz w:val="24"/>
          <w:szCs w:val="24"/>
          <w:lang w:eastAsia="cs-CZ"/>
        </w:rPr>
        <w:t xml:space="preserve">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9A3DA5" w:rsidRPr="005E267D" w:rsidRDefault="009A3DA5" w:rsidP="009A3DA5">
      <w:pPr>
        <w:spacing w:before="360" w:after="360"/>
        <w:ind w:left="0" w:firstLine="0"/>
        <w:jc w:val="center"/>
        <w:outlineLvl w:val="0"/>
        <w:rPr>
          <w:rFonts w:ascii="Arial" w:eastAsia="Times New Roman" w:hAnsi="Arial" w:cs="Arial"/>
          <w:b/>
          <w:bCs/>
          <w:sz w:val="24"/>
          <w:szCs w:val="24"/>
          <w:lang w:eastAsia="cs-CZ"/>
        </w:rPr>
      </w:pPr>
      <w:r w:rsidRPr="005E267D">
        <w:rPr>
          <w:rFonts w:ascii="Arial" w:eastAsia="Times New Roman" w:hAnsi="Arial" w:cs="Arial"/>
          <w:b/>
          <w:bCs/>
          <w:sz w:val="24"/>
          <w:szCs w:val="24"/>
          <w:lang w:eastAsia="cs-CZ"/>
        </w:rPr>
        <w:t>III.</w:t>
      </w:r>
    </w:p>
    <w:p w:rsidR="009A3DA5" w:rsidRPr="005E267D" w:rsidRDefault="009A3DA5" w:rsidP="009A3DA5">
      <w:pPr>
        <w:numPr>
          <w:ilvl w:val="0"/>
          <w:numId w:val="35"/>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Smlouva se u</w:t>
      </w:r>
      <w:r w:rsidR="00146253" w:rsidRPr="005E267D">
        <w:rPr>
          <w:rFonts w:ascii="Arial" w:eastAsia="Times New Roman" w:hAnsi="Arial" w:cs="Arial"/>
          <w:sz w:val="24"/>
          <w:szCs w:val="24"/>
          <w:lang w:eastAsia="cs-CZ"/>
        </w:rPr>
        <w:t>zavírá v souladu s § </w:t>
      </w:r>
      <w:r w:rsidRPr="005E267D">
        <w:rPr>
          <w:rFonts w:ascii="Arial" w:eastAsia="Times New Roman" w:hAnsi="Arial" w:cs="Arial"/>
          <w:sz w:val="24"/>
          <w:szCs w:val="24"/>
          <w:lang w:eastAsia="cs-CZ"/>
        </w:rPr>
        <w:t>159 a násl. zákona č. 500/2004 Sb., správní řád, ve znění pozdějších právních předpisů, a se zákonem č. 250/2000 Sb., o</w:t>
      </w:r>
      <w:r w:rsidR="00146253" w:rsidRPr="005E267D">
        <w:rPr>
          <w:rFonts w:ascii="Arial" w:eastAsia="Times New Roman" w:hAnsi="Arial" w:cs="Arial"/>
          <w:sz w:val="24"/>
          <w:szCs w:val="24"/>
          <w:lang w:eastAsia="cs-CZ"/>
        </w:rPr>
        <w:t> </w:t>
      </w:r>
      <w:r w:rsidRPr="005E267D">
        <w:rPr>
          <w:rFonts w:ascii="Arial" w:eastAsia="Times New Roman" w:hAnsi="Arial" w:cs="Arial"/>
          <w:sz w:val="24"/>
          <w:szCs w:val="24"/>
          <w:lang w:eastAsia="cs-CZ"/>
        </w:rPr>
        <w:t>rozpočtových pravidlech územních rozpočtů, ve znění pozdějších právních předpisů.</w:t>
      </w:r>
    </w:p>
    <w:p w:rsidR="004514E3" w:rsidRPr="005E267D" w:rsidRDefault="009F4E5B" w:rsidP="004514E3">
      <w:pPr>
        <w:spacing w:after="120"/>
        <w:ind w:left="0" w:firstLine="0"/>
        <w:rPr>
          <w:rFonts w:ascii="Arial" w:eastAsia="Times New Roman" w:hAnsi="Arial" w:cs="Arial"/>
          <w:i/>
          <w:color w:val="0000FF"/>
          <w:sz w:val="24"/>
          <w:szCs w:val="24"/>
          <w:lang w:eastAsia="cs-CZ"/>
        </w:rPr>
      </w:pPr>
      <w:r w:rsidRPr="005E267D">
        <w:rPr>
          <w:rFonts w:ascii="Arial" w:eastAsia="Times New Roman" w:hAnsi="Arial" w:cs="Arial"/>
          <w:i/>
          <w:color w:val="0000FF"/>
          <w:sz w:val="24"/>
          <w:szCs w:val="24"/>
          <w:lang w:eastAsia="cs-CZ"/>
        </w:rPr>
        <w:t>Pokud nebude možné vzhledem k účelu dotace vyloučit veřejnou podporu</w:t>
      </w:r>
      <w:r w:rsidR="00146253" w:rsidRPr="005E267D">
        <w:rPr>
          <w:rFonts w:ascii="Arial" w:eastAsia="Times New Roman" w:hAnsi="Arial" w:cs="Arial"/>
          <w:i/>
          <w:color w:val="0000FF"/>
          <w:sz w:val="24"/>
          <w:szCs w:val="24"/>
          <w:lang w:eastAsia="cs-CZ"/>
        </w:rPr>
        <w:t>, bude</w:t>
      </w:r>
      <w:r w:rsidR="004514E3" w:rsidRPr="005E267D">
        <w:rPr>
          <w:rFonts w:ascii="Arial" w:eastAsia="Times New Roman" w:hAnsi="Arial" w:cs="Arial"/>
          <w:i/>
          <w:color w:val="0000FF"/>
          <w:sz w:val="24"/>
          <w:szCs w:val="24"/>
          <w:lang w:eastAsia="cs-CZ"/>
        </w:rPr>
        <w:t xml:space="preserve"> </w:t>
      </w:r>
      <w:r w:rsidRPr="005E267D">
        <w:rPr>
          <w:rFonts w:ascii="Arial" w:eastAsia="Times New Roman" w:hAnsi="Arial" w:cs="Arial"/>
          <w:i/>
          <w:color w:val="0000FF"/>
          <w:sz w:val="24"/>
          <w:szCs w:val="24"/>
          <w:lang w:eastAsia="cs-CZ"/>
        </w:rPr>
        <w:t xml:space="preserve">dotace </w:t>
      </w:r>
      <w:r w:rsidR="004514E3" w:rsidRPr="005E267D">
        <w:rPr>
          <w:rFonts w:ascii="Arial" w:eastAsia="Times New Roman" w:hAnsi="Arial" w:cs="Arial"/>
          <w:i/>
          <w:color w:val="0000FF"/>
          <w:sz w:val="24"/>
          <w:szCs w:val="24"/>
          <w:lang w:eastAsia="cs-CZ"/>
        </w:rPr>
        <w:t>poskytována v režimu de minimis</w:t>
      </w:r>
      <w:r w:rsidR="0069438E" w:rsidRPr="005E267D">
        <w:rPr>
          <w:rFonts w:ascii="Arial" w:eastAsia="Times New Roman" w:hAnsi="Arial" w:cs="Arial"/>
          <w:i/>
          <w:color w:val="0000FF"/>
          <w:sz w:val="24"/>
          <w:szCs w:val="24"/>
          <w:lang w:eastAsia="cs-CZ"/>
        </w:rPr>
        <w:t>. V takovém případě se ve smlouvě uvedou následující odstavce 2-5</w:t>
      </w:r>
      <w:r w:rsidR="004514E3" w:rsidRPr="005E267D">
        <w:rPr>
          <w:rFonts w:ascii="Arial" w:eastAsia="Times New Roman" w:hAnsi="Arial" w:cs="Arial"/>
          <w:i/>
          <w:color w:val="0000FF"/>
          <w:sz w:val="24"/>
          <w:szCs w:val="24"/>
          <w:lang w:eastAsia="cs-CZ"/>
        </w:rPr>
        <w:t>:</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5E267D">
        <w:rPr>
          <w:rFonts w:ascii="Arial" w:eastAsia="Times New Roman" w:hAnsi="Arial" w:cs="Arial"/>
          <w:sz w:val="24"/>
          <w:szCs w:val="24"/>
          <w:lang w:eastAsia="cs-CZ"/>
        </w:rPr>
        <w:t>Příjemce bere na vědomí, že dotace je na základě této smlouvy poskytována za splnění podmínek Nařízení Komise (EU) č. 1407/2013 ze dne 18. prosince  2013 o použití článků 107 a 108 Smlouvy o fungování Evropské unie na podporu de minimis, které</w:t>
      </w:r>
      <w:r w:rsidRPr="00170EC7">
        <w:rPr>
          <w:rFonts w:ascii="Arial" w:eastAsia="Times New Roman" w:hAnsi="Arial" w:cs="Arial"/>
          <w:sz w:val="24"/>
          <w:szCs w:val="24"/>
          <w:lang w:eastAsia="cs-CZ"/>
        </w:rPr>
        <w:t xml:space="preserve"> bylo zveřejněno v Úředním věstníku Evropské unie </w:t>
      </w:r>
      <w:r w:rsidR="002E45ED">
        <w:rPr>
          <w:rFonts w:ascii="Arial" w:eastAsia="Times New Roman" w:hAnsi="Arial" w:cs="Arial"/>
          <w:sz w:val="24"/>
          <w:szCs w:val="24"/>
          <w:lang w:eastAsia="cs-CZ"/>
        </w:rPr>
        <w:t xml:space="preserve">   </w:t>
      </w:r>
      <w:r w:rsidRPr="00170EC7">
        <w:rPr>
          <w:rFonts w:ascii="Arial" w:eastAsia="Times New Roman" w:hAnsi="Arial" w:cs="Arial"/>
          <w:sz w:val="24"/>
          <w:szCs w:val="24"/>
          <w:lang w:eastAsia="cs-CZ"/>
        </w:rPr>
        <w:t>č. L 352/1 dne 24. prosince 2013.</w:t>
      </w:r>
    </w:p>
    <w:p w:rsidR="00170EC7" w:rsidRPr="00170EC7" w:rsidRDefault="00170EC7" w:rsidP="00AA4F31">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170EC7" w:rsidRPr="00170EC7"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 xml:space="preserve">Komise (EU) č. 1407/2013 ze dne 18. prosince 2013 o použití článků 107 a 108 </w:t>
      </w:r>
      <w:r w:rsidR="00370DE0" w:rsidRPr="00170EC7">
        <w:rPr>
          <w:rFonts w:ascii="Arial" w:eastAsia="Times New Roman" w:hAnsi="Arial" w:cs="Arial"/>
          <w:iCs/>
          <w:sz w:val="24"/>
          <w:szCs w:val="24"/>
          <w:lang w:eastAsia="cs-CZ"/>
        </w:rPr>
        <w:t xml:space="preserve">Smlouvy </w:t>
      </w:r>
      <w:r w:rsidR="00370DE0">
        <w:rPr>
          <w:rFonts w:ascii="Arial" w:eastAsia="Times New Roman" w:hAnsi="Arial" w:cs="Arial"/>
          <w:iCs/>
          <w:sz w:val="24"/>
          <w:szCs w:val="24"/>
          <w:lang w:eastAsia="cs-CZ"/>
        </w:rPr>
        <w:br/>
        <w:t>o fungování</w:t>
      </w:r>
      <w:r w:rsidRPr="00170EC7">
        <w:rPr>
          <w:rFonts w:ascii="Arial" w:eastAsia="Times New Roman" w:hAnsi="Arial" w:cs="Arial"/>
          <w:iCs/>
          <w:sz w:val="24"/>
          <w:szCs w:val="24"/>
          <w:lang w:eastAsia="cs-CZ"/>
        </w:rPr>
        <w:t xml:space="preserve"> Evropské unie na podporu de minimis (uveřejněno v úředním věstníku EU dne 24. 12. 2013 č. L 352/1)</w:t>
      </w:r>
      <w:r w:rsidRPr="00170EC7">
        <w:rPr>
          <w:rFonts w:ascii="Arial" w:eastAsia="Times New Roman" w:hAnsi="Arial" w:cs="Arial"/>
          <w:sz w:val="24"/>
          <w:szCs w:val="24"/>
          <w:lang w:eastAsia="cs-CZ"/>
        </w:rPr>
        <w:t>, včetně uvedení identifikace subjektů, s nimiž jeden podnik tvoří, a ke dni uzavření této smlouvy nedošlo ke změně těchto sdělených údajů.</w:t>
      </w:r>
    </w:p>
    <w:p w:rsidR="00170EC7" w:rsidRPr="005C06EA" w:rsidRDefault="00170EC7" w:rsidP="00170EC7">
      <w:pPr>
        <w:numPr>
          <w:ilvl w:val="0"/>
          <w:numId w:val="19"/>
        </w:numPr>
        <w:spacing w:after="120"/>
        <w:rPr>
          <w:rFonts w:ascii="Arial" w:eastAsia="Times New Roman" w:hAnsi="Arial" w:cs="Arial"/>
          <w:sz w:val="24"/>
          <w:szCs w:val="24"/>
          <w:lang w:eastAsia="cs-CZ"/>
        </w:rPr>
      </w:pPr>
      <w:r w:rsidRPr="00170EC7">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170EC7">
        <w:rPr>
          <w:rFonts w:ascii="Arial" w:eastAsia="Times New Roman" w:hAnsi="Arial" w:cs="Arial"/>
          <w:sz w:val="24"/>
          <w:szCs w:val="24"/>
          <w:lang w:eastAsia="cs-CZ"/>
        </w:rPr>
        <w:t xml:space="preserve">dotace </w:t>
      </w:r>
      <w:r w:rsidRPr="00170EC7">
        <w:rPr>
          <w:rFonts w:ascii="Arial" w:eastAsia="Times New Roman" w:hAnsi="Arial" w:cs="Arial"/>
          <w:iCs/>
          <w:sz w:val="24"/>
          <w:szCs w:val="24"/>
          <w:lang w:eastAsia="cs-CZ"/>
        </w:rPr>
        <w:t xml:space="preserve">povinen neprodleně po rozdělení </w:t>
      </w:r>
      <w:r w:rsidRPr="003D1870">
        <w:rPr>
          <w:rFonts w:ascii="Arial" w:eastAsia="Times New Roman" w:hAnsi="Arial" w:cs="Arial"/>
          <w:iCs/>
          <w:sz w:val="24"/>
          <w:szCs w:val="24"/>
          <w:lang w:eastAsia="cs-CZ"/>
        </w:rPr>
        <w:t xml:space="preserve">kontaktovat poskytovatele za účelem sdělení informace, jak podporu </w:t>
      </w:r>
      <w:r w:rsidRPr="003D1870">
        <w:rPr>
          <w:rFonts w:ascii="Arial" w:eastAsia="Times New Roman" w:hAnsi="Arial" w:cs="Arial"/>
          <w:iCs/>
          <w:sz w:val="24"/>
          <w:szCs w:val="24"/>
          <w:lang w:eastAsia="cs-CZ"/>
        </w:rPr>
        <w:lastRenderedPageBreak/>
        <w:t>de minimis poskytnutou dle této smlouvy rozdělit v Centrálním r</w:t>
      </w:r>
      <w:r w:rsidR="0024525A">
        <w:rPr>
          <w:rFonts w:ascii="Arial" w:eastAsia="Times New Roman" w:hAnsi="Arial" w:cs="Arial"/>
          <w:iCs/>
          <w:sz w:val="24"/>
          <w:szCs w:val="24"/>
          <w:lang w:eastAsia="cs-CZ"/>
        </w:rPr>
        <w:t>egistru podpor malého rozsahu.</w:t>
      </w:r>
    </w:p>
    <w:p w:rsidR="009D3461" w:rsidRDefault="001F7AEA" w:rsidP="009D3461">
      <w:pPr>
        <w:numPr>
          <w:ilvl w:val="0"/>
          <w:numId w:val="19"/>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w:t>
      </w:r>
      <w:r w:rsidR="009D3461">
        <w:rPr>
          <w:rFonts w:ascii="Arial" w:hAnsi="Arial" w:cs="Arial"/>
          <w:sz w:val="24"/>
          <w:szCs w:val="24"/>
          <w:lang w:eastAsia="cs-CZ"/>
        </w:rPr>
        <w: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9D3461" w:rsidRDefault="009D3461" w:rsidP="009D3461">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9D3461" w:rsidRPr="00214CAD" w:rsidRDefault="009D3461" w:rsidP="00214CAD">
      <w:pPr>
        <w:numPr>
          <w:ilvl w:val="0"/>
          <w:numId w:val="19"/>
        </w:numPr>
        <w:spacing w:after="120"/>
        <w:rPr>
          <w:rFonts w:ascii="Arial" w:eastAsia="Times New Roman" w:hAnsi="Arial" w:cs="Arial"/>
          <w:sz w:val="24"/>
          <w:szCs w:val="24"/>
          <w:lang w:eastAsia="cs-CZ"/>
        </w:rPr>
      </w:pPr>
      <w:r w:rsidRPr="00214CAD">
        <w:rPr>
          <w:rFonts w:ascii="Arial" w:hAnsi="Arial" w:cs="Arial"/>
          <w:sz w:val="24"/>
          <w:szCs w:val="24"/>
          <w:lang w:eastAsia="cs-CZ"/>
        </w:rPr>
        <w:t>Smluvní strany se dohodly, že tato smlouva nabývá účinnosti dnem jejího uveřejnění v registru smluv</w:t>
      </w:r>
      <w:r w:rsidRPr="00214CAD">
        <w:rPr>
          <w:rFonts w:ascii="Arial" w:hAnsi="Arial" w:cs="Arial"/>
          <w:color w:val="1F497D"/>
          <w:sz w:val="24"/>
          <w:szCs w:val="24"/>
          <w:lang w:eastAsia="cs-CZ"/>
        </w:rPr>
        <w:t>.</w:t>
      </w:r>
    </w:p>
    <w:p w:rsidR="009A3DA5" w:rsidRPr="003D1870"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Tuto smlouvu lze měnit pouze písemnými vzestupně číslovanými dodatky.</w:t>
      </w:r>
    </w:p>
    <w:p w:rsidR="009A3DA5" w:rsidRDefault="009A3DA5" w:rsidP="009A3DA5">
      <w:pPr>
        <w:numPr>
          <w:ilvl w:val="0"/>
          <w:numId w:val="35"/>
        </w:numPr>
        <w:spacing w:after="120"/>
        <w:rPr>
          <w:rFonts w:ascii="Arial" w:eastAsia="Times New Roman" w:hAnsi="Arial" w:cs="Arial"/>
          <w:sz w:val="24"/>
          <w:szCs w:val="24"/>
          <w:lang w:eastAsia="cs-CZ"/>
        </w:rPr>
      </w:pPr>
      <w:r w:rsidRPr="003D1870">
        <w:rPr>
          <w:rFonts w:ascii="Arial" w:eastAsia="Times New Roman" w:hAnsi="Arial" w:cs="Arial"/>
          <w:sz w:val="24"/>
          <w:szCs w:val="24"/>
          <w:lang w:eastAsia="cs-CZ"/>
        </w:rPr>
        <w:t>Smluvní strany prohlašují, že souhlasí</w:t>
      </w:r>
      <w:r>
        <w:rPr>
          <w:rFonts w:ascii="Arial" w:eastAsia="Times New Roman" w:hAnsi="Arial" w:cs="Arial"/>
          <w:sz w:val="24"/>
          <w:szCs w:val="24"/>
          <w:lang w:eastAsia="cs-CZ"/>
        </w:rPr>
        <w:t xml:space="preserve"> s případným zveřejněním textu této smlouvy v souladu se zákonem č. 106/1999 Sb., o svobodném přístupu k informacím, ve znění pozdějších předpisů.</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Rady/Zastupitelstva Olomouckého kraje č ......... ze dne .........</w:t>
      </w:r>
    </w:p>
    <w:p w:rsidR="009A3DA5" w:rsidRDefault="009A3DA5" w:rsidP="009A3DA5">
      <w:pPr>
        <w:numPr>
          <w:ilvl w:val="0"/>
          <w:numId w:val="3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 vyhotoveních, z nichž každá smluvní strana obdrží ......... vyhotovení.</w:t>
      </w:r>
    </w:p>
    <w:p w:rsidR="009A3DA5" w:rsidRDefault="009A3DA5" w:rsidP="009A3DA5">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5"/>
        <w:gridCol w:w="4605"/>
      </w:tblGrid>
      <w:tr w:rsidR="009A3DA5" w:rsidTr="009A3DA5">
        <w:tc>
          <w:tcPr>
            <w:tcW w:w="4606" w:type="dxa"/>
            <w:tcMar>
              <w:top w:w="0" w:type="dxa"/>
              <w:left w:w="70" w:type="dxa"/>
              <w:bottom w:w="0" w:type="dxa"/>
              <w:right w:w="70" w:type="dxa"/>
            </w:tcMar>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9A3DA5" w:rsidRDefault="009A3DA5">
            <w:pPr>
              <w:spacing w:before="40" w:after="40"/>
              <w:ind w:left="0" w:firstLine="0"/>
              <w:rPr>
                <w:rFonts w:ascii="Arial" w:eastAsia="Times New Roman" w:hAnsi="Arial" w:cs="Arial"/>
                <w:sz w:val="24"/>
                <w:szCs w:val="24"/>
                <w:lang w:eastAsia="cs-CZ"/>
              </w:rPr>
            </w:pPr>
          </w:p>
          <w:p w:rsidR="009A3DA5" w:rsidRDefault="009A3DA5">
            <w:pPr>
              <w:spacing w:before="40" w:after="40"/>
              <w:ind w:left="0" w:firstLine="0"/>
              <w:rPr>
                <w:rFonts w:ascii="Arial" w:eastAsia="Times New Roman" w:hAnsi="Arial" w:cs="Arial"/>
                <w:sz w:val="24"/>
                <w:szCs w:val="24"/>
                <w:lang w:eastAsia="cs-CZ"/>
              </w:rPr>
            </w:pPr>
          </w:p>
          <w:p w:rsidR="009A3DA5" w:rsidRDefault="009A3DA5">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9A3DA5" w:rsidRDefault="009A3DA5">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9A3DA5" w:rsidTr="009A3DA5">
        <w:tc>
          <w:tcPr>
            <w:tcW w:w="4606" w:type="dxa"/>
            <w:tcMar>
              <w:top w:w="0" w:type="dxa"/>
              <w:left w:w="70" w:type="dxa"/>
              <w:bottom w:w="0" w:type="dxa"/>
              <w:right w:w="70" w:type="dxa"/>
            </w:tcMar>
          </w:tcPr>
          <w:p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9A3DA5" w:rsidRDefault="009A3DA5">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9A3DA5" w:rsidRDefault="009A3DA5">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9A3DA5" w:rsidRDefault="009A3DA5">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tc>
      </w:tr>
    </w:tbl>
    <w:p w:rsidR="004224D5" w:rsidRDefault="004224D5" w:rsidP="008C32B0">
      <w:pPr>
        <w:ind w:left="0" w:firstLine="0"/>
        <w:rPr>
          <w:rFonts w:ascii="Arial" w:hAnsi="Arial" w:cs="Arial"/>
          <w:bCs/>
        </w:rPr>
      </w:pPr>
    </w:p>
    <w:p w:rsidR="00DD06DA" w:rsidRDefault="00DD06DA" w:rsidP="008C32B0">
      <w:pPr>
        <w:ind w:left="0" w:firstLine="0"/>
        <w:rPr>
          <w:rFonts w:ascii="Arial" w:hAnsi="Arial" w:cs="Arial"/>
          <w:bCs/>
        </w:rPr>
      </w:pPr>
    </w:p>
    <w:sectPr w:rsidR="00DD06DA" w:rsidSect="00500527">
      <w:footerReference w:type="default" r:id="rId9"/>
      <w:footerReference w:type="first" r:id="rId10"/>
      <w:pgSz w:w="11906" w:h="16838"/>
      <w:pgMar w:top="1418" w:right="1418" w:bottom="1418" w:left="1418" w:header="708" w:footer="708" w:gutter="0"/>
      <w:pgNumType w:start="4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71" w:rsidRDefault="00EB3271" w:rsidP="00D40C40">
      <w:r>
        <w:separator/>
      </w:r>
    </w:p>
  </w:endnote>
  <w:endnote w:type="continuationSeparator" w:id="0">
    <w:p w:rsidR="00EB3271" w:rsidRDefault="00EB3271" w:rsidP="00D4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60" w:rsidRPr="00256C15" w:rsidRDefault="00F402EF" w:rsidP="00EB7F60">
    <w:pPr>
      <w:pStyle w:val="Zpat"/>
      <w:pBdr>
        <w:top w:val="single" w:sz="4" w:space="1" w:color="auto"/>
      </w:pBdr>
      <w:spacing w:before="120"/>
      <w:ind w:left="0" w:firstLine="0"/>
      <w:rPr>
        <w:rFonts w:ascii="Arial" w:eastAsia="Times New Roman" w:hAnsi="Arial" w:cs="Arial"/>
        <w:i/>
        <w:iCs/>
        <w:sz w:val="20"/>
        <w:szCs w:val="20"/>
        <w:lang w:eastAsia="cs-CZ"/>
      </w:rPr>
    </w:pPr>
    <w:r>
      <w:rPr>
        <w:rFonts w:ascii="Arial" w:eastAsia="Times New Roman" w:hAnsi="Arial" w:cs="Arial"/>
        <w:i/>
        <w:iCs/>
        <w:sz w:val="20"/>
        <w:szCs w:val="20"/>
        <w:lang w:eastAsia="cs-CZ"/>
      </w:rPr>
      <w:t xml:space="preserve">Zastupitelstvo </w:t>
    </w:r>
    <w:r w:rsidR="00EB7F60">
      <w:rPr>
        <w:rFonts w:ascii="Arial" w:eastAsia="Times New Roman" w:hAnsi="Arial" w:cs="Arial"/>
        <w:i/>
        <w:iCs/>
        <w:sz w:val="20"/>
        <w:szCs w:val="20"/>
        <w:lang w:eastAsia="cs-CZ"/>
      </w:rPr>
      <w:t xml:space="preserve">Olomouckého kraje </w:t>
    </w:r>
    <w:r w:rsidR="00385F51">
      <w:rPr>
        <w:rFonts w:ascii="Arial" w:eastAsia="Times New Roman" w:hAnsi="Arial" w:cs="Arial"/>
        <w:i/>
        <w:iCs/>
        <w:sz w:val="20"/>
        <w:szCs w:val="20"/>
        <w:lang w:eastAsia="cs-CZ"/>
      </w:rPr>
      <w:t>1</w:t>
    </w:r>
    <w:r>
      <w:rPr>
        <w:rFonts w:ascii="Arial" w:eastAsia="Times New Roman" w:hAnsi="Arial" w:cs="Arial"/>
        <w:i/>
        <w:iCs/>
        <w:sz w:val="20"/>
        <w:szCs w:val="20"/>
        <w:lang w:eastAsia="cs-CZ"/>
      </w:rPr>
      <w:t>8</w:t>
    </w:r>
    <w:r w:rsidR="00385F51">
      <w:rPr>
        <w:rFonts w:ascii="Arial" w:eastAsia="Times New Roman" w:hAnsi="Arial" w:cs="Arial"/>
        <w:i/>
        <w:iCs/>
        <w:sz w:val="20"/>
        <w:szCs w:val="20"/>
        <w:lang w:eastAsia="cs-CZ"/>
      </w:rPr>
      <w:t>.</w:t>
    </w:r>
    <w:r w:rsidR="00F74250">
      <w:rPr>
        <w:rFonts w:ascii="Arial" w:eastAsia="Times New Roman" w:hAnsi="Arial" w:cs="Arial"/>
        <w:i/>
        <w:iCs/>
        <w:sz w:val="20"/>
        <w:szCs w:val="20"/>
        <w:lang w:eastAsia="cs-CZ"/>
      </w:rPr>
      <w:t xml:space="preserve"> </w:t>
    </w:r>
    <w:r w:rsidR="00385F51">
      <w:rPr>
        <w:rFonts w:ascii="Arial" w:eastAsia="Times New Roman" w:hAnsi="Arial" w:cs="Arial"/>
        <w:i/>
        <w:iCs/>
        <w:sz w:val="20"/>
        <w:szCs w:val="20"/>
        <w:lang w:eastAsia="cs-CZ"/>
      </w:rPr>
      <w:t>12</w:t>
    </w:r>
    <w:r w:rsidR="00EB7F60" w:rsidRPr="00256C15">
      <w:rPr>
        <w:rFonts w:ascii="Arial" w:eastAsia="Times New Roman" w:hAnsi="Arial" w:cs="Arial"/>
        <w:i/>
        <w:iCs/>
        <w:sz w:val="20"/>
        <w:szCs w:val="20"/>
        <w:lang w:eastAsia="cs-CZ"/>
      </w:rPr>
      <w:t xml:space="preserve">. 2017                   </w:t>
    </w:r>
    <w:r w:rsidR="00EB7F60">
      <w:rPr>
        <w:rFonts w:ascii="Arial" w:eastAsia="Times New Roman" w:hAnsi="Arial" w:cs="Arial"/>
        <w:i/>
        <w:iCs/>
        <w:sz w:val="20"/>
        <w:szCs w:val="20"/>
        <w:lang w:eastAsia="cs-CZ"/>
      </w:rPr>
      <w:t xml:space="preserve">                      </w:t>
    </w:r>
    <w:r w:rsidR="006821D9">
      <w:rPr>
        <w:rFonts w:ascii="Arial" w:eastAsia="Times New Roman" w:hAnsi="Arial" w:cs="Arial"/>
        <w:i/>
        <w:iCs/>
        <w:sz w:val="20"/>
        <w:szCs w:val="20"/>
        <w:lang w:eastAsia="cs-CZ"/>
      </w:rPr>
      <w:t xml:space="preserve">        </w:t>
    </w:r>
    <w:r w:rsidR="00EB7F60">
      <w:rPr>
        <w:rFonts w:ascii="Arial" w:eastAsia="Times New Roman" w:hAnsi="Arial" w:cs="Arial"/>
        <w:i/>
        <w:iCs/>
        <w:sz w:val="20"/>
        <w:szCs w:val="20"/>
        <w:lang w:eastAsia="cs-CZ"/>
      </w:rPr>
      <w:t xml:space="preserve">  </w:t>
    </w:r>
    <w:r w:rsidR="00EB7F60" w:rsidRPr="00256C15">
      <w:rPr>
        <w:rFonts w:ascii="Arial" w:eastAsia="Times New Roman" w:hAnsi="Arial" w:cs="Arial"/>
        <w:i/>
        <w:iCs/>
        <w:sz w:val="20"/>
        <w:szCs w:val="20"/>
        <w:lang w:eastAsia="cs-CZ"/>
      </w:rPr>
      <w:t>Strana </w:t>
    </w:r>
    <w:r w:rsidR="008762A5" w:rsidRPr="00256C15">
      <w:rPr>
        <w:rFonts w:ascii="Arial" w:eastAsia="Times New Roman" w:hAnsi="Arial" w:cs="Arial"/>
        <w:i/>
        <w:iCs/>
        <w:sz w:val="20"/>
        <w:szCs w:val="20"/>
        <w:lang w:eastAsia="cs-CZ"/>
      </w:rPr>
      <w:fldChar w:fldCharType="begin"/>
    </w:r>
    <w:r w:rsidR="00EB7F60" w:rsidRPr="00256C15">
      <w:rPr>
        <w:rFonts w:ascii="Arial" w:eastAsia="Times New Roman" w:hAnsi="Arial" w:cs="Arial"/>
        <w:i/>
        <w:iCs/>
        <w:sz w:val="20"/>
        <w:szCs w:val="20"/>
        <w:lang w:eastAsia="cs-CZ"/>
      </w:rPr>
      <w:instrText xml:space="preserve"> PAGE   \* MERGEFORMAT </w:instrText>
    </w:r>
    <w:r w:rsidR="008762A5" w:rsidRPr="00256C15">
      <w:rPr>
        <w:rFonts w:ascii="Arial" w:eastAsia="Times New Roman" w:hAnsi="Arial" w:cs="Arial"/>
        <w:i/>
        <w:iCs/>
        <w:sz w:val="20"/>
        <w:szCs w:val="20"/>
        <w:lang w:eastAsia="cs-CZ"/>
      </w:rPr>
      <w:fldChar w:fldCharType="separate"/>
    </w:r>
    <w:r w:rsidR="00591F30">
      <w:rPr>
        <w:rFonts w:ascii="Arial" w:eastAsia="Times New Roman" w:hAnsi="Arial" w:cs="Arial"/>
        <w:i/>
        <w:iCs/>
        <w:noProof/>
        <w:sz w:val="20"/>
        <w:szCs w:val="20"/>
        <w:lang w:eastAsia="cs-CZ"/>
      </w:rPr>
      <w:t>47</w:t>
    </w:r>
    <w:r w:rsidR="008762A5" w:rsidRPr="00256C15">
      <w:rPr>
        <w:rFonts w:ascii="Arial" w:eastAsia="Times New Roman" w:hAnsi="Arial" w:cs="Arial"/>
        <w:i/>
        <w:iCs/>
        <w:sz w:val="20"/>
        <w:szCs w:val="20"/>
        <w:lang w:eastAsia="cs-CZ"/>
      </w:rPr>
      <w:fldChar w:fldCharType="end"/>
    </w:r>
    <w:r w:rsidR="00EB7F60">
      <w:rPr>
        <w:rFonts w:ascii="Arial" w:eastAsia="Times New Roman" w:hAnsi="Arial" w:cs="Arial"/>
        <w:i/>
        <w:iCs/>
        <w:sz w:val="20"/>
        <w:szCs w:val="20"/>
        <w:lang w:eastAsia="cs-CZ"/>
      </w:rPr>
      <w:t xml:space="preserve"> (celkem</w:t>
    </w:r>
    <w:r w:rsidR="000E1638">
      <w:rPr>
        <w:rFonts w:ascii="Arial" w:eastAsia="Times New Roman" w:hAnsi="Arial" w:cs="Arial"/>
        <w:i/>
        <w:iCs/>
        <w:sz w:val="20"/>
        <w:szCs w:val="20"/>
        <w:lang w:eastAsia="cs-CZ"/>
      </w:rPr>
      <w:t xml:space="preserve"> </w:t>
    </w:r>
    <w:r w:rsidR="006821D9">
      <w:rPr>
        <w:rFonts w:ascii="Arial" w:eastAsia="Times New Roman" w:hAnsi="Arial" w:cs="Arial"/>
        <w:i/>
        <w:iCs/>
        <w:sz w:val="20"/>
        <w:szCs w:val="20"/>
        <w:lang w:eastAsia="cs-CZ"/>
      </w:rPr>
      <w:t>70</w:t>
    </w:r>
    <w:r w:rsidR="00EB7F60" w:rsidRPr="00256C15">
      <w:rPr>
        <w:rFonts w:ascii="Arial" w:eastAsia="Times New Roman" w:hAnsi="Arial" w:cs="Arial"/>
        <w:i/>
        <w:iCs/>
        <w:sz w:val="20"/>
        <w:szCs w:val="20"/>
        <w:lang w:eastAsia="cs-CZ"/>
      </w:rPr>
      <w:t>)</w:t>
    </w:r>
  </w:p>
  <w:p w:rsidR="000E1638" w:rsidRDefault="00F402EF" w:rsidP="000E1638">
    <w:pPr>
      <w:pStyle w:val="Zpat"/>
      <w:pBdr>
        <w:top w:val="single" w:sz="4" w:space="1" w:color="auto"/>
      </w:pBdr>
      <w:ind w:left="0" w:firstLine="0"/>
      <w:rPr>
        <w:rFonts w:ascii="Arial" w:hAnsi="Arial" w:cs="Arial"/>
        <w:i/>
        <w:sz w:val="20"/>
        <w:szCs w:val="20"/>
      </w:rPr>
    </w:pPr>
    <w:r>
      <w:rPr>
        <w:rFonts w:ascii="Arial" w:eastAsia="Times New Roman" w:hAnsi="Arial" w:cs="Arial"/>
        <w:i/>
        <w:iCs/>
        <w:sz w:val="20"/>
        <w:szCs w:val="20"/>
        <w:lang w:eastAsia="cs-CZ"/>
      </w:rPr>
      <w:t>35</w:t>
    </w:r>
    <w:r w:rsidR="00EB7F60" w:rsidRPr="005D5E3D">
      <w:rPr>
        <w:rFonts w:ascii="Arial" w:eastAsia="Times New Roman" w:hAnsi="Arial" w:cs="Arial"/>
        <w:i/>
        <w:iCs/>
        <w:sz w:val="20"/>
        <w:szCs w:val="20"/>
        <w:lang w:eastAsia="cs-CZ"/>
      </w:rPr>
      <w:t xml:space="preserve">. </w:t>
    </w:r>
    <w:r w:rsidR="003000A4">
      <w:rPr>
        <w:rFonts w:ascii="Arial" w:eastAsia="Times New Roman" w:hAnsi="Arial" w:cs="Arial"/>
        <w:i/>
        <w:iCs/>
        <w:sz w:val="20"/>
        <w:szCs w:val="20"/>
        <w:lang w:eastAsia="cs-CZ"/>
      </w:rPr>
      <w:t xml:space="preserve">- </w:t>
    </w:r>
    <w:r w:rsidR="000E1638" w:rsidRPr="00191211">
      <w:rPr>
        <w:rFonts w:ascii="Arial" w:hAnsi="Arial" w:cs="Arial"/>
        <w:i/>
        <w:sz w:val="20"/>
        <w:szCs w:val="20"/>
      </w:rPr>
      <w:t>Program na podporu stálých profesionálních souborů v Olomouckém kraji v roce 2018</w:t>
    </w:r>
    <w:r w:rsidR="000E1638" w:rsidRPr="00A45D08">
      <w:rPr>
        <w:rFonts w:ascii="Arial" w:hAnsi="Arial" w:cs="Arial"/>
        <w:i/>
        <w:sz w:val="20"/>
        <w:szCs w:val="20"/>
      </w:rPr>
      <w:t xml:space="preserve"> – vyhlášení</w:t>
    </w:r>
  </w:p>
  <w:p w:rsidR="005B6E80" w:rsidRPr="003457F8" w:rsidRDefault="000E1638" w:rsidP="000E1638">
    <w:pPr>
      <w:pStyle w:val="Zpat"/>
      <w:pBdr>
        <w:top w:val="single" w:sz="4" w:space="1" w:color="auto"/>
      </w:pBdr>
      <w:ind w:left="0" w:firstLine="0"/>
    </w:pPr>
    <w:r w:rsidRPr="00D315D1">
      <w:rPr>
        <w:rFonts w:ascii="Arial" w:hAnsi="Arial" w:cs="Arial"/>
        <w:i/>
        <w:sz w:val="20"/>
        <w:szCs w:val="20"/>
      </w:rPr>
      <w:t xml:space="preserve">Příloha č. </w:t>
    </w:r>
    <w:r>
      <w:rPr>
        <w:rFonts w:ascii="Arial" w:hAnsi="Arial" w:cs="Arial"/>
        <w:i/>
        <w:sz w:val="20"/>
        <w:szCs w:val="20"/>
      </w:rPr>
      <w:t>4 -</w:t>
    </w:r>
    <w:r w:rsidRPr="00D315D1">
      <w:rPr>
        <w:rFonts w:ascii="Arial" w:hAnsi="Arial" w:cs="Arial"/>
        <w:i/>
        <w:sz w:val="20"/>
        <w:szCs w:val="20"/>
      </w:rPr>
      <w:t xml:space="preserve"> </w:t>
    </w:r>
    <w:r w:rsidRPr="00D315D1">
      <w:rPr>
        <w:rFonts w:ascii="Arial" w:hAnsi="Arial" w:cs="Arial"/>
        <w:bCs/>
        <w:i/>
        <w:sz w:val="20"/>
        <w:szCs w:val="20"/>
      </w:rPr>
      <w:t>V</w:t>
    </w:r>
    <w:r w:rsidRPr="00D315D1">
      <w:rPr>
        <w:rFonts w:ascii="Arial" w:hAnsi="Arial" w:cs="Arial"/>
        <w:i/>
        <w:sz w:val="20"/>
        <w:szCs w:val="20"/>
      </w:rPr>
      <w:t>zor veřejnoprávní smlouvy o poskytnutí dotace na</w:t>
    </w:r>
    <w:r>
      <w:rPr>
        <w:rFonts w:ascii="Arial" w:hAnsi="Arial" w:cs="Arial"/>
        <w:i/>
        <w:sz w:val="20"/>
        <w:szCs w:val="20"/>
      </w:rPr>
      <w:t xml:space="preserve"> celoroční činnost právnickým osobám (mimo obce a příspěvkové organizace)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8142168"/>
      <w:docPartObj>
        <w:docPartGallery w:val="Page Numbers (Bottom of Page)"/>
        <w:docPartUnique/>
      </w:docPartObj>
    </w:sdtPr>
    <w:sdtEndPr/>
    <w:sdtContent>
      <w:p w:rsidR="005B6E80" w:rsidRDefault="008762A5">
        <w:pPr>
          <w:pStyle w:val="Zpat"/>
          <w:jc w:val="center"/>
        </w:pPr>
        <w:r>
          <w:fldChar w:fldCharType="begin"/>
        </w:r>
        <w:r w:rsidR="005B6E80">
          <w:instrText>PAGE   \* MERGEFORMAT</w:instrText>
        </w:r>
        <w:r>
          <w:fldChar w:fldCharType="separate"/>
        </w:r>
        <w:r w:rsidR="005B6E80">
          <w:rPr>
            <w:noProof/>
          </w:rPr>
          <w:t>1</w:t>
        </w:r>
        <w:r>
          <w:fldChar w:fldCharType="end"/>
        </w:r>
      </w:p>
    </w:sdtContent>
  </w:sdt>
  <w:p w:rsidR="00A375C6" w:rsidRPr="00CA24A0" w:rsidRDefault="00A375C6" w:rsidP="002C2940">
    <w:pPr>
      <w:pStyle w:val="Zpat"/>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71" w:rsidRDefault="00EB3271" w:rsidP="00D40C40">
      <w:r>
        <w:separator/>
      </w:r>
    </w:p>
  </w:footnote>
  <w:footnote w:type="continuationSeparator" w:id="0">
    <w:p w:rsidR="00EB3271" w:rsidRDefault="00EB3271" w:rsidP="00D4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15:restartNumberingAfterBreak="0">
    <w:nsid w:val="0B8F128C"/>
    <w:multiLevelType w:val="hybridMultilevel"/>
    <w:tmpl w:val="5B28A82A"/>
    <w:lvl w:ilvl="0" w:tplc="2F78558A">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147776"/>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0DB17CAA"/>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 w15:restartNumberingAfterBreak="0">
    <w:nsid w:val="0F9746E7"/>
    <w:multiLevelType w:val="hybridMultilevel"/>
    <w:tmpl w:val="580882F6"/>
    <w:lvl w:ilvl="0" w:tplc="3C18CFE4">
      <w:start w:val="1"/>
      <w:numFmt w:val="decimal"/>
      <w:lvlText w:val="%1."/>
      <w:lvlJc w:val="left"/>
      <w:pPr>
        <w:tabs>
          <w:tab w:val="num" w:pos="720"/>
        </w:tabs>
        <w:ind w:left="720" w:hanging="360"/>
      </w:pPr>
      <w:rPr>
        <w:rFonts w:ascii="Arial" w:hAnsi="Arial" w:cs="Arial" w:hint="default"/>
      </w:rPr>
    </w:lvl>
    <w:lvl w:ilvl="1" w:tplc="80BE7E6E">
      <w:start w:val="1"/>
      <w:numFmt w:val="lowerLetter"/>
      <w:lvlText w:val="%2."/>
      <w:lvlJc w:val="left"/>
      <w:pPr>
        <w:tabs>
          <w:tab w:val="num" w:pos="1440"/>
        </w:tabs>
        <w:ind w:left="1440" w:hanging="360"/>
      </w:pPr>
      <w:rPr>
        <w:rFonts w:ascii="Arial" w:hAnsi="Arial" w:cs="Arial" w:hint="default"/>
        <w:b w:val="0"/>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7" w15:restartNumberingAfterBreak="0">
    <w:nsid w:val="138E62C1"/>
    <w:multiLevelType w:val="hybridMultilevel"/>
    <w:tmpl w:val="AD869456"/>
    <w:lvl w:ilvl="0" w:tplc="2CF62EB6">
      <w:start w:val="1"/>
      <w:numFmt w:val="lowerLetter"/>
      <w:lvlText w:val="%1)"/>
      <w:lvlJc w:val="left"/>
      <w:pPr>
        <w:ind w:left="1152" w:hanging="360"/>
      </w:pPr>
      <w:rPr>
        <w:rFonts w:hint="default"/>
        <w:b w:val="0"/>
        <w:u w:val="single"/>
      </w:rPr>
    </w:lvl>
    <w:lvl w:ilvl="1" w:tplc="04050019" w:tentative="1">
      <w:start w:val="1"/>
      <w:numFmt w:val="lowerLetter"/>
      <w:lvlText w:val="%2."/>
      <w:lvlJc w:val="left"/>
      <w:pPr>
        <w:ind w:left="1872" w:hanging="360"/>
      </w:pPr>
    </w:lvl>
    <w:lvl w:ilvl="2" w:tplc="0405001B" w:tentative="1">
      <w:start w:val="1"/>
      <w:numFmt w:val="lowerRoman"/>
      <w:lvlText w:val="%3."/>
      <w:lvlJc w:val="right"/>
      <w:pPr>
        <w:ind w:left="2592" w:hanging="180"/>
      </w:pPr>
    </w:lvl>
    <w:lvl w:ilvl="3" w:tplc="0405000F" w:tentative="1">
      <w:start w:val="1"/>
      <w:numFmt w:val="decimal"/>
      <w:lvlText w:val="%4."/>
      <w:lvlJc w:val="left"/>
      <w:pPr>
        <w:ind w:left="3312" w:hanging="360"/>
      </w:pPr>
    </w:lvl>
    <w:lvl w:ilvl="4" w:tplc="04050019" w:tentative="1">
      <w:start w:val="1"/>
      <w:numFmt w:val="lowerLetter"/>
      <w:lvlText w:val="%5."/>
      <w:lvlJc w:val="left"/>
      <w:pPr>
        <w:ind w:left="4032" w:hanging="360"/>
      </w:pPr>
    </w:lvl>
    <w:lvl w:ilvl="5" w:tplc="0405001B" w:tentative="1">
      <w:start w:val="1"/>
      <w:numFmt w:val="lowerRoman"/>
      <w:lvlText w:val="%6."/>
      <w:lvlJc w:val="right"/>
      <w:pPr>
        <w:ind w:left="4752" w:hanging="180"/>
      </w:pPr>
    </w:lvl>
    <w:lvl w:ilvl="6" w:tplc="0405000F" w:tentative="1">
      <w:start w:val="1"/>
      <w:numFmt w:val="decimal"/>
      <w:lvlText w:val="%7."/>
      <w:lvlJc w:val="left"/>
      <w:pPr>
        <w:ind w:left="5472" w:hanging="360"/>
      </w:pPr>
    </w:lvl>
    <w:lvl w:ilvl="7" w:tplc="04050019" w:tentative="1">
      <w:start w:val="1"/>
      <w:numFmt w:val="lowerLetter"/>
      <w:lvlText w:val="%8."/>
      <w:lvlJc w:val="left"/>
      <w:pPr>
        <w:ind w:left="6192" w:hanging="360"/>
      </w:pPr>
    </w:lvl>
    <w:lvl w:ilvl="8" w:tplc="0405001B" w:tentative="1">
      <w:start w:val="1"/>
      <w:numFmt w:val="lowerRoman"/>
      <w:lvlText w:val="%9."/>
      <w:lvlJc w:val="right"/>
      <w:pPr>
        <w:ind w:left="6912" w:hanging="180"/>
      </w:pPr>
    </w:lvl>
  </w:abstractNum>
  <w:abstractNum w:abstractNumId="8" w15:restartNumberingAfterBreak="0">
    <w:nsid w:val="16822C75"/>
    <w:multiLevelType w:val="hybridMultilevel"/>
    <w:tmpl w:val="5EC29DBE"/>
    <w:lvl w:ilvl="0" w:tplc="1D7C8434">
      <w:start w:val="1"/>
      <w:numFmt w:val="lowerLetter"/>
      <w:lvlText w:val="%1)"/>
      <w:lvlJc w:val="left"/>
      <w:pPr>
        <w:ind w:left="1635"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8D6F2E"/>
    <w:multiLevelType w:val="hybridMultilevel"/>
    <w:tmpl w:val="34A6114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1E962262"/>
    <w:multiLevelType w:val="hybridMultilevel"/>
    <w:tmpl w:val="B4ACC934"/>
    <w:lvl w:ilvl="0" w:tplc="85D23D74">
      <w:start w:val="1"/>
      <w:numFmt w:val="decimal"/>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11" w15:restartNumberingAfterBreak="0">
    <w:nsid w:val="202147D1"/>
    <w:multiLevelType w:val="hybridMultilevel"/>
    <w:tmpl w:val="9FA636C4"/>
    <w:lvl w:ilvl="0" w:tplc="9A9A9EF2">
      <w:start w:val="1"/>
      <w:numFmt w:val="lowerLetter"/>
      <w:lvlText w:val="%1)"/>
      <w:lvlJc w:val="left"/>
      <w:pPr>
        <w:ind w:left="1635"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1526026"/>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37CB1AF1"/>
    <w:multiLevelType w:val="hybridMultilevel"/>
    <w:tmpl w:val="EBE42A9A"/>
    <w:lvl w:ilvl="0" w:tplc="27381A00">
      <w:start w:val="1"/>
      <w:numFmt w:val="lowerLetter"/>
      <w:lvlText w:val="%1)"/>
      <w:lvlJc w:val="left"/>
      <w:pPr>
        <w:ind w:left="1211" w:hanging="360"/>
      </w:pPr>
      <w:rPr>
        <w:rFonts w:cstheme="minorBidi"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15:restartNumberingAfterBreak="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5" w15:restartNumberingAfterBreak="0">
    <w:nsid w:val="3BB01A60"/>
    <w:multiLevelType w:val="multilevel"/>
    <w:tmpl w:val="55B2FB3A"/>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3E2A7FA6"/>
    <w:multiLevelType w:val="hybridMultilevel"/>
    <w:tmpl w:val="2892E63E"/>
    <w:lvl w:ilvl="0" w:tplc="94285D6A">
      <w:numFmt w:val="bullet"/>
      <w:lvlText w:val="-"/>
      <w:lvlJc w:val="left"/>
      <w:pPr>
        <w:ind w:left="1069" w:hanging="360"/>
      </w:pPr>
      <w:rPr>
        <w:rFonts w:ascii="Arial" w:eastAsiaTheme="minorHAnsi"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7" w15:restartNumberingAfterBreak="0">
    <w:nsid w:val="3FE7335D"/>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38027D2"/>
    <w:multiLevelType w:val="hybridMultilevel"/>
    <w:tmpl w:val="B93470F4"/>
    <w:lvl w:ilvl="0" w:tplc="80BE7E6E">
      <w:start w:val="1"/>
      <w:numFmt w:val="lowerLetter"/>
      <w:lvlText w:val="%1."/>
      <w:lvlJc w:val="left"/>
      <w:pPr>
        <w:tabs>
          <w:tab w:val="num" w:pos="1440"/>
        </w:tabs>
        <w:ind w:left="144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6A25504"/>
    <w:multiLevelType w:val="hybridMultilevel"/>
    <w:tmpl w:val="59A8E5C2"/>
    <w:lvl w:ilvl="0" w:tplc="D0781F54">
      <w:start w:val="1"/>
      <w:numFmt w:val="bullet"/>
      <w:lvlText w:val=""/>
      <w:lvlJc w:val="left"/>
      <w:pPr>
        <w:ind w:left="720" w:hanging="360"/>
      </w:pPr>
      <w:rPr>
        <w:rFonts w:ascii="Symbol" w:hAnsi="Symbol" w:hint="default"/>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1" w15:restartNumberingAfterBreak="0">
    <w:nsid w:val="672D7DA7"/>
    <w:multiLevelType w:val="hybridMultilevel"/>
    <w:tmpl w:val="CA84E61C"/>
    <w:lvl w:ilvl="0" w:tplc="5992B5BE">
      <w:start w:val="1"/>
      <w:numFmt w:val="upperRoman"/>
      <w:lvlText w:val="%1."/>
      <w:lvlJc w:val="left"/>
      <w:pPr>
        <w:ind w:left="2232" w:hanging="360"/>
      </w:pPr>
      <w:rPr>
        <w:rFonts w:hint="default"/>
      </w:rPr>
    </w:lvl>
    <w:lvl w:ilvl="1" w:tplc="5F9EBDE8">
      <w:start w:val="1"/>
      <w:numFmt w:val="lowerLetter"/>
      <w:lvlText w:val="%2)"/>
      <w:lvlJc w:val="left"/>
      <w:pPr>
        <w:ind w:left="1353" w:hanging="360"/>
      </w:pPr>
      <w:rPr>
        <w:rFonts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2" w15:restartNumberingAfterBreak="0">
    <w:nsid w:val="681B22D9"/>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3" w15:restartNumberingAfterBreak="0">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4" w15:restartNumberingAfterBreak="0">
    <w:nsid w:val="6D4B31A0"/>
    <w:multiLevelType w:val="multilevel"/>
    <w:tmpl w:val="1714C05A"/>
    <w:lvl w:ilvl="0">
      <w:start w:val="2"/>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2062E44"/>
    <w:multiLevelType w:val="hybridMultilevel"/>
    <w:tmpl w:val="93A49716"/>
    <w:lvl w:ilvl="0" w:tplc="991EB69E">
      <w:start w:val="1"/>
      <w:numFmt w:val="lowerLetter"/>
      <w:lvlText w:val="%1)"/>
      <w:lvlJc w:val="left"/>
      <w:pPr>
        <w:ind w:left="1069"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5731366"/>
    <w:multiLevelType w:val="multilevel"/>
    <w:tmpl w:val="871CC02C"/>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8" w15:restartNumberingAfterBreak="0">
    <w:nsid w:val="78274E56"/>
    <w:multiLevelType w:val="hybridMultilevel"/>
    <w:tmpl w:val="DE7CC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9713BEA"/>
    <w:multiLevelType w:val="hybridMultilevel"/>
    <w:tmpl w:val="9F8E8762"/>
    <w:lvl w:ilvl="0" w:tplc="0405001B">
      <w:numFmt w:val="bullet"/>
      <w:lvlText w:val="–"/>
      <w:lvlJc w:val="left"/>
      <w:pPr>
        <w:ind w:left="1512" w:hanging="360"/>
      </w:pPr>
      <w:rPr>
        <w:rFonts w:ascii="Times New Roman" w:eastAsia="Times New Roman" w:hAnsi="Times New Roman" w:cs="Times New Roman" w:hint="default"/>
      </w:rPr>
    </w:lvl>
    <w:lvl w:ilvl="1" w:tplc="04050003" w:tentative="1">
      <w:start w:val="1"/>
      <w:numFmt w:val="bullet"/>
      <w:lvlText w:val="o"/>
      <w:lvlJc w:val="left"/>
      <w:pPr>
        <w:ind w:left="2232" w:hanging="360"/>
      </w:pPr>
      <w:rPr>
        <w:rFonts w:ascii="Courier New" w:hAnsi="Courier New" w:cs="Courier New" w:hint="default"/>
      </w:rPr>
    </w:lvl>
    <w:lvl w:ilvl="2" w:tplc="04050005" w:tentative="1">
      <w:start w:val="1"/>
      <w:numFmt w:val="bullet"/>
      <w:lvlText w:val=""/>
      <w:lvlJc w:val="left"/>
      <w:pPr>
        <w:ind w:left="2952" w:hanging="360"/>
      </w:pPr>
      <w:rPr>
        <w:rFonts w:ascii="Wingdings" w:hAnsi="Wingdings" w:hint="default"/>
      </w:rPr>
    </w:lvl>
    <w:lvl w:ilvl="3" w:tplc="04050001" w:tentative="1">
      <w:start w:val="1"/>
      <w:numFmt w:val="bullet"/>
      <w:lvlText w:val=""/>
      <w:lvlJc w:val="left"/>
      <w:pPr>
        <w:ind w:left="3672" w:hanging="360"/>
      </w:pPr>
      <w:rPr>
        <w:rFonts w:ascii="Symbol" w:hAnsi="Symbol" w:hint="default"/>
      </w:rPr>
    </w:lvl>
    <w:lvl w:ilvl="4" w:tplc="04050003" w:tentative="1">
      <w:start w:val="1"/>
      <w:numFmt w:val="bullet"/>
      <w:lvlText w:val="o"/>
      <w:lvlJc w:val="left"/>
      <w:pPr>
        <w:ind w:left="4392" w:hanging="360"/>
      </w:pPr>
      <w:rPr>
        <w:rFonts w:ascii="Courier New" w:hAnsi="Courier New" w:cs="Courier New" w:hint="default"/>
      </w:rPr>
    </w:lvl>
    <w:lvl w:ilvl="5" w:tplc="04050005" w:tentative="1">
      <w:start w:val="1"/>
      <w:numFmt w:val="bullet"/>
      <w:lvlText w:val=""/>
      <w:lvlJc w:val="left"/>
      <w:pPr>
        <w:ind w:left="5112" w:hanging="360"/>
      </w:pPr>
      <w:rPr>
        <w:rFonts w:ascii="Wingdings" w:hAnsi="Wingdings" w:hint="default"/>
      </w:rPr>
    </w:lvl>
    <w:lvl w:ilvl="6" w:tplc="04050001" w:tentative="1">
      <w:start w:val="1"/>
      <w:numFmt w:val="bullet"/>
      <w:lvlText w:val=""/>
      <w:lvlJc w:val="left"/>
      <w:pPr>
        <w:ind w:left="5832" w:hanging="360"/>
      </w:pPr>
      <w:rPr>
        <w:rFonts w:ascii="Symbol" w:hAnsi="Symbol" w:hint="default"/>
      </w:rPr>
    </w:lvl>
    <w:lvl w:ilvl="7" w:tplc="04050003" w:tentative="1">
      <w:start w:val="1"/>
      <w:numFmt w:val="bullet"/>
      <w:lvlText w:val="o"/>
      <w:lvlJc w:val="left"/>
      <w:pPr>
        <w:ind w:left="6552" w:hanging="360"/>
      </w:pPr>
      <w:rPr>
        <w:rFonts w:ascii="Courier New" w:hAnsi="Courier New" w:cs="Courier New" w:hint="default"/>
      </w:rPr>
    </w:lvl>
    <w:lvl w:ilvl="8" w:tplc="04050005" w:tentative="1">
      <w:start w:val="1"/>
      <w:numFmt w:val="bullet"/>
      <w:lvlText w:val=""/>
      <w:lvlJc w:val="left"/>
      <w:pPr>
        <w:ind w:left="7272" w:hanging="360"/>
      </w:pPr>
      <w:rPr>
        <w:rFonts w:ascii="Wingdings" w:hAnsi="Wingdings" w:hint="default"/>
      </w:rPr>
    </w:lvl>
  </w:abstractNum>
  <w:abstractNum w:abstractNumId="30" w15:restartNumberingAfterBreak="0">
    <w:nsid w:val="7A8F1159"/>
    <w:multiLevelType w:val="multilevel"/>
    <w:tmpl w:val="EA08C16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15:restartNumberingAfterBreak="0">
    <w:nsid w:val="7D4A4085"/>
    <w:multiLevelType w:val="multilevel"/>
    <w:tmpl w:val="6CA0CCF4"/>
    <w:lvl w:ilvl="0">
      <w:start w:val="1"/>
      <w:numFmt w:val="lowerLetter"/>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3"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4" w15:restartNumberingAfterBreak="0">
    <w:nsid w:val="7F941C58"/>
    <w:multiLevelType w:val="hybridMultilevel"/>
    <w:tmpl w:val="320C5626"/>
    <w:lvl w:ilvl="0" w:tplc="4C04B9E0">
      <w:start w:val="1"/>
      <w:numFmt w:val="lowerLetter"/>
      <w:lvlText w:val="%1)"/>
      <w:lvlJc w:val="left"/>
      <w:pPr>
        <w:ind w:left="1353"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21"/>
  </w:num>
  <w:num w:numId="3">
    <w:abstractNumId w:val="14"/>
  </w:num>
  <w:num w:numId="4">
    <w:abstractNumId w:val="32"/>
  </w:num>
  <w:num w:numId="5">
    <w:abstractNumId w:val="15"/>
  </w:num>
  <w:num w:numId="6">
    <w:abstractNumId w:val="29"/>
  </w:num>
  <w:num w:numId="7">
    <w:abstractNumId w:val="7"/>
  </w:num>
  <w:num w:numId="8">
    <w:abstractNumId w:val="17"/>
  </w:num>
  <w:num w:numId="9">
    <w:abstractNumId w:val="2"/>
  </w:num>
  <w:num w:numId="10">
    <w:abstractNumId w:val="8"/>
  </w:num>
  <w:num w:numId="11">
    <w:abstractNumId w:val="11"/>
  </w:num>
  <w:num w:numId="12">
    <w:abstractNumId w:val="6"/>
  </w:num>
  <w:num w:numId="13">
    <w:abstractNumId w:val="19"/>
  </w:num>
  <w:num w:numId="14">
    <w:abstractNumId w:val="25"/>
  </w:num>
  <w:num w:numId="15">
    <w:abstractNumId w:val="34"/>
  </w:num>
  <w:num w:numId="16">
    <w:abstractNumId w:val="24"/>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0"/>
  </w:num>
  <w:num w:numId="21">
    <w:abstractNumId w:val="22"/>
  </w:num>
  <w:num w:numId="22">
    <w:abstractNumId w:val="12"/>
  </w:num>
  <w:num w:numId="23">
    <w:abstractNumId w:val="4"/>
  </w:num>
  <w:num w:numId="24">
    <w:abstractNumId w:val="3"/>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16"/>
  </w:num>
  <w:num w:numId="29">
    <w:abstractNumId w:val="18"/>
  </w:num>
  <w:num w:numId="30">
    <w:abstractNumId w:val="20"/>
  </w:num>
  <w:num w:numId="31">
    <w:abstractNumId w:val="10"/>
  </w:num>
  <w:num w:numId="32">
    <w:abstractNumId w:val="33"/>
  </w:num>
  <w:num w:numId="33">
    <w:abstractNumId w:val="28"/>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23"/>
  </w:num>
  <w:num w:numId="42">
    <w:abstractNumId w:val="27"/>
  </w:num>
  <w:num w:numId="43">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66EFB"/>
    <w:rsid w:val="00001344"/>
    <w:rsid w:val="000032B4"/>
    <w:rsid w:val="000047EB"/>
    <w:rsid w:val="00006AE8"/>
    <w:rsid w:val="00007016"/>
    <w:rsid w:val="00007C56"/>
    <w:rsid w:val="000145AB"/>
    <w:rsid w:val="00014A64"/>
    <w:rsid w:val="00016AA5"/>
    <w:rsid w:val="00016E18"/>
    <w:rsid w:val="00025AAA"/>
    <w:rsid w:val="00032265"/>
    <w:rsid w:val="00032DD4"/>
    <w:rsid w:val="0003337C"/>
    <w:rsid w:val="000335E1"/>
    <w:rsid w:val="00033B9E"/>
    <w:rsid w:val="00034742"/>
    <w:rsid w:val="00034BE1"/>
    <w:rsid w:val="00034F6D"/>
    <w:rsid w:val="00036D9F"/>
    <w:rsid w:val="00037E6B"/>
    <w:rsid w:val="00040936"/>
    <w:rsid w:val="000422B6"/>
    <w:rsid w:val="00042781"/>
    <w:rsid w:val="000463D9"/>
    <w:rsid w:val="0004640A"/>
    <w:rsid w:val="0005287A"/>
    <w:rsid w:val="00055B22"/>
    <w:rsid w:val="000576BE"/>
    <w:rsid w:val="00060C62"/>
    <w:rsid w:val="000621F1"/>
    <w:rsid w:val="00062C9D"/>
    <w:rsid w:val="000635CB"/>
    <w:rsid w:val="00064A0C"/>
    <w:rsid w:val="000668DC"/>
    <w:rsid w:val="000672AE"/>
    <w:rsid w:val="00071CAE"/>
    <w:rsid w:val="0007343C"/>
    <w:rsid w:val="000735C1"/>
    <w:rsid w:val="00074F9D"/>
    <w:rsid w:val="000759C4"/>
    <w:rsid w:val="00075A41"/>
    <w:rsid w:val="00075CC3"/>
    <w:rsid w:val="00080043"/>
    <w:rsid w:val="000812E1"/>
    <w:rsid w:val="00083837"/>
    <w:rsid w:val="00086582"/>
    <w:rsid w:val="0009326B"/>
    <w:rsid w:val="000950D4"/>
    <w:rsid w:val="000951F1"/>
    <w:rsid w:val="0009595C"/>
    <w:rsid w:val="00095E9A"/>
    <w:rsid w:val="0009666A"/>
    <w:rsid w:val="000A1C1C"/>
    <w:rsid w:val="000A2109"/>
    <w:rsid w:val="000A6591"/>
    <w:rsid w:val="000B0318"/>
    <w:rsid w:val="000B06AF"/>
    <w:rsid w:val="000B1B0F"/>
    <w:rsid w:val="000B2B07"/>
    <w:rsid w:val="000C0B11"/>
    <w:rsid w:val="000C1B93"/>
    <w:rsid w:val="000C237E"/>
    <w:rsid w:val="000C610D"/>
    <w:rsid w:val="000C7650"/>
    <w:rsid w:val="000D0819"/>
    <w:rsid w:val="000D1974"/>
    <w:rsid w:val="000D319D"/>
    <w:rsid w:val="000D442F"/>
    <w:rsid w:val="000D7241"/>
    <w:rsid w:val="000E0ACB"/>
    <w:rsid w:val="000E1638"/>
    <w:rsid w:val="000E1AAD"/>
    <w:rsid w:val="000E2586"/>
    <w:rsid w:val="000E2BFA"/>
    <w:rsid w:val="000E2F2D"/>
    <w:rsid w:val="000E4EB8"/>
    <w:rsid w:val="000E72E9"/>
    <w:rsid w:val="000E7952"/>
    <w:rsid w:val="000F0519"/>
    <w:rsid w:val="000F70E5"/>
    <w:rsid w:val="0010380F"/>
    <w:rsid w:val="00104DA7"/>
    <w:rsid w:val="00105061"/>
    <w:rsid w:val="001158F5"/>
    <w:rsid w:val="0011722F"/>
    <w:rsid w:val="00117CC2"/>
    <w:rsid w:val="00117EA0"/>
    <w:rsid w:val="00122793"/>
    <w:rsid w:val="001235B9"/>
    <w:rsid w:val="0012518C"/>
    <w:rsid w:val="00125FEF"/>
    <w:rsid w:val="001266E2"/>
    <w:rsid w:val="00127828"/>
    <w:rsid w:val="00127AA1"/>
    <w:rsid w:val="001323D9"/>
    <w:rsid w:val="00136F37"/>
    <w:rsid w:val="00137D65"/>
    <w:rsid w:val="001429D2"/>
    <w:rsid w:val="001436D1"/>
    <w:rsid w:val="001455DA"/>
    <w:rsid w:val="00146253"/>
    <w:rsid w:val="00150850"/>
    <w:rsid w:val="00150D31"/>
    <w:rsid w:val="00153478"/>
    <w:rsid w:val="00154952"/>
    <w:rsid w:val="00165A7E"/>
    <w:rsid w:val="0016665E"/>
    <w:rsid w:val="001705B5"/>
    <w:rsid w:val="00170896"/>
    <w:rsid w:val="00170EC7"/>
    <w:rsid w:val="001720A1"/>
    <w:rsid w:val="00172C61"/>
    <w:rsid w:val="00173F42"/>
    <w:rsid w:val="00175D80"/>
    <w:rsid w:val="001777F6"/>
    <w:rsid w:val="0018213C"/>
    <w:rsid w:val="00183700"/>
    <w:rsid w:val="00183F3D"/>
    <w:rsid w:val="001854AA"/>
    <w:rsid w:val="00185788"/>
    <w:rsid w:val="001876F7"/>
    <w:rsid w:val="00187FE4"/>
    <w:rsid w:val="00190C18"/>
    <w:rsid w:val="0019284F"/>
    <w:rsid w:val="00192E5A"/>
    <w:rsid w:val="00194DED"/>
    <w:rsid w:val="00195437"/>
    <w:rsid w:val="00196384"/>
    <w:rsid w:val="001A028E"/>
    <w:rsid w:val="001A0934"/>
    <w:rsid w:val="001A1B34"/>
    <w:rsid w:val="001A1C6B"/>
    <w:rsid w:val="001A1EBE"/>
    <w:rsid w:val="001A2370"/>
    <w:rsid w:val="001A2630"/>
    <w:rsid w:val="001A336F"/>
    <w:rsid w:val="001A3CC1"/>
    <w:rsid w:val="001B1CF5"/>
    <w:rsid w:val="001B21D0"/>
    <w:rsid w:val="001B2273"/>
    <w:rsid w:val="001B3185"/>
    <w:rsid w:val="001B326B"/>
    <w:rsid w:val="001B7624"/>
    <w:rsid w:val="001C2C2C"/>
    <w:rsid w:val="001C33D7"/>
    <w:rsid w:val="001C5375"/>
    <w:rsid w:val="001C66E4"/>
    <w:rsid w:val="001D1DD2"/>
    <w:rsid w:val="001D3285"/>
    <w:rsid w:val="001D3A9C"/>
    <w:rsid w:val="001D42CD"/>
    <w:rsid w:val="001D4C7B"/>
    <w:rsid w:val="001D6533"/>
    <w:rsid w:val="001E21D4"/>
    <w:rsid w:val="001E478A"/>
    <w:rsid w:val="001E5401"/>
    <w:rsid w:val="001E5DE6"/>
    <w:rsid w:val="001E61B2"/>
    <w:rsid w:val="001E6893"/>
    <w:rsid w:val="001F4D19"/>
    <w:rsid w:val="001F65EE"/>
    <w:rsid w:val="001F7041"/>
    <w:rsid w:val="001F772C"/>
    <w:rsid w:val="001F7AEA"/>
    <w:rsid w:val="00201EDF"/>
    <w:rsid w:val="002039B7"/>
    <w:rsid w:val="00205144"/>
    <w:rsid w:val="00205602"/>
    <w:rsid w:val="0020729C"/>
    <w:rsid w:val="00207B06"/>
    <w:rsid w:val="002103D8"/>
    <w:rsid w:val="00210A19"/>
    <w:rsid w:val="00211421"/>
    <w:rsid w:val="00212ACA"/>
    <w:rsid w:val="00214805"/>
    <w:rsid w:val="00214CAD"/>
    <w:rsid w:val="002172EE"/>
    <w:rsid w:val="00217820"/>
    <w:rsid w:val="00220FF7"/>
    <w:rsid w:val="002236B8"/>
    <w:rsid w:val="00227F41"/>
    <w:rsid w:val="00230580"/>
    <w:rsid w:val="00230F9B"/>
    <w:rsid w:val="00235694"/>
    <w:rsid w:val="002360BE"/>
    <w:rsid w:val="0023769C"/>
    <w:rsid w:val="002376AD"/>
    <w:rsid w:val="00237F27"/>
    <w:rsid w:val="002409C2"/>
    <w:rsid w:val="00240D4A"/>
    <w:rsid w:val="00244A06"/>
    <w:rsid w:val="0024525A"/>
    <w:rsid w:val="00247A74"/>
    <w:rsid w:val="00250995"/>
    <w:rsid w:val="00250B44"/>
    <w:rsid w:val="0025108A"/>
    <w:rsid w:val="0025121D"/>
    <w:rsid w:val="00253090"/>
    <w:rsid w:val="00253A30"/>
    <w:rsid w:val="00253B38"/>
    <w:rsid w:val="00253DD4"/>
    <w:rsid w:val="00254AC2"/>
    <w:rsid w:val="00255AE2"/>
    <w:rsid w:val="002601DB"/>
    <w:rsid w:val="00265FDA"/>
    <w:rsid w:val="00266DB4"/>
    <w:rsid w:val="00266EFB"/>
    <w:rsid w:val="00273E9B"/>
    <w:rsid w:val="00275373"/>
    <w:rsid w:val="00276CE5"/>
    <w:rsid w:val="0027781E"/>
    <w:rsid w:val="00277B48"/>
    <w:rsid w:val="002806B1"/>
    <w:rsid w:val="002842C7"/>
    <w:rsid w:val="00284599"/>
    <w:rsid w:val="00284654"/>
    <w:rsid w:val="00285125"/>
    <w:rsid w:val="00286AF4"/>
    <w:rsid w:val="002872BE"/>
    <w:rsid w:val="00287756"/>
    <w:rsid w:val="00290054"/>
    <w:rsid w:val="002908BE"/>
    <w:rsid w:val="002915BF"/>
    <w:rsid w:val="00294271"/>
    <w:rsid w:val="00296C12"/>
    <w:rsid w:val="00297AF4"/>
    <w:rsid w:val="002A10E5"/>
    <w:rsid w:val="002A1945"/>
    <w:rsid w:val="002A202C"/>
    <w:rsid w:val="002A2372"/>
    <w:rsid w:val="002A3CD3"/>
    <w:rsid w:val="002A4ADE"/>
    <w:rsid w:val="002A662C"/>
    <w:rsid w:val="002A7B11"/>
    <w:rsid w:val="002A7E09"/>
    <w:rsid w:val="002B482D"/>
    <w:rsid w:val="002B57BA"/>
    <w:rsid w:val="002B603F"/>
    <w:rsid w:val="002B7A1E"/>
    <w:rsid w:val="002B7EE1"/>
    <w:rsid w:val="002C0CA8"/>
    <w:rsid w:val="002C1669"/>
    <w:rsid w:val="002C270B"/>
    <w:rsid w:val="002C2880"/>
    <w:rsid w:val="002C2940"/>
    <w:rsid w:val="002C4E03"/>
    <w:rsid w:val="002D2C99"/>
    <w:rsid w:val="002D5445"/>
    <w:rsid w:val="002E127B"/>
    <w:rsid w:val="002E45ED"/>
    <w:rsid w:val="002E6113"/>
    <w:rsid w:val="002F0537"/>
    <w:rsid w:val="002F22AC"/>
    <w:rsid w:val="002F2753"/>
    <w:rsid w:val="002F2BD6"/>
    <w:rsid w:val="002F6E86"/>
    <w:rsid w:val="00300065"/>
    <w:rsid w:val="003000A4"/>
    <w:rsid w:val="00300EB6"/>
    <w:rsid w:val="00303B2A"/>
    <w:rsid w:val="00305328"/>
    <w:rsid w:val="003056B4"/>
    <w:rsid w:val="00305EB3"/>
    <w:rsid w:val="00307B8B"/>
    <w:rsid w:val="0031151F"/>
    <w:rsid w:val="0031285D"/>
    <w:rsid w:val="00312AD0"/>
    <w:rsid w:val="00314014"/>
    <w:rsid w:val="003150D3"/>
    <w:rsid w:val="00321CA8"/>
    <w:rsid w:val="00321FF4"/>
    <w:rsid w:val="0032223E"/>
    <w:rsid w:val="00326204"/>
    <w:rsid w:val="003269FE"/>
    <w:rsid w:val="0033568D"/>
    <w:rsid w:val="00341E0B"/>
    <w:rsid w:val="00341F57"/>
    <w:rsid w:val="00342B39"/>
    <w:rsid w:val="00343694"/>
    <w:rsid w:val="003454CB"/>
    <w:rsid w:val="003457F8"/>
    <w:rsid w:val="00345E5F"/>
    <w:rsid w:val="00347158"/>
    <w:rsid w:val="003475F9"/>
    <w:rsid w:val="003534FD"/>
    <w:rsid w:val="00355D62"/>
    <w:rsid w:val="00356B49"/>
    <w:rsid w:val="00357A14"/>
    <w:rsid w:val="00360968"/>
    <w:rsid w:val="003614AF"/>
    <w:rsid w:val="00363897"/>
    <w:rsid w:val="003641D8"/>
    <w:rsid w:val="00364D3A"/>
    <w:rsid w:val="00364D73"/>
    <w:rsid w:val="00367847"/>
    <w:rsid w:val="00370DE0"/>
    <w:rsid w:val="00373A73"/>
    <w:rsid w:val="00373E49"/>
    <w:rsid w:val="00374288"/>
    <w:rsid w:val="003750AE"/>
    <w:rsid w:val="00375CFD"/>
    <w:rsid w:val="00375D6A"/>
    <w:rsid w:val="00376F88"/>
    <w:rsid w:val="0038220B"/>
    <w:rsid w:val="00385F51"/>
    <w:rsid w:val="00386B1E"/>
    <w:rsid w:val="00386F48"/>
    <w:rsid w:val="00394585"/>
    <w:rsid w:val="00396D23"/>
    <w:rsid w:val="003A040E"/>
    <w:rsid w:val="003A2E56"/>
    <w:rsid w:val="003A406B"/>
    <w:rsid w:val="003A4A87"/>
    <w:rsid w:val="003A4AA2"/>
    <w:rsid w:val="003B052C"/>
    <w:rsid w:val="003B0643"/>
    <w:rsid w:val="003B2510"/>
    <w:rsid w:val="003B4F80"/>
    <w:rsid w:val="003B55DD"/>
    <w:rsid w:val="003B6F7A"/>
    <w:rsid w:val="003C45D9"/>
    <w:rsid w:val="003C45E5"/>
    <w:rsid w:val="003C607F"/>
    <w:rsid w:val="003C6D43"/>
    <w:rsid w:val="003C717E"/>
    <w:rsid w:val="003C7BC9"/>
    <w:rsid w:val="003D1870"/>
    <w:rsid w:val="003D3790"/>
    <w:rsid w:val="003D39B7"/>
    <w:rsid w:val="003E023F"/>
    <w:rsid w:val="003E0724"/>
    <w:rsid w:val="003E17BF"/>
    <w:rsid w:val="003E489A"/>
    <w:rsid w:val="003E6768"/>
    <w:rsid w:val="003E692E"/>
    <w:rsid w:val="003F1AF8"/>
    <w:rsid w:val="003F53C7"/>
    <w:rsid w:val="003F7C9E"/>
    <w:rsid w:val="004033EA"/>
    <w:rsid w:val="00404AEA"/>
    <w:rsid w:val="00405AFE"/>
    <w:rsid w:val="00405D22"/>
    <w:rsid w:val="00407ADE"/>
    <w:rsid w:val="004122C0"/>
    <w:rsid w:val="00412E4A"/>
    <w:rsid w:val="0041317B"/>
    <w:rsid w:val="004133CB"/>
    <w:rsid w:val="004135C2"/>
    <w:rsid w:val="00413E2D"/>
    <w:rsid w:val="004152ED"/>
    <w:rsid w:val="00416095"/>
    <w:rsid w:val="0042012D"/>
    <w:rsid w:val="00421422"/>
    <w:rsid w:val="00421617"/>
    <w:rsid w:val="004224D5"/>
    <w:rsid w:val="004226BA"/>
    <w:rsid w:val="00422A0D"/>
    <w:rsid w:val="00426D57"/>
    <w:rsid w:val="004309C0"/>
    <w:rsid w:val="00431784"/>
    <w:rsid w:val="00432F4F"/>
    <w:rsid w:val="00437D00"/>
    <w:rsid w:val="00442164"/>
    <w:rsid w:val="004421B5"/>
    <w:rsid w:val="0044472F"/>
    <w:rsid w:val="00446F10"/>
    <w:rsid w:val="0044719F"/>
    <w:rsid w:val="004514E3"/>
    <w:rsid w:val="00451E9D"/>
    <w:rsid w:val="00452184"/>
    <w:rsid w:val="00452329"/>
    <w:rsid w:val="00453D92"/>
    <w:rsid w:val="0045517F"/>
    <w:rsid w:val="004632A7"/>
    <w:rsid w:val="004654F3"/>
    <w:rsid w:val="004678B6"/>
    <w:rsid w:val="00470ECC"/>
    <w:rsid w:val="004754B6"/>
    <w:rsid w:val="004754F5"/>
    <w:rsid w:val="004769EC"/>
    <w:rsid w:val="004811A3"/>
    <w:rsid w:val="00486F4C"/>
    <w:rsid w:val="0049254A"/>
    <w:rsid w:val="004957CE"/>
    <w:rsid w:val="00495FA8"/>
    <w:rsid w:val="004A007F"/>
    <w:rsid w:val="004A097B"/>
    <w:rsid w:val="004A27E8"/>
    <w:rsid w:val="004A59CA"/>
    <w:rsid w:val="004A756E"/>
    <w:rsid w:val="004B000B"/>
    <w:rsid w:val="004B09B0"/>
    <w:rsid w:val="004B192A"/>
    <w:rsid w:val="004B3ABA"/>
    <w:rsid w:val="004B4678"/>
    <w:rsid w:val="004C1433"/>
    <w:rsid w:val="004C1E11"/>
    <w:rsid w:val="004C3E4C"/>
    <w:rsid w:val="004D09F2"/>
    <w:rsid w:val="004D0E3E"/>
    <w:rsid w:val="004D1D72"/>
    <w:rsid w:val="004D2620"/>
    <w:rsid w:val="004D3A9B"/>
    <w:rsid w:val="004D3C67"/>
    <w:rsid w:val="004D4398"/>
    <w:rsid w:val="004D5FBC"/>
    <w:rsid w:val="004D7174"/>
    <w:rsid w:val="004D7CAF"/>
    <w:rsid w:val="004E2514"/>
    <w:rsid w:val="004E3838"/>
    <w:rsid w:val="004E5862"/>
    <w:rsid w:val="004E7A87"/>
    <w:rsid w:val="004F44DE"/>
    <w:rsid w:val="004F4874"/>
    <w:rsid w:val="004F4A0D"/>
    <w:rsid w:val="004F4D85"/>
    <w:rsid w:val="004F648D"/>
    <w:rsid w:val="004F67FB"/>
    <w:rsid w:val="004F7E64"/>
    <w:rsid w:val="00500527"/>
    <w:rsid w:val="005018CD"/>
    <w:rsid w:val="00503194"/>
    <w:rsid w:val="00503A23"/>
    <w:rsid w:val="00503A3F"/>
    <w:rsid w:val="00503C5A"/>
    <w:rsid w:val="00503C95"/>
    <w:rsid w:val="00505B05"/>
    <w:rsid w:val="00506027"/>
    <w:rsid w:val="00511EA8"/>
    <w:rsid w:val="00512997"/>
    <w:rsid w:val="0051486B"/>
    <w:rsid w:val="00514A01"/>
    <w:rsid w:val="00515C03"/>
    <w:rsid w:val="00517F36"/>
    <w:rsid w:val="00520749"/>
    <w:rsid w:val="00522B33"/>
    <w:rsid w:val="005258AA"/>
    <w:rsid w:val="00525B5C"/>
    <w:rsid w:val="00525FAE"/>
    <w:rsid w:val="00530A93"/>
    <w:rsid w:val="005333B5"/>
    <w:rsid w:val="005349A1"/>
    <w:rsid w:val="00543137"/>
    <w:rsid w:val="00543768"/>
    <w:rsid w:val="00544272"/>
    <w:rsid w:val="005459E0"/>
    <w:rsid w:val="00545A5B"/>
    <w:rsid w:val="0054676F"/>
    <w:rsid w:val="005469CD"/>
    <w:rsid w:val="0055217E"/>
    <w:rsid w:val="00557105"/>
    <w:rsid w:val="00560B00"/>
    <w:rsid w:val="0056218B"/>
    <w:rsid w:val="00566046"/>
    <w:rsid w:val="0056705E"/>
    <w:rsid w:val="00567BA7"/>
    <w:rsid w:val="00571EC8"/>
    <w:rsid w:val="0057703C"/>
    <w:rsid w:val="00580363"/>
    <w:rsid w:val="00580C7A"/>
    <w:rsid w:val="00581A95"/>
    <w:rsid w:val="00583525"/>
    <w:rsid w:val="005848C6"/>
    <w:rsid w:val="00585AA7"/>
    <w:rsid w:val="0058756D"/>
    <w:rsid w:val="00591F30"/>
    <w:rsid w:val="00594745"/>
    <w:rsid w:val="0059526D"/>
    <w:rsid w:val="00597D7B"/>
    <w:rsid w:val="005A2643"/>
    <w:rsid w:val="005A2AC3"/>
    <w:rsid w:val="005A477A"/>
    <w:rsid w:val="005A75BE"/>
    <w:rsid w:val="005A7F3C"/>
    <w:rsid w:val="005B3B69"/>
    <w:rsid w:val="005B48F8"/>
    <w:rsid w:val="005B4A9C"/>
    <w:rsid w:val="005B6083"/>
    <w:rsid w:val="005B6E80"/>
    <w:rsid w:val="005C06EA"/>
    <w:rsid w:val="005C24FA"/>
    <w:rsid w:val="005C5D6C"/>
    <w:rsid w:val="005C5D7D"/>
    <w:rsid w:val="005C6693"/>
    <w:rsid w:val="005C6701"/>
    <w:rsid w:val="005C69C9"/>
    <w:rsid w:val="005C7142"/>
    <w:rsid w:val="005D0194"/>
    <w:rsid w:val="005D0F92"/>
    <w:rsid w:val="005D1434"/>
    <w:rsid w:val="005D21ED"/>
    <w:rsid w:val="005D4D86"/>
    <w:rsid w:val="005D604E"/>
    <w:rsid w:val="005E2631"/>
    <w:rsid w:val="005E267D"/>
    <w:rsid w:val="005E2BB4"/>
    <w:rsid w:val="005E5BBD"/>
    <w:rsid w:val="005F43AE"/>
    <w:rsid w:val="005F4772"/>
    <w:rsid w:val="005F635A"/>
    <w:rsid w:val="005F685F"/>
    <w:rsid w:val="006061B0"/>
    <w:rsid w:val="00606441"/>
    <w:rsid w:val="00607499"/>
    <w:rsid w:val="00607CC5"/>
    <w:rsid w:val="00610DE8"/>
    <w:rsid w:val="00610E32"/>
    <w:rsid w:val="00611A33"/>
    <w:rsid w:val="00612773"/>
    <w:rsid w:val="006157F4"/>
    <w:rsid w:val="00621852"/>
    <w:rsid w:val="00621A3A"/>
    <w:rsid w:val="006250D3"/>
    <w:rsid w:val="006264E0"/>
    <w:rsid w:val="0062793A"/>
    <w:rsid w:val="006304D1"/>
    <w:rsid w:val="00632D35"/>
    <w:rsid w:val="00644A22"/>
    <w:rsid w:val="00644F18"/>
    <w:rsid w:val="00654C17"/>
    <w:rsid w:val="0066004D"/>
    <w:rsid w:val="00660C32"/>
    <w:rsid w:val="00663A39"/>
    <w:rsid w:val="00664936"/>
    <w:rsid w:val="00664994"/>
    <w:rsid w:val="00664B7A"/>
    <w:rsid w:val="006658E9"/>
    <w:rsid w:val="00666781"/>
    <w:rsid w:val="00666F82"/>
    <w:rsid w:val="006675CF"/>
    <w:rsid w:val="00667FE9"/>
    <w:rsid w:val="00670D45"/>
    <w:rsid w:val="00670E13"/>
    <w:rsid w:val="00674648"/>
    <w:rsid w:val="00674A0A"/>
    <w:rsid w:val="006750B4"/>
    <w:rsid w:val="0067634A"/>
    <w:rsid w:val="00676E36"/>
    <w:rsid w:val="00677288"/>
    <w:rsid w:val="006821D9"/>
    <w:rsid w:val="0068279A"/>
    <w:rsid w:val="00684C20"/>
    <w:rsid w:val="00685285"/>
    <w:rsid w:val="00690949"/>
    <w:rsid w:val="006926D4"/>
    <w:rsid w:val="0069438E"/>
    <w:rsid w:val="00695FFD"/>
    <w:rsid w:val="006A1189"/>
    <w:rsid w:val="006A1F20"/>
    <w:rsid w:val="006A7CB9"/>
    <w:rsid w:val="006B1973"/>
    <w:rsid w:val="006B3B2A"/>
    <w:rsid w:val="006B4F48"/>
    <w:rsid w:val="006C061A"/>
    <w:rsid w:val="006C0D2D"/>
    <w:rsid w:val="006C43C7"/>
    <w:rsid w:val="006D0AC7"/>
    <w:rsid w:val="006D101C"/>
    <w:rsid w:val="006E07ED"/>
    <w:rsid w:val="006E33A0"/>
    <w:rsid w:val="006E4022"/>
    <w:rsid w:val="006E5BA7"/>
    <w:rsid w:val="006E64D0"/>
    <w:rsid w:val="006F07FC"/>
    <w:rsid w:val="006F1BEC"/>
    <w:rsid w:val="006F1C07"/>
    <w:rsid w:val="006F2F24"/>
    <w:rsid w:val="006F7040"/>
    <w:rsid w:val="00701BCD"/>
    <w:rsid w:val="00705445"/>
    <w:rsid w:val="00711102"/>
    <w:rsid w:val="00711590"/>
    <w:rsid w:val="007117EC"/>
    <w:rsid w:val="00711F5A"/>
    <w:rsid w:val="00711FD7"/>
    <w:rsid w:val="0071401C"/>
    <w:rsid w:val="00717B5B"/>
    <w:rsid w:val="00720FB1"/>
    <w:rsid w:val="0072192A"/>
    <w:rsid w:val="00735623"/>
    <w:rsid w:val="00735E1F"/>
    <w:rsid w:val="007360D6"/>
    <w:rsid w:val="007500B1"/>
    <w:rsid w:val="00751BA1"/>
    <w:rsid w:val="0075231C"/>
    <w:rsid w:val="00753A89"/>
    <w:rsid w:val="00754573"/>
    <w:rsid w:val="00755220"/>
    <w:rsid w:val="00756D5A"/>
    <w:rsid w:val="00760308"/>
    <w:rsid w:val="00760673"/>
    <w:rsid w:val="00762D41"/>
    <w:rsid w:val="0076386E"/>
    <w:rsid w:val="00763E5A"/>
    <w:rsid w:val="00764D1B"/>
    <w:rsid w:val="00766F9F"/>
    <w:rsid w:val="00774CBA"/>
    <w:rsid w:val="0077534C"/>
    <w:rsid w:val="00775F55"/>
    <w:rsid w:val="00777C96"/>
    <w:rsid w:val="007801E5"/>
    <w:rsid w:val="007802A0"/>
    <w:rsid w:val="0078156B"/>
    <w:rsid w:val="00784767"/>
    <w:rsid w:val="0078686E"/>
    <w:rsid w:val="00786B20"/>
    <w:rsid w:val="00790A32"/>
    <w:rsid w:val="00792A59"/>
    <w:rsid w:val="007939A6"/>
    <w:rsid w:val="00794A6D"/>
    <w:rsid w:val="00794AAC"/>
    <w:rsid w:val="007955B6"/>
    <w:rsid w:val="007A04FA"/>
    <w:rsid w:val="007A0A87"/>
    <w:rsid w:val="007A0DC6"/>
    <w:rsid w:val="007A1C60"/>
    <w:rsid w:val="007A6D92"/>
    <w:rsid w:val="007B0945"/>
    <w:rsid w:val="007B0AE0"/>
    <w:rsid w:val="007B1A7C"/>
    <w:rsid w:val="007B44AB"/>
    <w:rsid w:val="007B4BDC"/>
    <w:rsid w:val="007B6609"/>
    <w:rsid w:val="007B7621"/>
    <w:rsid w:val="007C018B"/>
    <w:rsid w:val="007C03DB"/>
    <w:rsid w:val="007C1C39"/>
    <w:rsid w:val="007C1E1B"/>
    <w:rsid w:val="007C386B"/>
    <w:rsid w:val="007C745E"/>
    <w:rsid w:val="007C74BB"/>
    <w:rsid w:val="007D0915"/>
    <w:rsid w:val="007E0009"/>
    <w:rsid w:val="007E0CAA"/>
    <w:rsid w:val="007E1FDA"/>
    <w:rsid w:val="007E30E1"/>
    <w:rsid w:val="007E3477"/>
    <w:rsid w:val="007E49C8"/>
    <w:rsid w:val="007E5D6A"/>
    <w:rsid w:val="007E6038"/>
    <w:rsid w:val="007E6705"/>
    <w:rsid w:val="007E68A5"/>
    <w:rsid w:val="007F1AAB"/>
    <w:rsid w:val="007F2F79"/>
    <w:rsid w:val="007F71DE"/>
    <w:rsid w:val="008007F4"/>
    <w:rsid w:val="00800B7B"/>
    <w:rsid w:val="00802C5A"/>
    <w:rsid w:val="00803034"/>
    <w:rsid w:val="00805DC3"/>
    <w:rsid w:val="00810C7B"/>
    <w:rsid w:val="00811C9A"/>
    <w:rsid w:val="00812092"/>
    <w:rsid w:val="0081314C"/>
    <w:rsid w:val="008172C9"/>
    <w:rsid w:val="00820B4D"/>
    <w:rsid w:val="00821F04"/>
    <w:rsid w:val="00824CBB"/>
    <w:rsid w:val="00826334"/>
    <w:rsid w:val="00826C2B"/>
    <w:rsid w:val="00832011"/>
    <w:rsid w:val="00832ABD"/>
    <w:rsid w:val="0083445A"/>
    <w:rsid w:val="008351C4"/>
    <w:rsid w:val="00836AA2"/>
    <w:rsid w:val="008405EC"/>
    <w:rsid w:val="00841F3B"/>
    <w:rsid w:val="00842AA3"/>
    <w:rsid w:val="0084606A"/>
    <w:rsid w:val="008463C9"/>
    <w:rsid w:val="008522D9"/>
    <w:rsid w:val="008525B2"/>
    <w:rsid w:val="008556B1"/>
    <w:rsid w:val="0085615A"/>
    <w:rsid w:val="00864FBA"/>
    <w:rsid w:val="0086634E"/>
    <w:rsid w:val="008762A5"/>
    <w:rsid w:val="0088205B"/>
    <w:rsid w:val="00882BA6"/>
    <w:rsid w:val="00885BED"/>
    <w:rsid w:val="00892667"/>
    <w:rsid w:val="0089625A"/>
    <w:rsid w:val="008A1847"/>
    <w:rsid w:val="008A5202"/>
    <w:rsid w:val="008A56FF"/>
    <w:rsid w:val="008A5862"/>
    <w:rsid w:val="008A64BF"/>
    <w:rsid w:val="008A761B"/>
    <w:rsid w:val="008A76BB"/>
    <w:rsid w:val="008B05D2"/>
    <w:rsid w:val="008B07F1"/>
    <w:rsid w:val="008B0B51"/>
    <w:rsid w:val="008B17D3"/>
    <w:rsid w:val="008B3935"/>
    <w:rsid w:val="008B4510"/>
    <w:rsid w:val="008B4FF9"/>
    <w:rsid w:val="008B5721"/>
    <w:rsid w:val="008B6046"/>
    <w:rsid w:val="008C0948"/>
    <w:rsid w:val="008C2755"/>
    <w:rsid w:val="008C32B0"/>
    <w:rsid w:val="008C3F73"/>
    <w:rsid w:val="008C4E97"/>
    <w:rsid w:val="008C5549"/>
    <w:rsid w:val="008C57F6"/>
    <w:rsid w:val="008C65B2"/>
    <w:rsid w:val="008C7242"/>
    <w:rsid w:val="008D21BF"/>
    <w:rsid w:val="008D35A5"/>
    <w:rsid w:val="008D5340"/>
    <w:rsid w:val="008D747A"/>
    <w:rsid w:val="008E0178"/>
    <w:rsid w:val="008E237C"/>
    <w:rsid w:val="008E3C74"/>
    <w:rsid w:val="008E428A"/>
    <w:rsid w:val="008F03FB"/>
    <w:rsid w:val="008F4077"/>
    <w:rsid w:val="008F5286"/>
    <w:rsid w:val="008F66A3"/>
    <w:rsid w:val="009025C1"/>
    <w:rsid w:val="009060B3"/>
    <w:rsid w:val="00906785"/>
    <w:rsid w:val="00907127"/>
    <w:rsid w:val="0091068F"/>
    <w:rsid w:val="0091168B"/>
    <w:rsid w:val="009119F6"/>
    <w:rsid w:val="00912D3B"/>
    <w:rsid w:val="00913A38"/>
    <w:rsid w:val="0092003A"/>
    <w:rsid w:val="00920F13"/>
    <w:rsid w:val="0092133E"/>
    <w:rsid w:val="00924C5C"/>
    <w:rsid w:val="009264AC"/>
    <w:rsid w:val="00930271"/>
    <w:rsid w:val="009329EC"/>
    <w:rsid w:val="009332E1"/>
    <w:rsid w:val="00933519"/>
    <w:rsid w:val="00935CA8"/>
    <w:rsid w:val="00937749"/>
    <w:rsid w:val="00937AB9"/>
    <w:rsid w:val="00937E04"/>
    <w:rsid w:val="00946358"/>
    <w:rsid w:val="009463E3"/>
    <w:rsid w:val="00946BBE"/>
    <w:rsid w:val="009473D6"/>
    <w:rsid w:val="00953119"/>
    <w:rsid w:val="00954A5D"/>
    <w:rsid w:val="00955EF2"/>
    <w:rsid w:val="0095627A"/>
    <w:rsid w:val="00957D20"/>
    <w:rsid w:val="0096469A"/>
    <w:rsid w:val="0096527A"/>
    <w:rsid w:val="00966543"/>
    <w:rsid w:val="00972964"/>
    <w:rsid w:val="009756F0"/>
    <w:rsid w:val="00976473"/>
    <w:rsid w:val="00977E31"/>
    <w:rsid w:val="009821FA"/>
    <w:rsid w:val="00985D1C"/>
    <w:rsid w:val="00990335"/>
    <w:rsid w:val="009903B1"/>
    <w:rsid w:val="009917BB"/>
    <w:rsid w:val="00991B01"/>
    <w:rsid w:val="00992F86"/>
    <w:rsid w:val="009931D4"/>
    <w:rsid w:val="00994AB4"/>
    <w:rsid w:val="00995A7B"/>
    <w:rsid w:val="00995F0B"/>
    <w:rsid w:val="00995F16"/>
    <w:rsid w:val="009A1120"/>
    <w:rsid w:val="009A13FF"/>
    <w:rsid w:val="009A3DA5"/>
    <w:rsid w:val="009A4E81"/>
    <w:rsid w:val="009A69B6"/>
    <w:rsid w:val="009A6A67"/>
    <w:rsid w:val="009A70CE"/>
    <w:rsid w:val="009A7213"/>
    <w:rsid w:val="009B055D"/>
    <w:rsid w:val="009B662B"/>
    <w:rsid w:val="009B6BE7"/>
    <w:rsid w:val="009C03D8"/>
    <w:rsid w:val="009C3825"/>
    <w:rsid w:val="009C5933"/>
    <w:rsid w:val="009C67D9"/>
    <w:rsid w:val="009D2BF2"/>
    <w:rsid w:val="009D3461"/>
    <w:rsid w:val="009D3E06"/>
    <w:rsid w:val="009D6778"/>
    <w:rsid w:val="009D6807"/>
    <w:rsid w:val="009D73E4"/>
    <w:rsid w:val="009E27A1"/>
    <w:rsid w:val="009E61A3"/>
    <w:rsid w:val="009E7A42"/>
    <w:rsid w:val="009F0AA3"/>
    <w:rsid w:val="009F0F5D"/>
    <w:rsid w:val="009F4E5B"/>
    <w:rsid w:val="009F5C46"/>
    <w:rsid w:val="009F6A33"/>
    <w:rsid w:val="009F7302"/>
    <w:rsid w:val="009F73BA"/>
    <w:rsid w:val="009F7A34"/>
    <w:rsid w:val="009F7BD5"/>
    <w:rsid w:val="00A00413"/>
    <w:rsid w:val="00A01A43"/>
    <w:rsid w:val="00A03040"/>
    <w:rsid w:val="00A0381B"/>
    <w:rsid w:val="00A046EF"/>
    <w:rsid w:val="00A05B6A"/>
    <w:rsid w:val="00A063DD"/>
    <w:rsid w:val="00A1282D"/>
    <w:rsid w:val="00A143CD"/>
    <w:rsid w:val="00A21946"/>
    <w:rsid w:val="00A22B7A"/>
    <w:rsid w:val="00A2309D"/>
    <w:rsid w:val="00A247E2"/>
    <w:rsid w:val="00A25504"/>
    <w:rsid w:val="00A25D3B"/>
    <w:rsid w:val="00A30281"/>
    <w:rsid w:val="00A30F23"/>
    <w:rsid w:val="00A342FF"/>
    <w:rsid w:val="00A354CE"/>
    <w:rsid w:val="00A36E09"/>
    <w:rsid w:val="00A375C6"/>
    <w:rsid w:val="00A4229C"/>
    <w:rsid w:val="00A443EF"/>
    <w:rsid w:val="00A54D36"/>
    <w:rsid w:val="00A5538A"/>
    <w:rsid w:val="00A61A61"/>
    <w:rsid w:val="00A64BA5"/>
    <w:rsid w:val="00A67461"/>
    <w:rsid w:val="00A77A0F"/>
    <w:rsid w:val="00A80BA4"/>
    <w:rsid w:val="00A821AE"/>
    <w:rsid w:val="00A82275"/>
    <w:rsid w:val="00A82E58"/>
    <w:rsid w:val="00A85253"/>
    <w:rsid w:val="00A87597"/>
    <w:rsid w:val="00A875A5"/>
    <w:rsid w:val="00A91948"/>
    <w:rsid w:val="00A91B95"/>
    <w:rsid w:val="00A94C19"/>
    <w:rsid w:val="00A966EF"/>
    <w:rsid w:val="00A96E88"/>
    <w:rsid w:val="00A96F6E"/>
    <w:rsid w:val="00AA170A"/>
    <w:rsid w:val="00AA19BD"/>
    <w:rsid w:val="00AA2EC8"/>
    <w:rsid w:val="00AA41B1"/>
    <w:rsid w:val="00AA4F31"/>
    <w:rsid w:val="00AA5100"/>
    <w:rsid w:val="00AA63C3"/>
    <w:rsid w:val="00AB0656"/>
    <w:rsid w:val="00AB0697"/>
    <w:rsid w:val="00AB0E51"/>
    <w:rsid w:val="00AB12A1"/>
    <w:rsid w:val="00AB20CF"/>
    <w:rsid w:val="00AB20DF"/>
    <w:rsid w:val="00AB403F"/>
    <w:rsid w:val="00AB4ECA"/>
    <w:rsid w:val="00AB66CC"/>
    <w:rsid w:val="00AC020C"/>
    <w:rsid w:val="00AC13E7"/>
    <w:rsid w:val="00AC34BB"/>
    <w:rsid w:val="00AC5EC5"/>
    <w:rsid w:val="00AD3B56"/>
    <w:rsid w:val="00AD46AF"/>
    <w:rsid w:val="00AE18C4"/>
    <w:rsid w:val="00AE30DE"/>
    <w:rsid w:val="00AE3367"/>
    <w:rsid w:val="00AE3DBD"/>
    <w:rsid w:val="00AF02E4"/>
    <w:rsid w:val="00AF161F"/>
    <w:rsid w:val="00AF583E"/>
    <w:rsid w:val="00AF6250"/>
    <w:rsid w:val="00AF77E0"/>
    <w:rsid w:val="00B0006E"/>
    <w:rsid w:val="00B03153"/>
    <w:rsid w:val="00B03C1D"/>
    <w:rsid w:val="00B05653"/>
    <w:rsid w:val="00B05DE4"/>
    <w:rsid w:val="00B109BB"/>
    <w:rsid w:val="00B1245E"/>
    <w:rsid w:val="00B16756"/>
    <w:rsid w:val="00B177B5"/>
    <w:rsid w:val="00B21ADD"/>
    <w:rsid w:val="00B22181"/>
    <w:rsid w:val="00B2218C"/>
    <w:rsid w:val="00B23BED"/>
    <w:rsid w:val="00B261B6"/>
    <w:rsid w:val="00B26FAD"/>
    <w:rsid w:val="00B3180F"/>
    <w:rsid w:val="00B31966"/>
    <w:rsid w:val="00B37882"/>
    <w:rsid w:val="00B37EF1"/>
    <w:rsid w:val="00B42514"/>
    <w:rsid w:val="00B428E1"/>
    <w:rsid w:val="00B433A2"/>
    <w:rsid w:val="00B437A0"/>
    <w:rsid w:val="00B43E42"/>
    <w:rsid w:val="00B45773"/>
    <w:rsid w:val="00B45D7E"/>
    <w:rsid w:val="00B50B3B"/>
    <w:rsid w:val="00B52623"/>
    <w:rsid w:val="00B542C6"/>
    <w:rsid w:val="00B5669C"/>
    <w:rsid w:val="00B56951"/>
    <w:rsid w:val="00B56B3B"/>
    <w:rsid w:val="00B609DE"/>
    <w:rsid w:val="00B6248B"/>
    <w:rsid w:val="00B671CB"/>
    <w:rsid w:val="00B721FE"/>
    <w:rsid w:val="00B7354A"/>
    <w:rsid w:val="00B749C2"/>
    <w:rsid w:val="00B7656D"/>
    <w:rsid w:val="00B773D0"/>
    <w:rsid w:val="00B77E6A"/>
    <w:rsid w:val="00B80221"/>
    <w:rsid w:val="00B80A23"/>
    <w:rsid w:val="00B81080"/>
    <w:rsid w:val="00B835E5"/>
    <w:rsid w:val="00B91AC1"/>
    <w:rsid w:val="00B92A32"/>
    <w:rsid w:val="00B92F1B"/>
    <w:rsid w:val="00B936F7"/>
    <w:rsid w:val="00B96C39"/>
    <w:rsid w:val="00B976A4"/>
    <w:rsid w:val="00B97DCD"/>
    <w:rsid w:val="00BA3415"/>
    <w:rsid w:val="00BB0976"/>
    <w:rsid w:val="00BB17B5"/>
    <w:rsid w:val="00BB1BD6"/>
    <w:rsid w:val="00BB1D43"/>
    <w:rsid w:val="00BB2582"/>
    <w:rsid w:val="00BB4DB2"/>
    <w:rsid w:val="00BB69AC"/>
    <w:rsid w:val="00BB765F"/>
    <w:rsid w:val="00BB79D9"/>
    <w:rsid w:val="00BC0009"/>
    <w:rsid w:val="00BC1C58"/>
    <w:rsid w:val="00BC2DAF"/>
    <w:rsid w:val="00BC74DF"/>
    <w:rsid w:val="00BC7DEF"/>
    <w:rsid w:val="00BD0A9A"/>
    <w:rsid w:val="00BD2179"/>
    <w:rsid w:val="00BD263F"/>
    <w:rsid w:val="00BD2B04"/>
    <w:rsid w:val="00BD447C"/>
    <w:rsid w:val="00BD4EDE"/>
    <w:rsid w:val="00BD5F8F"/>
    <w:rsid w:val="00BD789A"/>
    <w:rsid w:val="00BE1A65"/>
    <w:rsid w:val="00BE27D0"/>
    <w:rsid w:val="00BE3BFB"/>
    <w:rsid w:val="00BE5F39"/>
    <w:rsid w:val="00BF160F"/>
    <w:rsid w:val="00BF30CC"/>
    <w:rsid w:val="00BF5383"/>
    <w:rsid w:val="00BF54F8"/>
    <w:rsid w:val="00BF7C43"/>
    <w:rsid w:val="00C00392"/>
    <w:rsid w:val="00C032F6"/>
    <w:rsid w:val="00C063A4"/>
    <w:rsid w:val="00C0680B"/>
    <w:rsid w:val="00C06BFA"/>
    <w:rsid w:val="00C076A4"/>
    <w:rsid w:val="00C11AD5"/>
    <w:rsid w:val="00C11B75"/>
    <w:rsid w:val="00C11E80"/>
    <w:rsid w:val="00C123D6"/>
    <w:rsid w:val="00C15D33"/>
    <w:rsid w:val="00C20FBF"/>
    <w:rsid w:val="00C21770"/>
    <w:rsid w:val="00C231E2"/>
    <w:rsid w:val="00C30594"/>
    <w:rsid w:val="00C30E8C"/>
    <w:rsid w:val="00C31237"/>
    <w:rsid w:val="00C32822"/>
    <w:rsid w:val="00C33655"/>
    <w:rsid w:val="00C34051"/>
    <w:rsid w:val="00C35596"/>
    <w:rsid w:val="00C35BA2"/>
    <w:rsid w:val="00C36723"/>
    <w:rsid w:val="00C36A1D"/>
    <w:rsid w:val="00C37AF3"/>
    <w:rsid w:val="00C407B9"/>
    <w:rsid w:val="00C43E35"/>
    <w:rsid w:val="00C475DB"/>
    <w:rsid w:val="00C51C7B"/>
    <w:rsid w:val="00C522FA"/>
    <w:rsid w:val="00C524A4"/>
    <w:rsid w:val="00C569FE"/>
    <w:rsid w:val="00C6112F"/>
    <w:rsid w:val="00C619F7"/>
    <w:rsid w:val="00C63CC5"/>
    <w:rsid w:val="00C642A8"/>
    <w:rsid w:val="00C7203F"/>
    <w:rsid w:val="00C73FE7"/>
    <w:rsid w:val="00C74BFA"/>
    <w:rsid w:val="00C7578C"/>
    <w:rsid w:val="00C81BD7"/>
    <w:rsid w:val="00C828EA"/>
    <w:rsid w:val="00C83606"/>
    <w:rsid w:val="00C875AA"/>
    <w:rsid w:val="00C877AD"/>
    <w:rsid w:val="00C90DC4"/>
    <w:rsid w:val="00C92651"/>
    <w:rsid w:val="00CA19C3"/>
    <w:rsid w:val="00CA24A0"/>
    <w:rsid w:val="00CA4AB9"/>
    <w:rsid w:val="00CB0A48"/>
    <w:rsid w:val="00CB2FA2"/>
    <w:rsid w:val="00CB66EB"/>
    <w:rsid w:val="00CB6DAD"/>
    <w:rsid w:val="00CB787C"/>
    <w:rsid w:val="00CB7992"/>
    <w:rsid w:val="00CC2FA0"/>
    <w:rsid w:val="00CC50FB"/>
    <w:rsid w:val="00CC710B"/>
    <w:rsid w:val="00CC721B"/>
    <w:rsid w:val="00CC7BAB"/>
    <w:rsid w:val="00CD1BAA"/>
    <w:rsid w:val="00CD39F6"/>
    <w:rsid w:val="00CD4A21"/>
    <w:rsid w:val="00CD5ADF"/>
    <w:rsid w:val="00CD76D2"/>
    <w:rsid w:val="00CE0F98"/>
    <w:rsid w:val="00CE25FD"/>
    <w:rsid w:val="00CE2CE6"/>
    <w:rsid w:val="00CE52FC"/>
    <w:rsid w:val="00CF1E88"/>
    <w:rsid w:val="00CF3A83"/>
    <w:rsid w:val="00CF499A"/>
    <w:rsid w:val="00CF4A97"/>
    <w:rsid w:val="00CF5AA8"/>
    <w:rsid w:val="00CF5F46"/>
    <w:rsid w:val="00D02358"/>
    <w:rsid w:val="00D02B96"/>
    <w:rsid w:val="00D03D2D"/>
    <w:rsid w:val="00D045AF"/>
    <w:rsid w:val="00D05681"/>
    <w:rsid w:val="00D05F68"/>
    <w:rsid w:val="00D06CB7"/>
    <w:rsid w:val="00D105B7"/>
    <w:rsid w:val="00D11606"/>
    <w:rsid w:val="00D11F05"/>
    <w:rsid w:val="00D134FE"/>
    <w:rsid w:val="00D13B52"/>
    <w:rsid w:val="00D15D0F"/>
    <w:rsid w:val="00D205D2"/>
    <w:rsid w:val="00D21A4D"/>
    <w:rsid w:val="00D24AC0"/>
    <w:rsid w:val="00D26F7A"/>
    <w:rsid w:val="00D30F0E"/>
    <w:rsid w:val="00D34C35"/>
    <w:rsid w:val="00D35C99"/>
    <w:rsid w:val="00D3770B"/>
    <w:rsid w:val="00D40813"/>
    <w:rsid w:val="00D40C40"/>
    <w:rsid w:val="00D41FD3"/>
    <w:rsid w:val="00D42D28"/>
    <w:rsid w:val="00D43C40"/>
    <w:rsid w:val="00D46165"/>
    <w:rsid w:val="00D556E1"/>
    <w:rsid w:val="00D558F4"/>
    <w:rsid w:val="00D61EA4"/>
    <w:rsid w:val="00D63EB0"/>
    <w:rsid w:val="00D6556E"/>
    <w:rsid w:val="00D704F9"/>
    <w:rsid w:val="00D73EC7"/>
    <w:rsid w:val="00D74FAE"/>
    <w:rsid w:val="00D778E7"/>
    <w:rsid w:val="00D8021D"/>
    <w:rsid w:val="00D80504"/>
    <w:rsid w:val="00D815C4"/>
    <w:rsid w:val="00D846F0"/>
    <w:rsid w:val="00D84E9F"/>
    <w:rsid w:val="00D865AE"/>
    <w:rsid w:val="00D86CC4"/>
    <w:rsid w:val="00D92E78"/>
    <w:rsid w:val="00D9442C"/>
    <w:rsid w:val="00D94503"/>
    <w:rsid w:val="00D94C93"/>
    <w:rsid w:val="00D951EA"/>
    <w:rsid w:val="00D95646"/>
    <w:rsid w:val="00D97207"/>
    <w:rsid w:val="00DA1381"/>
    <w:rsid w:val="00DA2B55"/>
    <w:rsid w:val="00DA365F"/>
    <w:rsid w:val="00DB305E"/>
    <w:rsid w:val="00DB3240"/>
    <w:rsid w:val="00DB68A2"/>
    <w:rsid w:val="00DC473B"/>
    <w:rsid w:val="00DC69A2"/>
    <w:rsid w:val="00DD06DA"/>
    <w:rsid w:val="00DD326F"/>
    <w:rsid w:val="00DD6346"/>
    <w:rsid w:val="00DE14CA"/>
    <w:rsid w:val="00DE16F7"/>
    <w:rsid w:val="00DE3DE3"/>
    <w:rsid w:val="00DE60A9"/>
    <w:rsid w:val="00DF0851"/>
    <w:rsid w:val="00DF119D"/>
    <w:rsid w:val="00DF1D13"/>
    <w:rsid w:val="00DF2E4F"/>
    <w:rsid w:val="00DF3B50"/>
    <w:rsid w:val="00DF3FE4"/>
    <w:rsid w:val="00DF62D6"/>
    <w:rsid w:val="00E02D59"/>
    <w:rsid w:val="00E039A3"/>
    <w:rsid w:val="00E05CB5"/>
    <w:rsid w:val="00E128AD"/>
    <w:rsid w:val="00E13318"/>
    <w:rsid w:val="00E21EF9"/>
    <w:rsid w:val="00E22986"/>
    <w:rsid w:val="00E26B33"/>
    <w:rsid w:val="00E276C5"/>
    <w:rsid w:val="00E31DAF"/>
    <w:rsid w:val="00E3383E"/>
    <w:rsid w:val="00E368AB"/>
    <w:rsid w:val="00E36D8D"/>
    <w:rsid w:val="00E37EDC"/>
    <w:rsid w:val="00E418A3"/>
    <w:rsid w:val="00E419AD"/>
    <w:rsid w:val="00E41ECB"/>
    <w:rsid w:val="00E42E83"/>
    <w:rsid w:val="00E440A9"/>
    <w:rsid w:val="00E46C21"/>
    <w:rsid w:val="00E5008D"/>
    <w:rsid w:val="00E522D7"/>
    <w:rsid w:val="00E53FD1"/>
    <w:rsid w:val="00E55E46"/>
    <w:rsid w:val="00E6041C"/>
    <w:rsid w:val="00E6041E"/>
    <w:rsid w:val="00E6050E"/>
    <w:rsid w:val="00E60EAE"/>
    <w:rsid w:val="00E614BE"/>
    <w:rsid w:val="00E62473"/>
    <w:rsid w:val="00E71A0B"/>
    <w:rsid w:val="00E71C80"/>
    <w:rsid w:val="00E750DB"/>
    <w:rsid w:val="00E764A0"/>
    <w:rsid w:val="00E76976"/>
    <w:rsid w:val="00E76FF4"/>
    <w:rsid w:val="00E8134E"/>
    <w:rsid w:val="00E833E2"/>
    <w:rsid w:val="00E84F2D"/>
    <w:rsid w:val="00E8526E"/>
    <w:rsid w:val="00E91B65"/>
    <w:rsid w:val="00E92900"/>
    <w:rsid w:val="00E935AA"/>
    <w:rsid w:val="00E93A2C"/>
    <w:rsid w:val="00E941C9"/>
    <w:rsid w:val="00E94EA7"/>
    <w:rsid w:val="00E96217"/>
    <w:rsid w:val="00E96911"/>
    <w:rsid w:val="00E9726F"/>
    <w:rsid w:val="00E974E3"/>
    <w:rsid w:val="00EA08D7"/>
    <w:rsid w:val="00EA3E6A"/>
    <w:rsid w:val="00EA5E7D"/>
    <w:rsid w:val="00EA6532"/>
    <w:rsid w:val="00EA7643"/>
    <w:rsid w:val="00EB0B52"/>
    <w:rsid w:val="00EB3271"/>
    <w:rsid w:val="00EB378B"/>
    <w:rsid w:val="00EB383A"/>
    <w:rsid w:val="00EB4D8F"/>
    <w:rsid w:val="00EB56A8"/>
    <w:rsid w:val="00EB5B0E"/>
    <w:rsid w:val="00EB7462"/>
    <w:rsid w:val="00EB7F60"/>
    <w:rsid w:val="00EC0828"/>
    <w:rsid w:val="00EC3077"/>
    <w:rsid w:val="00EC3BEC"/>
    <w:rsid w:val="00EC5A31"/>
    <w:rsid w:val="00EC6165"/>
    <w:rsid w:val="00EC79E3"/>
    <w:rsid w:val="00ED1378"/>
    <w:rsid w:val="00ED1983"/>
    <w:rsid w:val="00ED233E"/>
    <w:rsid w:val="00ED2C68"/>
    <w:rsid w:val="00ED71CD"/>
    <w:rsid w:val="00EE0856"/>
    <w:rsid w:val="00EE1459"/>
    <w:rsid w:val="00EE2726"/>
    <w:rsid w:val="00EE2CEC"/>
    <w:rsid w:val="00EE35A0"/>
    <w:rsid w:val="00EE420D"/>
    <w:rsid w:val="00EE5699"/>
    <w:rsid w:val="00EE6E5B"/>
    <w:rsid w:val="00EE7725"/>
    <w:rsid w:val="00EF056B"/>
    <w:rsid w:val="00EF28D0"/>
    <w:rsid w:val="00EF4D23"/>
    <w:rsid w:val="00EF4E27"/>
    <w:rsid w:val="00EF7269"/>
    <w:rsid w:val="00F00BC9"/>
    <w:rsid w:val="00F02174"/>
    <w:rsid w:val="00F05C7D"/>
    <w:rsid w:val="00F05E6D"/>
    <w:rsid w:val="00F076A0"/>
    <w:rsid w:val="00F10111"/>
    <w:rsid w:val="00F10B07"/>
    <w:rsid w:val="00F10E7B"/>
    <w:rsid w:val="00F159F9"/>
    <w:rsid w:val="00F1792E"/>
    <w:rsid w:val="00F17BA3"/>
    <w:rsid w:val="00F21160"/>
    <w:rsid w:val="00F26645"/>
    <w:rsid w:val="00F2708F"/>
    <w:rsid w:val="00F32346"/>
    <w:rsid w:val="00F323FB"/>
    <w:rsid w:val="00F35DEC"/>
    <w:rsid w:val="00F36721"/>
    <w:rsid w:val="00F37102"/>
    <w:rsid w:val="00F402EF"/>
    <w:rsid w:val="00F42C49"/>
    <w:rsid w:val="00F46633"/>
    <w:rsid w:val="00F50DE0"/>
    <w:rsid w:val="00F6008E"/>
    <w:rsid w:val="00F601D2"/>
    <w:rsid w:val="00F6170C"/>
    <w:rsid w:val="00F630A7"/>
    <w:rsid w:val="00F63B86"/>
    <w:rsid w:val="00F63D55"/>
    <w:rsid w:val="00F64000"/>
    <w:rsid w:val="00F641E7"/>
    <w:rsid w:val="00F647AB"/>
    <w:rsid w:val="00F65438"/>
    <w:rsid w:val="00F65C64"/>
    <w:rsid w:val="00F6755C"/>
    <w:rsid w:val="00F71D70"/>
    <w:rsid w:val="00F73535"/>
    <w:rsid w:val="00F74250"/>
    <w:rsid w:val="00F74BCF"/>
    <w:rsid w:val="00F76698"/>
    <w:rsid w:val="00F819A1"/>
    <w:rsid w:val="00F8667F"/>
    <w:rsid w:val="00F903CF"/>
    <w:rsid w:val="00F90512"/>
    <w:rsid w:val="00F90F4D"/>
    <w:rsid w:val="00F91B53"/>
    <w:rsid w:val="00F926B6"/>
    <w:rsid w:val="00F934D3"/>
    <w:rsid w:val="00F94249"/>
    <w:rsid w:val="00F94705"/>
    <w:rsid w:val="00F9509B"/>
    <w:rsid w:val="00F95CB4"/>
    <w:rsid w:val="00F96E10"/>
    <w:rsid w:val="00FA26A5"/>
    <w:rsid w:val="00FA2B44"/>
    <w:rsid w:val="00FA4156"/>
    <w:rsid w:val="00FA4D34"/>
    <w:rsid w:val="00FA7AB8"/>
    <w:rsid w:val="00FB0C98"/>
    <w:rsid w:val="00FB438D"/>
    <w:rsid w:val="00FB508C"/>
    <w:rsid w:val="00FB6560"/>
    <w:rsid w:val="00FC4615"/>
    <w:rsid w:val="00FC4B12"/>
    <w:rsid w:val="00FC5382"/>
    <w:rsid w:val="00FC5F16"/>
    <w:rsid w:val="00FC65CA"/>
    <w:rsid w:val="00FC678F"/>
    <w:rsid w:val="00FD07DA"/>
    <w:rsid w:val="00FD3AF4"/>
    <w:rsid w:val="00FD491B"/>
    <w:rsid w:val="00FE2EE2"/>
    <w:rsid w:val="00FE3476"/>
    <w:rsid w:val="00FF00A6"/>
    <w:rsid w:val="00FF0879"/>
    <w:rsid w:val="00FF3129"/>
    <w:rsid w:val="00FF33D8"/>
    <w:rsid w:val="00FF4563"/>
    <w:rsid w:val="00FF4BCB"/>
    <w:rsid w:val="00FF74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1115BDF"/>
  <w15:docId w15:val="{7A0C7FA7-DF69-4927-A0B2-444EE547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ind w:left="851" w:hanging="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3B9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31E2"/>
    <w:pPr>
      <w:ind w:left="720"/>
      <w:contextualSpacing/>
    </w:pPr>
  </w:style>
  <w:style w:type="character" w:styleId="Odkaznakoment">
    <w:name w:val="annotation reference"/>
    <w:basedOn w:val="Standardnpsmoodstavce"/>
    <w:uiPriority w:val="99"/>
    <w:semiHidden/>
    <w:unhideWhenUsed/>
    <w:rsid w:val="00A87597"/>
    <w:rPr>
      <w:sz w:val="16"/>
      <w:szCs w:val="16"/>
    </w:rPr>
  </w:style>
  <w:style w:type="paragraph" w:styleId="Textkomente">
    <w:name w:val="annotation text"/>
    <w:basedOn w:val="Normln"/>
    <w:link w:val="TextkomenteChar"/>
    <w:uiPriority w:val="99"/>
    <w:unhideWhenUsed/>
    <w:rsid w:val="00A87597"/>
    <w:rPr>
      <w:sz w:val="20"/>
      <w:szCs w:val="20"/>
    </w:rPr>
  </w:style>
  <w:style w:type="character" w:customStyle="1" w:styleId="TextkomenteChar">
    <w:name w:val="Text komentáře Char"/>
    <w:basedOn w:val="Standardnpsmoodstavce"/>
    <w:link w:val="Textkomente"/>
    <w:uiPriority w:val="99"/>
    <w:rsid w:val="00A87597"/>
    <w:rPr>
      <w:sz w:val="20"/>
      <w:szCs w:val="20"/>
    </w:rPr>
  </w:style>
  <w:style w:type="paragraph" w:styleId="Pedmtkomente">
    <w:name w:val="annotation subject"/>
    <w:basedOn w:val="Textkomente"/>
    <w:next w:val="Textkomente"/>
    <w:link w:val="PedmtkomenteChar"/>
    <w:uiPriority w:val="99"/>
    <w:semiHidden/>
    <w:unhideWhenUsed/>
    <w:rsid w:val="00A87597"/>
    <w:rPr>
      <w:b/>
      <w:bCs/>
    </w:rPr>
  </w:style>
  <w:style w:type="character" w:customStyle="1" w:styleId="PedmtkomenteChar">
    <w:name w:val="Předmět komentáře Char"/>
    <w:basedOn w:val="TextkomenteChar"/>
    <w:link w:val="Pedmtkomente"/>
    <w:uiPriority w:val="99"/>
    <w:semiHidden/>
    <w:rsid w:val="00A87597"/>
    <w:rPr>
      <w:b/>
      <w:bCs/>
      <w:sz w:val="20"/>
      <w:szCs w:val="20"/>
    </w:rPr>
  </w:style>
  <w:style w:type="paragraph" w:styleId="Textbubliny">
    <w:name w:val="Balloon Text"/>
    <w:basedOn w:val="Normln"/>
    <w:link w:val="TextbublinyChar"/>
    <w:uiPriority w:val="99"/>
    <w:semiHidden/>
    <w:unhideWhenUsed/>
    <w:rsid w:val="00A87597"/>
    <w:rPr>
      <w:rFonts w:ascii="Tahoma" w:hAnsi="Tahoma" w:cs="Tahoma"/>
      <w:sz w:val="16"/>
      <w:szCs w:val="16"/>
    </w:rPr>
  </w:style>
  <w:style w:type="character" w:customStyle="1" w:styleId="TextbublinyChar">
    <w:name w:val="Text bubliny Char"/>
    <w:basedOn w:val="Standardnpsmoodstavce"/>
    <w:link w:val="Textbubliny"/>
    <w:uiPriority w:val="99"/>
    <w:semiHidden/>
    <w:rsid w:val="00A87597"/>
    <w:rPr>
      <w:rFonts w:ascii="Tahoma" w:hAnsi="Tahoma" w:cs="Tahoma"/>
      <w:sz w:val="16"/>
      <w:szCs w:val="16"/>
    </w:rPr>
  </w:style>
  <w:style w:type="character" w:styleId="Hypertextovodkaz">
    <w:name w:val="Hyperlink"/>
    <w:basedOn w:val="Standardnpsmoodstavce"/>
    <w:uiPriority w:val="99"/>
    <w:unhideWhenUsed/>
    <w:rsid w:val="00EB0B52"/>
    <w:rPr>
      <w:color w:val="0000FF" w:themeColor="hyperlink"/>
      <w:u w:val="single"/>
    </w:rPr>
  </w:style>
  <w:style w:type="paragraph" w:styleId="Zhlav">
    <w:name w:val="header"/>
    <w:basedOn w:val="Normln"/>
    <w:link w:val="ZhlavChar"/>
    <w:uiPriority w:val="99"/>
    <w:unhideWhenUsed/>
    <w:rsid w:val="00D40C40"/>
    <w:pPr>
      <w:tabs>
        <w:tab w:val="center" w:pos="4536"/>
        <w:tab w:val="right" w:pos="9072"/>
      </w:tabs>
    </w:pPr>
  </w:style>
  <w:style w:type="character" w:customStyle="1" w:styleId="ZhlavChar">
    <w:name w:val="Záhlaví Char"/>
    <w:basedOn w:val="Standardnpsmoodstavce"/>
    <w:link w:val="Zhlav"/>
    <w:uiPriority w:val="99"/>
    <w:rsid w:val="00D40C40"/>
  </w:style>
  <w:style w:type="paragraph" w:styleId="Zpat">
    <w:name w:val="footer"/>
    <w:basedOn w:val="Normln"/>
    <w:link w:val="ZpatChar"/>
    <w:uiPriority w:val="99"/>
    <w:unhideWhenUsed/>
    <w:rsid w:val="00D40C40"/>
    <w:pPr>
      <w:tabs>
        <w:tab w:val="center" w:pos="4536"/>
        <w:tab w:val="right" w:pos="9072"/>
      </w:tabs>
    </w:pPr>
  </w:style>
  <w:style w:type="character" w:customStyle="1" w:styleId="ZpatChar">
    <w:name w:val="Zápatí Char"/>
    <w:basedOn w:val="Standardnpsmoodstavce"/>
    <w:link w:val="Zpat"/>
    <w:uiPriority w:val="99"/>
    <w:rsid w:val="00D40C40"/>
  </w:style>
  <w:style w:type="character" w:styleId="Siln">
    <w:name w:val="Strong"/>
    <w:basedOn w:val="Standardnpsmoodstavce"/>
    <w:qFormat/>
    <w:rsid w:val="00933519"/>
    <w:rPr>
      <w:b/>
      <w:bCs/>
    </w:rPr>
  </w:style>
  <w:style w:type="paragraph" w:styleId="Textpoznpodarou">
    <w:name w:val="footnote text"/>
    <w:basedOn w:val="Normln"/>
    <w:link w:val="TextpoznpodarouChar"/>
    <w:uiPriority w:val="99"/>
    <w:unhideWhenUsed/>
    <w:rsid w:val="00364D73"/>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364D73"/>
    <w:rPr>
      <w:rFonts w:ascii="Arial" w:eastAsia="Times New Roman" w:hAnsi="Arial" w:cs="Times New Roman"/>
      <w:sz w:val="20"/>
      <w:szCs w:val="20"/>
      <w:lang w:eastAsia="cs-CZ"/>
    </w:rPr>
  </w:style>
  <w:style w:type="character" w:styleId="Znakapoznpodarou">
    <w:name w:val="footnote reference"/>
    <w:unhideWhenUsed/>
    <w:rsid w:val="00364D73"/>
    <w:rPr>
      <w:vertAlign w:val="superscript"/>
    </w:rPr>
  </w:style>
  <w:style w:type="character" w:styleId="Zdraznn">
    <w:name w:val="Emphasis"/>
    <w:basedOn w:val="Standardnpsmoodstavce"/>
    <w:uiPriority w:val="20"/>
    <w:qFormat/>
    <w:rsid w:val="00DA2B55"/>
    <w:rPr>
      <w:b/>
      <w:bCs/>
      <w:i w:val="0"/>
      <w:iCs w:val="0"/>
    </w:rPr>
  </w:style>
  <w:style w:type="character" w:customStyle="1" w:styleId="st1">
    <w:name w:val="st1"/>
    <w:basedOn w:val="Standardnpsmoodstavce"/>
    <w:rsid w:val="001D1DD2"/>
  </w:style>
  <w:style w:type="table" w:styleId="Mkatabulky">
    <w:name w:val="Table Grid"/>
    <w:basedOn w:val="Normlntabulka"/>
    <w:uiPriority w:val="59"/>
    <w:rsid w:val="001F65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0E72E9"/>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1B1CF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64B7A"/>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64B7A"/>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64B7A"/>
    <w:pPr>
      <w:widowControl w:val="0"/>
      <w:numPr>
        <w:numId w:val="14"/>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64B7A"/>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2900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04017">
      <w:bodyDiv w:val="1"/>
      <w:marLeft w:val="0"/>
      <w:marRight w:val="0"/>
      <w:marTop w:val="0"/>
      <w:marBottom w:val="0"/>
      <w:divBdr>
        <w:top w:val="none" w:sz="0" w:space="0" w:color="auto"/>
        <w:left w:val="none" w:sz="0" w:space="0" w:color="auto"/>
        <w:bottom w:val="none" w:sz="0" w:space="0" w:color="auto"/>
        <w:right w:val="none" w:sz="0" w:space="0" w:color="auto"/>
      </w:divBdr>
    </w:div>
    <w:div w:id="265114131">
      <w:bodyDiv w:val="1"/>
      <w:marLeft w:val="0"/>
      <w:marRight w:val="0"/>
      <w:marTop w:val="0"/>
      <w:marBottom w:val="0"/>
      <w:divBdr>
        <w:top w:val="none" w:sz="0" w:space="0" w:color="auto"/>
        <w:left w:val="none" w:sz="0" w:space="0" w:color="auto"/>
        <w:bottom w:val="none" w:sz="0" w:space="0" w:color="auto"/>
        <w:right w:val="none" w:sz="0" w:space="0" w:color="auto"/>
      </w:divBdr>
    </w:div>
    <w:div w:id="356540670">
      <w:bodyDiv w:val="1"/>
      <w:marLeft w:val="0"/>
      <w:marRight w:val="0"/>
      <w:marTop w:val="0"/>
      <w:marBottom w:val="0"/>
      <w:divBdr>
        <w:top w:val="none" w:sz="0" w:space="0" w:color="auto"/>
        <w:left w:val="none" w:sz="0" w:space="0" w:color="auto"/>
        <w:bottom w:val="none" w:sz="0" w:space="0" w:color="auto"/>
        <w:right w:val="none" w:sz="0" w:space="0" w:color="auto"/>
      </w:divBdr>
    </w:div>
    <w:div w:id="365563551">
      <w:bodyDiv w:val="1"/>
      <w:marLeft w:val="0"/>
      <w:marRight w:val="0"/>
      <w:marTop w:val="0"/>
      <w:marBottom w:val="0"/>
      <w:divBdr>
        <w:top w:val="none" w:sz="0" w:space="0" w:color="auto"/>
        <w:left w:val="none" w:sz="0" w:space="0" w:color="auto"/>
        <w:bottom w:val="none" w:sz="0" w:space="0" w:color="auto"/>
        <w:right w:val="none" w:sz="0" w:space="0" w:color="auto"/>
      </w:divBdr>
    </w:div>
    <w:div w:id="611133025">
      <w:bodyDiv w:val="1"/>
      <w:marLeft w:val="0"/>
      <w:marRight w:val="0"/>
      <w:marTop w:val="0"/>
      <w:marBottom w:val="0"/>
      <w:divBdr>
        <w:top w:val="none" w:sz="0" w:space="0" w:color="auto"/>
        <w:left w:val="none" w:sz="0" w:space="0" w:color="auto"/>
        <w:bottom w:val="none" w:sz="0" w:space="0" w:color="auto"/>
        <w:right w:val="none" w:sz="0" w:space="0" w:color="auto"/>
      </w:divBdr>
    </w:div>
    <w:div w:id="794370296">
      <w:bodyDiv w:val="1"/>
      <w:marLeft w:val="0"/>
      <w:marRight w:val="0"/>
      <w:marTop w:val="0"/>
      <w:marBottom w:val="0"/>
      <w:divBdr>
        <w:top w:val="none" w:sz="0" w:space="0" w:color="auto"/>
        <w:left w:val="none" w:sz="0" w:space="0" w:color="auto"/>
        <w:bottom w:val="none" w:sz="0" w:space="0" w:color="auto"/>
        <w:right w:val="none" w:sz="0" w:space="0" w:color="auto"/>
      </w:divBdr>
    </w:div>
    <w:div w:id="1006325035">
      <w:bodyDiv w:val="1"/>
      <w:marLeft w:val="0"/>
      <w:marRight w:val="0"/>
      <w:marTop w:val="0"/>
      <w:marBottom w:val="0"/>
      <w:divBdr>
        <w:top w:val="none" w:sz="0" w:space="0" w:color="auto"/>
        <w:left w:val="none" w:sz="0" w:space="0" w:color="auto"/>
        <w:bottom w:val="none" w:sz="0" w:space="0" w:color="auto"/>
        <w:right w:val="none" w:sz="0" w:space="0" w:color="auto"/>
      </w:divBdr>
    </w:div>
    <w:div w:id="1039550304">
      <w:bodyDiv w:val="1"/>
      <w:marLeft w:val="0"/>
      <w:marRight w:val="0"/>
      <w:marTop w:val="0"/>
      <w:marBottom w:val="0"/>
      <w:divBdr>
        <w:top w:val="none" w:sz="0" w:space="0" w:color="auto"/>
        <w:left w:val="none" w:sz="0" w:space="0" w:color="auto"/>
        <w:bottom w:val="none" w:sz="0" w:space="0" w:color="auto"/>
        <w:right w:val="none" w:sz="0" w:space="0" w:color="auto"/>
      </w:divBdr>
    </w:div>
    <w:div w:id="1206214593">
      <w:bodyDiv w:val="1"/>
      <w:marLeft w:val="0"/>
      <w:marRight w:val="0"/>
      <w:marTop w:val="0"/>
      <w:marBottom w:val="0"/>
      <w:divBdr>
        <w:top w:val="none" w:sz="0" w:space="0" w:color="auto"/>
        <w:left w:val="none" w:sz="0" w:space="0" w:color="auto"/>
        <w:bottom w:val="none" w:sz="0" w:space="0" w:color="auto"/>
        <w:right w:val="none" w:sz="0" w:space="0" w:color="auto"/>
      </w:divBdr>
    </w:div>
    <w:div w:id="1271161637">
      <w:bodyDiv w:val="1"/>
      <w:marLeft w:val="0"/>
      <w:marRight w:val="0"/>
      <w:marTop w:val="0"/>
      <w:marBottom w:val="0"/>
      <w:divBdr>
        <w:top w:val="none" w:sz="0" w:space="0" w:color="auto"/>
        <w:left w:val="none" w:sz="0" w:space="0" w:color="auto"/>
        <w:bottom w:val="none" w:sz="0" w:space="0" w:color="auto"/>
        <w:right w:val="none" w:sz="0" w:space="0" w:color="auto"/>
      </w:divBdr>
    </w:div>
    <w:div w:id="1288200662">
      <w:bodyDiv w:val="1"/>
      <w:marLeft w:val="0"/>
      <w:marRight w:val="0"/>
      <w:marTop w:val="0"/>
      <w:marBottom w:val="0"/>
      <w:divBdr>
        <w:top w:val="none" w:sz="0" w:space="0" w:color="auto"/>
        <w:left w:val="none" w:sz="0" w:space="0" w:color="auto"/>
        <w:bottom w:val="none" w:sz="0" w:space="0" w:color="auto"/>
        <w:right w:val="none" w:sz="0" w:space="0" w:color="auto"/>
      </w:divBdr>
    </w:div>
    <w:div w:id="1331788406">
      <w:bodyDiv w:val="1"/>
      <w:marLeft w:val="0"/>
      <w:marRight w:val="0"/>
      <w:marTop w:val="0"/>
      <w:marBottom w:val="0"/>
      <w:divBdr>
        <w:top w:val="none" w:sz="0" w:space="0" w:color="auto"/>
        <w:left w:val="none" w:sz="0" w:space="0" w:color="auto"/>
        <w:bottom w:val="none" w:sz="0" w:space="0" w:color="auto"/>
        <w:right w:val="none" w:sz="0" w:space="0" w:color="auto"/>
      </w:divBdr>
    </w:div>
    <w:div w:id="1414931617">
      <w:bodyDiv w:val="1"/>
      <w:marLeft w:val="0"/>
      <w:marRight w:val="0"/>
      <w:marTop w:val="0"/>
      <w:marBottom w:val="0"/>
      <w:divBdr>
        <w:top w:val="none" w:sz="0" w:space="0" w:color="auto"/>
        <w:left w:val="none" w:sz="0" w:space="0" w:color="auto"/>
        <w:bottom w:val="none" w:sz="0" w:space="0" w:color="auto"/>
        <w:right w:val="none" w:sz="0" w:space="0" w:color="auto"/>
      </w:divBdr>
    </w:div>
    <w:div w:id="1548182475">
      <w:bodyDiv w:val="1"/>
      <w:marLeft w:val="0"/>
      <w:marRight w:val="0"/>
      <w:marTop w:val="0"/>
      <w:marBottom w:val="0"/>
      <w:divBdr>
        <w:top w:val="none" w:sz="0" w:space="0" w:color="auto"/>
        <w:left w:val="none" w:sz="0" w:space="0" w:color="auto"/>
        <w:bottom w:val="none" w:sz="0" w:space="0" w:color="auto"/>
        <w:right w:val="none" w:sz="0" w:space="0" w:color="auto"/>
      </w:divBdr>
    </w:div>
    <w:div w:id="1757556679">
      <w:bodyDiv w:val="1"/>
      <w:marLeft w:val="0"/>
      <w:marRight w:val="0"/>
      <w:marTop w:val="0"/>
      <w:marBottom w:val="0"/>
      <w:divBdr>
        <w:top w:val="none" w:sz="0" w:space="0" w:color="auto"/>
        <w:left w:val="none" w:sz="0" w:space="0" w:color="auto"/>
        <w:bottom w:val="none" w:sz="0" w:space="0" w:color="auto"/>
        <w:right w:val="none" w:sz="0" w:space="0" w:color="auto"/>
      </w:divBdr>
    </w:div>
    <w:div w:id="1793859852">
      <w:bodyDiv w:val="1"/>
      <w:marLeft w:val="0"/>
      <w:marRight w:val="0"/>
      <w:marTop w:val="0"/>
      <w:marBottom w:val="0"/>
      <w:divBdr>
        <w:top w:val="none" w:sz="0" w:space="0" w:color="auto"/>
        <w:left w:val="none" w:sz="0" w:space="0" w:color="auto"/>
        <w:bottom w:val="none" w:sz="0" w:space="0" w:color="auto"/>
        <w:right w:val="none" w:sz="0" w:space="0" w:color="auto"/>
      </w:divBdr>
    </w:div>
    <w:div w:id="1804037078">
      <w:bodyDiv w:val="1"/>
      <w:marLeft w:val="0"/>
      <w:marRight w:val="0"/>
      <w:marTop w:val="0"/>
      <w:marBottom w:val="0"/>
      <w:divBdr>
        <w:top w:val="none" w:sz="0" w:space="0" w:color="auto"/>
        <w:left w:val="none" w:sz="0" w:space="0" w:color="auto"/>
        <w:bottom w:val="none" w:sz="0" w:space="0" w:color="auto"/>
        <w:right w:val="none" w:sz="0" w:space="0" w:color="auto"/>
      </w:divBdr>
    </w:div>
    <w:div w:id="197382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09B8E-C53C-4F8C-9818-08512C05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8</Pages>
  <Words>2785</Words>
  <Characters>16433</Characters>
  <Application>Microsoft Office Word</Application>
  <DocSecurity>0</DocSecurity>
  <Lines>136</Lines>
  <Paragraphs>38</Paragraphs>
  <ScaleCrop>false</ScaleCrop>
  <HeadingPairs>
    <vt:vector size="2" baseType="variant">
      <vt:variant>
        <vt:lpstr>Název</vt:lpstr>
      </vt:variant>
      <vt:variant>
        <vt:i4>1</vt:i4>
      </vt:variant>
    </vt:vector>
  </HeadingPairs>
  <TitlesOfParts>
    <vt:vector size="1" baseType="lpstr">
      <vt:lpstr>Porada vedení dne 27. 8. 2015</vt:lpstr>
    </vt:vector>
  </TitlesOfParts>
  <Company>HP</Company>
  <LinksUpToDate>false</LinksUpToDate>
  <CharactersWithSpaces>19180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Porada vedení dne 27. 8. 2015</dc:title>
  <dc:creator>Leszkow Šimon;m.obrusnik@kr-olomoucky.cz</dc:creator>
  <cp:lastModifiedBy>Lazičová Lucie</cp:lastModifiedBy>
  <cp:revision>38</cp:revision>
  <cp:lastPrinted>2016-11-21T11:06:00Z</cp:lastPrinted>
  <dcterms:created xsi:type="dcterms:W3CDTF">2017-11-20T11:50:00Z</dcterms:created>
  <dcterms:modified xsi:type="dcterms:W3CDTF">2017-12-11T15:23:00Z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