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5798829F" w:rsidR="00543137" w:rsidRDefault="00670E13" w:rsidP="0054313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D41FD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54313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PRÁVNICKÝM OSOBÁM</w:t>
      </w:r>
      <w:r w:rsidR="0088205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210BE872" w14:textId="143B7314" w:rsidR="00BB79D9" w:rsidRDefault="00BB79D9" w:rsidP="00BB79D9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273E9B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 xml:space="preserve">VZOR </w:t>
      </w:r>
      <w:r w:rsidR="00273E9B" w:rsidRPr="00273E9B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>6</w:t>
      </w: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 – schváleno 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dne </w:t>
      </w:r>
      <w:r w:rsidR="003457F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18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. </w:t>
      </w:r>
      <w:r w:rsidR="003457F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9</w:t>
      </w:r>
      <w:r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. 2017</w:t>
      </w:r>
    </w:p>
    <w:p w14:paraId="76FD4293" w14:textId="77777777" w:rsidR="003457F8" w:rsidRPr="00901011" w:rsidRDefault="00BB79D9" w:rsidP="003457F8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usnesením zok č. </w:t>
      </w:r>
      <w:r w:rsidR="003457F8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UZ/</w:t>
      </w:r>
      <w:r w:rsidR="003457F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6</w:t>
      </w:r>
      <w:r w:rsidR="003457F8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</w:t>
      </w:r>
      <w:r w:rsidR="003457F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37</w:t>
      </w:r>
      <w:r w:rsidR="003457F8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/201</w:t>
      </w:r>
      <w:r w:rsidR="003457F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7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B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D76308D" w14:textId="77777777" w:rsidR="005F70E3" w:rsidRDefault="009A3DA5" w:rsidP="009A3DA5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 w:rsidR="005F70E3">
        <w:rPr>
          <w:rFonts w:ascii="Arial" w:hAnsi="Arial" w:cs="Arial"/>
          <w:sz w:val="24"/>
          <w:szCs w:val="24"/>
        </w:rPr>
        <w:t>Mgr. Františkem Jurou, náměstkem</w:t>
      </w:r>
      <w:r w:rsidR="005F70E3" w:rsidRPr="00444BA2">
        <w:rPr>
          <w:rFonts w:ascii="Arial" w:hAnsi="Arial" w:cs="Arial"/>
          <w:sz w:val="24"/>
          <w:szCs w:val="24"/>
        </w:rPr>
        <w:t xml:space="preserve"> hejtman</w:t>
      </w:r>
      <w:r w:rsidR="005F70E3">
        <w:rPr>
          <w:rFonts w:ascii="Arial" w:hAnsi="Arial" w:cs="Arial"/>
          <w:sz w:val="24"/>
          <w:szCs w:val="24"/>
        </w:rPr>
        <w:t>a na základě ……</w:t>
      </w:r>
    </w:p>
    <w:p w14:paraId="3C9258C1" w14:textId="15E33E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5F70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F70E3" w:rsidRPr="00444BA2">
        <w:rPr>
          <w:rFonts w:ascii="Arial" w:hAnsi="Arial" w:cs="Arial"/>
          <w:sz w:val="24"/>
          <w:szCs w:val="24"/>
        </w:rPr>
        <w:t>27-4228330207/0100, Komerční banka, a.s. (pobočka Olomouc)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B37172" w14:textId="27EC9335" w:rsidR="00034742" w:rsidRDefault="00034742" w:rsidP="000347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</w:t>
      </w:r>
      <w:r w:rsidR="00BE4E3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6413D909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687A1811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2EFA304C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4F1BB192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7477FF55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3A8B6327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1067B200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B1E4EDF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1266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0FDC5ABC" w:rsidR="009A3DA5" w:rsidRDefault="00F63B86" w:rsidP="007B7621">
      <w:pPr>
        <w:tabs>
          <w:tab w:val="left" w:pos="3093"/>
          <w:tab w:val="center" w:pos="4535"/>
          <w:tab w:val="left" w:pos="7713"/>
          <w:tab w:val="right" w:pos="9070"/>
        </w:tabs>
        <w:spacing w:before="360" w:after="36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r w:rsidR="00CB6D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7B76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712CE2B1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39B2ECD6" w14:textId="7777777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3C09BAF2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7777777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Upozorňujeme však, že toto ujednání musí být v souladu s Pravidly konkrétního dotačního programu, tj. je potřeba toto v Pravidlech upravit - možnost 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1E37FA40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6926D4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44270D66" w14:textId="77777777" w:rsidR="00210A19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2939CBF0" w14:textId="77777777" w:rsidR="00210A19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29516D69" w14:textId="77777777" w:rsidR="00210A19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2.7 Pravidel).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6B086EC4" w:rsidR="009A3DA5" w:rsidRPr="00F6755C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0D804A53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DD326F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DD32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stanoví nejpozději do konce měsíce následujícího po konci termínu realizace </w:t>
      </w:r>
      <w:r w:rsidR="006600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projektu</w:t>
      </w:r>
      <w:r w:rsidR="00DD32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D11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DD32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59D0038D" w14:textId="77777777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7FBA169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6B6C2052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2E20C833" w14:textId="77777777" w:rsidR="005A477A" w:rsidRPr="006B454A" w:rsidRDefault="005A477A" w:rsidP="005A477A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3AAD2146" w14:textId="77777777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1EE23E9E" w14:textId="2069C841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41F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ní vyúčtování uvedenému v čl. II 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6888F21C" w14:textId="77777777" w:rsidR="005A477A" w:rsidRPr="006B454A" w:rsidRDefault="005A477A" w:rsidP="005A477A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68BD1DA5" w14:textId="77777777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lastRenderedPageBreak/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3A273E59" w14:textId="1534308B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41F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0E8FBC65" w14:textId="77777777" w:rsidR="005A477A" w:rsidRPr="006B454A" w:rsidRDefault="005A477A" w:rsidP="005A477A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3B3B1CEC" w14:textId="77777777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65D16658" w14:textId="0E37108D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41F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D502B4A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7799903E" w14:textId="77777777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593F9CF9" w14:textId="7182B2B5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41F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7875DF6F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5D09A381" w14:textId="77777777" w:rsidR="005A477A" w:rsidRPr="007644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ujednání o spoluúčasti, kdy nevyhovuje varianta Aa),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b) ani varianta B), se 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tato ujednání vypustí a formuluje se dle Pravidel pro konkrétní dotační program/titul. Totéž platí pro ujednání dle odst. 5 (viz zeleně podbarvený text).</w:t>
      </w:r>
    </w:p>
    <w:p w14:paraId="55D26135" w14:textId="77777777" w:rsidR="005A477A" w:rsidRPr="007644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Obdobně v případě, kdy nebude vyžadována spoluúčast příjemce - ve smlouvě se neuvede žádná z variant Aa),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EB0DA5D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77777777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3EF6011" w14:textId="0EC61C16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42B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sjednána finanční spoluúčast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</w:t>
      </w:r>
      <w:r w:rsidRPr="007644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nestanoví-li Pravidla dotačního programu jinak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71454D81" w14:textId="533C581F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Společně s vyúčtováním příjemce předloží poskytovateli závěrečnou zprávu.</w:t>
      </w:r>
    </w:p>
    <w:p w14:paraId="4E66D73B" w14:textId="294A9D5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</w:t>
      </w:r>
      <w:r w:rsidRPr="00CE25F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Pravidly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0CEA5B7A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uznatelné výdaje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na účel uvedený v čl. I odst. 2 a 4 této smlouvy byly nižší než …..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Kč (slovy: ….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korun českých)</w:t>
      </w:r>
      <w:r w:rsidR="00266DB4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spoluúčasti Aa)</w:t>
      </w:r>
      <w:r w:rsidR="00FA4156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</w:t>
      </w:r>
      <w:r w:rsidR="00F076A0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</w:t>
      </w:r>
      <w:r w:rsidR="00A94C19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t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ka celkových předpokládaných uznatelných výdajů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dle čl. II odst. 2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částka 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rovnající se součtu poskytnuté dotace a částky spoluúčasti příjemce</w:t>
      </w:r>
      <w:r w:rsidR="004E5862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viz čl. II odst. 2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,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</w:t>
      </w:r>
      <w:r w:rsidR="00F076A0" w:rsidRPr="004A59CA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4A59CA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Nedodržení povinnosti vést dotaci v účetnictví analyticky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2E263917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</w:t>
      </w:r>
      <w:r w:rsidR="00342B3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6CB56221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</w:t>
      </w:r>
      <w:r w:rsidR="00C407B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 specifik dotačního programu/titulu. Není-li toto potřeba, věta se vypustí.</w:t>
      </w:r>
    </w:p>
    <w:p w14:paraId="55BDF311" w14:textId="4B4303F4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lastRenderedPageBreak/>
        <w:t xml:space="preserve">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</w:t>
      </w:r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kontaktovat poskytovatele za účelem sdělení informace, jak podporu de minimis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77777777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79A912E8" w14:textId="77777777" w:rsidR="00DD06DA" w:rsidRDefault="00DD06DA" w:rsidP="008C32B0">
      <w:pPr>
        <w:ind w:left="0" w:firstLine="0"/>
        <w:rPr>
          <w:rFonts w:ascii="Arial" w:hAnsi="Arial" w:cs="Arial"/>
          <w:bCs/>
        </w:rPr>
      </w:pPr>
    </w:p>
    <w:p w14:paraId="58F6B8A7" w14:textId="728A1B5B" w:rsidR="00DD06DA" w:rsidRDefault="00DD06DA" w:rsidP="00DD06DA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 dotace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</w:t>
      </w:r>
      <w:r w:rsidR="00AC5EC5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tisíc Kč včetně na celoroční činnost příjemce</w:t>
      </w:r>
    </w:p>
    <w:p w14:paraId="0C16D49C" w14:textId="3655F1D5" w:rsidR="00DD06DA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9A13FF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9A13F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projektu, uvedené</w:t>
      </w:r>
      <w:r w:rsidR="00D11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9A13F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62E71466" w14:textId="77777777" w:rsidR="00DD06DA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60681F1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440953B9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17B5B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shodné se záznamy v účetnictví příjemce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61B3BC3B" w14:textId="77777777" w:rsidR="00DD06DA" w:rsidRDefault="00DD06DA" w:rsidP="00DD06DA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47491C5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Společně s vyúčtováním příjemce předloží poskytovateli závěrečnou zprávu.</w:t>
      </w:r>
    </w:p>
    <w:p w14:paraId="5AD2226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 vyžadovat další doklady, např. fotodokumentaci užití loga dle čl. II odst. 10 této 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64750E1" w14:textId="4A7FBF76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788E0B5D" w14:textId="77777777" w:rsidR="00DA1381" w:rsidRDefault="00DA1381" w:rsidP="00DA1381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C56E279" w14:textId="77777777" w:rsidR="00DA1381" w:rsidRDefault="00DA1381" w:rsidP="00DA1381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571C8C" w14:textId="616CF8FE" w:rsidR="00DA1381" w:rsidRDefault="00DA1381" w:rsidP="00BF5383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smlouvy (</w:t>
      </w:r>
      <w:r w:rsidRPr="00390D9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 - vzor na rok 201</w:t>
      </w:r>
      <w:r w:rsidR="00D63EB0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  <w:hyperlink r:id="rId10" w:history="1">
        <w:r w:rsidR="00CA4AB9" w:rsidRPr="00960182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https://www.kr-olomoucky.cz/vyuctovani-dotace-cl-4065.html</w:t>
        </w:r>
      </w:hyperlink>
    </w:p>
    <w:p w14:paraId="0B34080E" w14:textId="77777777" w:rsidR="00CA4AB9" w:rsidRPr="00DC1889" w:rsidRDefault="00CA4AB9" w:rsidP="00BF5383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C3B272E" w14:textId="77777777" w:rsidR="00DA1381" w:rsidRPr="00DD06DA" w:rsidRDefault="00DA1381" w:rsidP="00DA1381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A1381" w:rsidRPr="00DD06DA" w:rsidSect="00833908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5FAF1" w14:textId="77777777" w:rsidR="00B433A2" w:rsidRDefault="00B433A2" w:rsidP="00D40C40">
      <w:r>
        <w:separator/>
      </w:r>
    </w:p>
  </w:endnote>
  <w:endnote w:type="continuationSeparator" w:id="0">
    <w:p w14:paraId="5E77344F" w14:textId="77777777" w:rsidR="00B433A2" w:rsidRDefault="00B433A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313253651"/>
      <w:docPartObj>
        <w:docPartGallery w:val="Page Numbers (Bottom of Page)"/>
        <w:docPartUnique/>
      </w:docPartObj>
    </w:sdtPr>
    <w:sdtEndPr/>
    <w:sdtContent>
      <w:p w14:paraId="46D12E21" w14:textId="6DE2012E" w:rsidR="005F70E3" w:rsidRPr="009B3649" w:rsidRDefault="00811CD9" w:rsidP="009B3649">
        <w:pPr>
          <w:pStyle w:val="Zpat"/>
          <w:pBdr>
            <w:top w:val="single" w:sz="4" w:space="1" w:color="auto"/>
          </w:pBdr>
          <w:jc w:val="left"/>
          <w:rPr>
            <w:rFonts w:ascii="Arial" w:hAnsi="Arial" w:cs="Arial"/>
            <w:i/>
            <w:sz w:val="20"/>
            <w:szCs w:val="20"/>
          </w:rPr>
        </w:pPr>
        <w:r w:rsidRPr="00811CD9">
          <w:rPr>
            <w:rFonts w:ascii="Arial" w:hAnsi="Arial" w:cs="Arial"/>
            <w:i/>
            <w:sz w:val="20"/>
            <w:szCs w:val="20"/>
          </w:rPr>
          <w:t>Zastupitelstvo</w:t>
        </w:r>
        <w:r w:rsidR="005F70E3" w:rsidRPr="00811CD9">
          <w:rPr>
            <w:rFonts w:ascii="Arial" w:hAnsi="Arial" w:cs="Arial"/>
            <w:i/>
            <w:sz w:val="20"/>
            <w:szCs w:val="20"/>
          </w:rPr>
          <w:t xml:space="preserve"> </w:t>
        </w:r>
        <w:r w:rsidR="005F70E3" w:rsidRPr="009B3649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 w:rsidR="00905D05">
          <w:rPr>
            <w:rFonts w:ascii="Arial" w:hAnsi="Arial" w:cs="Arial"/>
            <w:i/>
            <w:sz w:val="20"/>
            <w:szCs w:val="20"/>
          </w:rPr>
          <w:t>18</w:t>
        </w:r>
        <w:r w:rsidR="005F70E3" w:rsidRPr="009B3649">
          <w:rPr>
            <w:rFonts w:ascii="Arial" w:hAnsi="Arial" w:cs="Arial"/>
            <w:i/>
            <w:sz w:val="20"/>
            <w:szCs w:val="20"/>
          </w:rPr>
          <w:t>. 1</w:t>
        </w:r>
        <w:r w:rsidR="00905D05">
          <w:rPr>
            <w:rFonts w:ascii="Arial" w:hAnsi="Arial" w:cs="Arial"/>
            <w:i/>
            <w:sz w:val="20"/>
            <w:szCs w:val="20"/>
          </w:rPr>
          <w:t>2</w:t>
        </w:r>
        <w:r w:rsidR="005F70E3" w:rsidRPr="009B3649">
          <w:rPr>
            <w:rFonts w:ascii="Arial" w:hAnsi="Arial" w:cs="Arial"/>
            <w:i/>
            <w:sz w:val="20"/>
            <w:szCs w:val="20"/>
          </w:rPr>
          <w:t>. 2017</w:t>
        </w:r>
        <w:r w:rsidR="005F70E3" w:rsidRPr="009B3649">
          <w:rPr>
            <w:rFonts w:ascii="Arial" w:hAnsi="Arial" w:cs="Arial"/>
            <w:i/>
            <w:sz w:val="20"/>
            <w:szCs w:val="20"/>
          </w:rPr>
          <w:tab/>
        </w:r>
        <w:r w:rsidR="005F70E3" w:rsidRPr="009B3649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5F70E3" w:rsidRPr="009B3649">
          <w:rPr>
            <w:rFonts w:ascii="Arial" w:hAnsi="Arial" w:cs="Arial"/>
            <w:i/>
            <w:sz w:val="20"/>
            <w:szCs w:val="20"/>
          </w:rPr>
          <w:fldChar w:fldCharType="begin"/>
        </w:r>
        <w:r w:rsidR="005F70E3" w:rsidRPr="009B3649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5F70E3" w:rsidRPr="009B3649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05D05">
          <w:rPr>
            <w:rFonts w:ascii="Arial" w:hAnsi="Arial" w:cs="Arial"/>
            <w:i/>
            <w:noProof/>
            <w:sz w:val="20"/>
            <w:szCs w:val="20"/>
          </w:rPr>
          <w:t>31</w:t>
        </w:r>
        <w:r w:rsidR="005F70E3" w:rsidRPr="009B3649">
          <w:rPr>
            <w:rFonts w:ascii="Arial" w:hAnsi="Arial" w:cs="Arial"/>
            <w:i/>
            <w:sz w:val="20"/>
            <w:szCs w:val="20"/>
          </w:rPr>
          <w:fldChar w:fldCharType="end"/>
        </w:r>
        <w:r w:rsidR="005F70E3" w:rsidRPr="009B3649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833908">
          <w:rPr>
            <w:rFonts w:ascii="Arial" w:hAnsi="Arial" w:cs="Arial"/>
            <w:i/>
            <w:sz w:val="20"/>
            <w:szCs w:val="20"/>
          </w:rPr>
          <w:t>42</w:t>
        </w:r>
        <w:r w:rsidR="005F70E3" w:rsidRPr="009B3649">
          <w:rPr>
            <w:rFonts w:ascii="Arial" w:hAnsi="Arial" w:cs="Arial"/>
            <w:i/>
            <w:sz w:val="20"/>
            <w:szCs w:val="20"/>
          </w:rPr>
          <w:t>)</w:t>
        </w:r>
      </w:p>
      <w:p w14:paraId="61E379E2" w14:textId="50BFD7CB" w:rsidR="005F70E3" w:rsidRPr="009B3649" w:rsidRDefault="00811CD9" w:rsidP="009B3649">
        <w:pPr>
          <w:pStyle w:val="Zpat"/>
          <w:pBdr>
            <w:top w:val="single" w:sz="4" w:space="1" w:color="auto"/>
          </w:pBdr>
          <w:ind w:left="0" w:firstLine="0"/>
          <w:jc w:val="lef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28</w:t>
        </w:r>
        <w:r w:rsidR="005F70E3" w:rsidRPr="009B3649">
          <w:rPr>
            <w:rFonts w:ascii="Arial" w:hAnsi="Arial" w:cs="Arial"/>
            <w:i/>
            <w:sz w:val="20"/>
            <w:szCs w:val="20"/>
          </w:rPr>
          <w:t>. – Program na podporu sport</w:t>
        </w:r>
        <w:r w:rsidR="009B3649" w:rsidRPr="009B3649">
          <w:rPr>
            <w:rFonts w:ascii="Arial" w:hAnsi="Arial" w:cs="Arial"/>
            <w:i/>
            <w:sz w:val="20"/>
            <w:szCs w:val="20"/>
          </w:rPr>
          <w:t>ovní činnosti dětí a mládeže</w:t>
        </w:r>
        <w:r w:rsidR="005F70E3" w:rsidRPr="009B3649">
          <w:rPr>
            <w:rFonts w:ascii="Arial" w:hAnsi="Arial" w:cs="Arial"/>
            <w:i/>
            <w:sz w:val="20"/>
            <w:szCs w:val="20"/>
          </w:rPr>
          <w:t xml:space="preserve"> v Olomouckém kraji v roce 2018 - vyhlášení</w:t>
        </w:r>
      </w:p>
      <w:p w14:paraId="156432D5" w14:textId="2D303E4C" w:rsidR="003457F8" w:rsidRPr="009B3649" w:rsidRDefault="009B3649" w:rsidP="009B3649">
        <w:pPr>
          <w:pStyle w:val="Zpat"/>
          <w:ind w:left="0" w:firstLine="0"/>
          <w:jc w:val="left"/>
          <w:rPr>
            <w:rFonts w:ascii="Arial" w:hAnsi="Arial" w:cs="Arial"/>
            <w:sz w:val="20"/>
            <w:szCs w:val="20"/>
          </w:rPr>
        </w:pPr>
        <w:r w:rsidRPr="009B3649">
          <w:rPr>
            <w:rFonts w:ascii="Arial" w:hAnsi="Arial" w:cs="Arial"/>
            <w:i/>
            <w:sz w:val="20"/>
            <w:szCs w:val="20"/>
          </w:rPr>
          <w:t xml:space="preserve">Příloha č. 3 – </w:t>
        </w:r>
        <w:r w:rsidR="00833908" w:rsidRPr="00833908">
          <w:rPr>
            <w:rFonts w:ascii="Arial" w:hAnsi="Arial" w:cs="Arial"/>
            <w:i/>
            <w:sz w:val="20"/>
            <w:szCs w:val="20"/>
          </w:rPr>
          <w:t>Vzor veřejnoprávní smlouvy na činnost pro právnické osoby</w:t>
        </w:r>
      </w:p>
    </w:sdtContent>
  </w:sdt>
  <w:p w14:paraId="2A6F19C7" w14:textId="742DA01B" w:rsidR="005B6E80" w:rsidRPr="003457F8" w:rsidRDefault="005B6E80" w:rsidP="003457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9424C" w14:textId="77777777" w:rsidR="00B433A2" w:rsidRDefault="00B433A2" w:rsidP="00D40C40">
      <w:r>
        <w:separator/>
      </w:r>
    </w:p>
  </w:footnote>
  <w:footnote w:type="continuationSeparator" w:id="0">
    <w:p w14:paraId="219183A8" w14:textId="77777777" w:rsidR="00B433A2" w:rsidRDefault="00B433A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B8C7C" w14:textId="74A50CD9" w:rsidR="005F70E3" w:rsidRDefault="005F70E3" w:rsidP="009B3649">
    <w:pPr>
      <w:pStyle w:val="Zhlav"/>
    </w:pPr>
    <w:r>
      <w:rPr>
        <w:rFonts w:ascii="Arial" w:hAnsi="Arial" w:cs="Arial"/>
        <w:i/>
        <w:sz w:val="24"/>
        <w:szCs w:val="24"/>
      </w:rPr>
      <w:t xml:space="preserve">Příloha č. </w:t>
    </w:r>
    <w:r w:rsidR="009B3649">
      <w:rPr>
        <w:rFonts w:ascii="Arial" w:hAnsi="Arial" w:cs="Arial"/>
        <w:i/>
        <w:sz w:val="24"/>
        <w:szCs w:val="24"/>
      </w:rPr>
      <w:t>3</w:t>
    </w:r>
    <w:r w:rsidRPr="00DF2597">
      <w:rPr>
        <w:rFonts w:ascii="Arial" w:hAnsi="Arial" w:cs="Arial"/>
        <w:i/>
        <w:sz w:val="24"/>
        <w:szCs w:val="24"/>
      </w:rPr>
      <w:t xml:space="preserve"> – Vzor veřejnoprávní smlouvy </w:t>
    </w:r>
    <w:r w:rsidR="00833908">
      <w:rPr>
        <w:rFonts w:ascii="Arial" w:hAnsi="Arial" w:cs="Arial"/>
        <w:i/>
        <w:sz w:val="24"/>
        <w:szCs w:val="24"/>
      </w:rPr>
      <w:t>na činnost pro právnické osoby</w:t>
    </w:r>
  </w:p>
  <w:p w14:paraId="4AB4F2C4" w14:textId="77777777" w:rsidR="005F70E3" w:rsidRDefault="005F70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2CFC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4C7B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3E9B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E0B"/>
    <w:rsid w:val="00341F57"/>
    <w:rsid w:val="00342B39"/>
    <w:rsid w:val="00343694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E64"/>
    <w:rsid w:val="005018CD"/>
    <w:rsid w:val="00503A23"/>
    <w:rsid w:val="00503A3F"/>
    <w:rsid w:val="00503C5A"/>
    <w:rsid w:val="00503C95"/>
    <w:rsid w:val="005052A7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7D7B"/>
    <w:rsid w:val="005A2643"/>
    <w:rsid w:val="005A2AC3"/>
    <w:rsid w:val="005A477A"/>
    <w:rsid w:val="005A75BE"/>
    <w:rsid w:val="005A7F3C"/>
    <w:rsid w:val="005B3B69"/>
    <w:rsid w:val="005B48F8"/>
    <w:rsid w:val="005B4A9C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635A"/>
    <w:rsid w:val="005F70E3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26D4"/>
    <w:rsid w:val="0069438E"/>
    <w:rsid w:val="00695FFD"/>
    <w:rsid w:val="006A1189"/>
    <w:rsid w:val="006A1F20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E64D0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1CD9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3908"/>
    <w:rsid w:val="0083445A"/>
    <w:rsid w:val="008351C4"/>
    <w:rsid w:val="00836AA2"/>
    <w:rsid w:val="008405EC"/>
    <w:rsid w:val="00841F3B"/>
    <w:rsid w:val="00842AA3"/>
    <w:rsid w:val="0084606A"/>
    <w:rsid w:val="008463C9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5D05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3649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B79D9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4E3B"/>
    <w:rsid w:val="00BE5F39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4E1B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9253BC"/>
  <w15:docId w15:val="{A802BD4B-BC32-456C-A46A-F31E2C06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r-olomoucky.cz/vyuctovani-dotace-cl-406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CAD1F-3DE6-4352-A4FC-C188DFC5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4396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Machálek Miloslav</cp:lastModifiedBy>
  <cp:revision>6</cp:revision>
  <cp:lastPrinted>2017-11-24T06:51:00Z</cp:lastPrinted>
  <dcterms:created xsi:type="dcterms:W3CDTF">2017-11-21T05:58:00Z</dcterms:created>
  <dcterms:modified xsi:type="dcterms:W3CDTF">2017-11-28T12:37:00Z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