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E" w:rsidRDefault="005C188E" w:rsidP="00731CFD">
      <w:pPr>
        <w:pStyle w:val="Nadpisobsahu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5C188E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</w:pPr>
    </w:p>
    <w:p w:rsidR="005C188E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</w:pPr>
    </w:p>
    <w:p w:rsidR="005C188E" w:rsidRPr="00370E50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</w:pPr>
      <w:r w:rsidRPr="00370E5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  <w:t xml:space="preserve">Plán odpadového hospodářství </w:t>
      </w:r>
    </w:p>
    <w:p w:rsidR="005C188E" w:rsidRPr="00370E50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</w:pPr>
      <w:r w:rsidRPr="00370E5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  <w:t xml:space="preserve">Olomouckého kraje </w:t>
      </w:r>
    </w:p>
    <w:p w:rsidR="005C188E" w:rsidRPr="00370E50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370E5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6"/>
          <w:szCs w:val="52"/>
        </w:rPr>
        <w:t xml:space="preserve">pro období 2016 až 2025 </w:t>
      </w:r>
      <w:r w:rsidRPr="00370E5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br/>
      </w:r>
    </w:p>
    <w:p w:rsidR="005C188E" w:rsidRPr="00370E50" w:rsidRDefault="005C188E" w:rsidP="005C188E">
      <w:pPr>
        <w:pBdr>
          <w:bottom w:val="single" w:sz="8" w:space="4" w:color="4F81BD" w:themeColor="accent1"/>
        </w:pBdr>
        <w:spacing w:before="0" w:after="300"/>
        <w:contextualSpacing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Závazná</w:t>
      </w:r>
      <w:r w:rsidRPr="00370E5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část</w:t>
      </w:r>
    </w:p>
    <w:p w:rsidR="005C188E" w:rsidRPr="00370E50" w:rsidRDefault="005C188E" w:rsidP="005C188E"/>
    <w:p w:rsidR="005C188E" w:rsidRPr="00370E50" w:rsidRDefault="005C188E" w:rsidP="005C188E"/>
    <w:p w:rsidR="005C188E" w:rsidRPr="00370E50" w:rsidRDefault="005C188E" w:rsidP="005C188E"/>
    <w:p w:rsidR="005C188E" w:rsidRPr="00370E50" w:rsidRDefault="005C188E" w:rsidP="005C188E"/>
    <w:p w:rsidR="005C188E" w:rsidRPr="00370E50" w:rsidRDefault="005C188E" w:rsidP="005C188E">
      <w:r w:rsidRPr="00370E50">
        <w:object w:dxaOrig="6923" w:dyaOrig="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37.2pt" o:ole="">
            <v:imagedata r:id="rId9" o:title=""/>
          </v:shape>
          <o:OLEObject Type="Embed" ProgID="CorelDRAW.Graphic.12" ShapeID="_x0000_i1025" DrawAspect="Content" ObjectID="_1510991131" r:id="rId10"/>
        </w:object>
      </w:r>
    </w:p>
    <w:p w:rsidR="005C188E" w:rsidRPr="00370E50" w:rsidRDefault="005C188E" w:rsidP="005C188E"/>
    <w:p w:rsidR="005C188E" w:rsidRPr="00370E50" w:rsidRDefault="005C188E" w:rsidP="005C188E">
      <w:pPr>
        <w:rPr>
          <w:rFonts w:asciiTheme="majorHAnsi" w:hAnsiTheme="majorHAnsi"/>
        </w:rPr>
      </w:pPr>
      <w:r w:rsidRPr="00370E5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C29099" wp14:editId="4E31E465">
            <wp:simplePos x="0" y="0"/>
            <wp:positionH relativeFrom="column">
              <wp:posOffset>-22098</wp:posOffset>
            </wp:positionH>
            <wp:positionV relativeFrom="paragraph">
              <wp:posOffset>11430</wp:posOffset>
            </wp:positionV>
            <wp:extent cx="1839595" cy="664210"/>
            <wp:effectExtent l="0" t="0" r="0" b="0"/>
            <wp:wrapNone/>
            <wp:docPr id="1" name="Obrázek 1" descr="C:\Users\kubos\AppData\Local\Microsoft\Windows\Temporary Internet Files\Content.Word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bos\AppData\Local\Microsoft\Windows\Temporary Internet Files\Content.Word\SFZP_H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88E" w:rsidRPr="00370E50" w:rsidRDefault="003D4596" w:rsidP="003D4596">
      <w:pPr>
        <w:tabs>
          <w:tab w:val="left" w:pos="556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5C188E" w:rsidRPr="00370E50" w:rsidRDefault="005C188E" w:rsidP="005C188E">
      <w:pPr>
        <w:rPr>
          <w:rFonts w:asciiTheme="majorHAnsi" w:hAnsiTheme="majorHAnsi"/>
        </w:rPr>
      </w:pPr>
    </w:p>
    <w:p w:rsidR="005C188E" w:rsidRDefault="005C188E" w:rsidP="005C188E">
      <w:pPr>
        <w:spacing w:line="276" w:lineRule="auto"/>
        <w:ind w:right="565"/>
        <w:rPr>
          <w:rFonts w:asciiTheme="minorHAnsi" w:hAnsiTheme="minorHAnsi"/>
          <w:b/>
        </w:rPr>
      </w:pPr>
      <w:proofErr w:type="gramStart"/>
      <w:r w:rsidRPr="00370E50">
        <w:rPr>
          <w:rFonts w:asciiTheme="minorHAnsi" w:hAnsiTheme="minorHAnsi"/>
          <w:b/>
        </w:rPr>
        <w:t>POH</w:t>
      </w:r>
      <w:proofErr w:type="gramEnd"/>
      <w:r w:rsidRPr="00370E50">
        <w:rPr>
          <w:rFonts w:asciiTheme="minorHAnsi" w:hAnsiTheme="minorHAnsi"/>
          <w:b/>
        </w:rPr>
        <w:t xml:space="preserve"> OK </w:t>
      </w:r>
      <w:proofErr w:type="gramStart"/>
      <w:r w:rsidRPr="00370E50">
        <w:rPr>
          <w:rFonts w:asciiTheme="minorHAnsi" w:hAnsiTheme="minorHAnsi"/>
          <w:b/>
        </w:rPr>
        <w:t>byl</w:t>
      </w:r>
      <w:proofErr w:type="gramEnd"/>
      <w:r w:rsidRPr="00370E50">
        <w:rPr>
          <w:rFonts w:asciiTheme="minorHAnsi" w:hAnsiTheme="minorHAnsi"/>
          <w:b/>
        </w:rPr>
        <w:t xml:space="preserve"> zpracován za finanční podpory Státního fondu životního prostředí </w:t>
      </w:r>
      <w:r w:rsidRPr="00370E50">
        <w:rPr>
          <w:rFonts w:asciiTheme="minorHAnsi" w:hAnsiTheme="minorHAnsi"/>
          <w:b/>
        </w:rPr>
        <w:br/>
        <w:t>– Národní program na podporu zpracování Plánů odpadového hospodářství krajů.</w:t>
      </w:r>
    </w:p>
    <w:p w:rsidR="00002315" w:rsidRDefault="005C188E" w:rsidP="005C188E">
      <w:pPr>
        <w:jc w:val="center"/>
        <w:rPr>
          <w:rFonts w:asciiTheme="minorHAnsi" w:hAnsiTheme="minorHAnsi"/>
          <w:b/>
        </w:rPr>
      </w:pPr>
      <w:r w:rsidRPr="00370E50">
        <w:rPr>
          <w:rFonts w:asciiTheme="minorHAnsi" w:hAnsiTheme="minorHAnsi"/>
          <w:b/>
        </w:rPr>
        <w:t>Červen 2015</w:t>
      </w:r>
    </w:p>
    <w:p w:rsidR="00002315" w:rsidRDefault="00002315" w:rsidP="005C188E">
      <w:pPr>
        <w:jc w:val="center"/>
        <w:rPr>
          <w:rFonts w:asciiTheme="minorHAnsi" w:hAnsiTheme="minorHAnsi"/>
          <w:b/>
        </w:rPr>
        <w:sectPr w:rsidR="00002315" w:rsidSect="003D45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pgNumType w:start="93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id w:val="633681668"/>
        <w:docPartObj>
          <w:docPartGallery w:val="Table of Contents"/>
          <w:docPartUnique/>
        </w:docPartObj>
      </w:sdtPr>
      <w:sdtEndPr/>
      <w:sdtContent>
        <w:p w:rsidR="005C188E" w:rsidRDefault="005C188E">
          <w:pPr>
            <w:pStyle w:val="Nadpisobsahu"/>
          </w:pPr>
          <w:r>
            <w:t>Obsah</w:t>
          </w:r>
        </w:p>
        <w:p w:rsidR="004145AB" w:rsidRPr="004145AB" w:rsidRDefault="005C188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r w:rsidRPr="004145AB">
            <w:rPr>
              <w:rFonts w:ascii="Times New Roman" w:hAnsi="Times New Roman"/>
              <w:caps w:val="0"/>
            </w:rPr>
            <w:fldChar w:fldCharType="begin"/>
          </w:r>
          <w:r w:rsidRPr="004145AB">
            <w:rPr>
              <w:rFonts w:ascii="Times New Roman" w:hAnsi="Times New Roman"/>
              <w:caps w:val="0"/>
            </w:rPr>
            <w:instrText xml:space="preserve"> TOC \o "1-3" \h \z \u </w:instrText>
          </w:r>
          <w:r w:rsidRPr="004145AB">
            <w:rPr>
              <w:rFonts w:ascii="Times New Roman" w:hAnsi="Times New Roman"/>
              <w:caps w:val="0"/>
            </w:rPr>
            <w:fldChar w:fldCharType="separate"/>
          </w:r>
          <w:hyperlink w:anchor="_Toc436813095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Seznam použitých zkratek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_Toc436813095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95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096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Závazná část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_Toc436813096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96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097" w:history="1">
            <w:r w:rsidR="004145AB" w:rsidRPr="004145AB">
              <w:rPr>
                <w:rStyle w:val="Hypertextovodkaz"/>
                <w:sz w:val="24"/>
                <w:szCs w:val="24"/>
              </w:rPr>
              <w:t>Strategické cíle POH OK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_Toc436813097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96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098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Část I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_Toc436813098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97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099" w:history="1">
            <w:r w:rsidR="004145AB" w:rsidRPr="004145AB">
              <w:rPr>
                <w:rStyle w:val="Hypertextovodkaz"/>
                <w:sz w:val="24"/>
                <w:szCs w:val="24"/>
              </w:rPr>
              <w:t>Realizace Programu předcházení vzniku odpadů ČR na úrovni Olomouckého kraje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_Toc436813099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97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100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Část II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_Toc436813100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100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01" w:history="1">
            <w:r w:rsidR="004145AB" w:rsidRPr="004145AB">
              <w:rPr>
                <w:rStyle w:val="Hypertextovodkaz"/>
                <w:sz w:val="24"/>
                <w:szCs w:val="24"/>
              </w:rPr>
              <w:t>1.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Zásady pro nakládání s odpady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_Toc436813101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100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02" w:history="1">
            <w:r w:rsidR="004145AB" w:rsidRPr="004145AB">
              <w:rPr>
                <w:rStyle w:val="Hypertextovodkaz"/>
                <w:sz w:val="24"/>
                <w:szCs w:val="24"/>
              </w:rPr>
              <w:t>2.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Zásady pro nakládání s vybranými druhy odpadů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_Toc436813102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101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3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2.1.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Komunální odpady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_Toc436813103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102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4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2.2.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Živnostenské odpady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_Toc436813104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106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5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2.3.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Biologicky rozložitelné odpady a biologicky rozložitelné komunální odpady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_Toc436813105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108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6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2.4.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Stavební a demoliční odpady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_Toc436813106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111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7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2.5.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Nebezpečné odpady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_Toc436813107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112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8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2.6.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Výrobky s ukončenou životností s režimem zpětného odběru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_Toc436813108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114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09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2.7.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Kaly z čistíren komunálních odpadních vod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_Toc436813109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123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0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2.8.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Odpadní oleje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_Toc436813110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124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1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2.9.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Odpady ze zdravotnické a veterinární péče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_Toc436813111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125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2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2.10.Specifické skupiny nebezpečných odpadů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_Toc436813112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125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3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2.11.Další skupiny odpadů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_Toc436813113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127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14" w:history="1">
            <w:r w:rsidR="004145AB" w:rsidRPr="004145AB">
              <w:rPr>
                <w:rStyle w:val="Hypertextovodkaz"/>
                <w:sz w:val="24"/>
                <w:szCs w:val="24"/>
              </w:rPr>
              <w:t>3.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Zásady pro vytváření sítě zařízení k nakládání s odpady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_Toc436813114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130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15" w:history="1">
            <w:r w:rsidR="004145AB" w:rsidRPr="004145AB">
              <w:rPr>
                <w:rStyle w:val="Hypertextovodkaz"/>
                <w:sz w:val="24"/>
                <w:szCs w:val="24"/>
              </w:rPr>
              <w:t>4.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Zásady pro rozhodování při přeshraniční přepravě, dovozu a vývozu odpadů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_Toc436813115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132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16" w:history="1">
            <w:r w:rsidR="004145AB" w:rsidRPr="004145AB">
              <w:rPr>
                <w:rStyle w:val="Hypertextovodkaz"/>
                <w:sz w:val="24"/>
                <w:szCs w:val="24"/>
              </w:rPr>
              <w:t>5.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Opatření k omezení odkládání odpadů mimo místa k tomu určená a zajištění nakládání s odpady, jejichž vlastník není znám nebo zanikl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_Toc436813116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133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17" w:history="1">
            <w:r w:rsidR="004145AB" w:rsidRPr="004145AB">
              <w:rPr>
                <w:rStyle w:val="Hypertextovodkaz"/>
                <w:sz w:val="24"/>
                <w:szCs w:val="24"/>
              </w:rPr>
              <w:t>6.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Odpovědnost za plnění POH kraje a zabezpečení kontroly plnění POH kraje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_Toc436813117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134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8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6.1.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Odpovědnost za plnění POH OK, kontrola plnění a změny POH OK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_Toc436813118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134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19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6.2.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Hodnocení stavu odpadového hospodářství a POH OK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_Toc436813119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135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3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36813120" w:history="1"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6.3.</w:t>
            </w:r>
            <w:r w:rsidR="004145AB" w:rsidRPr="004145AB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4145AB" w:rsidRPr="004145AB">
              <w:rPr>
                <w:rStyle w:val="Hypertextovodkaz"/>
                <w:rFonts w:ascii="Times New Roman" w:hAnsi="Times New Roman"/>
                <w:sz w:val="24"/>
                <w:szCs w:val="24"/>
              </w:rPr>
              <w:t>Soustava indikátorů k hodnocení stavu odpadového hospodářství a plnění POH OK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_Toc436813120 \h </w:instrTex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135</w:t>
            </w:r>
            <w:r w:rsidR="004145AB" w:rsidRPr="004145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2"/>
            <w:rPr>
              <w:rFonts w:eastAsiaTheme="minorEastAsia"/>
              <w:bCs w:val="0"/>
              <w:noProof/>
              <w:sz w:val="24"/>
              <w:szCs w:val="24"/>
            </w:rPr>
          </w:pPr>
          <w:hyperlink w:anchor="_Toc436813121" w:history="1">
            <w:r w:rsidR="004145AB" w:rsidRPr="004145AB">
              <w:rPr>
                <w:rStyle w:val="Hypertextovodkaz"/>
                <w:sz w:val="24"/>
                <w:szCs w:val="24"/>
              </w:rPr>
              <w:t>7.</w:t>
            </w:r>
            <w:r w:rsidR="004145AB" w:rsidRPr="004145AB">
              <w:rPr>
                <w:rFonts w:eastAsiaTheme="minorEastAsia"/>
                <w:bCs w:val="0"/>
                <w:noProof/>
                <w:sz w:val="24"/>
                <w:szCs w:val="24"/>
              </w:rPr>
              <w:tab/>
            </w:r>
            <w:r w:rsidR="004145AB" w:rsidRPr="004145AB">
              <w:rPr>
                <w:rStyle w:val="Hypertextovodkaz"/>
                <w:sz w:val="24"/>
                <w:szCs w:val="24"/>
              </w:rPr>
              <w:t>Zajištění datové základny pro hodnocení odpadového hospodářství a POH OK</w:t>
            </w:r>
            <w:r w:rsidR="004145AB" w:rsidRPr="004145AB">
              <w:rPr>
                <w:noProof/>
                <w:webHidden/>
                <w:sz w:val="24"/>
                <w:szCs w:val="24"/>
              </w:rPr>
              <w:tab/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begin"/>
            </w:r>
            <w:r w:rsidR="004145AB" w:rsidRPr="004145AB">
              <w:rPr>
                <w:noProof/>
                <w:webHidden/>
                <w:sz w:val="24"/>
                <w:szCs w:val="24"/>
              </w:rPr>
              <w:instrText xml:space="preserve"> PAGEREF _Toc436813121 \h </w:instrText>
            </w:r>
            <w:r w:rsidR="004145AB" w:rsidRPr="004145AB">
              <w:rPr>
                <w:noProof/>
                <w:webHidden/>
                <w:sz w:val="24"/>
                <w:szCs w:val="24"/>
              </w:rPr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6745A">
              <w:rPr>
                <w:noProof/>
                <w:webHidden/>
                <w:sz w:val="24"/>
                <w:szCs w:val="24"/>
              </w:rPr>
              <w:t>136</w:t>
            </w:r>
            <w:r w:rsidR="004145AB" w:rsidRPr="00414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122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Příloha č. 1 závazné části Plánu odpadového hospodářství Olomouckého kraje:    Seznam opatření pro realizaci hlavního a dílčích cílů Programu předcházení vzniku odpadů ČR na úrovni OK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_Toc436813122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136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123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Příloha č. 2 závazné části Plánu odpadového hospodářství Olomouckého kraje:    Seznam krajských cílů POH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_Toc436813123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137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4145AB" w:rsidRPr="004145AB" w:rsidRDefault="000C38FE">
          <w:pPr>
            <w:pStyle w:val="Obsah1"/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cs-CZ"/>
            </w:rPr>
          </w:pPr>
          <w:hyperlink w:anchor="_Toc436813124" w:history="1">
            <w:r w:rsidR="004145AB" w:rsidRPr="004145AB">
              <w:rPr>
                <w:rStyle w:val="Hypertextovodkaz"/>
                <w:rFonts w:ascii="Times New Roman" w:hAnsi="Times New Roman"/>
                <w:caps w:val="0"/>
              </w:rPr>
              <w:t>Příloha č. 3 závazné části Plánu odpadového hospodářství Olomouckého kraje:    Přehled indikátorů stanovených v POH ČR a Programu předcházení vzniku odpadů ČR vztahujících se na krajskou úroveň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tab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begin"/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instrText xml:space="preserve"> PAGEREF _Toc436813124 \h </w:instrTex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separate"/>
            </w:r>
            <w:r w:rsidR="0056745A">
              <w:rPr>
                <w:rFonts w:ascii="Times New Roman" w:hAnsi="Times New Roman"/>
                <w:caps w:val="0"/>
                <w:noProof/>
                <w:webHidden/>
              </w:rPr>
              <w:t>140</w:t>
            </w:r>
            <w:r w:rsidR="004145AB" w:rsidRPr="004145AB">
              <w:rPr>
                <w:rFonts w:ascii="Times New Roman" w:hAnsi="Times New Roman"/>
                <w:caps w:val="0"/>
                <w:noProof/>
                <w:webHidden/>
              </w:rPr>
              <w:fldChar w:fldCharType="end"/>
            </w:r>
          </w:hyperlink>
        </w:p>
        <w:p w:rsidR="005C188E" w:rsidRDefault="005C188E">
          <w:r w:rsidRPr="004145AB">
            <w:rPr>
              <w:b/>
              <w:bCs/>
            </w:rPr>
            <w:fldChar w:fldCharType="end"/>
          </w:r>
        </w:p>
      </w:sdtContent>
    </w:sdt>
    <w:p w:rsidR="00F15057" w:rsidRDefault="00F15057" w:rsidP="00731CFD">
      <w:pPr>
        <w:pStyle w:val="Nadpis10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1CFD" w:rsidRPr="008C2119" w:rsidRDefault="00E95197" w:rsidP="00731CFD">
      <w:pPr>
        <w:pStyle w:val="Nadpis10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36813095"/>
      <w:r>
        <w:rPr>
          <w:rFonts w:ascii="Times New Roman" w:hAnsi="Times New Roman" w:cs="Times New Roman"/>
          <w:color w:val="000000" w:themeColor="text1"/>
          <w:sz w:val="24"/>
          <w:szCs w:val="24"/>
        </w:rPr>
        <w:t>Seznam použitých zkratek</w:t>
      </w:r>
      <w:bookmarkEnd w:id="0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268"/>
        <w:gridCol w:w="1417"/>
      </w:tblGrid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Česká republika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ČR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Olomoucký kraj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OK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Krajský úřad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KÚ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Plán odpadového hospodářství                           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POH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Plán odpadového hospodářství České republiky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POH ČR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Plán odpadového hospodářství Olomouckého kraje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POH OK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Ministerstvo životního prostředí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MŽP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Státní fond životního prostředí České republiky  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SFŽP ČR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Česká inspekce životního prostředí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ČIŽP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Evropská unie                                                      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EU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Český statistický úřad                                          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ČSÚ</w:t>
            </w:r>
          </w:p>
        </w:tc>
      </w:tr>
      <w:tr w:rsidR="00F30FDC" w:rsidRPr="00E95197" w:rsidTr="00F15057">
        <w:tc>
          <w:tcPr>
            <w:tcW w:w="5457" w:type="dxa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>
              <w:rPr>
                <w:rFonts w:eastAsia="Times New Roman"/>
                <w:iCs/>
                <w:lang w:eastAsia="cs-CZ"/>
              </w:rPr>
              <w:t>Česká obchodní inspekce</w:t>
            </w:r>
          </w:p>
        </w:tc>
        <w:tc>
          <w:tcPr>
            <w:tcW w:w="2268" w:type="dxa"/>
            <w:vAlign w:val="bottom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ČOI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Informační systém odpadového hospodářství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ISOH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Výzkumný ústav vodohospodářský T.</w:t>
            </w:r>
            <w:r w:rsidR="00F15057">
              <w:rPr>
                <w:rFonts w:eastAsia="Times New Roman"/>
                <w:iCs/>
                <w:lang w:eastAsia="cs-CZ"/>
              </w:rPr>
              <w:t xml:space="preserve"> </w:t>
            </w:r>
            <w:r w:rsidRPr="00E95197">
              <w:rPr>
                <w:rFonts w:eastAsia="Times New Roman"/>
                <w:iCs/>
                <w:lang w:eastAsia="cs-CZ"/>
              </w:rPr>
              <w:t>G. Masaryka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VÚV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Čistírna odpadních vod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ČOV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Směsný komunální odpad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F15057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 xml:space="preserve">         </w:t>
            </w:r>
            <w:r w:rsidR="00F15057">
              <w:rPr>
                <w:rFonts w:eastAsia="Times New Roman"/>
                <w:lang w:eastAsia="cs-CZ"/>
              </w:rPr>
              <w:t>..</w:t>
            </w:r>
            <w:r w:rsidRPr="00E95197">
              <w:rPr>
                <w:rFonts w:eastAsia="Times New Roman"/>
                <w:lang w:eastAsia="cs-CZ"/>
              </w:rPr>
              <w:t>.…….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lang w:eastAsia="cs-CZ"/>
              </w:rPr>
              <w:t>SKO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Nebezpečný odpad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NO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Komunální odpad                                                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KO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Biologicky rozložitelný komunální odpad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BRKO</w:t>
            </w:r>
          </w:p>
        </w:tc>
      </w:tr>
      <w:tr w:rsidR="00997CAC" w:rsidRPr="00E95197" w:rsidTr="00F15057">
        <w:tc>
          <w:tcPr>
            <w:tcW w:w="5457" w:type="dxa"/>
          </w:tcPr>
          <w:p w:rsidR="00997CAC" w:rsidRPr="00E95197" w:rsidRDefault="00997CAC" w:rsidP="00997CAC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Biologicky rozložitelný odpad</w:t>
            </w:r>
          </w:p>
        </w:tc>
        <w:tc>
          <w:tcPr>
            <w:tcW w:w="2268" w:type="dxa"/>
            <w:vAlign w:val="bottom"/>
          </w:tcPr>
          <w:p w:rsidR="00997CAC" w:rsidRPr="00E95197" w:rsidRDefault="00997CAC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997CAC" w:rsidRPr="00E95197" w:rsidRDefault="00997CAC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BRO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ind w:left="6840" w:hanging="684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PCB/PCT (polychlorované bifenyly, </w:t>
            </w:r>
          </w:p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polychlorované </w:t>
            </w:r>
            <w:proofErr w:type="spellStart"/>
            <w:r w:rsidRPr="00E95197">
              <w:rPr>
                <w:rFonts w:eastAsia="Times New Roman"/>
                <w:iCs/>
                <w:lang w:eastAsia="cs-CZ"/>
              </w:rPr>
              <w:t>terfenyly</w:t>
            </w:r>
            <w:proofErr w:type="spellEnd"/>
            <w:r w:rsidRPr="00E95197">
              <w:rPr>
                <w:rFonts w:eastAsia="Times New Roman"/>
                <w:iCs/>
                <w:lang w:eastAsia="cs-CZ"/>
              </w:rPr>
              <w:t xml:space="preserve">, </w:t>
            </w:r>
            <w:proofErr w:type="spellStart"/>
            <w:r w:rsidRPr="00E95197">
              <w:rPr>
                <w:rFonts w:eastAsia="Times New Roman"/>
                <w:iCs/>
                <w:lang w:eastAsia="cs-CZ"/>
              </w:rPr>
              <w:t>monometyltetrachlor</w:t>
            </w:r>
            <w:proofErr w:type="spellEnd"/>
            <w:r w:rsidRPr="00E95197">
              <w:rPr>
                <w:rFonts w:eastAsia="Times New Roman"/>
                <w:iCs/>
                <w:lang w:eastAsia="cs-CZ"/>
              </w:rPr>
              <w:t xml:space="preserve"> </w:t>
            </w:r>
            <w:proofErr w:type="spellStart"/>
            <w:r w:rsidRPr="00E95197">
              <w:rPr>
                <w:rFonts w:eastAsia="Times New Roman"/>
                <w:iCs/>
                <w:lang w:eastAsia="cs-CZ"/>
              </w:rPr>
              <w:t>difenylmetan,monometyldichlordifenyl</w:t>
            </w:r>
            <w:proofErr w:type="spellEnd"/>
            <w:r w:rsidRPr="00E95197">
              <w:rPr>
                <w:rFonts w:eastAsia="Times New Roman"/>
                <w:iCs/>
                <w:lang w:eastAsia="cs-CZ"/>
              </w:rPr>
              <w:t xml:space="preserve">-metan, </w:t>
            </w:r>
            <w:proofErr w:type="spellStart"/>
            <w:r w:rsidRPr="00E95197">
              <w:rPr>
                <w:rFonts w:eastAsia="Times New Roman"/>
                <w:iCs/>
                <w:lang w:eastAsia="cs-CZ"/>
              </w:rPr>
              <w:t>monometyldibromdifenylmetan</w:t>
            </w:r>
            <w:proofErr w:type="spellEnd"/>
            <w:r w:rsidRPr="00E95197">
              <w:rPr>
                <w:rFonts w:eastAsia="Times New Roman"/>
                <w:iCs/>
                <w:lang w:eastAsia="cs-CZ"/>
              </w:rPr>
              <w:t xml:space="preserve"> a veškeré směsi obsahující kteroukoliv z těchto látek v koncentraci větší než 50mg/kg)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PCB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Odpadové hospodářství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OH</w:t>
            </w:r>
          </w:p>
        </w:tc>
      </w:tr>
      <w:tr w:rsidR="00726DF2" w:rsidRPr="00E95197" w:rsidTr="00F15057">
        <w:tc>
          <w:tcPr>
            <w:tcW w:w="5457" w:type="dxa"/>
          </w:tcPr>
          <w:p w:rsidR="00726DF2" w:rsidRPr="00E95197" w:rsidRDefault="00726DF2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>
              <w:rPr>
                <w:rFonts w:eastAsia="Times New Roman"/>
                <w:iCs/>
                <w:lang w:eastAsia="cs-CZ"/>
              </w:rPr>
              <w:t>Autorizovaná obalová společnost</w:t>
            </w:r>
          </w:p>
        </w:tc>
        <w:tc>
          <w:tcPr>
            <w:tcW w:w="2268" w:type="dxa"/>
            <w:vAlign w:val="bottom"/>
          </w:tcPr>
          <w:p w:rsidR="00726DF2" w:rsidRPr="00E95197" w:rsidRDefault="00726DF2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726DF2" w:rsidRPr="00E95197" w:rsidRDefault="00726DF2" w:rsidP="00843FB3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AO</w:t>
            </w:r>
            <w:r w:rsidR="00843FB3">
              <w:rPr>
                <w:rFonts w:eastAsia="Times New Roman"/>
                <w:b/>
                <w:bCs/>
                <w:lang w:eastAsia="cs-CZ"/>
              </w:rPr>
              <w:t>S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Obec s rozšířenou působností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ORP</w:t>
            </w:r>
          </w:p>
        </w:tc>
      </w:tr>
      <w:tr w:rsidR="00F30FDC" w:rsidRPr="00E95197" w:rsidTr="00F15057">
        <w:tc>
          <w:tcPr>
            <w:tcW w:w="5457" w:type="dxa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>
              <w:rPr>
                <w:rFonts w:eastAsia="Times New Roman"/>
                <w:iCs/>
                <w:lang w:eastAsia="cs-CZ"/>
              </w:rPr>
              <w:t>Obecní úřad</w:t>
            </w:r>
          </w:p>
        </w:tc>
        <w:tc>
          <w:tcPr>
            <w:tcW w:w="2268" w:type="dxa"/>
            <w:vAlign w:val="bottom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F30FDC" w:rsidRPr="00E95197" w:rsidRDefault="00F30FDC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OÚ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Mechanicko-biologická úprava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MBÚ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Zařízení pro energetické využití odpadů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ZEVO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 xml:space="preserve">Komunitní kompostárna, </w:t>
            </w:r>
          </w:p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Komunitní kompostování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 w:rsidRPr="00E95197">
              <w:rPr>
                <w:rFonts w:eastAsia="Times New Roman"/>
                <w:b/>
                <w:bCs/>
                <w:lang w:eastAsia="cs-CZ"/>
              </w:rPr>
              <w:t>KK</w:t>
            </w:r>
          </w:p>
        </w:tc>
      </w:tr>
      <w:tr w:rsidR="00726DF2" w:rsidRPr="00E95197" w:rsidTr="00F15057">
        <w:tc>
          <w:tcPr>
            <w:tcW w:w="5457" w:type="dxa"/>
          </w:tcPr>
          <w:p w:rsidR="00726DF2" w:rsidRPr="00E95197" w:rsidRDefault="00726DF2" w:rsidP="00AE0F56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>
              <w:rPr>
                <w:rFonts w:eastAsia="Times New Roman"/>
                <w:iCs/>
                <w:lang w:eastAsia="cs-CZ"/>
              </w:rPr>
              <w:t xml:space="preserve">Živnostenské </w:t>
            </w:r>
            <w:r w:rsidR="00AE0F56">
              <w:rPr>
                <w:rFonts w:eastAsia="Times New Roman"/>
                <w:iCs/>
                <w:lang w:eastAsia="cs-CZ"/>
              </w:rPr>
              <w:t>úřady</w:t>
            </w:r>
          </w:p>
        </w:tc>
        <w:tc>
          <w:tcPr>
            <w:tcW w:w="2268" w:type="dxa"/>
            <w:vAlign w:val="bottom"/>
          </w:tcPr>
          <w:p w:rsidR="00726DF2" w:rsidRPr="00E95197" w:rsidRDefault="00726DF2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726DF2" w:rsidRPr="00E95197" w:rsidRDefault="00AE0F56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ŽÚ</w:t>
            </w:r>
          </w:p>
        </w:tc>
      </w:tr>
      <w:tr w:rsidR="00E95197" w:rsidRPr="00E95197" w:rsidTr="00F15057">
        <w:tc>
          <w:tcPr>
            <w:tcW w:w="5457" w:type="dxa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iCs/>
                <w:lang w:eastAsia="cs-CZ"/>
              </w:rPr>
            </w:pPr>
            <w:r w:rsidRPr="00E95197">
              <w:rPr>
                <w:rFonts w:eastAsia="Times New Roman"/>
                <w:iCs/>
                <w:lang w:eastAsia="cs-CZ"/>
              </w:rPr>
              <w:t>Kilotuna (1000 tun)</w:t>
            </w:r>
          </w:p>
        </w:tc>
        <w:tc>
          <w:tcPr>
            <w:tcW w:w="2268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right"/>
              <w:rPr>
                <w:rFonts w:eastAsia="Times New Roman"/>
                <w:lang w:eastAsia="cs-CZ"/>
              </w:rPr>
            </w:pPr>
            <w:r w:rsidRPr="00E95197">
              <w:rPr>
                <w:rFonts w:eastAsia="Times New Roman"/>
                <w:lang w:eastAsia="cs-CZ"/>
              </w:rPr>
              <w:t>………</w:t>
            </w:r>
          </w:p>
        </w:tc>
        <w:tc>
          <w:tcPr>
            <w:tcW w:w="1417" w:type="dxa"/>
            <w:vAlign w:val="bottom"/>
          </w:tcPr>
          <w:p w:rsidR="00E95197" w:rsidRPr="00E95197" w:rsidRDefault="00E95197" w:rsidP="00D9445A">
            <w:pPr>
              <w:autoSpaceDE/>
              <w:autoSpaceDN/>
              <w:adjustRightInd/>
              <w:spacing w:before="0" w:after="0"/>
              <w:jc w:val="left"/>
              <w:rPr>
                <w:rFonts w:eastAsia="Times New Roman"/>
                <w:b/>
                <w:bCs/>
                <w:lang w:eastAsia="cs-CZ"/>
              </w:rPr>
            </w:pPr>
            <w:proofErr w:type="spellStart"/>
            <w:r w:rsidRPr="00E95197">
              <w:rPr>
                <w:rFonts w:eastAsia="Times New Roman"/>
                <w:b/>
                <w:bCs/>
                <w:lang w:eastAsia="cs-CZ"/>
              </w:rPr>
              <w:t>kt</w:t>
            </w:r>
            <w:proofErr w:type="spellEnd"/>
          </w:p>
        </w:tc>
      </w:tr>
    </w:tbl>
    <w:p w:rsidR="00E95197" w:rsidRDefault="00E95197" w:rsidP="00E95197"/>
    <w:p w:rsidR="00E95197" w:rsidRDefault="00E95197" w:rsidP="00E95197"/>
    <w:p w:rsidR="00731CFD" w:rsidRPr="008C2119" w:rsidRDefault="00731CFD" w:rsidP="00731CFD"/>
    <w:p w:rsidR="00731CFD" w:rsidRPr="008C2119" w:rsidRDefault="00731CFD" w:rsidP="00731CFD"/>
    <w:p w:rsidR="00F15057" w:rsidRDefault="00F15057" w:rsidP="00731CFD">
      <w:pPr>
        <w:pStyle w:val="Nadpis10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057" w:rsidRDefault="00F15057" w:rsidP="00731CFD">
      <w:pPr>
        <w:pStyle w:val="Nadpis10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057" w:rsidRPr="00F15057" w:rsidRDefault="00F15057" w:rsidP="00F15057"/>
    <w:p w:rsidR="00731CFD" w:rsidRPr="00B33DEF" w:rsidRDefault="00731CFD" w:rsidP="00731CFD">
      <w:pPr>
        <w:pStyle w:val="Nadpis10"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bookmarkStart w:id="1" w:name="_Toc436813096"/>
      <w:r w:rsidRPr="00B33DEF">
        <w:rPr>
          <w:rFonts w:ascii="Times New Roman" w:hAnsi="Times New Roman" w:cs="Times New Roman"/>
          <w:color w:val="000000" w:themeColor="text1"/>
        </w:rPr>
        <w:lastRenderedPageBreak/>
        <w:t>Závazná část</w:t>
      </w:r>
      <w:bookmarkEnd w:id="1"/>
      <w:r w:rsidRPr="00B33DEF">
        <w:rPr>
          <w:rFonts w:ascii="Times New Roman" w:hAnsi="Times New Roman" w:cs="Times New Roman"/>
          <w:color w:val="000000" w:themeColor="text1"/>
        </w:rPr>
        <w:t xml:space="preserve"> </w:t>
      </w:r>
    </w:p>
    <w:p w:rsidR="00731CFD" w:rsidRPr="008C2119" w:rsidRDefault="00731CFD" w:rsidP="00731CFD">
      <w:r w:rsidRPr="008C2119">
        <w:t xml:space="preserve">Závazná část Plánu odpadového hospodářství Olomouckého kraje pro období 2016 až 2025 (dále také „POH OK“) stanovuje cíle, opatření a zásady pro předcházení vzniku odpadů a pro nakládání s vybranými druhy odpadů, zásady pro organizaci odpadového hospodářství kraje a obcí, zásady pro síť zařízení. Cíle, opatření a zásady </w:t>
      </w:r>
      <w:proofErr w:type="gramStart"/>
      <w:r w:rsidRPr="008C2119">
        <w:t>vychází</w:t>
      </w:r>
      <w:proofErr w:type="gramEnd"/>
      <w:r w:rsidRPr="008C2119">
        <w:t xml:space="preserve"> z Analytické části </w:t>
      </w:r>
      <w:proofErr w:type="gramStart"/>
      <w:r w:rsidRPr="008C2119">
        <w:t>POH</w:t>
      </w:r>
      <w:proofErr w:type="gramEnd"/>
      <w:r w:rsidRPr="008C2119">
        <w:t xml:space="preserve"> OK a ze Závazné části POH ČR vydané Nařízením vlády č. 352/2014 Sb.</w:t>
      </w:r>
      <w:r w:rsidR="008C2119">
        <w:t>,</w:t>
      </w:r>
      <w:r w:rsidRPr="008C2119">
        <w:t xml:space="preserve"> o </w:t>
      </w:r>
      <w:r w:rsidR="008C2119">
        <w:t>Plánu odpadového hospodářství České republiky</w:t>
      </w:r>
      <w:r w:rsidRPr="008C2119">
        <w:t xml:space="preserve"> pro období 2015 – 2024 (dále také „NV </w:t>
      </w:r>
      <w:r w:rsidR="00B33DEF">
        <w:t xml:space="preserve">č. </w:t>
      </w:r>
      <w:r w:rsidRPr="008C2119">
        <w:t>352/2014“).</w:t>
      </w:r>
    </w:p>
    <w:p w:rsidR="00731CFD" w:rsidRPr="008C2119" w:rsidRDefault="00731CFD" w:rsidP="00731CFD">
      <w:r w:rsidRPr="008C2119">
        <w:t>Závazná část Plánu odpadového hospodářství Olomouckého kraje je závazným podkladem pro zpracování plánů odpadového hospodářství obcí a pro rozhodovací a jiné činnosti příslušných správních úřadů.</w:t>
      </w:r>
    </w:p>
    <w:p w:rsidR="00731CFD" w:rsidRPr="008C2119" w:rsidRDefault="00731CFD" w:rsidP="00731CFD">
      <w:r w:rsidRPr="008C2119">
        <w:t xml:space="preserve">Závazná část POH OK </w:t>
      </w:r>
      <w:proofErr w:type="gramStart"/>
      <w:r w:rsidRPr="008C2119">
        <w:t>je</w:t>
      </w:r>
      <w:proofErr w:type="gramEnd"/>
      <w:r w:rsidRPr="008C2119">
        <w:t xml:space="preserve"> založena na principu dodržování hierarchie nakládání s odpady:</w:t>
      </w:r>
    </w:p>
    <w:p w:rsidR="00731CFD" w:rsidRPr="008C2119" w:rsidRDefault="00731CFD" w:rsidP="00731CFD">
      <w:pPr>
        <w:jc w:val="left"/>
      </w:pPr>
      <w:r w:rsidRPr="008C2119">
        <w:t>a) předcházení vzniku odpadů,</w:t>
      </w:r>
      <w:bookmarkStart w:id="2" w:name="paragraf-9aH1Ib"/>
      <w:bookmarkEnd w:id="2"/>
      <w:r w:rsidRPr="008C2119">
        <w:br/>
        <w:t>b) příprava k opětovnému použití,</w:t>
      </w:r>
      <w:bookmarkStart w:id="3" w:name="paragraf-9aH1Ic"/>
      <w:bookmarkEnd w:id="3"/>
      <w:r w:rsidRPr="008C2119">
        <w:br/>
        <w:t>c) recyklace odpadů,</w:t>
      </w:r>
      <w:bookmarkStart w:id="4" w:name="paragraf-9aH1Id"/>
      <w:bookmarkEnd w:id="4"/>
      <w:r w:rsidRPr="008C2119">
        <w:br/>
        <w:t>d) jiné využití odpadů, například energetické využití,</w:t>
      </w:r>
      <w:bookmarkStart w:id="5" w:name="paragraf-9aH1Ie"/>
      <w:bookmarkEnd w:id="5"/>
      <w:r w:rsidRPr="008C2119">
        <w:br/>
        <w:t>e) odstranění odpadů.</w:t>
      </w:r>
    </w:p>
    <w:p w:rsidR="00731CFD" w:rsidRPr="008C2119" w:rsidRDefault="00731CFD" w:rsidP="00B33DEF">
      <w:pPr>
        <w:pStyle w:val="Nadpis2"/>
        <w:numPr>
          <w:ilvl w:val="0"/>
          <w:numId w:val="0"/>
        </w:numPr>
        <w:ind w:left="426" w:hanging="426"/>
        <w:rPr>
          <w:sz w:val="24"/>
          <w:szCs w:val="24"/>
        </w:rPr>
      </w:pPr>
      <w:bookmarkStart w:id="6" w:name="_Toc436813097"/>
      <w:r w:rsidRPr="008C2119">
        <w:rPr>
          <w:sz w:val="24"/>
          <w:szCs w:val="24"/>
        </w:rPr>
        <w:t>Strategické cíle POH OK</w:t>
      </w:r>
      <w:bookmarkEnd w:id="6"/>
    </w:p>
    <w:p w:rsidR="00731CFD" w:rsidRPr="008C2119" w:rsidRDefault="00731CFD" w:rsidP="00731CFD">
      <w:r w:rsidRPr="008C2119">
        <w:t>Vychází ze strategických cílů odpadového hospodářství České republiky na období 2015 – 2024</w:t>
      </w:r>
    </w:p>
    <w:p w:rsidR="00731CFD" w:rsidRPr="008C2119" w:rsidRDefault="00731CFD" w:rsidP="00731CFD">
      <w:pPr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Předcházení vzniku odpadů a snižování měrné produkce odpadů.</w:t>
      </w:r>
    </w:p>
    <w:p w:rsidR="00731CFD" w:rsidRPr="008C2119" w:rsidRDefault="00731CFD" w:rsidP="00731CFD">
      <w:pPr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Minimalizace nepříznivých účinků vzniku odpadů a nakládání s nimi na lidské zdraví a životní prostředí.</w:t>
      </w:r>
    </w:p>
    <w:p w:rsidR="00731CFD" w:rsidRPr="008C2119" w:rsidRDefault="00731CFD" w:rsidP="00731CFD">
      <w:pPr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Udržitelný rozvoj společnosti a přiblížení se k evropské „recyklační společnosti“.</w:t>
      </w:r>
    </w:p>
    <w:p w:rsidR="00731CFD" w:rsidRPr="008C2119" w:rsidRDefault="00731CFD" w:rsidP="00731CFD">
      <w:pPr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Maximální využívání odpadů jako náhrady primárních zdrojů a přechod na oběhové hospodářství.</w:t>
      </w:r>
    </w:p>
    <w:p w:rsidR="00731CFD" w:rsidRPr="008C2119" w:rsidRDefault="00731CFD" w:rsidP="00731CFD">
      <w:r w:rsidRPr="008C2119">
        <w:t xml:space="preserve">V návaznosti na hierarchii nakládání s odpady se první část Závazné části </w:t>
      </w:r>
      <w:proofErr w:type="gramStart"/>
      <w:r w:rsidRPr="008C2119">
        <w:t>POH</w:t>
      </w:r>
      <w:proofErr w:type="gramEnd"/>
      <w:r w:rsidRPr="008C2119">
        <w:t xml:space="preserve"> OK </w:t>
      </w:r>
      <w:proofErr w:type="gramStart"/>
      <w:r w:rsidRPr="008C2119">
        <w:t>zaměřuje</w:t>
      </w:r>
      <w:proofErr w:type="gramEnd"/>
      <w:r w:rsidRPr="008C2119">
        <w:t xml:space="preserve"> na oblast předcházení vzniku odpadů. Druhá část Závazné části </w:t>
      </w:r>
      <w:proofErr w:type="gramStart"/>
      <w:r w:rsidRPr="008C2119">
        <w:t>POH</w:t>
      </w:r>
      <w:proofErr w:type="gramEnd"/>
      <w:r w:rsidRPr="008C2119">
        <w:t xml:space="preserve"> OK se </w:t>
      </w:r>
      <w:proofErr w:type="gramStart"/>
      <w:r w:rsidRPr="008C2119">
        <w:t>zaměřuje</w:t>
      </w:r>
      <w:proofErr w:type="gramEnd"/>
      <w:r w:rsidRPr="008C2119">
        <w:t xml:space="preserve"> na zásady nakládání s vybranými druhy odpad</w:t>
      </w:r>
      <w:r w:rsidR="008C2119">
        <w:t>ů</w:t>
      </w:r>
      <w:r w:rsidRPr="008C2119">
        <w:t>, zásady organizac</w:t>
      </w:r>
      <w:r w:rsidR="00B33DEF">
        <w:t>e</w:t>
      </w:r>
      <w:r w:rsidRPr="008C2119">
        <w:t xml:space="preserve"> odpadového hospodářství obcí, zásady pro síť zařízení</w:t>
      </w:r>
      <w:r w:rsidR="00B33DEF">
        <w:t xml:space="preserve"> pro nakládání s odpady</w:t>
      </w:r>
      <w:r w:rsidRPr="008C2119">
        <w:t>. Dále jsou u vybraných skupin odpadů uvedeny indikativní celorepublikové cíle, z nichž se odvíjí krajské cíle, pro které jsou stanovena obecná opatření.</w:t>
      </w:r>
    </w:p>
    <w:p w:rsidR="00731CFD" w:rsidRDefault="00731CFD" w:rsidP="00731CFD">
      <w:r w:rsidRPr="008C2119">
        <w:t>Krajské cíle jsou stanoveny na období 2016 – 2025.</w:t>
      </w:r>
    </w:p>
    <w:p w:rsidR="005C188E" w:rsidRDefault="005C188E" w:rsidP="00731CFD">
      <w:pPr>
        <w:sectPr w:rsidR="005C188E" w:rsidSect="003D4596">
          <w:headerReference w:type="default" r:id="rId18"/>
          <w:footerReference w:type="default" r:id="rId19"/>
          <w:pgSz w:w="11906" w:h="16838"/>
          <w:pgMar w:top="167" w:right="1417" w:bottom="1417" w:left="1417" w:header="142" w:footer="106" w:gutter="0"/>
          <w:pgNumType w:start="94"/>
          <w:cols w:space="708"/>
          <w:docGrid w:linePitch="360"/>
        </w:sectPr>
      </w:pPr>
    </w:p>
    <w:p w:rsidR="00731CFD" w:rsidRPr="008C2119" w:rsidRDefault="00731CFD" w:rsidP="00731CFD">
      <w:pPr>
        <w:pStyle w:val="Nadpis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8" w:name="_Toc436813098"/>
      <w:r w:rsidRPr="003059FD">
        <w:rPr>
          <w:rFonts w:ascii="Times New Roman" w:hAnsi="Times New Roman" w:cs="Times New Roman"/>
        </w:rPr>
        <w:lastRenderedPageBreak/>
        <w:t>Část</w:t>
      </w:r>
      <w:r w:rsidRPr="005C188E">
        <w:rPr>
          <w:rFonts w:ascii="Times New Roman" w:hAnsi="Times New Roman" w:cs="Times New Roman"/>
          <w:szCs w:val="24"/>
        </w:rPr>
        <w:t xml:space="preserve"> I</w:t>
      </w:r>
      <w:bookmarkEnd w:id="8"/>
    </w:p>
    <w:p w:rsidR="00731CFD" w:rsidRPr="008C2119" w:rsidRDefault="00731CFD" w:rsidP="00B33DEF">
      <w:pPr>
        <w:pStyle w:val="Nadpis2"/>
        <w:numPr>
          <w:ilvl w:val="0"/>
          <w:numId w:val="0"/>
        </w:numPr>
        <w:ind w:left="426" w:hanging="426"/>
        <w:rPr>
          <w:sz w:val="24"/>
          <w:szCs w:val="24"/>
        </w:rPr>
      </w:pPr>
      <w:bookmarkStart w:id="9" w:name="_Toc436813099"/>
      <w:r w:rsidRPr="008C2119">
        <w:rPr>
          <w:sz w:val="24"/>
          <w:szCs w:val="24"/>
        </w:rPr>
        <w:t>Realizace Programu předcházení vzniku odpadů ČR na úrovni Olomouckého kraje</w:t>
      </w:r>
      <w:bookmarkEnd w:id="9"/>
    </w:p>
    <w:p w:rsidR="00731CFD" w:rsidRPr="008C2119" w:rsidRDefault="00731CFD" w:rsidP="00731CFD">
      <w:r w:rsidRPr="008C2119">
        <w:t xml:space="preserve">Pro oblast předcházení vzniku odpadů je v souladu s nařízením vlády č. 352/2014 stanoven hlavní cíl a dílčí cíle. Tyto národní dílčí cíle jsou implementovány do konkrétních opatření, která jsou aplikovatelná na krajské, resp. obecní úrovni. U jednotlivých opatření jsou stanoveny zásady a vazba na plnění dílčích cílů.  Nástroje vč. doporučených projektů pro realizaci jednotlivých opatření </w:t>
      </w:r>
      <w:proofErr w:type="gramStart"/>
      <w:r w:rsidRPr="008C2119">
        <w:t>jsou</w:t>
      </w:r>
      <w:proofErr w:type="gramEnd"/>
      <w:r w:rsidRPr="008C2119">
        <w:t xml:space="preserve"> uvedeny ve Směrné části </w:t>
      </w:r>
      <w:proofErr w:type="gramStart"/>
      <w:r w:rsidRPr="008C2119">
        <w:t>POH</w:t>
      </w:r>
      <w:proofErr w:type="gramEnd"/>
      <w:r w:rsidRPr="008C2119">
        <w:t xml:space="preserve"> OK.  </w:t>
      </w:r>
    </w:p>
    <w:p w:rsidR="00731CFD" w:rsidRPr="008C2119" w:rsidRDefault="00731CFD" w:rsidP="00731CFD">
      <w:r w:rsidRPr="008C2119">
        <w:t>Prevence v odpadovém hospodářství bude směřovat jak ke snižování množství vznikajících odpadů, tak ke snižování jejich nebezpečných vlastností, které mají nepříznivý dopad na životní prostředí a zdraví obyvatel. Za prevenci v této oblasti je rovněž považováno opětovné využití výrobků a příprava k němu. Dále je kladen důraz na prevenci vzniku odpadů integrující různé aspekty s důrazem na vybrané toky odpadů.</w:t>
      </w:r>
    </w:p>
    <w:p w:rsidR="00731CFD" w:rsidRPr="008C2119" w:rsidRDefault="00731CFD" w:rsidP="00731CFD">
      <w:pPr>
        <w:pStyle w:val="normln0"/>
      </w:pPr>
      <w:r w:rsidRPr="008C2119">
        <w:t>Hlavní cíl</w:t>
      </w:r>
    </w:p>
    <w:p w:rsidR="00731CFD" w:rsidRPr="008C2119" w:rsidRDefault="00731CFD" w:rsidP="00731CFD">
      <w:r w:rsidRPr="008C2119">
        <w:t>Koordinovaným a jednotným přístupem vytvořit podmínky k nižší spotřebě primárních zdrojů a postupnému snižování produkce odpadů.</w:t>
      </w:r>
    </w:p>
    <w:p w:rsidR="00731CFD" w:rsidRPr="008C2119" w:rsidRDefault="00731CFD" w:rsidP="00731CFD">
      <w:pPr>
        <w:pStyle w:val="normln0"/>
      </w:pPr>
      <w:r w:rsidRPr="008C2119">
        <w:t>Dílčí cíle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a) </w:t>
      </w:r>
      <w:r w:rsidRPr="008C2119">
        <w:rPr>
          <w:bCs/>
        </w:rPr>
        <w:t>Po celou dobu realizace Programu předcházení vzniku odpadů zajistit komplexní informační podporu o problematice, včetně zavedení problematiky předcházení vzniku odpadů do školních osnov, výzkumných programů a výchovných, osvětových a vzdělávacích aktivit související s ochranou a tvorbou životního prostředí.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b) </w:t>
      </w:r>
      <w:r w:rsidRPr="008C2119">
        <w:rPr>
          <w:bCs/>
        </w:rPr>
        <w:t>Zajistit účinné zapojení státní správy na všech úrovních do problematiky předcházení vzniku odpadů s cílem postupného snižování množství odpadů při výkonu státní správy.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c) </w:t>
      </w:r>
      <w:r w:rsidRPr="008C2119">
        <w:rPr>
          <w:bCs/>
        </w:rPr>
        <w:t xml:space="preserve">Vytvořit podmínky a nastavit motivační prvky pro snižování surovinových a energetických zdrojů ve výrobních odvětvích a zvyšování využívání „druhotných surovin“ v souvislosti s dalšími strategickými dokumenty </w:t>
      </w:r>
      <w:r w:rsidRPr="008C2119">
        <w:t>(zejména Surovinovou</w:t>
      </w:r>
      <w:r w:rsidRPr="008C2119">
        <w:rPr>
          <w:bCs/>
        </w:rPr>
        <w:t xml:space="preserve"> </w:t>
      </w:r>
      <w:r w:rsidRPr="008C2119">
        <w:t>politikou České republiky a Politikou druhotných surovin České republiky).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d) </w:t>
      </w:r>
      <w:r w:rsidRPr="008C2119">
        <w:rPr>
          <w:bCs/>
        </w:rPr>
        <w:t xml:space="preserve">Podpořit všemi dostupnými prostředky zavádění </w:t>
      </w:r>
      <w:proofErr w:type="spellStart"/>
      <w:r w:rsidRPr="008C2119">
        <w:rPr>
          <w:bCs/>
        </w:rPr>
        <w:t>nízkoodpadových</w:t>
      </w:r>
      <w:proofErr w:type="spellEnd"/>
      <w:r w:rsidRPr="008C2119">
        <w:rPr>
          <w:bCs/>
        </w:rPr>
        <w:t xml:space="preserve"> a inovativních technologií šetřící</w:t>
      </w:r>
      <w:r w:rsidR="00B33DEF">
        <w:rPr>
          <w:bCs/>
        </w:rPr>
        <w:t>ch</w:t>
      </w:r>
      <w:r w:rsidRPr="008C2119">
        <w:rPr>
          <w:bCs/>
        </w:rPr>
        <w:t xml:space="preserve"> vstupní suroviny a materiály a podpořit výrobní a průmyslovou sféru ve snaze optimalizovat procesy řízení výroby z hlediska naplnění cílů Programu předcházení vzniku odpadů.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e) </w:t>
      </w:r>
      <w:r w:rsidRPr="008C2119">
        <w:rPr>
          <w:bCs/>
        </w:rPr>
        <w:t xml:space="preserve">Na všech úrovních podpořit, propagovat a dostatečně informovat o dostupných dobrovolných nástrojích </w:t>
      </w:r>
      <w:r w:rsidRPr="008C2119">
        <w:t>(dobrovolné dohody, systémy environmentálního řízení,</w:t>
      </w:r>
      <w:r w:rsidRPr="008C2119">
        <w:rPr>
          <w:bCs/>
        </w:rPr>
        <w:t xml:space="preserve"> </w:t>
      </w:r>
      <w:r w:rsidRPr="008C2119">
        <w:t xml:space="preserve">environmentálního značení, čistší produkce) </w:t>
      </w:r>
      <w:r w:rsidRPr="008C2119">
        <w:rPr>
          <w:bCs/>
        </w:rPr>
        <w:t>s cílem jejich postupného rozšiřování</w:t>
      </w:r>
      <w:r w:rsidRPr="008C2119">
        <w:t>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f) </w:t>
      </w:r>
      <w:r w:rsidRPr="008C2119">
        <w:rPr>
          <w:bCs/>
        </w:rPr>
        <w:t>V souvislosti s jednotlivými cíli Programu předcházení vzniku odpadů, s cíli jiných programů a politik životního prostředí a s požadavky orgánů Evropské unie zajistit vhodné legislativní prostředí pro realizaci Programu.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lastRenderedPageBreak/>
        <w:t xml:space="preserve">g) </w:t>
      </w:r>
      <w:r w:rsidRPr="008C2119">
        <w:rPr>
          <w:bCs/>
        </w:rPr>
        <w:t xml:space="preserve">Věnovat maximální pozornost odpadům z potravin a vytvořit podmínky pro postupné snižování těchto odpadů na všech úrovních potravinového cyklu </w:t>
      </w:r>
      <w:r w:rsidRPr="008C2119">
        <w:t>(fáze výroby potravin</w:t>
      </w:r>
      <w:r w:rsidRPr="008C2119">
        <w:rPr>
          <w:bCs/>
        </w:rPr>
        <w:t xml:space="preserve"> </w:t>
      </w:r>
      <w:r w:rsidRPr="008C2119">
        <w:t>včetně jejich uvádění na trh a konzumace).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h) </w:t>
      </w:r>
      <w:r w:rsidRPr="008C2119">
        <w:rPr>
          <w:bCs/>
        </w:rPr>
        <w:t>Vytvořit podmínky ke stabilizaci produkce jednotlivých složek komunálních odpadů a jejímu následnému snižování na všech úrovních veřejné správy a na úrovni občanů.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i) </w:t>
      </w:r>
      <w:r w:rsidRPr="008C2119">
        <w:rPr>
          <w:bCs/>
        </w:rPr>
        <w:t>V součinnosti s dalšími strategickými dokumenty vytvořit podmínky ke stabilizaci produkce nebezpečných odpadů, stavebních a demoličních odpadů, textilních odpadů a odpadů z výrobkových směrnic s výhledem jejího reálného snižování v následujících letech.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j) </w:t>
      </w:r>
      <w:r w:rsidRPr="008C2119">
        <w:rPr>
          <w:bCs/>
        </w:rPr>
        <w:t>Podporovat využívání servisních a charitativních středisek a organizací za účelem prodlužování životnosti a opětovného používání výrobků a materiálů.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k) </w:t>
      </w:r>
      <w:r w:rsidRPr="008C2119">
        <w:rPr>
          <w:bCs/>
        </w:rPr>
        <w:t>Zvýšit aktivní úlohu výzkumu, experimentálního vývoje a inovací v oblasti podpory Programu předcházení vzniku odpadů.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l) </w:t>
      </w:r>
      <w:r w:rsidRPr="008C2119">
        <w:rPr>
          <w:bCs/>
        </w:rPr>
        <w:t>Zvýšit účinnost prosazování problematiky předcházení vzniku odpadů v aktivitách a činnostech kolektivních systémů a systémů zpětně odebíraných výrobků.</w:t>
      </w:r>
    </w:p>
    <w:p w:rsidR="00731CFD" w:rsidRPr="008C2119" w:rsidRDefault="00731CFD" w:rsidP="00731CFD">
      <w:pPr>
        <w:pStyle w:val="normln0"/>
        <w:rPr>
          <w:b w:val="0"/>
        </w:rPr>
      </w:pPr>
      <w:r w:rsidRPr="008C2119">
        <w:rPr>
          <w:b w:val="0"/>
        </w:rPr>
        <w:t>m) Zajistit realizaci potřebných analytických podkladů a hodnotících nástrojů za účelem vyhodnocování účinnosti Programu předcházení vzniku odpadů a posouzení dosažených pokroků dílčích prevenčních cílů a opatření.</w:t>
      </w:r>
    </w:p>
    <w:p w:rsidR="00731CFD" w:rsidRPr="008C2119" w:rsidRDefault="00731CFD" w:rsidP="00731CFD">
      <w:pPr>
        <w:pStyle w:val="normln0"/>
      </w:pPr>
      <w:r w:rsidRPr="008C2119">
        <w:t>Opatření</w:t>
      </w:r>
    </w:p>
    <w:p w:rsidR="00731CFD" w:rsidRPr="008C2119" w:rsidRDefault="00731CFD" w:rsidP="00731CFD">
      <w:r w:rsidRPr="008C2119">
        <w:t xml:space="preserve">V souladu s Programem předcházení vzniku odpadů, resp. NV </w:t>
      </w:r>
      <w:r w:rsidR="00B33DEF">
        <w:t xml:space="preserve">č. </w:t>
      </w:r>
      <w:r w:rsidRPr="008C2119">
        <w:t xml:space="preserve">352/2014, a výše uvedeným hlavním a dílčími cíli jsou pro </w:t>
      </w:r>
      <w:r w:rsidR="00B33DEF">
        <w:t>Olomoucký kraj</w:t>
      </w:r>
      <w:r w:rsidRPr="008C2119">
        <w:t xml:space="preserve"> stanovena následující opatření. </w:t>
      </w:r>
    </w:p>
    <w:p w:rsidR="00731CFD" w:rsidRPr="008C2119" w:rsidRDefault="00731CFD" w:rsidP="00731CFD">
      <w:pPr>
        <w:rPr>
          <w:i/>
        </w:rPr>
      </w:pPr>
      <w:r w:rsidRPr="008C2119">
        <w:t>Jsou definována průřezová opatření, opatření směrovaná na veřejnou správu a samosprávu, občana a další vybrané subjekty v</w:t>
      </w:r>
      <w:r w:rsidR="00B33DEF">
        <w:t> Olomouckém kraji</w:t>
      </w:r>
      <w:r w:rsidRPr="008C2119">
        <w:t>. Celkově je stanoveno 7 opatření.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Koordinovaný přístup v oblasti předcházení vzniku odpadů na území OK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provádět systémovou koordinaci aktivit na území OK v oblasti předcházení vzniku odpadů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směřovat koordinační aktivity v souladu s opatřeními pro oblast předcházení vzniku odpadů </w:t>
            </w:r>
            <w:proofErr w:type="gramStart"/>
            <w:r w:rsidRPr="008C2119">
              <w:rPr>
                <w:szCs w:val="24"/>
              </w:rPr>
              <w:t>definovanými v POH</w:t>
            </w:r>
            <w:proofErr w:type="gramEnd"/>
            <w:r w:rsidRPr="008C2119">
              <w:rPr>
                <w:szCs w:val="24"/>
              </w:rPr>
              <w:t xml:space="preserve"> OK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systematicky začleňovat do aktivit realizovaných v</w:t>
            </w:r>
            <w:r w:rsidR="00997CAC">
              <w:rPr>
                <w:szCs w:val="24"/>
              </w:rPr>
              <w:t> </w:t>
            </w:r>
            <w:r w:rsidRPr="008C2119">
              <w:rPr>
                <w:szCs w:val="24"/>
              </w:rPr>
              <w:t>rámci</w:t>
            </w:r>
            <w:r w:rsidR="00997CAC">
              <w:rPr>
                <w:szCs w:val="24"/>
              </w:rPr>
              <w:t xml:space="preserve"> environmentálního vzdělávání, výchovy a osvěty, </w:t>
            </w:r>
            <w:r w:rsidRPr="008C2119">
              <w:rPr>
                <w:szCs w:val="24"/>
              </w:rPr>
              <w:t>oblast předcházení vzniku odpa</w:t>
            </w:r>
            <w:r w:rsidR="00C763F4">
              <w:rPr>
                <w:szCs w:val="24"/>
              </w:rPr>
              <w:t>dů</w:t>
            </w:r>
          </w:p>
          <w:p w:rsidR="00731CFD" w:rsidRPr="008C2119" w:rsidRDefault="00731CFD" w:rsidP="00C763F4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spolupracovat s neziskovým sektorem v oblasti předcházení vzniku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b), h) </w:t>
            </w:r>
          </w:p>
        </w:tc>
      </w:tr>
    </w:tbl>
    <w:p w:rsidR="005C188E" w:rsidRPr="008C2119" w:rsidRDefault="005C188E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B33DEF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Podpora informační základny </w:t>
            </w:r>
            <w:r w:rsidR="00B33DEF">
              <w:rPr>
                <w:b/>
                <w:szCs w:val="24"/>
              </w:rPr>
              <w:t>v</w:t>
            </w:r>
            <w:r w:rsidRPr="008C2119">
              <w:rPr>
                <w:b/>
                <w:szCs w:val="24"/>
              </w:rPr>
              <w:t xml:space="preserve"> oblasti předcházení vzniku odpadů v rámci OK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osvětové aktivity s cílem zvýšení povědomí o ob</w:t>
            </w:r>
            <w:r w:rsidR="00C763F4">
              <w:rPr>
                <w:szCs w:val="24"/>
              </w:rPr>
              <w:t xml:space="preserve">lasti </w:t>
            </w:r>
            <w:r w:rsidR="00C763F4">
              <w:rPr>
                <w:szCs w:val="24"/>
              </w:rPr>
              <w:lastRenderedPageBreak/>
              <w:t>předcházení vzniku odpadů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informačně propojovat aktivity realizované v oblasti předch</w:t>
            </w:r>
            <w:r w:rsidR="00C763F4">
              <w:rPr>
                <w:szCs w:val="24"/>
              </w:rPr>
              <w:t>ázení vzniku odpadů na území OK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a), e) </w:t>
            </w:r>
          </w:p>
        </w:tc>
      </w:tr>
    </w:tbl>
    <w:p w:rsidR="00731CFD" w:rsidRPr="008C2119" w:rsidRDefault="00731CFD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postupů vedoucí k předcházení vzniku odpadů na území měst a obcí Olomouckého kraje s ohledem na stabilizaci a snižování produkce komunálního odpadu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dodržovat hierarchii nakládán</w:t>
            </w:r>
            <w:r w:rsidR="00C763F4">
              <w:rPr>
                <w:szCs w:val="24"/>
              </w:rPr>
              <w:t>í s odpady v obecních systémech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a propagovat udržitelný rozvoj a environmentá</w:t>
            </w:r>
            <w:r w:rsidR="00C763F4">
              <w:rPr>
                <w:szCs w:val="24"/>
              </w:rPr>
              <w:t>lní aspekty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začlenit aspekty předcházení vzniku odpadů do plánů či konceptů odpadového </w:t>
            </w:r>
            <w:r w:rsidR="00C763F4">
              <w:rPr>
                <w:szCs w:val="24"/>
              </w:rPr>
              <w:t>hospodářství územních samospráv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systém pravidelného vzdělávání zástupců samospráv v ob</w:t>
            </w:r>
            <w:r w:rsidR="00C763F4">
              <w:rPr>
                <w:szCs w:val="24"/>
              </w:rPr>
              <w:t>lasti předcházení vzniku odpadů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zajistit pravidelné informování občanů a dalších subjektů o možnostech předcházen</w:t>
            </w:r>
            <w:r w:rsidR="00C763F4">
              <w:rPr>
                <w:szCs w:val="24"/>
              </w:rPr>
              <w:t>í vzniku odpadů v dané lokalitě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a), h), i), j)</w:t>
            </w:r>
          </w:p>
        </w:tc>
      </w:tr>
    </w:tbl>
    <w:p w:rsidR="00731CFD" w:rsidRPr="008C2119" w:rsidRDefault="00731CFD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Informační a technická podpora zajišťující prodloužení životnosti některých výrobků, zajišťující zpětný odběr některých výrobků, vč. přípravy na opětovné využití; zejména v případě oděvů, textilu, obuvi, nábytku, nádobí, koberců, elektrických a elektronických zařízení v rámci OK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postupy vedoucí k prodloužení životnosti vybraných výrobků (zejména oděvů, textilu, obuvi, nábytku, nádobí a dalšího vhodného spotřebního zboží vč. elektric</w:t>
            </w:r>
            <w:r w:rsidR="00C763F4">
              <w:rPr>
                <w:szCs w:val="24"/>
              </w:rPr>
              <w:t>kých a elektronických zařízení)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aktivity vedoucí u vybraných výrobků</w:t>
            </w:r>
            <w:r w:rsidR="00C763F4">
              <w:rPr>
                <w:szCs w:val="24"/>
              </w:rPr>
              <w:t xml:space="preserve"> k přípravě na opětovné využití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koordinované a dlouhodobě udržitelné postupy a aktivity;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postupy směřující primárně k využití vybraných výrobků v s</w:t>
            </w:r>
            <w:r w:rsidR="00C763F4">
              <w:rPr>
                <w:szCs w:val="24"/>
              </w:rPr>
              <w:t>ociální či charitativní oblasti</w:t>
            </w:r>
            <w:r w:rsidRPr="008C2119">
              <w:rPr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a), h), i), j)</w:t>
            </w:r>
          </w:p>
        </w:tc>
      </w:tr>
    </w:tbl>
    <w:p w:rsidR="005C188E" w:rsidRDefault="005C188E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B33DEF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postupů vedoucí</w:t>
            </w:r>
            <w:r w:rsidR="00B33DEF">
              <w:rPr>
                <w:b/>
                <w:szCs w:val="24"/>
              </w:rPr>
              <w:t>ch</w:t>
            </w:r>
            <w:r w:rsidRPr="008C2119">
              <w:rPr>
                <w:b/>
                <w:szCs w:val="24"/>
              </w:rPr>
              <w:t xml:space="preserve"> ke snižování produkce odpadů z potravin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koordinované a dlouhodobě udržitelné postupy a koncepty vedoucí ke snižo</w:t>
            </w:r>
            <w:r w:rsidR="00C763F4">
              <w:rPr>
                <w:szCs w:val="24"/>
              </w:rPr>
              <w:t>vání produkce odpadů z potravin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podporovat informační kampaně směrované na snižování produkce odpadů z potravin zaměřené na spotřebitele a další vytipované </w:t>
            </w:r>
            <w:r w:rsidR="00C763F4">
              <w:rPr>
                <w:szCs w:val="24"/>
              </w:rPr>
              <w:t>subjekty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preferovat aktivit</w:t>
            </w:r>
            <w:r w:rsidR="00B33DEF">
              <w:rPr>
                <w:szCs w:val="24"/>
              </w:rPr>
              <w:t>y</w:t>
            </w:r>
            <w:r w:rsidRPr="008C2119">
              <w:rPr>
                <w:szCs w:val="24"/>
              </w:rPr>
              <w:t xml:space="preserve"> </w:t>
            </w:r>
            <w:r w:rsidR="00C763F4">
              <w:rPr>
                <w:szCs w:val="24"/>
              </w:rPr>
              <w:t>sociální a charitativní dimenze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g)</w:t>
            </w:r>
          </w:p>
        </w:tc>
      </w:tr>
    </w:tbl>
    <w:p w:rsidR="00731CFD" w:rsidRDefault="00731CFD" w:rsidP="00731CFD">
      <w:pPr>
        <w:spacing w:after="0"/>
        <w:rPr>
          <w:bCs/>
        </w:rPr>
      </w:pPr>
    </w:p>
    <w:p w:rsidR="003D4596" w:rsidRDefault="003D4596" w:rsidP="00731CFD">
      <w:pPr>
        <w:spacing w:after="0"/>
        <w:rPr>
          <w:bCs/>
        </w:rPr>
      </w:pPr>
    </w:p>
    <w:p w:rsidR="003D4596" w:rsidRPr="008C2119" w:rsidRDefault="003D4596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6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Informační a technická podpora domácího a komunitního kompostování za účelem podpory snižování produkce biologicky rozložitelných odpadů a ukládání těchto odpadů na skládky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domácí kompostování a komunitní kompostování především v malých obcích (na základě vyhodnocení</w:t>
            </w:r>
            <w:r w:rsidR="00C763F4">
              <w:rPr>
                <w:szCs w:val="24"/>
              </w:rPr>
              <w:t xml:space="preserve"> územní specifiky regionu obce)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domácí a komunitní kompostování u vytipovaných veřejných institucí (na základě vyhodnocení</w:t>
            </w:r>
            <w:r w:rsidR="00C763F4">
              <w:rPr>
                <w:szCs w:val="24"/>
              </w:rPr>
              <w:t xml:space="preserve"> územní specifiky regionu obce)</w:t>
            </w:r>
            <w:r w:rsidRPr="008C2119">
              <w:rPr>
                <w:szCs w:val="24"/>
              </w:rPr>
              <w:t xml:space="preserve"> 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informovat o přínosech domá</w:t>
            </w:r>
            <w:r w:rsidR="00C763F4">
              <w:rPr>
                <w:szCs w:val="24"/>
              </w:rPr>
              <w:t>cího a komunitního kompostování</w:t>
            </w:r>
            <w:r w:rsidRPr="008C2119">
              <w:rPr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a), h)</w:t>
            </w:r>
          </w:p>
        </w:tc>
      </w:tr>
    </w:tbl>
    <w:p w:rsidR="00731CFD" w:rsidRPr="008C2119" w:rsidRDefault="00731CFD" w:rsidP="00731CFD">
      <w:pPr>
        <w:spacing w:after="0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7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opatření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Podpora přístupů zohledňující udržitelný rozvoj a environmentální aspekty se zaměřením na předcházení vzniku odpadů v rámci veřejné správy (krajská a obecní úroveň)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Zásady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uplatňovat přístupy udržitelného rozvoje a environmentální aspekty v rámci činnosti veřejné správy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systém pravidelného vzdělávání veřejné správy v ob</w:t>
            </w:r>
            <w:r w:rsidR="00C763F4">
              <w:rPr>
                <w:szCs w:val="24"/>
              </w:rPr>
              <w:t>lasti předcházení vzniku odpadů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výrobní a průmyslovou sféru ve snaze optimalizovat procesy řízení výroby z hle</w:t>
            </w:r>
            <w:r w:rsidR="00C763F4">
              <w:rPr>
                <w:szCs w:val="24"/>
              </w:rPr>
              <w:t>diska předcházení vzniku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Naplnění dílčích cílů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b), d), e), h) </w:t>
            </w:r>
          </w:p>
        </w:tc>
      </w:tr>
    </w:tbl>
    <w:p w:rsidR="00731CFD" w:rsidRDefault="00731CFD" w:rsidP="00731CFD">
      <w:pPr>
        <w:spacing w:after="0"/>
        <w:rPr>
          <w:bCs/>
        </w:rPr>
      </w:pPr>
    </w:p>
    <w:p w:rsidR="00731CFD" w:rsidRPr="003059FD" w:rsidRDefault="00731CFD" w:rsidP="00731CFD">
      <w:pPr>
        <w:pStyle w:val="Nadpis10"/>
        <w:ind w:left="567" w:hanging="567"/>
        <w:rPr>
          <w:rFonts w:ascii="Times New Roman" w:hAnsi="Times New Roman" w:cs="Times New Roman"/>
        </w:rPr>
      </w:pPr>
      <w:bookmarkStart w:id="10" w:name="_Toc436813100"/>
      <w:r w:rsidRPr="003059FD">
        <w:rPr>
          <w:rFonts w:ascii="Times New Roman" w:hAnsi="Times New Roman" w:cs="Times New Roman"/>
        </w:rPr>
        <w:t>Část II</w:t>
      </w:r>
      <w:bookmarkEnd w:id="10"/>
    </w:p>
    <w:p w:rsidR="00731CFD" w:rsidRPr="008C2119" w:rsidRDefault="00731CFD" w:rsidP="00731CFD">
      <w:r w:rsidRPr="008C2119">
        <w:t xml:space="preserve">Druhá část Závazné části </w:t>
      </w:r>
      <w:proofErr w:type="gramStart"/>
      <w:r w:rsidRPr="008C2119">
        <w:t>POH</w:t>
      </w:r>
      <w:proofErr w:type="gramEnd"/>
      <w:r w:rsidRPr="008C2119">
        <w:t xml:space="preserve"> OK se </w:t>
      </w:r>
      <w:proofErr w:type="gramStart"/>
      <w:r w:rsidRPr="008C2119">
        <w:t>zaměřuje</w:t>
      </w:r>
      <w:proofErr w:type="gramEnd"/>
      <w:r w:rsidRPr="008C2119">
        <w:t xml:space="preserve"> na zásady nakládání s vybranými druhy odpadů, zásady organizace odpadového hospodářství obcí, zásady pro síť zařízení. Dále jsou u vybraných skupin odpadů uvedeny indikativní celorepublikové (národní) cíle, z nichž se odvíjí specifické krajské cíle. Indikativní národní cíle vychází z evropských směrnic, které jsou z velké většiny implementovány do českého právního řádu. Postup rozdělení na indikativní národní cíle a specifické krajské cíle byl zvolen z důvodu, že pro určité komodity odpadů nemá kraj potřebné nástroje. </w:t>
      </w:r>
    </w:p>
    <w:p w:rsidR="00731CFD" w:rsidRPr="008C2119" w:rsidRDefault="00731CFD" w:rsidP="00731CFD">
      <w:pPr>
        <w:pStyle w:val="Nadpis2"/>
        <w:numPr>
          <w:ilvl w:val="0"/>
          <w:numId w:val="35"/>
        </w:numPr>
        <w:rPr>
          <w:sz w:val="24"/>
          <w:szCs w:val="24"/>
        </w:rPr>
      </w:pPr>
      <w:bookmarkStart w:id="11" w:name="_Toc436813101"/>
      <w:r w:rsidRPr="008C2119">
        <w:rPr>
          <w:sz w:val="24"/>
          <w:szCs w:val="24"/>
        </w:rPr>
        <w:t>Zásady pro nakládání s odpady</w:t>
      </w:r>
      <w:bookmarkEnd w:id="11"/>
    </w:p>
    <w:p w:rsidR="00731CFD" w:rsidRPr="008C2119" w:rsidRDefault="00731CFD" w:rsidP="00731CFD">
      <w:r w:rsidRPr="008C2119">
        <w:lastRenderedPageBreak/>
        <w:t>V zájmu splnění strategických cílů odpadové politiky České republiky je nutno přijmout na úrovni OK zásady pro nakládání s odpady.</w:t>
      </w:r>
    </w:p>
    <w:p w:rsidR="00731CFD" w:rsidRPr="008C2119" w:rsidRDefault="00731CFD" w:rsidP="00731CFD">
      <w:pPr>
        <w:pStyle w:val="normln0"/>
      </w:pPr>
      <w:r w:rsidRPr="008C2119">
        <w:t>Zásady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Předcházet vzniku odpadů prostřednictvím plnění „Programu předcházení vzniku odpadů“ a dalšími opatřeními podporujícími omezování vzniku odpadů.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 xml:space="preserve">Při nakládání s odpady uplatňovat </w:t>
      </w:r>
      <w:r w:rsidRPr="008C2119">
        <w:rPr>
          <w:bCs/>
        </w:rPr>
        <w:t>hierarchii nakládání s odpady</w:t>
      </w:r>
      <w:r w:rsidRPr="008C2119">
        <w:t>. S odpady nakládat v pořadí: předcházení vzniku, příprava k opětovnému použití, recyklace, jiné využití (například energetické využití) a na posledním místě odstranění (bezpečné odstranění), a to při dodržení všech požadavků, právních předpisů, norem a pravidel pro zajištění ochrany lidského zdraví a životního prostředí.</w:t>
      </w:r>
    </w:p>
    <w:p w:rsidR="00731CFD" w:rsidRPr="008C2119" w:rsidRDefault="00731CFD" w:rsidP="00731CFD">
      <w:pPr>
        <w:pStyle w:val="Odstavecseseznamem"/>
        <w:spacing w:before="120" w:after="120"/>
        <w:ind w:left="426"/>
        <w:contextualSpacing w:val="0"/>
      </w:pPr>
      <w:r w:rsidRPr="008C2119">
        <w:t>Při uplatňování hierarchie nakládání s odpady podporovat možnosti, které představují nejlepší celkový výsledek z hlediska životního prostředí. Zohledňovat celý životní cyklus výrobků a materiálů, a zaměřit se na snižování vlivu nakládání s odpady na životní prostředí.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Podporovat způsoby nakládání s odpady, které využívají odpady jako zdroje surovin, kterými jsou nahrazovány primární přírodní suroviny.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Podporovat nakládání s odpady, které vede ke zvýšení hospodářské využitelnosti odpadu.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Podporovat přípravu na opětovné použití a recyklaci odpadů.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Nepodporovat skládkování nebo spalování recyklovatelných materiálů.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U zvláštních toků odpadů je možno připustit odchýlení se od stanovené hierarchie nakládání s odpady, je-li to odůvodněno zohledněním celkových dopadů životního cyklu u tohoto odpadu a nakládání s ním.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Při uplatňování hierarchie nakládání s odpady reflektovat zásadu předběžné opatrnosti a předcházet nepříznivým vlivům nakládání s odpady na lidské zdraví a životní prostředí.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Při uplatňování hierarchie nakládání s odpady zohlednit zásadu udržitelnosti včetně technické proveditelnosti a hospodářské udržitelnosti.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Při uplatňování hierarchie nakládání s odpady zajistit ochranu zdrojů surovin, životního prostředí, lidského zdraví s ohledem na hospodářské a sociální dopady.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Jednotlivé způsoby nakládání s odpady v rámci České republiky a Olomouckého kraje musí vytvářet komplexní celek zaručující co nejmenší negativní vlivy na životní prostředí a vysokou ochranu lidského zdraví.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Nepodporovat ukládání recyklovatelných/upravených odpadů na povrch terénu s ohledem na komplexní charakteristiku lokality (terénní úpravy, které nejsou součástí jiné stavby; zavážení dobývacích prostorů).</w:t>
      </w:r>
    </w:p>
    <w:p w:rsidR="00731CFD" w:rsidRPr="008C2119" w:rsidRDefault="00731CFD" w:rsidP="00731CFD">
      <w:pPr>
        <w:pStyle w:val="Odstavecseseznamem"/>
        <w:numPr>
          <w:ilvl w:val="0"/>
          <w:numId w:val="20"/>
        </w:numPr>
        <w:spacing w:before="120" w:after="120"/>
        <w:ind w:left="426"/>
        <w:contextualSpacing w:val="0"/>
      </w:pPr>
      <w:r w:rsidRPr="008C2119">
        <w:t>Podporovat oddělený sběr a třídění odpadů a důsledně prověřovat podmínky pro udělování souhlasů k upuštění a odděleného soustřeďování odpadů.</w:t>
      </w:r>
    </w:p>
    <w:p w:rsidR="00731CFD" w:rsidRPr="008C2119" w:rsidRDefault="00731CFD" w:rsidP="00731CFD">
      <w:pPr>
        <w:pStyle w:val="Nadpis2"/>
        <w:rPr>
          <w:sz w:val="24"/>
          <w:szCs w:val="24"/>
        </w:rPr>
      </w:pPr>
      <w:bookmarkStart w:id="12" w:name="_Toc436813102"/>
      <w:r w:rsidRPr="008C2119">
        <w:rPr>
          <w:sz w:val="24"/>
          <w:szCs w:val="24"/>
        </w:rPr>
        <w:t>Zásady pro nakládání s vybranými druhy odpadů</w:t>
      </w:r>
      <w:bookmarkEnd w:id="12"/>
    </w:p>
    <w:p w:rsidR="00731CFD" w:rsidRPr="008C2119" w:rsidRDefault="00731CFD" w:rsidP="00731CFD">
      <w:pPr>
        <w:pStyle w:val="normln0"/>
      </w:pPr>
      <w:r w:rsidRPr="008C2119">
        <w:t>Prioritní odpadové toky</w:t>
      </w:r>
    </w:p>
    <w:p w:rsidR="00731CFD" w:rsidRPr="008C2119" w:rsidRDefault="00731CFD" w:rsidP="00731CFD">
      <w:r w:rsidRPr="008C2119">
        <w:t xml:space="preserve">Dále navržené indikované celorepublikové cíle (dále také „Cíle“) a zásady vycházejí z požadavků evropských právních předpisů, především z ustanovení rámcové směrnice o </w:t>
      </w:r>
      <w:r w:rsidRPr="008C2119">
        <w:lastRenderedPageBreak/>
        <w:t>odpadech, směrnice o obalech, směrnic o výrobcích s ukončenou životností (elektrozařízení, baterie a akumulátory, automobily) a směrnice o skládkách a odpovídají platné hierarchii nakládání s odpady.</w:t>
      </w:r>
    </w:p>
    <w:p w:rsidR="00731CFD" w:rsidRPr="008C2119" w:rsidRDefault="00731CFD" w:rsidP="00731CFD">
      <w:r w:rsidRPr="008C2119">
        <w:t xml:space="preserve">Při stanovení specifických krajských cílů (dále také „Cíle OK“) a opatření jsou vzaty v úvahu priority a možnosti OK s ohledem na jeho stav a možnosti., které jsou známy z řady koncepčních prací zpracovaných pro </w:t>
      </w:r>
      <w:proofErr w:type="gramStart"/>
      <w:r w:rsidRPr="008C2119">
        <w:t>OK a také</w:t>
      </w:r>
      <w:proofErr w:type="gramEnd"/>
      <w:r w:rsidRPr="008C2119">
        <w:t xml:space="preserve"> z každoročního vyhodnocování POH OK.</w:t>
      </w:r>
    </w:p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13" w:name="_Toc436813103"/>
      <w:r w:rsidRPr="008C2119">
        <w:rPr>
          <w:sz w:val="24"/>
          <w:szCs w:val="24"/>
        </w:rPr>
        <w:t>Komunální odpady</w:t>
      </w:r>
      <w:bookmarkEnd w:id="13"/>
    </w:p>
    <w:p w:rsidR="00731CFD" w:rsidRPr="008C2119" w:rsidRDefault="00731CFD" w:rsidP="00731CFD">
      <w:r w:rsidRPr="008C2119">
        <w:t xml:space="preserve">Za účelem splnění cílů </w:t>
      </w:r>
      <w:r w:rsidR="00726DF2">
        <w:t>S</w:t>
      </w:r>
      <w:r w:rsidRPr="008C2119">
        <w:t xml:space="preserve">měrnice Evropského parlamentu a Rady 2008/98/ES </w:t>
      </w:r>
      <w:r w:rsidR="00726DF2">
        <w:t xml:space="preserve">ze </w:t>
      </w:r>
      <w:proofErr w:type="gramStart"/>
      <w:r w:rsidR="00726DF2">
        <w:t>dne                    19</w:t>
      </w:r>
      <w:proofErr w:type="gramEnd"/>
      <w:r w:rsidR="00726DF2">
        <w:t xml:space="preserve">. listopadu 2008 </w:t>
      </w:r>
      <w:r w:rsidRPr="008C2119">
        <w:t>o odp</w:t>
      </w:r>
      <w:r w:rsidR="00B33DEF">
        <w:t xml:space="preserve">adech </w:t>
      </w:r>
      <w:r w:rsidR="00726DF2">
        <w:t xml:space="preserve">a o zrušení některých směrnic (dále také evropská rámcová směrnice o odpadech) </w:t>
      </w:r>
      <w:r w:rsidR="00B33DEF">
        <w:t>plnit tyto stanovené cíle: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731CFD">
      <w:pPr>
        <w:pStyle w:val="Odstavecseseznamem"/>
        <w:numPr>
          <w:ilvl w:val="0"/>
          <w:numId w:val="21"/>
        </w:numPr>
        <w:spacing w:before="120" w:after="120"/>
        <w:ind w:left="426" w:hanging="357"/>
        <w:contextualSpacing w:val="0"/>
      </w:pPr>
      <w:r w:rsidRPr="008C2119">
        <w:t>Do roku 2015 zavést tříděný sběr minimálně pro odpady z papíru, plastů, skla a kovů.(</w:t>
      </w:r>
      <w:proofErr w:type="gramStart"/>
      <w:r w:rsidRPr="008C2119">
        <w:t>cíl z POH</w:t>
      </w:r>
      <w:proofErr w:type="gramEnd"/>
      <w:r w:rsidRPr="008C2119">
        <w:t xml:space="preserve"> ČR)</w:t>
      </w:r>
      <w:r w:rsidR="00B33DEF">
        <w:t>.</w:t>
      </w:r>
    </w:p>
    <w:p w:rsidR="00731CFD" w:rsidRPr="008C2119" w:rsidRDefault="00731CFD" w:rsidP="00731CFD">
      <w:pPr>
        <w:pStyle w:val="Odstavecseseznamem"/>
        <w:numPr>
          <w:ilvl w:val="0"/>
          <w:numId w:val="21"/>
        </w:numPr>
        <w:spacing w:before="120" w:after="120"/>
        <w:ind w:left="426" w:hanging="357"/>
        <w:contextualSpacing w:val="0"/>
      </w:pPr>
      <w:r w:rsidRPr="008C2119">
        <w:t>Do roku 2020 zvýšit nejméně na 50 % hmotnosti celkovou úroveň přípravy k opětovnému použití a recyklaci alespoň u odpadů z materiálů jako je papír, plast, kov, sklo, pocházejících z domácností, a případně odpady jiného původu, pokud jsou tyto toky odpadů podobné odpadům z domácností.</w:t>
      </w:r>
    </w:p>
    <w:p w:rsidR="00731CFD" w:rsidRPr="008C2119" w:rsidRDefault="00731CFD" w:rsidP="00731CFD">
      <w:r w:rsidRPr="008C2119">
        <w:t>Způsob sledování cíle bude stanoven v souladu s platnými právními předpisy Evropské unie.[</w:t>
      </w:r>
      <w:r w:rsidRPr="008C2119">
        <w:footnoteReference w:id="1"/>
      </w:r>
      <w:r w:rsidRPr="008C2119">
        <w:t>]</w:t>
      </w:r>
    </w:p>
    <w:p w:rsidR="00731CFD" w:rsidRPr="008C2119" w:rsidRDefault="00731CFD" w:rsidP="00731CFD">
      <w:r w:rsidRPr="008C2119">
        <w:t>Pro cíl b) se navrhuje stanovení postupných hodnot v určených letech (tabulka č. 1)</w:t>
      </w:r>
    </w:p>
    <w:p w:rsidR="00731CFD" w:rsidRPr="008C2119" w:rsidRDefault="00731CFD" w:rsidP="00B33DEF">
      <w:pPr>
        <w:pStyle w:val="nzevtabulky"/>
      </w:pPr>
      <w:r w:rsidRPr="008C2119">
        <w:t xml:space="preserve">Stanovení postupných hodnot pro </w:t>
      </w:r>
      <w:proofErr w:type="gramStart"/>
      <w:r w:rsidRPr="008C2119">
        <w:t>Cíl b) (Komunální</w:t>
      </w:r>
      <w:proofErr w:type="gramEnd"/>
      <w:r w:rsidRPr="008C2119">
        <w:t xml:space="preserve"> odpady)</w:t>
      </w: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</w:tblGrid>
      <w:tr w:rsidR="00731CFD" w:rsidRPr="008C2119" w:rsidTr="00796F9A">
        <w:tc>
          <w:tcPr>
            <w:tcW w:w="198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rok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cíl</w:t>
            </w:r>
          </w:p>
        </w:tc>
      </w:tr>
      <w:tr w:rsidR="00731CFD" w:rsidRPr="008C2119" w:rsidTr="00796F9A">
        <w:tc>
          <w:tcPr>
            <w:tcW w:w="1985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2016</w:t>
            </w:r>
          </w:p>
        </w:tc>
        <w:tc>
          <w:tcPr>
            <w:tcW w:w="1843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46 %</w:t>
            </w:r>
          </w:p>
        </w:tc>
      </w:tr>
      <w:tr w:rsidR="00731CFD" w:rsidRPr="008C2119" w:rsidTr="00796F9A">
        <w:tc>
          <w:tcPr>
            <w:tcW w:w="1985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2018</w:t>
            </w:r>
          </w:p>
        </w:tc>
        <w:tc>
          <w:tcPr>
            <w:tcW w:w="1843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48 %</w:t>
            </w:r>
          </w:p>
        </w:tc>
      </w:tr>
      <w:tr w:rsidR="00731CFD" w:rsidRPr="008C2119" w:rsidTr="00796F9A">
        <w:tc>
          <w:tcPr>
            <w:tcW w:w="1985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2020</w:t>
            </w:r>
          </w:p>
        </w:tc>
        <w:tc>
          <w:tcPr>
            <w:tcW w:w="1843" w:type="dxa"/>
          </w:tcPr>
          <w:p w:rsidR="00731CFD" w:rsidRPr="008C2119" w:rsidRDefault="00731CFD" w:rsidP="00796F9A">
            <w:pPr>
              <w:pStyle w:val="Zkladntext"/>
              <w:jc w:val="center"/>
              <w:rPr>
                <w:szCs w:val="24"/>
              </w:rPr>
            </w:pPr>
            <w:r w:rsidRPr="008C2119">
              <w:rPr>
                <w:szCs w:val="24"/>
              </w:rPr>
              <w:t>50 %</w:t>
            </w:r>
          </w:p>
        </w:tc>
      </w:tr>
    </w:tbl>
    <w:p w:rsidR="00731CFD" w:rsidRPr="008C2119" w:rsidRDefault="00731CFD" w:rsidP="00731CFD">
      <w:pPr>
        <w:pStyle w:val="normln0"/>
      </w:pPr>
      <w:r w:rsidRPr="008C2119">
        <w:t>Zásady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Zachovat, podporovat a rozvíjet samostatný komoditní sběr (papír, plast, sklo, kovy)</w:t>
      </w:r>
      <w:r w:rsidR="001D1C85">
        <w:t>,</w:t>
      </w:r>
      <w:r w:rsidRPr="008C2119">
        <w:t xml:space="preserve"> s ohledem na cíle stanovené pro jednotlivé materiály a s ohledem na vyšší kvalitu takto sbíraných odpadů.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Zachovat a rozvíjet dostupnost odděleného sběru využitelných odpadů v obcích.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V obcích povinně zajistit (zavést) oddělený (tříděný) sběr využitelných složek komunálních odpadů, minimálně papíru, plastů, skla a kovů</w:t>
      </w:r>
      <w:r w:rsidR="001D1C85">
        <w:t>.</w:t>
      </w:r>
      <w:r w:rsidRPr="008C2119">
        <w:t xml:space="preserve"> 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Systém sběru komunálních odpadů v obci stanovuje obec s ohledem na požadavky a dostupnost technologického zpracování odpadů. Systém sběru stanoví v samostatné působnosti obec obecně závaznou vyhláškou.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lastRenderedPageBreak/>
        <w:t>Rozsah a způsob odděleného sběru složek komunálních odpadů v obci stanoví obec s ohledem na technické, environmentální, ekonomické a regionální možnosti a podmínky dalšího zpracování odpadů, přičemž oddělený sběr musí být dostatečný pro zajištění cílů Plánu odpadového hospodářství pro komunální odpady.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Obec je povinna dodržovat hierarchii nakládání s odpady, tedy především přednostně nabízet odpady k recyklaci, poté k jinému využití a pouze v případě, že odpady není možné využít</w:t>
      </w:r>
      <w:r w:rsidR="001D1C85">
        <w:t>,</w:t>
      </w:r>
      <w:r w:rsidRPr="008C2119">
        <w:t xml:space="preserve"> předávat je k odstranění. Od této hierarchie nakládání s odpady je možné se odchýlit jen v odůvodněných případech v souladu s platnou legislativou a nedojde-li tím k ohrožení nebo poškození životního prostředí nebo lidského zdraví a postupuje-li se v souladu s plánem odpadového hospodářství.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Upřednostňovat environmentálně přínosné, ekonomicky a sociálně únosné technologie zpracování komunálních odpadů.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Zachovat a rozvíjet spoluúčast a spolupráci s producenty obalů a dalšími výrobci podle principu „znečišťovatel platí“ a „</w:t>
      </w:r>
      <w:r w:rsidR="001D1C85">
        <w:t>rozšířené odpovědnosti výrobce“</w:t>
      </w:r>
      <w:r w:rsidRPr="008C2119">
        <w:t xml:space="preserve"> na zajištění sběru (zpětného odběru) a využití příslušných složek komunálních odpadů.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Před změnou systému sběru a nakládání s komunálními odpady v celorepublikovém měřítku vždy provést důkladnou analýzu se zahrnutím environmentálních, ekonomických</w:t>
      </w:r>
      <w:r w:rsidR="001D1C85">
        <w:t xml:space="preserve"> a</w:t>
      </w:r>
      <w:r w:rsidRPr="008C2119">
        <w:t xml:space="preserve"> sociálních hledisek a podrobit ji široké diskusi všech dotčených subjektů.</w:t>
      </w:r>
    </w:p>
    <w:p w:rsidR="00731CFD" w:rsidRPr="008C2119" w:rsidRDefault="00731CFD" w:rsidP="00731CFD">
      <w:pPr>
        <w:pStyle w:val="Odstavecseseznamem"/>
        <w:numPr>
          <w:ilvl w:val="0"/>
          <w:numId w:val="22"/>
        </w:numPr>
        <w:ind w:left="426"/>
      </w:pPr>
      <w:r w:rsidRPr="008C2119">
        <w:t>Úpravu směsného komunálního odpadu tříděním lze podporovat jako doplňkovou technologii úpravy odpadů před jejich dalším materiálovým a energetickým využitím. Tato úprava nenahrazuje oddělený sběr využitelných složek komunálních odpadů.</w:t>
      </w:r>
    </w:p>
    <w:p w:rsidR="00731CFD" w:rsidRPr="008C2119" w:rsidRDefault="00731CFD" w:rsidP="00731CFD">
      <w:pPr>
        <w:pStyle w:val="normln0"/>
      </w:pPr>
      <w:r w:rsidRPr="008C2119">
        <w:t>Krajské cíle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(Do roku 2015) zavést tříděný sběr minimálně pro odpady</w:t>
            </w:r>
            <w:r w:rsidR="001D1C85">
              <w:rPr>
                <w:b/>
                <w:szCs w:val="24"/>
              </w:rPr>
              <w:t xml:space="preserve"> z papíru, plastů, skla a kovů.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 roku 2015 zavést tříděný sběr minimálně pro odpady z papíru, plastů, skla a kovů.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d</w:t>
            </w:r>
            <w:r w:rsidR="00C763F4">
              <w:rPr>
                <w:szCs w:val="24"/>
              </w:rPr>
              <w:t>održovat zásady stanovené ke KO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legislativně zakotvit povinnost a podmínky tříděného sběru komunálních odpadů</w:t>
            </w:r>
            <w:r w:rsidR="00C763F4">
              <w:rPr>
                <w:szCs w:val="24"/>
              </w:rPr>
              <w:t xml:space="preserve"> v obecně závazné vyhlášce obce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zařazovat tříděný odpad, získaný v rámci odděleného sběru v obcích, jako komunální odpady (s obsahem obalové složky),</w:t>
            </w:r>
            <w:r w:rsidR="00C763F4">
              <w:rPr>
                <w:szCs w:val="24"/>
              </w:rPr>
              <w:t xml:space="preserve"> tj. skupinu 20 Katalogu odpadů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zajistit zavedení tříděného sběru i v rámci </w:t>
            </w:r>
            <w:proofErr w:type="spellStart"/>
            <w:r w:rsidRPr="008C2119">
              <w:rPr>
                <w:szCs w:val="24"/>
              </w:rPr>
              <w:t>meziobecní</w:t>
            </w:r>
            <w:proofErr w:type="spellEnd"/>
            <w:r w:rsidRPr="008C2119">
              <w:rPr>
                <w:szCs w:val="24"/>
              </w:rPr>
              <w:t xml:space="preserve"> spolupráce za podmínek stanovených v d</w:t>
            </w:r>
            <w:r w:rsidR="00C763F4">
              <w:rPr>
                <w:szCs w:val="24"/>
              </w:rPr>
              <w:t>oporučeních směrné části POH OK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>důsledně kontrolovat zajištění tříděného sběru využitelných složek komunálních odpadů, minimálně</w:t>
            </w:r>
            <w:r w:rsidR="00C763F4">
              <w:rPr>
                <w:iCs/>
                <w:szCs w:val="24"/>
              </w:rPr>
              <w:t xml:space="preserve"> pro papír, plasty, sklo a kovy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>důsledně kontrolovat dodržování hierarchie nakládán</w:t>
            </w:r>
            <w:r w:rsidR="001D1C85">
              <w:rPr>
                <w:iCs/>
                <w:szCs w:val="24"/>
              </w:rPr>
              <w:t>í s odpady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 xml:space="preserve">dodržovat legislativou nastavené podmínky, za kterých může dojít k odchýlení se od hierarchie nakládání s odpady. Tyto podmínky budou sledovat zejména ochranu životního prostředí a zdraví, zohledňovat celkový životní cyklus odpadu a </w:t>
            </w:r>
            <w:r w:rsidR="00C763F4">
              <w:rPr>
                <w:iCs/>
                <w:szCs w:val="24"/>
              </w:rPr>
              <w:t>jeho dopad na životní prostředí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>průběžně vyhodnocovat systém nakládání s komunálními odpady</w:t>
            </w:r>
            <w:r w:rsidR="00C763F4">
              <w:rPr>
                <w:iCs/>
                <w:szCs w:val="24"/>
              </w:rPr>
              <w:t xml:space="preserve"> na obecní a regionální úrovni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Odpovědnost</w:t>
            </w:r>
          </w:p>
        </w:tc>
        <w:tc>
          <w:tcPr>
            <w:tcW w:w="6945" w:type="dxa"/>
          </w:tcPr>
          <w:p w:rsidR="00731CFD" w:rsidRPr="008C2119" w:rsidRDefault="00C763F4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Cílová hodnota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100% obcí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C763F4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 u obcí nebo použití datových zdrojů např. autorizovaná obalová společnost (AOS) nebo MŽP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Do roku 2020 zvýšit nejméně na 50 % hmotnosti celkovou úroveň přípravy k opětovnému použití a recyklaci alespoň u odpadů z materiálů jako je papír, plast, kov, sklo, pocházejících z domácností, a případně odpady jiného původu, pokud jsou tyto toky odpadů podobné odpadům z domácností.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 roku 2020 zvýšit nejméně na 50 % hmotnosti celkovou úroveň přípravy k opětovnému použití a recyklaci alespoň u odpadů z materiálů jako je papír, plast, kov, sklo, pocházejících z domácností, a případně odpady jiného původu, pokud jsou tyto toky odpadů podobné odpadům z domácností.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zařazovat tříděný odpad, získaný v rámci odděleného sběru v obcích, jako komunální odpady (s obsahem obalové složky), tj. skupinu 20 Katalogu odpadů, ve</w:t>
            </w:r>
            <w:r w:rsidR="001D1C85">
              <w:rPr>
                <w:szCs w:val="24"/>
              </w:rPr>
              <w:t xml:space="preserve"> všech částech sběrného systému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>na úrovni obce informovat jednou ročně občany a ostatní účastníky obecního systému nakládání s komunálními odpady o způsobech a rozsahu odděleného sběru komunálních odpadů, využití a odstranění komunálních odpadů a o nakládání s dalšími odpady v rámci obecního systému. Součástí jsou také informace o možnostech prevence a minimalizace vzniku komunálních odpadů. Minimálně jednou ročně zveřejnit kvantifikované výsledky odpadového hospodářství obce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iCs/>
                <w:szCs w:val="24"/>
              </w:rPr>
              <w:t>průběžně vyhodnocovat systém nakládání s komunálními odpad</w:t>
            </w:r>
            <w:r w:rsidR="00C763F4">
              <w:rPr>
                <w:iCs/>
                <w:szCs w:val="24"/>
              </w:rPr>
              <w:t>y na obecní a regionální úrovni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p</w:t>
            </w:r>
            <w:r w:rsidRPr="008C2119">
              <w:rPr>
                <w:iCs/>
                <w:szCs w:val="24"/>
              </w:rPr>
              <w:t>růběžně vyhodnocovat obecní systém pro nakládání s komunálními odpady a jeho kapacitní možnosti a nav</w:t>
            </w:r>
            <w:r w:rsidR="00C763F4">
              <w:rPr>
                <w:iCs/>
                <w:szCs w:val="24"/>
              </w:rPr>
              <w:t>rhovat opatření k jeho zlepšení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731CFD" w:rsidP="001D1C85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Obce, </w:t>
            </w:r>
            <w:r w:rsidR="001D1C85">
              <w:rPr>
                <w:szCs w:val="24"/>
              </w:rPr>
              <w:t>k</w:t>
            </w:r>
            <w:r w:rsidRPr="008C2119">
              <w:rPr>
                <w:szCs w:val="24"/>
              </w:rPr>
              <w:t>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Postupné cíle:  </w:t>
            </w:r>
          </w:p>
          <w:p w:rsidR="00731CFD" w:rsidRPr="008C2119" w:rsidRDefault="0036226C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2016 – 46 %</w:t>
            </w:r>
          </w:p>
          <w:p w:rsidR="00731CFD" w:rsidRPr="008C2119" w:rsidRDefault="0036226C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2018 – 48 %</w:t>
            </w:r>
          </w:p>
          <w:p w:rsidR="00731CFD" w:rsidRPr="008C2119" w:rsidRDefault="0036226C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2020 – 50 %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Podíl výskytu papíru, plastu, kovu a skla v komunálním odpadu původem z obcí a množství odděleně sebraných odpadů papíru, plastů, skla a kovů z obcí předaných k využití.  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(Bude stanoveno metodikou MŽP)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Zvyšování informovanosti o obecním a krajském systému pro nakládání s komunálními odpady</w:t>
            </w:r>
            <w:r w:rsidR="001D1C85">
              <w:rPr>
                <w:b/>
                <w:szCs w:val="24"/>
              </w:rPr>
              <w:t>.</w:t>
            </w:r>
            <w:r w:rsidRPr="008C2119">
              <w:rPr>
                <w:b/>
                <w:szCs w:val="24"/>
              </w:rPr>
              <w:t xml:space="preserve"> 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Do roku 2020 zvýšit nejméně na 50 % hmotnosti celkovou úroveň přípravy k opětovnému použití a recyklaci alespoň u odpadů z materiálů jako je papír, plast, kov, sklo, pocházejících z domácností, a případně odpady jiného původu, pokud jsou tyto toky odpadů </w:t>
            </w:r>
            <w:r w:rsidRPr="008C2119">
              <w:rPr>
                <w:szCs w:val="24"/>
              </w:rPr>
              <w:lastRenderedPageBreak/>
              <w:t>podobné odpadům z domácností.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na úrovni obce informovat minimálně jednou ročně občany a ostatní účastníky obecního systému nakládání s komunálními odpady o způsobech a rozsahu odděleného sběru komunálních odpadů, využití a odstranění komunálních odpadů a o nakládání s dalšími odpady v rámci obecního systému. Součástí jsou také informace o možnostech prevence a minimalizace vzniku komunálních odpadů 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minimálně jednou ročně zveřejnit kvantifikované výsledky odpadového hospodářství obce 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na úrovni kraje pokračovat v realizaci dlouhodobé komunikační </w:t>
            </w:r>
            <w:r w:rsidR="00843FB3" w:rsidRPr="008C2119">
              <w:rPr>
                <w:szCs w:val="24"/>
              </w:rPr>
              <w:t>kampaně</w:t>
            </w:r>
            <w:r w:rsidRPr="008C2119">
              <w:rPr>
                <w:szCs w:val="24"/>
              </w:rPr>
              <w:t xml:space="preserve"> zaměřené na správné nakládání s odpady pro širokou veřejnost a samosprávy obcí</w:t>
            </w:r>
          </w:p>
          <w:p w:rsidR="00731CFD" w:rsidRPr="008C2119" w:rsidRDefault="00731CFD" w:rsidP="00843FB3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na úrovni kraje zajistit pravidelné informování obcí a případně dalších účastníků OH o regionálním systému nakládání s KO založeném na principech hierarchie nakládání s odpady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100 % obcí, kraj celoplošně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Realizace seminářů a dalších osvětových akcí</w:t>
            </w:r>
          </w:p>
        </w:tc>
      </w:tr>
    </w:tbl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>Směsný komunální odpad</w:t>
      </w:r>
    </w:p>
    <w:p w:rsidR="00731CFD" w:rsidRPr="008C2119" w:rsidRDefault="00731CFD" w:rsidP="00731CFD">
      <w:r w:rsidRPr="008C2119">
        <w:t xml:space="preserve">Směsný komunální odpad je odpad zařazený dle Katalogu odpadů </w:t>
      </w:r>
      <w:r w:rsidR="00726DF2">
        <w:t>[vyhláška č. 381/2001 Sb., kterou se stanoví Katalog odpadů, Seznam nebezpečných odpadů a seznamy odpadů a států pro účely vývozu, dovozu a tranzitu odpadů a postup při udělování souhlasu k vývozu, dovozu a tranzitu odpadů (Katalog odpadů)</w:t>
      </w:r>
      <w:r w:rsidR="00A67C4A">
        <w:t xml:space="preserve"> – dále také Katalog odpadů</w:t>
      </w:r>
      <w:r w:rsidR="00726DF2">
        <w:t xml:space="preserve">] </w:t>
      </w:r>
      <w:r w:rsidRPr="008C2119">
        <w:t>pod kód 200301 a pro účely stanovení cíle jde o zbytkový odpad po vytřídění materiálově využitelných složek, nebezpečných složek a biologicky rozložitelných odpadů, které budou dále přednostně využity.</w:t>
      </w:r>
    </w:p>
    <w:p w:rsidR="00731CFD" w:rsidRPr="008C2119" w:rsidRDefault="00731CFD" w:rsidP="00731CFD">
      <w:pPr>
        <w:pStyle w:val="Nadpisy"/>
      </w:pPr>
      <w:r w:rsidRPr="008C2119">
        <w:t>Indikovaný celorepublikový cíl</w:t>
      </w:r>
    </w:p>
    <w:p w:rsidR="00731CFD" w:rsidRPr="008C2119" w:rsidRDefault="00731CFD" w:rsidP="00731CFD">
      <w:r w:rsidRPr="008C2119">
        <w:t>Směsný komunální odpad (po vytřídění materiálově využitelných složek, nebezpečných složek a biologicky rozložitelných odpadů) zejména energeticky využívat v zařízeních k tomu určených v souladu s platnou legislativou.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</w:t>
      </w:r>
    </w:p>
    <w:p w:rsidR="00731CFD" w:rsidRPr="008C2119" w:rsidRDefault="00731CFD" w:rsidP="001D1C85">
      <w:pPr>
        <w:pStyle w:val="Odstavecseseznamem"/>
        <w:numPr>
          <w:ilvl w:val="0"/>
          <w:numId w:val="23"/>
        </w:numPr>
        <w:spacing w:before="120" w:after="120"/>
        <w:ind w:left="425" w:hanging="357"/>
        <w:contextualSpacing w:val="0"/>
      </w:pPr>
      <w:r w:rsidRPr="008C2119">
        <w:t>Významně omezit skládkování směsného komunálního odpadu.</w:t>
      </w:r>
    </w:p>
    <w:p w:rsidR="00731CFD" w:rsidRPr="008C2119" w:rsidRDefault="00731CFD" w:rsidP="00731CFD">
      <w:pPr>
        <w:pStyle w:val="Odstavecseseznamem"/>
        <w:numPr>
          <w:ilvl w:val="0"/>
          <w:numId w:val="23"/>
        </w:numPr>
        <w:spacing w:before="120" w:after="120"/>
        <w:ind w:left="426" w:hanging="357"/>
        <w:contextualSpacing w:val="0"/>
      </w:pPr>
      <w:r w:rsidRPr="008C2119">
        <w:t>Snižovat produkci směsného komunálního odpadu zavedením nebo rozšířením odděleného sběru využitelných složek komunálních odpadů, včetně biologicky rozložitelných odpadů.</w:t>
      </w:r>
    </w:p>
    <w:p w:rsidR="00731CFD" w:rsidRPr="008C2119" w:rsidRDefault="001D1C85" w:rsidP="00731CFD">
      <w:pPr>
        <w:pStyle w:val="Odstavecseseznamem"/>
        <w:numPr>
          <w:ilvl w:val="0"/>
          <w:numId w:val="23"/>
        </w:numPr>
        <w:spacing w:before="120" w:after="120"/>
        <w:ind w:left="426" w:hanging="357"/>
        <w:contextualSpacing w:val="0"/>
      </w:pPr>
      <w:r>
        <w:t>O</w:t>
      </w:r>
      <w:r w:rsidR="00731CFD" w:rsidRPr="008C2119">
        <w:t>d roku 2024 zákaz skládkování směsného komunálního odpadu, recyklovatelných a využitelných odpadů</w:t>
      </w:r>
      <w:r>
        <w:t>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Směsný komunální odpad (po vytřídění materiálově využitelných složek, nebezpečných složek a biologicky rozložitelných odpadů) zejména energeticky využívat v zařízeních k tomu určených v </w:t>
            </w:r>
            <w:r w:rsidRPr="008C2119">
              <w:rPr>
                <w:b/>
                <w:szCs w:val="24"/>
              </w:rPr>
              <w:lastRenderedPageBreak/>
              <w:t>souladu s platnou legislativou.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Směsný komunální odpad (po vytřídění materiálově využitelných složek, nebezpečných složek a biologicky rozložitelných odpadů) zejména energeticky využívat v zařízeních k tomu určených v souladu s platnou legislativou.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podporovat budování odpovídající efektivní infrastruktury nutné k zajištění a zvýšení energetického využití odpadů (zejména směsného komunálního odpadu)</w:t>
            </w:r>
            <w:r w:rsidRPr="008C2119">
              <w:rPr>
                <w:szCs w:val="24"/>
              </w:rPr>
              <w:t>,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především vybudování tzv. odpadových center, jejichž vybavení bude uzpůsobeno také pro efektivní překládku a následnou ekonomicky a environmen</w:t>
            </w:r>
            <w:r w:rsidR="001D1C85">
              <w:rPr>
                <w:szCs w:val="24"/>
              </w:rPr>
              <w:t xml:space="preserve">tálně udržitelnou přepravu SKO. </w:t>
            </w:r>
            <w:r w:rsidRPr="008C2119">
              <w:rPr>
                <w:szCs w:val="24"/>
              </w:rPr>
              <w:t>Počet zvolených lokalit odpadových center je stanoven na 7, přičemž může být ještě pozměněn v případě změny vstupních podmínek, konkrétní navržené lokality jsou uvedeny ve směrné části,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v</w:t>
            </w:r>
            <w:r w:rsidRPr="008C2119">
              <w:rPr>
                <w:iCs/>
                <w:szCs w:val="24"/>
              </w:rPr>
              <w:t xml:space="preserve"> adekvátní míře energeticky využívat směsný komunální odpad v zařízeních pro energetické využití odpadů bez jeho předchozí úpravy, nebo po jeho úpravě následným spalováním/</w:t>
            </w:r>
            <w:proofErr w:type="spellStart"/>
            <w:r w:rsidRPr="008C2119">
              <w:rPr>
                <w:iCs/>
                <w:szCs w:val="24"/>
              </w:rPr>
              <w:t>spoluspalováním</w:t>
            </w:r>
            <w:proofErr w:type="spellEnd"/>
            <w:r w:rsidRPr="008C2119">
              <w:rPr>
                <w:iCs/>
                <w:szCs w:val="24"/>
              </w:rPr>
              <w:t xml:space="preserve"> za dodržování platné legislativy,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výstavbu zařízení k energetickému využití odpadů na území Olomouckého kraje,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průběžně vyhodnocovat systém nakládání se směsným komunálním odpade</w:t>
            </w:r>
            <w:r w:rsidR="001D1C85">
              <w:rPr>
                <w:szCs w:val="24"/>
              </w:rPr>
              <w:t>m na obecní a regionální úrovni.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Obce, kraj 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0 % ukládaného SKO na skládky v roce 2024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Podíl produkovaných SKO a množství skládkovaných SKO z této produkce</w:t>
            </w:r>
            <w:r w:rsidR="001D1C85">
              <w:rPr>
                <w:szCs w:val="24"/>
              </w:rPr>
              <w:t>.</w:t>
            </w:r>
            <w:r w:rsidRPr="008C2119">
              <w:rPr>
                <w:szCs w:val="24"/>
              </w:rPr>
              <w:t xml:space="preserve"> </w:t>
            </w:r>
          </w:p>
        </w:tc>
      </w:tr>
    </w:tbl>
    <w:p w:rsidR="00731CFD" w:rsidRPr="005C188E" w:rsidRDefault="00731CFD" w:rsidP="00731CFD">
      <w:pPr>
        <w:pStyle w:val="Zkladntext"/>
        <w:rPr>
          <w:sz w:val="40"/>
          <w:szCs w:val="24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Snížení produkce směsných komunálních odpadů </w:t>
            </w:r>
            <w:r w:rsidRPr="008C2119" w:rsidDel="005A16DC">
              <w:rPr>
                <w:b/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Směsný komunální odpad (po vytřídění materiálově využitelných složek, nebezpečných složek a biologicky rozložitelných odpadů) zejména energeticky využívat v zařízeních k tomu určených v souladu s platnou legislativou.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322" w:hanging="218"/>
              <w:rPr>
                <w:szCs w:val="24"/>
              </w:rPr>
            </w:pPr>
            <w:r w:rsidRPr="008C2119">
              <w:rPr>
                <w:szCs w:val="24"/>
              </w:rPr>
              <w:t>podporovat budování odpovídající efektivní infrastruktury nutné k zajištění odděleného sběru, efektivní přepravy a následného využití dalších složek komunálních odpadů</w:t>
            </w:r>
          </w:p>
          <w:p w:rsidR="00731CFD" w:rsidRPr="008C2119" w:rsidRDefault="00731CFD" w:rsidP="00796F9A">
            <w:pPr>
              <w:pStyle w:val="Bezmezer"/>
              <w:ind w:left="322" w:hanging="218"/>
              <w:rPr>
                <w:szCs w:val="24"/>
              </w:rPr>
            </w:pPr>
            <w:r w:rsidRPr="008C2119">
              <w:rPr>
                <w:szCs w:val="24"/>
              </w:rPr>
              <w:t>průběžně vyhodnocovat systém nakládání s komunálním odpadem na obecní a regionální úrovni</w:t>
            </w:r>
          </w:p>
          <w:p w:rsidR="00731CFD" w:rsidRPr="008C2119" w:rsidRDefault="00731CFD" w:rsidP="00843FB3">
            <w:pPr>
              <w:pStyle w:val="Bezmezer"/>
              <w:ind w:left="322" w:hanging="218"/>
              <w:rPr>
                <w:szCs w:val="24"/>
              </w:rPr>
            </w:pPr>
            <w:r w:rsidRPr="008C2119">
              <w:rPr>
                <w:szCs w:val="24"/>
              </w:rPr>
              <w:t>respektovat veškerá opatření v části I Předcházení vzniku odpadů, která mohou mít vliv na snižování množství SKO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731CFD" w:rsidRPr="008C2119">
              <w:rPr>
                <w:szCs w:val="24"/>
              </w:rPr>
              <w:t>yhodnocení produkce odpadů</w:t>
            </w:r>
          </w:p>
        </w:tc>
      </w:tr>
    </w:tbl>
    <w:p w:rsidR="00731CFD" w:rsidRPr="008C2119" w:rsidRDefault="00731CFD" w:rsidP="00731CFD">
      <w:pPr>
        <w:pStyle w:val="Nadpis3"/>
        <w:numPr>
          <w:ilvl w:val="0"/>
          <w:numId w:val="0"/>
        </w:numPr>
        <w:ind w:left="567"/>
        <w:rPr>
          <w:sz w:val="24"/>
          <w:szCs w:val="24"/>
        </w:rPr>
      </w:pPr>
    </w:p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14" w:name="_Toc436813104"/>
      <w:r w:rsidRPr="008C2119">
        <w:rPr>
          <w:sz w:val="24"/>
          <w:szCs w:val="24"/>
        </w:rPr>
        <w:t>Živnostenské odpady</w:t>
      </w:r>
      <w:bookmarkEnd w:id="14"/>
    </w:p>
    <w:p w:rsidR="00731CFD" w:rsidRPr="008C2119" w:rsidRDefault="00731CFD" w:rsidP="00731CFD">
      <w:r w:rsidRPr="008C2119">
        <w:lastRenderedPageBreak/>
        <w:t>Za účelem ekonomicky vyrovnaného nakládání s komunálními odpady v obcích a za účelem zajištění plnění požadavku zejména evropské rámcové směrnice o odpadech pro tříděný sběr minimálně odpadů z papíru, plastů, skla a kovů a recyklačního cíle směrnice o odpadech, přijmout a dodržovat: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</w:t>
      </w:r>
    </w:p>
    <w:p w:rsidR="00731CFD" w:rsidRPr="008C2119" w:rsidRDefault="00731CFD" w:rsidP="005C188E">
      <w:pPr>
        <w:pStyle w:val="Odstavecseseznamem"/>
        <w:numPr>
          <w:ilvl w:val="0"/>
          <w:numId w:val="24"/>
        </w:numPr>
        <w:spacing w:before="120" w:after="120"/>
        <w:ind w:left="425" w:hanging="357"/>
        <w:contextualSpacing w:val="0"/>
      </w:pPr>
      <w:r w:rsidRPr="008C2119">
        <w:t>Poskytnout původcům živnostenských odpadů, tj. právnickým osobám a fyzickým osobám oprávněným k podnikání, produkujícím komunální odpad na území obce (živnostníci, subjekty z neprůmyslové výrobní sféry, administrativy, ze služeb a obchodu) možnost zapojení do systému nakládání s komunálními odpady v obci, pokud má obec zavedený systém nakládání s komunálními odpady se zahrnutím živnostenských odpadů.</w:t>
      </w:r>
    </w:p>
    <w:p w:rsidR="00731CFD" w:rsidRPr="008C2119" w:rsidRDefault="00731CFD" w:rsidP="005C188E">
      <w:pPr>
        <w:pStyle w:val="Odstavecseseznamem"/>
        <w:numPr>
          <w:ilvl w:val="0"/>
          <w:numId w:val="24"/>
        </w:numPr>
        <w:spacing w:before="120" w:after="120"/>
        <w:ind w:left="425" w:hanging="357"/>
        <w:contextualSpacing w:val="0"/>
      </w:pPr>
      <w:r w:rsidRPr="008C2119">
        <w:t>V obcích stanovit v rámci systému nakládání s komunálními odpady také systém nakládání s komunálními odpady, které produkují právnické osoby a fyzické osoby oprávněné k podnikání zapojené do obecního systému nakládání s komunálními odpady. Stanovit způsob sběru jednotlivých druhů odpadů, minimálně však oddělený sběr papíru, plastů, skla, kovů, biologicky rozložitelného odpadu a směsného komunálního odpadu, které produkují právnické osoby a fyzické osoby oprávněné k podnikání zapojené do obecního systému nakládání s komunálními odpady.</w:t>
      </w:r>
    </w:p>
    <w:p w:rsidR="00731CFD" w:rsidRPr="008C2119" w:rsidRDefault="00731CFD" w:rsidP="005C188E">
      <w:pPr>
        <w:pStyle w:val="Odstavecseseznamem"/>
        <w:numPr>
          <w:ilvl w:val="0"/>
          <w:numId w:val="24"/>
        </w:numPr>
        <w:spacing w:before="120" w:after="120"/>
        <w:ind w:left="425" w:hanging="357"/>
        <w:contextualSpacing w:val="0"/>
      </w:pPr>
      <w:r w:rsidRPr="008C2119">
        <w:t>Zpoplatnit zapojení podnikajících právnických osob a fyzických osob oprávněných k podnikání do obecního systému nakládání s komunálními odpady.</w:t>
      </w:r>
    </w:p>
    <w:p w:rsidR="00731CFD" w:rsidRPr="008C2119" w:rsidRDefault="00731CFD" w:rsidP="005C188E">
      <w:pPr>
        <w:pStyle w:val="Odstavecseseznamem"/>
        <w:numPr>
          <w:ilvl w:val="0"/>
          <w:numId w:val="24"/>
        </w:numPr>
        <w:spacing w:before="120" w:after="120"/>
        <w:ind w:left="425" w:hanging="357"/>
        <w:contextualSpacing w:val="0"/>
      </w:pPr>
      <w:r w:rsidRPr="008C2119">
        <w:t>Při nakládání s komunálními odpady od zapojených právnických osob a fyzických osob oprávněných k podnikání uplatňovat zásady pro nakládání s komunálními odpady v souladu s hierarchií pro nakládání s odpady.</w:t>
      </w:r>
    </w:p>
    <w:p w:rsidR="00731CFD" w:rsidRPr="008C2119" w:rsidRDefault="00731CFD" w:rsidP="005C188E">
      <w:pPr>
        <w:pStyle w:val="Odstavecseseznamem"/>
        <w:numPr>
          <w:ilvl w:val="0"/>
          <w:numId w:val="24"/>
        </w:numPr>
        <w:spacing w:before="120" w:after="120"/>
        <w:ind w:left="425" w:hanging="357"/>
        <w:contextualSpacing w:val="0"/>
      </w:pPr>
      <w:r w:rsidRPr="008C2119">
        <w:t>Umožnit obcím zapojit do svých systémů nakládání s komunálními odpady právnické osoby a fyzické osoby oprávněné k podnikání dle možností a kapacity daného systému.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6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zavedení systému společného nakládání s komunálními a živnostenskými odpady v</w:t>
            </w:r>
            <w:r w:rsidR="001D1C85">
              <w:rPr>
                <w:b/>
                <w:szCs w:val="24"/>
              </w:rPr>
              <w:t> </w:t>
            </w:r>
            <w:r w:rsidRPr="008C2119">
              <w:rPr>
                <w:b/>
                <w:szCs w:val="24"/>
              </w:rPr>
              <w:t>obcích</w:t>
            </w:r>
            <w:r w:rsidR="001D1C85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není, vztahuje se k požadavku: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Za účelem ekonomicky vyrovnaného nakládání s komunálními odpady v obcích a za účelem zajištění plnění požadavku zejména evropské rámcové směrnice o odpadech pro tříděný sběr minimálně odpadů z papíru, plastů, skla a kovů a recyklačního cíle směrnice o odpadech.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průběžně vyhodnocovat systém obce pro nakládání s komunálními odpady v souvislosti s možností zapojit do obecního systému nakládání s komunálními odpady právnické osoby a fyzické osoby oprávněné k podnikání s odpady podobnými komunálním, které produkují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na úrovni obce vhodnou formou informovat alespoň jednou ročně právnické osoby a fyzické osoby oprávněné k podnikání a účastníky obecního systému nakládání s komunálními odpady o způsobech a rozsahu odděleného sběru odpadů a o nakládání s</w:t>
            </w:r>
            <w:r w:rsidR="001D1C85">
              <w:rPr>
                <w:szCs w:val="24"/>
              </w:rPr>
              <w:t> </w:t>
            </w:r>
            <w:r w:rsidRPr="008C2119">
              <w:rPr>
                <w:szCs w:val="24"/>
              </w:rPr>
              <w:t>nimi</w:t>
            </w:r>
          </w:p>
          <w:p w:rsidR="00731CFD" w:rsidRPr="008C2119" w:rsidRDefault="00731CFD" w:rsidP="00843FB3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dodržovat zásady k</w:t>
            </w:r>
            <w:r w:rsidR="001D1C85">
              <w:rPr>
                <w:szCs w:val="24"/>
              </w:rPr>
              <w:t> živnostenským odpadům</w:t>
            </w:r>
            <w:r w:rsidRPr="008C2119">
              <w:rPr>
                <w:szCs w:val="24"/>
              </w:rPr>
              <w:t xml:space="preserve"> uvedené v NV </w:t>
            </w:r>
            <w:r w:rsidR="001D1C85">
              <w:rPr>
                <w:szCs w:val="24"/>
              </w:rPr>
              <w:t>č. 352/2014</w:t>
            </w:r>
            <w:r w:rsidRPr="008C2119">
              <w:rPr>
                <w:szCs w:val="24"/>
              </w:rPr>
              <w:t xml:space="preserve"> pro období 2015 - 2024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 v</w:t>
            </w:r>
            <w:r w:rsidR="001D1C85">
              <w:rPr>
                <w:szCs w:val="24"/>
              </w:rPr>
              <w:t> </w:t>
            </w:r>
            <w:r w:rsidR="00731CFD" w:rsidRPr="008C2119">
              <w:rPr>
                <w:szCs w:val="24"/>
              </w:rPr>
              <w:t>obcích</w:t>
            </w:r>
          </w:p>
        </w:tc>
      </w:tr>
    </w:tbl>
    <w:p w:rsidR="00731CFD" w:rsidRPr="003D4596" w:rsidRDefault="00731CFD" w:rsidP="003D4596">
      <w:pPr>
        <w:pStyle w:val="Nadpis3"/>
        <w:spacing w:before="360"/>
        <w:rPr>
          <w:sz w:val="24"/>
          <w:szCs w:val="24"/>
        </w:rPr>
      </w:pPr>
      <w:bookmarkStart w:id="15" w:name="_Toc436813105"/>
      <w:r w:rsidRPr="003D4596">
        <w:rPr>
          <w:sz w:val="24"/>
          <w:szCs w:val="24"/>
        </w:rPr>
        <w:t>Biologicky rozložitelné odpady a biologicky rozložitelné komunální odpady</w:t>
      </w:r>
      <w:bookmarkEnd w:id="15"/>
    </w:p>
    <w:p w:rsidR="00731CFD" w:rsidRPr="008C2119" w:rsidRDefault="00731CFD" w:rsidP="00731CFD">
      <w:r w:rsidRPr="008C2119">
        <w:t xml:space="preserve">Za účelem splnění cílů </w:t>
      </w:r>
      <w:r w:rsidR="00843FB3">
        <w:t>s</w:t>
      </w:r>
      <w:r w:rsidRPr="008C2119">
        <w:t xml:space="preserve">měrnice Rady 1999/31/ES </w:t>
      </w:r>
      <w:r w:rsidR="00AE0F56">
        <w:t xml:space="preserve">ze dne 26. 4. 1999 </w:t>
      </w:r>
      <w:r w:rsidRPr="008C2119">
        <w:t>o skládkách odpadů omezit množství biologicky rozložitelných komunálních odpadů ukládaných na skládky a dosáhnout:</w:t>
      </w:r>
    </w:p>
    <w:p w:rsidR="00731CFD" w:rsidRPr="008C2119" w:rsidRDefault="00731CFD" w:rsidP="00731CFD">
      <w:pPr>
        <w:pStyle w:val="Nadpisy"/>
      </w:pPr>
      <w:r w:rsidRPr="008C2119">
        <w:t>Indikovaný celorepublikový cíl</w:t>
      </w:r>
    </w:p>
    <w:p w:rsidR="00731CFD" w:rsidRPr="008C2119" w:rsidRDefault="00731CFD" w:rsidP="00731CFD">
      <w:r w:rsidRPr="008C2119">
        <w:rPr>
          <w:bCs/>
        </w:rPr>
        <w:t xml:space="preserve">Snížit maximální množství biologicky rozložitelných komunálních odpadů ukládaných na skládky </w:t>
      </w:r>
      <w:r w:rsidRPr="008C2119">
        <w:t xml:space="preserve">tak, aby podíl této složky činil v roce </w:t>
      </w:r>
      <w:r w:rsidRPr="008C2119">
        <w:rPr>
          <w:bCs/>
        </w:rPr>
        <w:t xml:space="preserve">2020 nejvíce 35 % hmotnostních </w:t>
      </w:r>
      <w:r w:rsidRPr="008C2119">
        <w:t>z celkového</w:t>
      </w:r>
      <w:r w:rsidRPr="008C2119">
        <w:rPr>
          <w:bCs/>
        </w:rPr>
        <w:t xml:space="preserve"> </w:t>
      </w:r>
      <w:r w:rsidRPr="008C2119">
        <w:t>množství biologicky rozložitelných komunálních odpadů vyprodukovaných v roce 1995.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</w:t>
      </w:r>
    </w:p>
    <w:p w:rsidR="00731CFD" w:rsidRPr="008C2119" w:rsidRDefault="00731CFD" w:rsidP="005C188E">
      <w:pPr>
        <w:pStyle w:val="Odstavecseseznamem"/>
        <w:numPr>
          <w:ilvl w:val="0"/>
          <w:numId w:val="25"/>
        </w:numPr>
        <w:spacing w:before="120" w:after="120"/>
        <w:ind w:left="425" w:hanging="425"/>
        <w:contextualSpacing w:val="0"/>
      </w:pPr>
      <w:r w:rsidRPr="008C2119">
        <w:t>V obcích povinně stanovit systém odděleného sběru biologicky rozložitelných odpadů a nakládání s nimi, minimálně pro biologicky rozložitelné odpady rostlinného původu.</w:t>
      </w:r>
    </w:p>
    <w:p w:rsidR="00731CFD" w:rsidRPr="008C2119" w:rsidRDefault="00731CFD" w:rsidP="005C188E">
      <w:pPr>
        <w:pStyle w:val="Odstavecseseznamem"/>
        <w:numPr>
          <w:ilvl w:val="0"/>
          <w:numId w:val="25"/>
        </w:numPr>
        <w:spacing w:before="120" w:after="120"/>
        <w:ind w:left="425" w:hanging="425"/>
        <w:contextualSpacing w:val="0"/>
      </w:pPr>
      <w:r w:rsidRPr="008C2119">
        <w:t>Podporovat a rozvíjet systém sběru biologicky rozložitelných komunálních odpadů.</w:t>
      </w:r>
    </w:p>
    <w:p w:rsidR="00731CFD" w:rsidRPr="008C2119" w:rsidRDefault="00731CFD" w:rsidP="005C188E">
      <w:pPr>
        <w:pStyle w:val="Odstavecseseznamem"/>
        <w:numPr>
          <w:ilvl w:val="0"/>
          <w:numId w:val="25"/>
        </w:numPr>
        <w:spacing w:before="120" w:after="120"/>
        <w:ind w:left="425" w:hanging="425"/>
        <w:contextualSpacing w:val="0"/>
      </w:pPr>
      <w:r w:rsidRPr="008C2119">
        <w:t>Podporovat maximální využívání biologicky rozložitelných odpadů a produktů z jejich zpracování.</w:t>
      </w:r>
    </w:p>
    <w:p w:rsidR="00731CFD" w:rsidRPr="008C2119" w:rsidRDefault="00731CFD" w:rsidP="005C188E">
      <w:pPr>
        <w:pStyle w:val="Odstavecseseznamem"/>
        <w:numPr>
          <w:ilvl w:val="0"/>
          <w:numId w:val="25"/>
        </w:numPr>
        <w:spacing w:before="120" w:after="120"/>
        <w:ind w:left="425" w:hanging="425"/>
        <w:contextualSpacing w:val="0"/>
      </w:pPr>
      <w:r w:rsidRPr="008C2119">
        <w:t>Podporovat budování a rozvoj infrastruktury nutné k zajištění využití biologicky rozložitelných odpadů.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7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Zavedení a/nebo rozšíření odděleného sběru biologicky rozložitelných odpadů v</w:t>
            </w:r>
            <w:r w:rsidR="001D1C85">
              <w:rPr>
                <w:b/>
                <w:szCs w:val="24"/>
              </w:rPr>
              <w:t> </w:t>
            </w:r>
            <w:r w:rsidRPr="008C2119">
              <w:rPr>
                <w:b/>
                <w:szCs w:val="24"/>
              </w:rPr>
              <w:t>obcích</w:t>
            </w:r>
            <w:r w:rsidR="001D1C85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Snížit maximální množství biologicky rozložitelných komunálních odpadů ukládaných na skládky tak, aby podíl této složky činil v roce 2020 nejvíce 35 % hmotnostních z celkového množství biologicky rozložitelných komunálních odpadů vyprodukovaných v roce 1995.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na úrovni obce informovat jednou ročně občany a ostatní účastníky obecního systému nakládání s komunálními odpady o způsobech a rozsahu odděleného sběru biologicky rozložitelných odpadů a o nakládání s nimi. Součástí jsou také informace o možnostech prevence a minimalizace vzniku biologicky rozložitelných odpadů. Minimálně jednou ročně zveřejnit kvantifikované výsledky odpadového hospodářství obce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od roku 2024 zákaz skládkování směsného komunálního odpadu, recyklovatelných a využitelných odpadů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s</w:t>
            </w:r>
            <w:r w:rsidRPr="008C2119">
              <w:rPr>
                <w:iCs/>
                <w:szCs w:val="24"/>
              </w:rPr>
              <w:t>tanovit obecně závaznou vyhláškou obce systém shromažďování, odděleného sběru a nakládání s biologicky rozložitelnými odpady na území obce a to minimálně pro biologicky rozložitelné odpady rostlinného původu, dále povinnost obcí určit místa, kam mohou fyzické osoby a původci napojení na systém obce odděleně odkládat biologicky rozložitelné odpady, minimálně biologicky rozložitelné odpady rostlinného původu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lastRenderedPageBreak/>
              <w:t>systém bude vycházet z technických možností a způsobů využití biologicky rozložitelných odpadů v obci v návaznosti na nakládání s komunálními odpady v regionu. Přičemž mechanicko-biologická úprava a energetické využití biologicky rozložitelné složky obsažené ve směsném komunálním odpadu nenahrazují povinnost obce zavést systém odděleného sběru biologicky rozložitelných odpadů a jejich následné využití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technicky a osvětovými kampaněmi domácí, komunitní a obecní kompostování biologicky rozložitelných materiálů (odpadů) u fyzických osob a případně podnikatelů zapojených do systému obce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 xml:space="preserve">podporovat využití kompostů vyrobených z biologicky rozložitelných komunálních odpadů, tj. biologických odpadů získaných z odděleného sběru biologicky rozložitelných komunálních odpadů, k aplikaci do půdy. Vytvořit podmínky k odbytu výstupních produktů ze zpracování odděleně sebraných biologicky rozložitelných odpadů, tj. kompostu a </w:t>
            </w:r>
            <w:proofErr w:type="spellStart"/>
            <w:r w:rsidRPr="008C2119">
              <w:rPr>
                <w:iCs/>
                <w:szCs w:val="24"/>
              </w:rPr>
              <w:t>digestátu</w:t>
            </w:r>
            <w:proofErr w:type="spellEnd"/>
            <w:r w:rsidRPr="008C2119">
              <w:rPr>
                <w:iCs/>
                <w:szCs w:val="24"/>
              </w:rPr>
              <w:t>, především pro využití v z</w:t>
            </w:r>
            <w:r w:rsidR="00843FB3">
              <w:rPr>
                <w:iCs/>
                <w:szCs w:val="24"/>
              </w:rPr>
              <w:t>emědělské výrobě a také v </w:t>
            </w:r>
            <w:proofErr w:type="spellStart"/>
            <w:r w:rsidR="00843FB3">
              <w:rPr>
                <w:iCs/>
                <w:szCs w:val="24"/>
              </w:rPr>
              <w:t>obcíc</w:t>
            </w:r>
            <w:proofErr w:type="spellEnd"/>
            <w:r w:rsidRPr="008C2119">
              <w:rPr>
                <w:iCs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100% obcí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 u obcí nebo použití datových zdrojů např. autorizované obalové společnosti (AOS) nebo MŽP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8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Rozvoj infrastruktury k zajištění využití biologicky rozložitelných odpadů</w:t>
            </w:r>
            <w:r w:rsidR="001D1C85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Snížit maximální množství biologicky rozložitelných komunálních odpadů ukládaných na skládky tak, aby podíl této složky činil v roce 2020 nejvíce 35 % hmotnostních z celkového množství biologicky rozložitelných komunálních odpadů vyprodukovaných v roce 1995.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  <w:shd w:val="clear" w:color="auto" w:fill="auto"/>
          </w:tcPr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p</w:t>
            </w:r>
            <w:r w:rsidRPr="008C2119">
              <w:rPr>
                <w:iCs/>
                <w:szCs w:val="24"/>
              </w:rPr>
              <w:t>odporovat výstavbu zařízení pro aerobní rozklad, anaerobní rozklad, energetické využití a přípravu k energetickému využití biologicky rozložitelných odpadů. Vytvořit přiměřenou síť těchto zařízení v regionech pro nakládání s odděleně sebranými biologickými rozložitelnými odpady z obcí a od ostatních původců, včetně kalů z čistíren odpadních vod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podporovat budování odpovídající efektivní infrastruktury nutné k zajištění odděleného sběru, efektivní přepravy a následného využití dalších složek BRKO (zejména směsných komunálních odpadů, objemných odpadů apod.)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zajistit kvalitní datovou základnu o produkci biologicky rozložitelných odpadů a nakládání s nimi, včetně údajů o zařízeních ke zpracování biologicky rozložitelných odpadů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u zemědělských odpadů podporovat jejich zpracování technologiemi jako je anaerobní rozklad (digesce, fermentace), aerobního rozklad (kompostování) nebo jinými biologickými metodami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důsledně kontrolovat provoz zařízení na zpracování a využívání biologicky rozložitelných odpadů provozovaných v areálu skládky odpadů s cílem zamezit skládkování těchto odpadů, </w:t>
            </w:r>
            <w:r w:rsidRPr="008C2119">
              <w:rPr>
                <w:szCs w:val="24"/>
              </w:rPr>
              <w:lastRenderedPageBreak/>
              <w:t>které je zakázáno ukládat na skládky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spolupracovat na předávání informací s kompetentními orgány (kontrolní, povolovací, sankční) - KÚ, ORP, ČIŽP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 xml:space="preserve">podporovat využití kompostů, vyrobených z biologických komunálních odpadů získaných z odděleného sběru v obcích, k aplikaci do půdy </w:t>
            </w:r>
          </w:p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spol</w:t>
            </w:r>
            <w:r w:rsidR="00D57787">
              <w:rPr>
                <w:szCs w:val="24"/>
              </w:rPr>
              <w:t xml:space="preserve">upracovat s kontrolním orgánem - </w:t>
            </w:r>
            <w:r w:rsidRPr="008C2119">
              <w:rPr>
                <w:szCs w:val="24"/>
              </w:rPr>
              <w:t>Ústřední kontrolní a zkušební ústav zemědělský</w:t>
            </w:r>
          </w:p>
          <w:p w:rsidR="00731CFD" w:rsidRPr="008C2119" w:rsidRDefault="00731CFD" w:rsidP="00D9445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separace a využití BRKO má vzhledem k plnění cíle na omezení skládkování BRKO pouze doplňkový charakter, vlastní plnění cíle může být dosaženo pouze vyžíváním SKO dle opatření v cíli č.</w:t>
            </w:r>
            <w:r w:rsidR="00D9445A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31CFD" w:rsidRPr="008C2119">
              <w:rPr>
                <w:szCs w:val="24"/>
              </w:rPr>
              <w:t>raj, obce, původci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 xml:space="preserve">ení stanovena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 u provozovatelů zařízení (případně nástroje stanovené MŽP), popis stavu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9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D57787" w:rsidRDefault="00731CFD" w:rsidP="00796F9A">
            <w:pPr>
              <w:pStyle w:val="Zkladntext"/>
              <w:rPr>
                <w:b/>
                <w:szCs w:val="24"/>
              </w:rPr>
            </w:pPr>
            <w:r w:rsidRPr="00D57787">
              <w:rPr>
                <w:b/>
                <w:szCs w:val="24"/>
              </w:rPr>
              <w:t>Snížit maximální množství biologicky rozložitelných komunálních odpadů ukládaných na skládky tak, aby podíl této složky činil v roce 2020 nejvíce 35 % hmotnostních z celkového množství biologicky rozložitelných komunálních odpadů vyprodukovaných v roce 1995.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Snížit maximální množství biologicky rozložitelných komunálních odpadů ukládaných na skládky tak, aby podíl této složky činil v roce 2020 nejvíce 35 % hmotnostních z celkového množství biologicky rozložitelných komunálních odpadů vyprodukovaných v roce 1995.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  <w:shd w:val="clear" w:color="auto" w:fill="auto"/>
          </w:tcPr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průběžně vyhodnocovat systém nakládání s biologicky rozložitelnými odpady na regionální úrovni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zajistit kvalitní datovou základnu o produkci biologicky rozložitelných odpadů a nakládání s nimi, včetně údajů o zařízeních ke zpracování biologicky rozložitelných odpadů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budování odpovídající efektivní infrastruktury nutné k zajištění odděleného sběru, efektivní přepravy a následného využití dalších složek BRKO (zejména směsných komunálních odpadů, objemných odpadů apod.)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plnění cíle bude zajištěno téměř výhradně odklonem SKO od skládkování a jeho následným, převážně energetickým využíváním dle opatření v cíli č.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4</w:t>
            </w:r>
          </w:p>
          <w:p w:rsidR="00731CFD" w:rsidRPr="008C2119" w:rsidRDefault="00D57787" w:rsidP="00796F9A">
            <w:pPr>
              <w:pStyle w:val="Bezmezer"/>
              <w:ind w:left="322" w:hanging="284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ůsledně kontrolovat zajištění odděleného sběru biologicky rozložitelných odpadů</w:t>
            </w:r>
          </w:p>
          <w:p w:rsidR="00731CFD" w:rsidRPr="008C2119" w:rsidRDefault="00D57787" w:rsidP="00796F9A">
            <w:pPr>
              <w:pStyle w:val="Bezmezer"/>
              <w:ind w:left="322" w:hanging="284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odporovat výstavbu zařízení pro energetické využití směsného komunálního odpadu</w:t>
            </w:r>
          </w:p>
          <w:p w:rsidR="00731CFD" w:rsidRPr="008C2119" w:rsidRDefault="00D57787" w:rsidP="00796F9A">
            <w:pPr>
              <w:pStyle w:val="Bezmezer"/>
              <w:ind w:left="322" w:hanging="284"/>
              <w:rPr>
                <w:szCs w:val="24"/>
              </w:rPr>
            </w:pPr>
            <w:r>
              <w:rPr>
                <w:iCs/>
                <w:szCs w:val="24"/>
              </w:rPr>
              <w:t>p</w:t>
            </w:r>
            <w:r w:rsidR="00731CFD" w:rsidRPr="008C2119">
              <w:rPr>
                <w:iCs/>
                <w:szCs w:val="24"/>
              </w:rPr>
              <w:t>odporovat energetické využívání směsného komunálního odpadu v zařízeních pro energetické využití odpadů bez jeho předchozí úpravy, nebo po jeho úpravě následným spalováním/</w:t>
            </w:r>
            <w:proofErr w:type="spellStart"/>
            <w:r w:rsidR="00731CFD" w:rsidRPr="008C2119">
              <w:rPr>
                <w:iCs/>
                <w:szCs w:val="24"/>
              </w:rPr>
              <w:t>spoluspalováním</w:t>
            </w:r>
            <w:proofErr w:type="spellEnd"/>
            <w:r w:rsidR="00731CFD" w:rsidRPr="008C2119">
              <w:rPr>
                <w:iCs/>
                <w:szCs w:val="24"/>
              </w:rPr>
              <w:t xml:space="preserve"> za dodržování platné legislativy</w:t>
            </w:r>
          </w:p>
          <w:p w:rsidR="00731CFD" w:rsidRPr="008C2119" w:rsidRDefault="00D57787" w:rsidP="00843FB3">
            <w:pPr>
              <w:pStyle w:val="Bezmezer"/>
              <w:ind w:left="322"/>
            </w:pPr>
            <w:r>
              <w:t>d</w:t>
            </w:r>
            <w:r w:rsidR="00731CFD" w:rsidRPr="008C2119">
              <w:t xml:space="preserve">ůsledně kontrolovat nakládání s odpadem ze stravovacích zařízení a s odpady vedlejších živočišných produktů v souladu s </w:t>
            </w:r>
            <w:r w:rsidR="00731CFD" w:rsidRPr="008C2119">
              <w:lastRenderedPageBreak/>
              <w:t>nařízením Evropského parlamentu a Rady (ES) č. 1069/2009</w:t>
            </w:r>
            <w:r w:rsidR="00AE0F56">
              <w:t xml:space="preserve"> </w:t>
            </w:r>
            <w:r w:rsidR="00AE0F56" w:rsidRPr="00AE0F56">
              <w:rPr>
                <w:iCs/>
                <w:szCs w:val="24"/>
              </w:rPr>
              <w:t>ze dne 21. října 2009</w:t>
            </w:r>
            <w:r w:rsidR="00AE0F56">
              <w:rPr>
                <w:iCs/>
                <w:szCs w:val="24"/>
              </w:rPr>
              <w:t xml:space="preserve"> </w:t>
            </w:r>
            <w:r w:rsidR="00AE0F56" w:rsidRPr="00AE0F56">
              <w:rPr>
                <w:iCs/>
                <w:szCs w:val="24"/>
              </w:rPr>
              <w:t>o hygienických pravidlech pro vedlejší produkty živočišného původu a získané produkty, které nejsou určeny k lidské spotřebě, a o zrušení nařízení (ES) č. 1774/2002 (nařízení o vedlejších produktech živočišného původu)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obce,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731CFD" w:rsidRPr="008C2119">
              <w:rPr>
                <w:szCs w:val="24"/>
              </w:rPr>
              <w:t xml:space="preserve">aximální podíl BRKO uloženého na skládky v roce 2020 </w:t>
            </w:r>
            <w:proofErr w:type="gramStart"/>
            <w:r w:rsidR="00731CFD" w:rsidRPr="008C2119">
              <w:rPr>
                <w:szCs w:val="24"/>
              </w:rPr>
              <w:t xml:space="preserve">nejvíce </w:t>
            </w:r>
            <w:r w:rsidR="00D9445A">
              <w:rPr>
                <w:szCs w:val="24"/>
              </w:rPr>
              <w:t xml:space="preserve">   </w:t>
            </w:r>
            <w:r w:rsidR="00731CFD" w:rsidRPr="008C2119">
              <w:rPr>
                <w:szCs w:val="24"/>
              </w:rPr>
              <w:t>35</w:t>
            </w:r>
            <w:proofErr w:type="gramEnd"/>
            <w:r w:rsidR="00731CFD" w:rsidRPr="008C2119">
              <w:rPr>
                <w:szCs w:val="24"/>
              </w:rPr>
              <w:t xml:space="preserve"> % hmotnostních z celkového množství BRKO vyprodukovaných v roce 1995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3D4596">
      <w:pPr>
        <w:pStyle w:val="Nadpis3"/>
        <w:spacing w:before="240"/>
        <w:rPr>
          <w:sz w:val="24"/>
          <w:szCs w:val="24"/>
        </w:rPr>
      </w:pPr>
      <w:bookmarkStart w:id="16" w:name="_Toc436813106"/>
      <w:r w:rsidRPr="008C2119">
        <w:rPr>
          <w:sz w:val="24"/>
          <w:szCs w:val="24"/>
        </w:rPr>
        <w:t>Stavební a demoliční odpady</w:t>
      </w:r>
      <w:bookmarkEnd w:id="16"/>
    </w:p>
    <w:p w:rsidR="00731CFD" w:rsidRPr="008C2119" w:rsidRDefault="00731CFD" w:rsidP="003D4596">
      <w:pPr>
        <w:spacing w:before="120" w:after="0"/>
      </w:pPr>
      <w:r w:rsidRPr="008C2119">
        <w:t>Za účelem splnění recyklačního cíle evropské rámcové směrnice o odpadech a přiblížení se</w:t>
      </w:r>
      <w:r w:rsidR="00D57787">
        <w:t xml:space="preserve"> </w:t>
      </w:r>
      <w:r w:rsidRPr="008C2119">
        <w:t>„recyklační společnosti“ zabezpečit:</w:t>
      </w:r>
    </w:p>
    <w:p w:rsidR="00731CFD" w:rsidRPr="008C2119" w:rsidRDefault="00731CFD" w:rsidP="003D4596">
      <w:pPr>
        <w:pStyle w:val="Nadpisy"/>
        <w:spacing w:before="120"/>
      </w:pPr>
      <w:r w:rsidRPr="008C2119">
        <w:t>Indikovaný celorepublikový cíl:</w:t>
      </w:r>
    </w:p>
    <w:p w:rsidR="00731CFD" w:rsidRPr="008C2119" w:rsidRDefault="00731CFD" w:rsidP="00731CFD">
      <w:r w:rsidRPr="008C2119">
        <w:t>Zvýšit do roku 2020 nejméně na 70 % hmotnosti míru přípravy k opětovnému použití a míru recyklace stavebních a demoličních odpadů a jiných druhů jejich materiálového využití, včetně zásypů, při nichž jsou materiály nahrazeny v souladu s platnou legislativou stavebním a demoličním odpadem kategorie ostatní s výjimkou v přírodě se vyskytujících materiálů uvedených v Katalogu odpadů pod katalogovým číslem 17 05 04 (zemina a kamení).</w:t>
      </w:r>
    </w:p>
    <w:p w:rsidR="00731CFD" w:rsidRPr="008C2119" w:rsidRDefault="00731CFD" w:rsidP="00731CFD">
      <w:r w:rsidRPr="008C2119">
        <w:t>Cíl vychází ze směrnice Evropského parlamentu a Rady 2008/98/ES o odpadech.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</w:t>
      </w:r>
    </w:p>
    <w:p w:rsidR="00731CFD" w:rsidRPr="008C2119" w:rsidRDefault="00731CFD" w:rsidP="00731CFD">
      <w:pPr>
        <w:pStyle w:val="Odstavecseseznamem"/>
        <w:numPr>
          <w:ilvl w:val="0"/>
          <w:numId w:val="26"/>
        </w:numPr>
        <w:ind w:left="426"/>
      </w:pPr>
      <w:r w:rsidRPr="008C2119">
        <w:t>Regulovat vznik stavebních a demoličních odpadů a nakládání s nimi s ohledem na ochranu lidského zdraví a životního prostředí.</w:t>
      </w:r>
    </w:p>
    <w:p w:rsidR="00731CFD" w:rsidRPr="008C2119" w:rsidRDefault="00731CFD" w:rsidP="00731CFD">
      <w:pPr>
        <w:pStyle w:val="Odstavecseseznamem"/>
        <w:numPr>
          <w:ilvl w:val="0"/>
          <w:numId w:val="26"/>
        </w:numPr>
        <w:ind w:left="426"/>
      </w:pPr>
      <w:r w:rsidRPr="008C2119">
        <w:t>Maximálně využívat upravené stavební a demoliční odpady a recykláty ze stavebních a demoličních odpadů.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10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Zvýšit do roku 2020 nejméně na 70 % hmotnosti míru přípravy k opětovnému použití a míru recyklace stavebních a demoličních odpadů a jiných druhů jejich materiálového využití, včetně zásypů, při nichž jsou materiály nahrazeny v souladu s platnou legislativou stavebním a demoličním odpadem kategorie ostatní s výjimkou v přírodě se vyskytujících materiálů uvedených v Katalogu odpadů pod katalogovým číslem 17 05 04 (zemina a kamení).</w:t>
            </w:r>
          </w:p>
        </w:tc>
      </w:tr>
      <w:tr w:rsidR="00731CFD" w:rsidRPr="008C2119" w:rsidTr="00D57787">
        <w:trPr>
          <w:trHeight w:val="2578"/>
        </w:trPr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do roku 2020 nejméně na 70 % hmotnosti míru přípravy k opětovnému použití a míru recyklace stavebních a demoličních odpadů a jiných druhů jejich materiálového využití, včetně zásypů, při nichž jsou materiály nahrazeny v souladu s platnou legislativou stavebním a demoličním odpadem kategorie ostatní s výjimkou v přírodě se vyskytujících materiálů uvedených v Katalogu odpadů pod katalogovým čí</w:t>
            </w:r>
            <w:r w:rsidR="00D57787">
              <w:rPr>
                <w:szCs w:val="24"/>
              </w:rPr>
              <w:t>slem 17 05 04 (zemina a kamení).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57787">
            <w:pPr>
              <w:pStyle w:val="Zkladntext"/>
              <w:numPr>
                <w:ilvl w:val="0"/>
                <w:numId w:val="27"/>
              </w:numPr>
              <w:ind w:left="175" w:hanging="215"/>
              <w:rPr>
                <w:szCs w:val="24"/>
              </w:rPr>
            </w:pPr>
            <w:r w:rsidRPr="008C2119">
              <w:rPr>
                <w:szCs w:val="24"/>
              </w:rPr>
              <w:t>používání recyklátů splňujících požadované stavební normy, jako náhrady za přírodní zdroje, v rámci stavební činnosti financované z veřejných zdrojů, pokud je to technicky a ekonomicky možné</w:t>
            </w:r>
          </w:p>
          <w:p w:rsidR="00731CFD" w:rsidRPr="008C2119" w:rsidRDefault="00731CFD" w:rsidP="00796F9A">
            <w:pPr>
              <w:pStyle w:val="Zkladntext"/>
              <w:numPr>
                <w:ilvl w:val="0"/>
                <w:numId w:val="27"/>
              </w:numPr>
              <w:ind w:left="180" w:hanging="218"/>
              <w:rPr>
                <w:szCs w:val="24"/>
              </w:rPr>
            </w:pPr>
            <w:r w:rsidRPr="008C2119">
              <w:rPr>
                <w:szCs w:val="24"/>
              </w:rPr>
              <w:t>přednostně zabezpečit využívání stavebních a demoličních odpadů a jejich recyklaci a zajišťovat vysokou kvalitu následného recyklátu</w:t>
            </w:r>
          </w:p>
          <w:p w:rsidR="00731CFD" w:rsidRPr="008C2119" w:rsidRDefault="00731CFD" w:rsidP="00843FB3">
            <w:pPr>
              <w:pStyle w:val="Zkladntext"/>
              <w:numPr>
                <w:ilvl w:val="0"/>
                <w:numId w:val="27"/>
              </w:numPr>
              <w:ind w:left="180" w:hanging="218"/>
              <w:rPr>
                <w:szCs w:val="24"/>
              </w:rPr>
            </w:pPr>
            <w:r w:rsidRPr="008C2119">
              <w:rPr>
                <w:szCs w:val="24"/>
              </w:rPr>
              <w:t>zamezit využívání neupravených stavebních a demoličních odpadů, s výjimkou výkopových zemin a hlušin bez nebezpečných vlastností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obce,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D57787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výšení recyklace a materiálového využití stavebních a demoličních odpadů na úroveň 70% do roku 2020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17" w:name="_Toc436813107"/>
      <w:r w:rsidRPr="008C2119">
        <w:rPr>
          <w:sz w:val="24"/>
          <w:szCs w:val="24"/>
        </w:rPr>
        <w:t>Nebezpečné odpady</w:t>
      </w:r>
      <w:bookmarkEnd w:id="17"/>
    </w:p>
    <w:p w:rsidR="00731CFD" w:rsidRPr="008C2119" w:rsidRDefault="00731CFD" w:rsidP="00731CFD">
      <w:r w:rsidRPr="008C2119">
        <w:t>Za účelem minimalizace nepříznivých účinků vzniku nebezpečných odpadů a nakládání s nimi na lidské zdraví a životní prostředí zabezpečit: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pPr>
        <w:pStyle w:val="Odstavecseseznamem"/>
        <w:numPr>
          <w:ilvl w:val="0"/>
          <w:numId w:val="28"/>
        </w:numPr>
        <w:ind w:left="426"/>
      </w:pPr>
      <w:r w:rsidRPr="008C2119">
        <w:t>Snižovat měrnou produkci nebezpečných odpadů.</w:t>
      </w:r>
    </w:p>
    <w:p w:rsidR="00731CFD" w:rsidRPr="008C2119" w:rsidRDefault="00731CFD" w:rsidP="00731CFD">
      <w:pPr>
        <w:pStyle w:val="Odstavecseseznamem"/>
        <w:numPr>
          <w:ilvl w:val="0"/>
          <w:numId w:val="28"/>
        </w:numPr>
        <w:ind w:left="426"/>
      </w:pPr>
      <w:r w:rsidRPr="008C2119">
        <w:t>Zvyšovat podíl materiálově využitých nebezpečných odpadů.</w:t>
      </w:r>
    </w:p>
    <w:p w:rsidR="00731CFD" w:rsidRPr="008C2119" w:rsidRDefault="00731CFD" w:rsidP="00731CFD">
      <w:pPr>
        <w:pStyle w:val="Odstavecseseznamem"/>
        <w:numPr>
          <w:ilvl w:val="0"/>
          <w:numId w:val="28"/>
        </w:numPr>
        <w:ind w:left="426"/>
      </w:pPr>
      <w:r w:rsidRPr="008C2119">
        <w:t>Minimalizovat negativní účinky při nakládání s nebezpečnými odpady na lidské zdraví a životní prostředí.</w:t>
      </w:r>
    </w:p>
    <w:p w:rsidR="00731CFD" w:rsidRPr="008C2119" w:rsidRDefault="00731CFD" w:rsidP="00731CFD">
      <w:pPr>
        <w:pStyle w:val="Odstavecseseznamem"/>
        <w:numPr>
          <w:ilvl w:val="0"/>
          <w:numId w:val="28"/>
        </w:numPr>
        <w:ind w:left="426"/>
      </w:pPr>
      <w:r w:rsidRPr="008C2119">
        <w:t>Odstranit staré zátěže, kde se nacházejí nebezpečné odpady.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Podporovat výrobu výrobků tak, aby byl omezen vznik nevyužitelných nebezpečných odpadů a tím snižováno riziko s ohledem na ochranu zdraví lidí a životního prostředí.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Nakládat s nebezpečnými odpady v souladu s hierarchií nakládání s odpady.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Podporovat technologie na recyklaci a využití nebezpečných odpadů a technologie na snižování nebezpečných vlastností odpadů.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Důsledně kontrolovat, zda odpad, který úpravou pozbyl nebezpečné vlastnosti, skutečně tyto vlastnosti nevykazuje.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Nevyužívat nebezpečné odpady a nebezpečný odpad, který přestal být odpadem, na povrchu terénu.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Zpřísnit podmínky využívání nebezpečných odpadů jako technologického materiálu k technickému zabezpečení skládky.</w:t>
      </w:r>
    </w:p>
    <w:p w:rsidR="00731CFD" w:rsidRPr="008C2119" w:rsidRDefault="00731CFD" w:rsidP="00731CFD">
      <w:pPr>
        <w:pStyle w:val="Odstavecseseznamem"/>
        <w:numPr>
          <w:ilvl w:val="0"/>
          <w:numId w:val="29"/>
        </w:numPr>
        <w:ind w:left="426"/>
      </w:pPr>
      <w:r w:rsidRPr="008C2119">
        <w:t>Snižovat množství nebezpečných odpadů ve směsném komunálním odpadu.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11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Snižovat měrnou produkci nebezpečných odpadů</w:t>
            </w:r>
            <w:r w:rsidR="00D57787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Snižovat měrnou produkci nebezpečných odpadů.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průběžně vyhodnocovat systém nakládání s nebezpečnými odpady na regionální úrovni</w:t>
            </w:r>
          </w:p>
          <w:p w:rsidR="00731CFD" w:rsidRPr="008C2119" w:rsidRDefault="00731CFD" w:rsidP="00796F9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motivovat veřejnost k oddělenému sběru nebezpečných složek </w:t>
            </w:r>
            <w:r w:rsidRPr="008C2119">
              <w:rPr>
                <w:szCs w:val="24"/>
              </w:rPr>
              <w:lastRenderedPageBreak/>
              <w:t>komunálních odpadů</w:t>
            </w:r>
          </w:p>
          <w:p w:rsidR="00731CFD" w:rsidRPr="008C2119" w:rsidRDefault="00731CFD" w:rsidP="00843FB3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zajistit používání ekologicky šetrných výrobků při nákupech a v rámci veřejných zakázek financovaných z veřejných zdrojů, pokud je to technicky a ekonomicky možné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obce,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12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Zvyšovat podíl materiálově využitých nebezpečných odpadů</w:t>
            </w:r>
            <w:r w:rsidR="00D57787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Zvyšovat podíl materiálově využitých nebezpečných odpadů.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výstavbu nových inovativních výrobních technologií směřujících ke snížení množství vznikajících nebezpečných odpadů a odpadové náročnosti technologických procesů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zvýšit v případě potřeby počet zařízení na využívání nebezpečných odpadů a zařízení na úpravu odpadů ke snižování a odstraňování nebezpečných vlastností</w:t>
            </w:r>
          </w:p>
          <w:p w:rsidR="00731CFD" w:rsidRPr="008C2119" w:rsidRDefault="00731CFD" w:rsidP="00843FB3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</w:t>
            </w:r>
            <w:r w:rsidRPr="008C2119">
              <w:rPr>
                <w:iCs/>
                <w:szCs w:val="24"/>
              </w:rPr>
              <w:t>avést systém podpory pro výstavbu nových inovativních technologií a modernizaci stávajících technologií pro využívání a úpravu nebezpečných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D57787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 xml:space="preserve">ůvodci, </w:t>
            </w:r>
            <w:r w:rsidR="00D57787"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 xml:space="preserve">bce, </w:t>
            </w:r>
            <w:r w:rsidR="00D57787">
              <w:rPr>
                <w:szCs w:val="24"/>
              </w:rPr>
              <w:t>k</w:t>
            </w:r>
            <w:r w:rsidR="00731CFD" w:rsidRPr="008C2119">
              <w:rPr>
                <w:szCs w:val="24"/>
              </w:rPr>
              <w:t>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5C188E" w:rsidRPr="008C2119" w:rsidRDefault="005C188E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13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Minimalizovat negativní účinky při nakládání s nebezpečnými odpady na lidské zdraví a životní prostředí</w:t>
            </w:r>
            <w:r w:rsidR="00D57787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Minimalizovat negativní účinky při nakládání s nebezpečnými odpady na lidské zdraví a životní prostředí.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nakládat s nebezpečnými odpady v souladu s hierarchií nakládání s</w:t>
            </w:r>
            <w:r w:rsidR="00D57787">
              <w:rPr>
                <w:szCs w:val="24"/>
              </w:rPr>
              <w:t> </w:t>
            </w:r>
            <w:r w:rsidRPr="008C2119">
              <w:rPr>
                <w:szCs w:val="24"/>
              </w:rPr>
              <w:t>odpady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provádět účinnou osvětu o vlivu nebezpečných vlastností odpadů na zdraví člověka a životní prostředí</w:t>
            </w:r>
          </w:p>
          <w:p w:rsidR="00731CFD" w:rsidRPr="008C2119" w:rsidRDefault="00731CFD" w:rsidP="00843FB3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důsledně kontrolovat množství nebezpečných odpadů používaných jako technologický materiál pro technické zabezpečení skládek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obce,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Odstranit staré zátěže, kde se nacházejí nebezpečné odpady.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Indikované celorepublikové </w:t>
            </w:r>
            <w:r w:rsidRPr="008C2119">
              <w:rPr>
                <w:szCs w:val="24"/>
              </w:rPr>
              <w:lastRenderedPageBreak/>
              <w:t>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Odstranit staré zátěže, kde se nacházejí nebezpečné odpady.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180" w:hanging="180"/>
            </w:pPr>
            <w:r w:rsidRPr="008C2119">
              <w:t>podporovat odstranění starých zátěží, aktualizovat informace o starých ekologických zátěžích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843FB3" w:rsidP="00D57787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31CFD" w:rsidRPr="008C2119">
              <w:rPr>
                <w:szCs w:val="24"/>
              </w:rPr>
              <w:t>tát, kraj, ORP, obce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843FB3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843FB3" w:rsidP="00843FB3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18" w:name="_Toc436813108"/>
      <w:r w:rsidRPr="008C2119">
        <w:rPr>
          <w:sz w:val="24"/>
          <w:szCs w:val="24"/>
        </w:rPr>
        <w:t>Výrobky s ukončenou životností s režimem zpětného odběru</w:t>
      </w:r>
      <w:bookmarkEnd w:id="18"/>
    </w:p>
    <w:p w:rsidR="00731CFD" w:rsidRPr="008C2119" w:rsidRDefault="00731CFD" w:rsidP="00731CFD">
      <w:r w:rsidRPr="008C2119">
        <w:t>Vycházet z odpovědnosti výrobce vybraných výrobků v souladu s principem „znečišťovatel platí“ zahrnující finanční odpovědnost za odpad z výrobků s ukončenou životností, zajištění zpětného odběru výrobků a environmentálně šetrného nakládání s odpady z výrobků, a to v souladu s právem Evropské unie.</w:t>
      </w:r>
    </w:p>
    <w:p w:rsidR="00731CFD" w:rsidRPr="008C2119" w:rsidRDefault="00731CFD" w:rsidP="001D45B2">
      <w:pPr>
        <w:spacing w:after="0"/>
      </w:pPr>
      <w:r w:rsidRPr="008C2119">
        <w:t>Pro splnění cílů a požadavků příslušných směrnic o výrobcích s ukončenou životností a pro přiblížení České republiky „recyklační společnosti“, za účelem zlepšení nakládání s dále uvedenými skupinami odpadů a minimalizace jejich nepříznivých účinků na lidské zdraví a životní prostředí, přijmout cíle a opatření pro následující skupiny výrobků na konci jejich životnosti.</w:t>
      </w:r>
    </w:p>
    <w:p w:rsidR="00731CFD" w:rsidRPr="008C2119" w:rsidRDefault="00731CFD" w:rsidP="001D45B2">
      <w:pPr>
        <w:pStyle w:val="Nadpis4"/>
        <w:spacing w:before="240"/>
        <w:rPr>
          <w:sz w:val="24"/>
          <w:szCs w:val="24"/>
        </w:rPr>
      </w:pPr>
      <w:r w:rsidRPr="008C2119">
        <w:rPr>
          <w:sz w:val="24"/>
          <w:szCs w:val="24"/>
        </w:rPr>
        <w:t>Obaly a obalové odpady</w:t>
      </w:r>
    </w:p>
    <w:p w:rsidR="00731CFD" w:rsidRPr="008C2119" w:rsidRDefault="00731CFD" w:rsidP="00731CFD">
      <w:r w:rsidRPr="008C2119">
        <w:t xml:space="preserve">Za účelem splnění recyklačního cíle směrnice Evropského parlamentu a Rady 2008/98/ES o odpadech a splnění cílů recyklace a využití stanovených směrnicí Evropského parlamentu a Rady 94/62/ES </w:t>
      </w:r>
      <w:r w:rsidR="00A67C4A">
        <w:t xml:space="preserve">z 20. prosince 1994 </w:t>
      </w:r>
      <w:r w:rsidRPr="008C2119">
        <w:t>o obalech a obalových odpadech zabezpečit a dosáhnout: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Zvýšit celkovou recyklaci obalů na úroveň 70 % do roku 2020.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Zvýšit celkové využití odpadů z obalů na úroveň 80 % do roku 2020.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Zvýšit recyklaci plastových obalů na úroveň 50 % do roku 2020.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Zvýšit recyklaci kovových obalů na úroveň 55 % do roku 2020.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Dosáhnout 55 % celkového využití prodejních obalů určených spotřebiteli do roku 2020.</w:t>
      </w:r>
    </w:p>
    <w:p w:rsidR="00731CFD" w:rsidRPr="008C2119" w:rsidRDefault="00731CFD" w:rsidP="005C188E">
      <w:pPr>
        <w:pStyle w:val="Odstavecseseznamem"/>
        <w:numPr>
          <w:ilvl w:val="0"/>
          <w:numId w:val="31"/>
        </w:numPr>
        <w:spacing w:before="120" w:after="120"/>
        <w:ind w:left="425" w:hanging="357"/>
        <w:contextualSpacing w:val="0"/>
      </w:pPr>
      <w:r w:rsidRPr="008C2119">
        <w:t>Dosáhnout 50 % recyklace prodejních obalů určených spotřebiteli do roku 2020.</w:t>
      </w:r>
    </w:p>
    <w:p w:rsidR="00731CFD" w:rsidRPr="008C2119" w:rsidRDefault="00731CFD" w:rsidP="00731CFD">
      <w:r w:rsidRPr="008C2119">
        <w:t>Dosáhnout cílů uvedených v tabulce č. 2.</w:t>
      </w:r>
    </w:p>
    <w:p w:rsidR="00731CFD" w:rsidRPr="008C2119" w:rsidRDefault="00731CFD" w:rsidP="00731CFD">
      <w:pPr>
        <w:pStyle w:val="normln0"/>
      </w:pPr>
      <w:r w:rsidRPr="008C2119">
        <w:t>Indikátor:</w:t>
      </w:r>
    </w:p>
    <w:p w:rsidR="00731CFD" w:rsidRPr="008C2119" w:rsidRDefault="00731CFD" w:rsidP="00731CFD">
      <w:r w:rsidRPr="008C2119">
        <w:t>Recyklace – Množství materiálově využitých odpadů z obalů, vztažené k součtu množství jednocestných obalů, které byly uvedeny na trh a množství odpadů vzniklých z opakovaně použitelných obalů.</w:t>
      </w:r>
    </w:p>
    <w:p w:rsidR="00731CFD" w:rsidRPr="008C2119" w:rsidRDefault="00731CFD" w:rsidP="001D45B2">
      <w:pPr>
        <w:spacing w:after="0"/>
      </w:pPr>
      <w:r w:rsidRPr="008C2119">
        <w:t>Celkové využití - Množství celkově využitých odpadů z obalů, vztažené k součtu množství jednocestných obalů, které byly uvedeny na trh, a množství odpadů vzniklých z opakovaně použitelných obalů. Recyklace se zahrnuje do míry využití jako jedna z jeho forem.</w:t>
      </w:r>
    </w:p>
    <w:p w:rsidR="00731CFD" w:rsidRPr="008C2119" w:rsidRDefault="00731CFD" w:rsidP="00731CFD">
      <w:r w:rsidRPr="008C2119">
        <w:lastRenderedPageBreak/>
        <w:t>Recyklace prodejních obalů určených spotřebiteli - Množství materiálově využitých odpadů z obalů získaných sběrem od spotřebitelů (domácností), vztaženo k množství jednocestných prodejních obalů, které byly uvedeny na trh nebo do oběhu, po odečtení průmyslových obalů.</w:t>
      </w:r>
    </w:p>
    <w:p w:rsidR="00731CFD" w:rsidRPr="008C2119" w:rsidRDefault="00731CFD" w:rsidP="00731CFD">
      <w:r w:rsidRPr="008C2119">
        <w:t>Celkové využití prodejních obalů určených spotřebiteli - Množství celkově využitých odpadů z obalů získaných sběrem od spotřebitelů (domácností), vztaženo k množství jednocestných prodejních obalů, které byly uvedeny na trh nebo do oběhu, po odečtení průmyslových obalů.</w:t>
      </w:r>
    </w:p>
    <w:p w:rsidR="00731CFD" w:rsidRPr="008C2119" w:rsidRDefault="00731CFD" w:rsidP="00731CFD">
      <w:r w:rsidRPr="008C2119">
        <w:t>A: recyklace B: celkové využití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>Cíle pro recyklaci a využití obalových odpadů.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54"/>
        <w:gridCol w:w="600"/>
        <w:gridCol w:w="708"/>
        <w:gridCol w:w="567"/>
        <w:gridCol w:w="567"/>
        <w:gridCol w:w="709"/>
        <w:gridCol w:w="709"/>
        <w:gridCol w:w="567"/>
        <w:gridCol w:w="709"/>
        <w:gridCol w:w="567"/>
        <w:gridCol w:w="708"/>
        <w:gridCol w:w="567"/>
      </w:tblGrid>
      <w:tr w:rsidR="00731CFD" w:rsidRPr="008C2119" w:rsidTr="00796F9A">
        <w:trPr>
          <w:trHeight w:val="677"/>
        </w:trPr>
        <w:tc>
          <w:tcPr>
            <w:tcW w:w="1440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Odpady z obalů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2015</w:t>
            </w:r>
          </w:p>
        </w:tc>
        <w:tc>
          <w:tcPr>
            <w:tcW w:w="1275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2016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2019</w:t>
            </w:r>
          </w:p>
        </w:tc>
        <w:tc>
          <w:tcPr>
            <w:tcW w:w="1275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proofErr w:type="gramStart"/>
            <w:r w:rsidRPr="008C2119">
              <w:rPr>
                <w:b/>
                <w:szCs w:val="24"/>
              </w:rPr>
              <w:t>do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31. 12.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2020</w:t>
            </w: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60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 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</w:t>
            </w: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60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%</w:t>
            </w: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Papírových a lepenkových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600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709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 w:val="restart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rPr>
          <w:trHeight w:val="287"/>
        </w:trPr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Skleněných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600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709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Plastových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40</w:t>
            </w:r>
          </w:p>
        </w:tc>
        <w:tc>
          <w:tcPr>
            <w:tcW w:w="600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709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Kovových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600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709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Dřevěných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600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709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Prodejních určených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spotřebiteli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40</w:t>
            </w:r>
          </w:p>
        </w:tc>
        <w:tc>
          <w:tcPr>
            <w:tcW w:w="60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40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44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49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46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51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48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53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</w:t>
            </w:r>
          </w:p>
        </w:tc>
      </w:tr>
      <w:tr w:rsidR="00731CFD" w:rsidRPr="008C2119" w:rsidTr="00796F9A">
        <w:tc>
          <w:tcPr>
            <w:tcW w:w="144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Celkem</w:t>
            </w:r>
          </w:p>
        </w:tc>
        <w:tc>
          <w:tcPr>
            <w:tcW w:w="654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60</w:t>
            </w:r>
          </w:p>
        </w:tc>
        <w:tc>
          <w:tcPr>
            <w:tcW w:w="60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60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</w:t>
            </w:r>
          </w:p>
        </w:tc>
        <w:tc>
          <w:tcPr>
            <w:tcW w:w="709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</w:t>
            </w:r>
          </w:p>
        </w:tc>
        <w:tc>
          <w:tcPr>
            <w:tcW w:w="708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</w:t>
            </w:r>
          </w:p>
        </w:tc>
        <w:tc>
          <w:tcPr>
            <w:tcW w:w="567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</w:t>
            </w:r>
          </w:p>
        </w:tc>
      </w:tr>
    </w:tbl>
    <w:p w:rsidR="00731CFD" w:rsidRPr="008C2119" w:rsidRDefault="00731CFD" w:rsidP="00731CFD">
      <w:r w:rsidRPr="008C2119">
        <w:t>S ohledem na rámcovou směrnici o odpadech, která stanovuje pro rok 2020 recyklační cíle pro některé odpady pocházející z domácností, jsou stanoveny recyklační cíle pro spotřebitelské obaly, tzn. obaly, jejichž odpady se ve významné míře stávají součástí komunálních odpadů.</w:t>
      </w:r>
    </w:p>
    <w:p w:rsidR="00731CFD" w:rsidRPr="008C2119" w:rsidRDefault="00731CFD" w:rsidP="00731CFD">
      <w:r w:rsidRPr="008C2119">
        <w:t>Principy systému zpětného odběru a využití obalových odpadů vycházejí ze zákona o obalech a rozhodnutí o autorizaci autorizované obalové společnosti vydaného ve smyslu tohoto zákona.</w:t>
      </w:r>
    </w:p>
    <w:p w:rsidR="00731CFD" w:rsidRPr="008C2119" w:rsidRDefault="00731CFD" w:rsidP="00731CFD">
      <w:r w:rsidRPr="008C2119">
        <w:t>Plnění cílů je závazné pro povinné osoby podle zákona o obalech.</w:t>
      </w:r>
    </w:p>
    <w:p w:rsidR="00731CFD" w:rsidRPr="008C2119" w:rsidRDefault="00731CFD" w:rsidP="00002315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dosažení požadované míry recyklace a využití obalových odpadů</w:t>
            </w:r>
            <w:r w:rsidR="00D57787">
              <w:rPr>
                <w:b/>
                <w:szCs w:val="24"/>
              </w:rPr>
              <w:t>.</w:t>
            </w:r>
            <w:r w:rsidRPr="008C2119">
              <w:rPr>
                <w:b/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celkovou recyklaci obalů na úroveň 70 % do roku 2020.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celkové využití odpadů z obalů na úroveň 80 % do roku 2020.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recyklaci plastových obalů na úroveň 50 % do roku 2020.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recyklaci kovových obalů na úroveň 55 % do roku 2020.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Dosáhnout 55 % celkového využití prodejních obalů určených spotřebiteli do roku 2020.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Dosáhnout 50 % recyklace prodejních obalů určených spotřebiteli do roku 2020.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zachovat a rozvíjet stávající integrovaný systém třídění komunálních odpadů, včetně jejich obalové složky a podporovat další rozvoj tohoto systému</w:t>
            </w:r>
            <w:r w:rsidR="00D57787">
              <w:rPr>
                <w:szCs w:val="24"/>
              </w:rPr>
              <w:t>,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podporovat nakládání s obalovými odpady dle hierarchie nakládání s</w:t>
            </w:r>
            <w:r w:rsidR="00D57787">
              <w:rPr>
                <w:szCs w:val="24"/>
              </w:rPr>
              <w:t> </w:t>
            </w:r>
            <w:r w:rsidRPr="008C2119">
              <w:rPr>
                <w:szCs w:val="24"/>
              </w:rPr>
              <w:t>odpady</w:t>
            </w:r>
            <w:r w:rsidR="00D57787">
              <w:rPr>
                <w:szCs w:val="24"/>
              </w:rPr>
              <w:t>,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důsledně kontrolovat zajištění tříděného sběru v obcích pro využitelné složky komunálních odpadů, minimálně komodit: papír, plasty, sklo a kovy</w:t>
            </w:r>
            <w:r w:rsidR="00D57787">
              <w:rPr>
                <w:szCs w:val="24"/>
              </w:rPr>
              <w:t>,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zachovat spoluúčast výrobců a dovozců obalů podle principu „znečišťovatel platí“ a „rozšířené odpovědnosti výrobce“, na zajištění sběru (zpětného odběru) a využití obalových složek komunálních odpadů</w:t>
            </w:r>
            <w:r w:rsidR="00D57787">
              <w:rPr>
                <w:szCs w:val="24"/>
              </w:rPr>
              <w:t>,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důsledně kontrolovat dodržování hierarchie nakládání s odpady;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průběžně vyhodnocovat nakládání s obaly v rámci systému obce k nakládání s komunálními odpady a </w:t>
            </w:r>
            <w:r w:rsidRPr="008C2119">
              <w:rPr>
                <w:iCs/>
                <w:szCs w:val="24"/>
              </w:rPr>
              <w:t>kapacitní možnosti a navrhovat opatření k jeho zlepšení</w:t>
            </w:r>
            <w:r w:rsidRPr="008C2119">
              <w:rPr>
                <w:szCs w:val="24"/>
              </w:rPr>
              <w:t>,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průběžně vyhodnocovat systém nakládání s komunální</w:t>
            </w:r>
            <w:r w:rsidR="00D9445A">
              <w:rPr>
                <w:iCs/>
                <w:szCs w:val="24"/>
              </w:rPr>
              <w:t>mi odpady na regionální úrovni.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Obce, kraj, povinné osoby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D57787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731CFD" w:rsidRPr="008C2119">
              <w:rPr>
                <w:szCs w:val="24"/>
              </w:rPr>
              <w:t>in. 92 % obcí (95 % obyvatel) zapojených do zpětného odběru obalových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Zprávy od povinných osob (autorizované obalové společnosti)</w:t>
            </w:r>
            <w:r w:rsidR="00D57787">
              <w:rPr>
                <w:szCs w:val="24"/>
              </w:rPr>
              <w:t>.</w:t>
            </w:r>
          </w:p>
        </w:tc>
      </w:tr>
    </w:tbl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>Odpadní elektrická a elektronická zařízení</w:t>
      </w:r>
    </w:p>
    <w:p w:rsidR="00731CFD" w:rsidRPr="008C2119" w:rsidRDefault="00731CFD" w:rsidP="00731CFD">
      <w:r w:rsidRPr="008C2119">
        <w:t xml:space="preserve">Za účelem splnění cílů nové </w:t>
      </w:r>
      <w:r w:rsidR="00A67C4A">
        <w:t>S</w:t>
      </w:r>
      <w:r w:rsidRPr="008C2119">
        <w:t xml:space="preserve">měrnice Evropského parlamentu a Rady č. 2012/19/EU </w:t>
      </w:r>
      <w:r w:rsidR="00A67C4A">
        <w:t xml:space="preserve">z 4. července 2012 </w:t>
      </w:r>
      <w:r w:rsidRPr="008C2119">
        <w:t xml:space="preserve">o odpadních elektrických a elektronických zařízeních </w:t>
      </w:r>
      <w:r w:rsidR="00A67C4A">
        <w:t xml:space="preserve">(OEEZ) </w:t>
      </w:r>
      <w:r w:rsidRPr="008C2119">
        <w:t>zabezpečit a dosáhnout: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731CFD">
      <w:pPr>
        <w:numPr>
          <w:ilvl w:val="0"/>
          <w:numId w:val="2"/>
        </w:numPr>
        <w:ind w:left="360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Dosahovat vysoké úrovně tříděného sběru </w:t>
      </w:r>
      <w:r w:rsidRPr="008C2119">
        <w:rPr>
          <w:color w:val="000000" w:themeColor="text1"/>
        </w:rPr>
        <w:t>odpadních elektrických a elektronických zařízení.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Do 31. prosince 2015 dosáhnout úrovně tříděného sběru odpadních elektrických a elektronických zařízení na jednoho občana za kalendářní rok v hodnotě uvedené v tabulce č. 3.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V letech 2016 – 2021 dosáhnout minimálních úrovní sběru odpadních elektrických a elektronických zařízení uvedených v tabulce č. 4.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>Indikátor a cíl pro tříděný sběr odpadních elektrických a elektronických zařízení</w:t>
      </w:r>
      <w:r w:rsidR="00D57787">
        <w:rPr>
          <w:rFonts w:ascii="Times New Roman" w:hAnsi="Times New Roman"/>
        </w:rPr>
        <w:t xml:space="preserve"> </w:t>
      </w:r>
      <w:r w:rsidRPr="008C2119">
        <w:rPr>
          <w:rFonts w:ascii="Times New Roman" w:hAnsi="Times New Roman"/>
        </w:rPr>
        <w:t>(kg/obyv./rok).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1CFD" w:rsidRPr="008C2119" w:rsidTr="00796F9A">
        <w:tc>
          <w:tcPr>
            <w:tcW w:w="9212" w:type="dxa"/>
            <w:gridSpan w:val="2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D57787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Měrná hmotnost všech odpadních elektrických a elektronických zařízení sebraných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tříděným sběrem na jednoho občana za kalendářní rok (kg/obyv./rok).</w:t>
            </w:r>
          </w:p>
        </w:tc>
      </w:tr>
      <w:tr w:rsidR="00731CFD" w:rsidRPr="008C2119" w:rsidTr="00796F9A"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Tříděný sběr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do 31. prosince 2015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5,5 kg/obyv./rok</w:t>
            </w:r>
          </w:p>
        </w:tc>
      </w:tr>
    </w:tbl>
    <w:p w:rsidR="00731CFD" w:rsidRPr="008C2119" w:rsidRDefault="00731CFD" w:rsidP="00731CFD">
      <w:pPr>
        <w:spacing w:after="0"/>
        <w:rPr>
          <w:color w:val="000000" w:themeColor="text1"/>
        </w:rPr>
      </w:pP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>Indikátor a cíle pro tříděný sběr odpadních elektrických a elektronických zařízení (%).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1CFD" w:rsidRPr="008C2119" w:rsidTr="00796F9A">
        <w:tc>
          <w:tcPr>
            <w:tcW w:w="9212" w:type="dxa"/>
            <w:gridSpan w:val="2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D57787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Minimální úroveň tříděného sběru odpadních elektrických a elektronických zařízení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stanovená jako procentuální hmotnostní podíl množství odpadních elektrických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elektronických zařízení sebraných tříděným sběrem v daném kalendářním roce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 průměrné roční hmotnosti elektrických a elektronických zařízení uvedených na trh v</w:t>
            </w:r>
            <w:r w:rsidR="00D57787">
              <w:rPr>
                <w:szCs w:val="24"/>
              </w:rPr>
              <w:t> </w:t>
            </w:r>
            <w:r w:rsidRPr="008C2119">
              <w:rPr>
                <w:szCs w:val="24"/>
              </w:rPr>
              <w:t>ČR</w:t>
            </w:r>
            <w:r w:rsidR="00D5778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předchozích třech kalendářních letech (%).</w:t>
            </w:r>
          </w:p>
        </w:tc>
      </w:tr>
      <w:tr w:rsidR="00731CFD" w:rsidRPr="008C2119" w:rsidTr="00796F9A"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Tříděný sběr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2016 (do 14. srpna 2016)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40 %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2017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45 %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2018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50 %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2019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55 %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2020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&gt; 60 %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 pro rok 2021 (do 14. srpna 2021)</w:t>
            </w:r>
          </w:p>
        </w:tc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65 % (85% produkovaného)</w:t>
            </w:r>
          </w:p>
        </w:tc>
      </w:tr>
    </w:tbl>
    <w:p w:rsidR="00731CFD" w:rsidRPr="008C2119" w:rsidRDefault="00731CFD" w:rsidP="00731CFD">
      <w:r w:rsidRPr="008C2119">
        <w:t xml:space="preserve">Dle směrnice 2012/19/EU se do 31. prosince 2015 uplatňuje úroveň tříděného </w:t>
      </w:r>
      <w:proofErr w:type="gramStart"/>
      <w:r w:rsidRPr="008C2119">
        <w:t xml:space="preserve">sběru </w:t>
      </w:r>
      <w:r w:rsidR="00D57787">
        <w:t xml:space="preserve">                     </w:t>
      </w:r>
      <w:r w:rsidRPr="008C2119">
        <w:t>v průměru</w:t>
      </w:r>
      <w:proofErr w:type="gramEnd"/>
      <w:r w:rsidRPr="008C2119">
        <w:t xml:space="preserve"> nejméně čtyř kilogramů odpadních elektrických a elektronických zařízení z domácností na osobu za rok nebo stejná úroveň hmotnosti odpadních elektrických a elektronických zařízení z domácností, jaká byla sebrána v průměru v předchozích třech letech, podle toho, která z těchto hodnot je vyšší, s tím, že má být zajištěn postupný nárůst zpětného odběru v porovnání s dosaženým stavem.</w:t>
      </w:r>
    </w:p>
    <w:p w:rsidR="00731CFD" w:rsidRPr="008C2119" w:rsidRDefault="00731CFD" w:rsidP="00731CFD">
      <w:r w:rsidRPr="008C2119">
        <w:t>Podle směrnice se od roku 2016 změní sledovaný indikátor, přičemž hodnotit se bude nejen sebrané množství odpadních elektrických a elektronických zařízení z domácností, ale sběr všech odpadních elektrických a elektronických zařízení. Při stanovení cílů Plánu odpadového hospodářství České republiky je vycházeno z hodnot, u kterých byla pro Českou republiku uplatněna derogace.</w:t>
      </w:r>
    </w:p>
    <w:p w:rsidR="00731CFD" w:rsidRPr="008C2119" w:rsidRDefault="00731CFD" w:rsidP="00731CFD">
      <w:pPr>
        <w:numPr>
          <w:ilvl w:val="0"/>
          <w:numId w:val="2"/>
        </w:numPr>
        <w:ind w:left="360"/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Zajistit vysokou míru využití, recyklace a přípravy k opětovnému použití elektroodpadu.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V letech 2015 – 2018 dosáhnout požadovaných % využití, recyklace a přípravy k opětovnému použití z celkové hmotnosti zpracovávaného elektroodpadu na sebraných odpadních elektrických a elektronických zařízeních viz tabulka č. 5.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Od roku 2018 dosáhnout požadované míry (%) využití, recyklace a přípravy k opětovnému použití na celkové hmotnosti zpracovávaného elektroodpadu (sebraných odpadních elektrických a elektronických zařízení) viz tabulka č. 6.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Indikátory a cíle pro využití, recyklaci a přípravu k opětovnému použití, vztaženo k celkové hmotnosti zpracovávaného elektroodpadu a sebraných odpadních elektrických a elektronických zařízení (%).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60"/>
        <w:gridCol w:w="2180"/>
        <w:gridCol w:w="960"/>
        <w:gridCol w:w="2134"/>
      </w:tblGrid>
      <w:tr w:rsidR="00731CFD" w:rsidRPr="008C2119" w:rsidTr="00D57787">
        <w:trPr>
          <w:trHeight w:val="94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a) Procentuální podíl hmotnosti výstupních frakcí ze zpracování elektroodpadu předaných k využití na celkové hmotnosti zpracovávaného elektroodpadu </w:t>
            </w:r>
            <w:r w:rsidR="00597A01">
              <w:rPr>
                <w:szCs w:val="24"/>
              </w:rPr>
              <w:t>[</w:t>
            </w:r>
            <w:r w:rsidRPr="008C2119">
              <w:rPr>
                <w:szCs w:val="24"/>
              </w:rPr>
              <w:t>všech sebraných odpadních elektrických a elektronických zařízení (%)</w:t>
            </w:r>
            <w:r w:rsidR="00597A01">
              <w:rPr>
                <w:szCs w:val="24"/>
              </w:rPr>
              <w:t>]</w:t>
            </w:r>
            <w:r w:rsidRPr="008C2119">
              <w:rPr>
                <w:szCs w:val="24"/>
              </w:rPr>
              <w:t>.</w:t>
            </w:r>
          </w:p>
          <w:p w:rsidR="00731CFD" w:rsidRPr="008C2119" w:rsidRDefault="00731CFD" w:rsidP="00597A01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b) Procentuální podíl hmotnosti výstupních frakcí ze zpracování elektroodpadu předaných k přípravě na opětovné použití a recyklaci na celkové hmotnosti zpracovávaného elektroodpadu </w:t>
            </w:r>
            <w:r w:rsidR="00597A01">
              <w:rPr>
                <w:szCs w:val="24"/>
              </w:rPr>
              <w:t>[</w:t>
            </w:r>
            <w:r w:rsidRPr="008C2119">
              <w:rPr>
                <w:szCs w:val="24"/>
              </w:rPr>
              <w:t>všech sebraných odpadních elektrických a elektronických zařízení (%)</w:t>
            </w:r>
            <w:r w:rsidR="00597A01">
              <w:rPr>
                <w:szCs w:val="24"/>
              </w:rPr>
              <w:t>]</w:t>
            </w:r>
            <w:r w:rsidRPr="008C2119">
              <w:rPr>
                <w:szCs w:val="24"/>
              </w:rPr>
              <w:t>.</w:t>
            </w:r>
          </w:p>
        </w:tc>
      </w:tr>
      <w:tr w:rsidR="00731CFD" w:rsidRPr="008C2119" w:rsidTr="00D57787">
        <w:trPr>
          <w:cantSplit/>
          <w:trHeight w:val="28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cíle do 14. srpna 2015</w:t>
            </w:r>
          </w:p>
        </w:tc>
        <w:tc>
          <w:tcPr>
            <w:tcW w:w="3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cíle od 15. srpna 2015 </w:t>
            </w:r>
            <w:proofErr w:type="gramStart"/>
            <w:r w:rsidRPr="008C2119">
              <w:rPr>
                <w:b/>
                <w:szCs w:val="24"/>
              </w:rPr>
              <w:t xml:space="preserve">do </w:t>
            </w:r>
            <w:r w:rsidR="00D9445A">
              <w:rPr>
                <w:b/>
                <w:szCs w:val="24"/>
              </w:rPr>
              <w:t xml:space="preserve">           </w:t>
            </w:r>
            <w:r w:rsidRPr="008C2119">
              <w:rPr>
                <w:b/>
                <w:szCs w:val="24"/>
              </w:rPr>
              <w:t>14</w:t>
            </w:r>
            <w:proofErr w:type="gramEnd"/>
            <w:r w:rsidRPr="008C2119">
              <w:rPr>
                <w:b/>
                <w:szCs w:val="24"/>
              </w:rPr>
              <w:t>. srpna 2018</w:t>
            </w:r>
          </w:p>
        </w:tc>
      </w:tr>
      <w:tr w:rsidR="00731CFD" w:rsidRPr="008C2119" w:rsidTr="00D57787">
        <w:trPr>
          <w:cantSplit/>
          <w:trHeight w:val="28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jc w:val="lef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využití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jc w:val="lef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recyklace a opětovné použití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jc w:val="lef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využití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jc w:val="lef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Recyklace a příprava k opětovnému využití 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1. velké domácí spotřebiče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2. malé domácí spotřebiče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3. zařízení IT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+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telekomunikační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4. spotřebitelská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5. osvětlovací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5a. výbojky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80%*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6. nástroje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7. hračky a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8. lékařské přístroje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9. přístroje pro </w:t>
            </w:r>
            <w:proofErr w:type="gramStart"/>
            <w:r w:rsidRPr="008C2119">
              <w:rPr>
                <w:szCs w:val="24"/>
              </w:rPr>
              <w:t>monitor. a kontrolu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55%</w:t>
            </w:r>
          </w:p>
        </w:tc>
      </w:tr>
      <w:tr w:rsidR="00731CFD" w:rsidRPr="008C2119" w:rsidTr="00D57787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10. výdejní automaty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85%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80%</w:t>
            </w:r>
          </w:p>
        </w:tc>
      </w:tr>
    </w:tbl>
    <w:p w:rsidR="00731CFD" w:rsidRPr="008C2119" w:rsidRDefault="00731CFD" w:rsidP="00731CFD">
      <w:pPr>
        <w:pStyle w:val="Zkladntext"/>
        <w:rPr>
          <w:szCs w:val="24"/>
        </w:rPr>
      </w:pPr>
      <w:r w:rsidRPr="008C2119">
        <w:rPr>
          <w:szCs w:val="24"/>
        </w:rPr>
        <w:t>* (v případě výbojek výhradně recyklace)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Indikátory a cíle pro využití, recyklaci a přípravu k opětovnému použití, vztaženo k celkové hmotnosti zpracovávaného elektroodpadu a sebraných odpadních elektrických a elektronických zařízení (%).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1CFD" w:rsidRPr="008C2119" w:rsidTr="00796F9A">
        <w:tc>
          <w:tcPr>
            <w:tcW w:w="3070" w:type="dxa"/>
            <w:vMerge w:val="restart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DBE5F1" w:themeFill="accent1" w:themeFillTint="33"/>
          </w:tcPr>
          <w:p w:rsidR="00731CFD" w:rsidRPr="008C2119" w:rsidRDefault="00731CFD" w:rsidP="00597A01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bCs/>
                <w:szCs w:val="24"/>
              </w:rPr>
              <w:t>Cíle od 15. srpna 2018</w:t>
            </w:r>
          </w:p>
        </w:tc>
      </w:tr>
      <w:tr w:rsidR="00731CFD" w:rsidRPr="008C2119" w:rsidTr="00796F9A">
        <w:tc>
          <w:tcPr>
            <w:tcW w:w="3070" w:type="dxa"/>
            <w:vMerge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071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bCs/>
                <w:szCs w:val="24"/>
              </w:rPr>
            </w:pPr>
            <w:r w:rsidRPr="008C2119">
              <w:rPr>
                <w:b/>
                <w:bCs/>
                <w:szCs w:val="24"/>
              </w:rPr>
              <w:t>Využití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071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bCs/>
                <w:szCs w:val="24"/>
              </w:rPr>
            </w:pPr>
            <w:r w:rsidRPr="008C2119">
              <w:rPr>
                <w:b/>
                <w:bCs/>
                <w:szCs w:val="24"/>
              </w:rPr>
              <w:t>Recyklace a příprava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bCs/>
                <w:szCs w:val="24"/>
              </w:rPr>
              <w:t>k opětovnému použití</w:t>
            </w: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1. Zařízení pro tepelnou výměnu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85 %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bCs/>
                <w:szCs w:val="24"/>
              </w:rPr>
            </w:pPr>
            <w:r w:rsidRPr="008C2119">
              <w:rPr>
                <w:bCs/>
                <w:szCs w:val="24"/>
              </w:rPr>
              <w:t>80 %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597A01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2. Obrazovky, monitory a zařízení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obsahující obrazovky o ploše větší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než 100 cm</w:t>
            </w:r>
            <w:r w:rsidRPr="00597A01">
              <w:rPr>
                <w:szCs w:val="24"/>
                <w:vertAlign w:val="superscript"/>
              </w:rPr>
              <w:t>2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80 %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bCs/>
                <w:szCs w:val="24"/>
              </w:rPr>
            </w:pPr>
            <w:r w:rsidRPr="008C2119">
              <w:rPr>
                <w:bCs/>
                <w:szCs w:val="24"/>
              </w:rPr>
              <w:t>70 %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3. Světelné zdroje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bCs/>
                <w:szCs w:val="24"/>
              </w:rPr>
            </w:pPr>
            <w:r w:rsidRPr="008C2119">
              <w:rPr>
                <w:bCs/>
                <w:szCs w:val="24"/>
              </w:rPr>
              <w:t>80 %*</w:t>
            </w: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4. Velká zařízení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85 %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bCs/>
                <w:szCs w:val="24"/>
              </w:rPr>
            </w:pPr>
            <w:r w:rsidRPr="008C2119">
              <w:rPr>
                <w:bCs/>
                <w:szCs w:val="24"/>
              </w:rPr>
              <w:t>80 %</w:t>
            </w: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5. Malá zařízení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75 %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bCs/>
                <w:szCs w:val="24"/>
              </w:rPr>
            </w:pPr>
            <w:r w:rsidRPr="008C2119">
              <w:rPr>
                <w:bCs/>
                <w:szCs w:val="24"/>
              </w:rPr>
              <w:t>55 %</w:t>
            </w: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6. Malá zařízení informačních technologií a telekomunikační zařízení (žádný vnější rozměr není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větší než 50 cm)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75 %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bCs/>
                <w:szCs w:val="24"/>
              </w:rPr>
              <w:t>55 %</w:t>
            </w:r>
          </w:p>
        </w:tc>
      </w:tr>
    </w:tbl>
    <w:p w:rsidR="00731CFD" w:rsidRPr="008C2119" w:rsidRDefault="00731CFD" w:rsidP="00731CFD">
      <w:pPr>
        <w:pStyle w:val="Zkladntext"/>
        <w:rPr>
          <w:szCs w:val="24"/>
        </w:rPr>
      </w:pPr>
      <w:r w:rsidRPr="008C2119">
        <w:rPr>
          <w:szCs w:val="24"/>
        </w:rPr>
        <w:t>* (v případě výbojek výhradně recyklace)</w:t>
      </w:r>
    </w:p>
    <w:p w:rsidR="00731CFD" w:rsidRPr="008C2119" w:rsidRDefault="00731CFD" w:rsidP="00731CFD">
      <w:r w:rsidRPr="008C2119">
        <w:t>Nová směrnice stanovuje výpočet indikátorů pro sledování míry využití odpadních elektrozařízení a elektroodpadů. Tento indikátor se vypočítá jako podíl hmotnosti odpadu v každé skupině elektrozařízení, který po řádném selektivním zpracování elektroodpadu vstupuje do zařízení k recyklaci nebo využití, včetně přípravy k opětovnému použití, a celkové hmotnosti zpětně odebraných elektrozařízení a odděleně sebraného elektroodpadu v každé skupině elektrozařízení, vyjádřený v procentech.</w:t>
      </w:r>
    </w:p>
    <w:p w:rsidR="00731CFD" w:rsidRPr="008C2119" w:rsidRDefault="00731CFD" w:rsidP="00731CFD">
      <w:r w:rsidRPr="008C2119">
        <w:lastRenderedPageBreak/>
        <w:t>Minimální hodnoty využití, recyklace a opětovného použití do roku 2015 navazují na stávající</w:t>
      </w:r>
      <w:r w:rsidR="00597A01">
        <w:t xml:space="preserve"> </w:t>
      </w:r>
      <w:r w:rsidRPr="008C2119">
        <w:t xml:space="preserve">minimální hodnoty dle </w:t>
      </w:r>
      <w:r w:rsidR="00F34006">
        <w:t>s</w:t>
      </w:r>
      <w:r w:rsidRPr="008C2119">
        <w:t xml:space="preserve">měrnice </w:t>
      </w:r>
      <w:r w:rsidR="00765C88">
        <w:t xml:space="preserve">Evropského parlamentu a Rady </w:t>
      </w:r>
      <w:r w:rsidRPr="008C2119">
        <w:t xml:space="preserve">2002/96/ES </w:t>
      </w:r>
      <w:r w:rsidR="00765C88">
        <w:t xml:space="preserve">z 27. </w:t>
      </w:r>
      <w:r w:rsidR="00F34006">
        <w:t>l</w:t>
      </w:r>
      <w:r w:rsidR="00765C88">
        <w:t xml:space="preserve">edna 2003 o odpadních elektrických a elektronických zařízení (OEEZ) </w:t>
      </w:r>
      <w:r w:rsidRPr="008C2119">
        <w:t>a od roku 2015 se minimální hodnoty pro využití a materiálové využití zvýší o 5 % (s výjimkou zářivek a výbojek). Od roku 2018 bude provedena změna v klasifikaci elektrozařízení do skupin, avšak hodnoty pro minimální míru využití budou pro jednotlivé typy elektrozařízení zachovány.</w:t>
      </w:r>
    </w:p>
    <w:p w:rsidR="00731CFD" w:rsidRPr="008C2119" w:rsidRDefault="00731CFD" w:rsidP="00731CFD">
      <w:r w:rsidRPr="008C2119">
        <w:t>Cíle jsou závazné pro povinné osoby podle zákona o odpadech.</w:t>
      </w:r>
    </w:p>
    <w:p w:rsidR="00731CFD" w:rsidRPr="008C2119" w:rsidRDefault="00731CFD" w:rsidP="005C188E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16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zvyšování úrovně tříděného sběru odpadních elektrických a elektronických zařízení</w:t>
            </w:r>
            <w:r w:rsidR="00597A01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Dosahovat vysoké úrovně tříděného sběru odpadních elektrických a elektronických zařízení.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realizace osvětových a informačních kampaní s cílem zvýšení množství odděleně sebraného elektrozařízení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prohlubovat spolupráci povinných osob (kolektivních systémů) s komunální sférou a posilovat vazbu sběrné sítě na obecní systémy nakládání s komunálními odpady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spolupracovat s povinnými osobami (kolektivními systémy) na zabezpečení stávající sběrné infrastruktuře proti krádežím a nelegální demontáži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průběžně vyhodnocovat obecní systém pro sběr odpadních elektrických a elektronických zařízení a spolupracovat s povinnými osobami (kolektivními systémy)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na základně smluvního ujednání mezi obcí a kolektivními systémy, informují obce o veřejných místech zpětného odběru na svém území</w:t>
            </w:r>
          </w:p>
          <w:p w:rsidR="00731CFD" w:rsidRPr="008C2119" w:rsidRDefault="00F34006" w:rsidP="00D9445A">
            <w:pPr>
              <w:pStyle w:val="Bezmezer"/>
              <w:ind w:left="322" w:hanging="284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odporovat spolupráci povinných osob v rámci celého systému zpětného odběru, například s ohledem na kvalitu a kontrolu evidovaných dat, dostupnost sběrné sítě pro spotřebitele nebo realizaci osvětových a informačních kampaní s cílem zvýšení množství odděleně sebraného elektrozařízení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důsledně kontrolovat a vyhodnocovat fungování sběren a výkupen kovového odpadu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zintenzivnit informační kampaně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zvyšovat dostupnost a počet míst sběrné sítě pro elektrozařízení, zejména malá a tyto sběrná místa zveřejňovat na portálu veřejné zprávy v registru míst zpětného odběru</w:t>
            </w:r>
          </w:p>
          <w:p w:rsidR="00731CFD" w:rsidRPr="008C2119" w:rsidRDefault="00731CFD" w:rsidP="00D9445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dodržovat hierarchii nakládání s odpady s upřednostněním opětovného použití ze strany státních i soukromých institucí</w:t>
            </w:r>
          </w:p>
          <w:p w:rsidR="00731CFD" w:rsidRPr="008C2119" w:rsidRDefault="00731CFD" w:rsidP="00F34006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důsledně kontrolovat dodržování hierarchie nakládání s odpady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97A01">
              <w:rPr>
                <w:szCs w:val="24"/>
              </w:rPr>
              <w:t xml:space="preserve">bce, kraj, </w:t>
            </w:r>
            <w:r w:rsidR="00731CFD" w:rsidRPr="008C2119">
              <w:rPr>
                <w:szCs w:val="24"/>
              </w:rPr>
              <w:t>povinné osoby (kolektivní systémy)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731CFD" w:rsidRPr="008C2119">
              <w:rPr>
                <w:szCs w:val="24"/>
              </w:rPr>
              <w:t>in. 90 % obcí zapojeno do zpětného odběru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právy od jednotlivých povinných osob (kolektivních systémů)</w:t>
            </w:r>
          </w:p>
        </w:tc>
      </w:tr>
    </w:tbl>
    <w:p w:rsidR="00731CFD" w:rsidRPr="008C2119" w:rsidRDefault="00731CFD" w:rsidP="001D45B2">
      <w:pPr>
        <w:pStyle w:val="Nadpis4"/>
        <w:spacing w:before="840"/>
        <w:rPr>
          <w:sz w:val="24"/>
          <w:szCs w:val="24"/>
        </w:rPr>
      </w:pPr>
      <w:r w:rsidRPr="008C2119">
        <w:rPr>
          <w:sz w:val="24"/>
          <w:szCs w:val="24"/>
        </w:rPr>
        <w:lastRenderedPageBreak/>
        <w:t>Odpadní baterie a akumulátory</w:t>
      </w:r>
    </w:p>
    <w:p w:rsidR="00731CFD" w:rsidRPr="008C2119" w:rsidRDefault="00731CFD" w:rsidP="00731CFD">
      <w:r w:rsidRPr="008C2119">
        <w:t xml:space="preserve">Za účelem splnění cílů směrnice Evropského parlamentu a Rady 2006/66/ES </w:t>
      </w:r>
      <w:r w:rsidR="00765C88">
        <w:t xml:space="preserve">z 6. září 2006 </w:t>
      </w:r>
      <w:r w:rsidRPr="008C2119">
        <w:t xml:space="preserve">o bateriích a akumulátorech a odpadních bateriích a akumulátorech </w:t>
      </w:r>
      <w:r w:rsidR="00765C88">
        <w:t xml:space="preserve">a o zrušení směrnice 91/157/EHS </w:t>
      </w:r>
      <w:r w:rsidRPr="008C2119">
        <w:t>zabezpečit a dosáhnout: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731CFD">
      <w:pPr>
        <w:numPr>
          <w:ilvl w:val="0"/>
          <w:numId w:val="3"/>
        </w:numPr>
        <w:ind w:left="360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Zvýšit úroveň tříděného sběru </w:t>
      </w:r>
      <w:r w:rsidRPr="008C2119">
        <w:rPr>
          <w:color w:val="000000" w:themeColor="text1"/>
        </w:rPr>
        <w:t>odpadních přenosných baterií a akumulátorů.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V letech 2015 – 2016 dosáhnout požadovaných úrovní tříděného sběru odpadních přenosných baterií a akumulátorů viz tabulka č. 7.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 a cíle pro tříděný sběr odpadních přenosných baterií a akumulátorů (%).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731CFD" w:rsidRPr="008C2119" w:rsidTr="00597A01">
        <w:tc>
          <w:tcPr>
            <w:tcW w:w="9072" w:type="dxa"/>
            <w:gridSpan w:val="2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D9445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Procentuální podíl hmotnosti přenosných baterií a akumulátorů sebraných tříděným</w:t>
            </w:r>
            <w:r w:rsidR="00D9445A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sběrem na průměrné hmotnosti přenosných baterií a akumulátorů uvedených na trh</w:t>
            </w:r>
            <w:r w:rsidR="00D9445A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předchozích třech kalendářních letech v České republice (%).</w:t>
            </w:r>
          </w:p>
        </w:tc>
      </w:tr>
      <w:tr w:rsidR="00731CFD" w:rsidRPr="008C2119" w:rsidTr="00597A01"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46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Tříděný sběr</w:t>
            </w:r>
          </w:p>
        </w:tc>
      </w:tr>
      <w:tr w:rsidR="00731CFD" w:rsidRPr="008C2119" w:rsidTr="00597A01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Cílový stav v roce 2016</w:t>
            </w:r>
          </w:p>
        </w:tc>
        <w:tc>
          <w:tcPr>
            <w:tcW w:w="44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45 %</w:t>
            </w:r>
          </w:p>
        </w:tc>
      </w:tr>
    </w:tbl>
    <w:p w:rsidR="00731CFD" w:rsidRPr="008C2119" w:rsidRDefault="00731CFD" w:rsidP="00731CFD">
      <w:pPr>
        <w:spacing w:after="0"/>
        <w:rPr>
          <w:color w:val="000000" w:themeColor="text1"/>
        </w:rPr>
      </w:pPr>
    </w:p>
    <w:p w:rsidR="00731CFD" w:rsidRPr="008C2119" w:rsidRDefault="00731CFD" w:rsidP="00731CFD">
      <w:pPr>
        <w:numPr>
          <w:ilvl w:val="0"/>
          <w:numId w:val="3"/>
        </w:numPr>
        <w:ind w:left="360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Dosahovat vysoké recyklační účinnosti procesů recyklace </w:t>
      </w:r>
      <w:r w:rsidRPr="008C2119">
        <w:rPr>
          <w:color w:val="000000" w:themeColor="text1"/>
        </w:rPr>
        <w:t>odpadních baterií a akumulátorů.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Dlouhodobě dosahovat požadované recyklační účinnosti procesů recyklace odpadních baterií a akumulátorů.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Minimální recyklační účinnost pro recyklaci výstupních frakcí recyklačního procesu na celkové hmotnosti odpadních baterií nebo akumulátorů vstupujících do recyklačního procesu viz tabulka č. 8.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 a cíl pro recyklaci výstupních frakcí na celkové hmotnosti odpadních baterií nebo akumulátorů vstupujících do recyklačního procesu (%).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685"/>
      </w:tblGrid>
      <w:tr w:rsidR="00731CFD" w:rsidRPr="008C2119" w:rsidTr="00796F9A">
        <w:trPr>
          <w:trHeight w:val="945"/>
        </w:trPr>
        <w:tc>
          <w:tcPr>
            <w:tcW w:w="89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Procentuální podíl hmotnosti recyklovaných výstupních frakcí recyklačního procesu na celkové hmotnosti baterií nebo akumulátorů vstupujících do recyklačního procesu*.</w:t>
            </w:r>
          </w:p>
        </w:tc>
      </w:tr>
      <w:tr w:rsidR="00731CFD" w:rsidRPr="008C2119" w:rsidTr="00796F9A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Cíl (2015 a dále)</w:t>
            </w:r>
          </w:p>
        </w:tc>
      </w:tr>
      <w:tr w:rsidR="00731CFD" w:rsidRPr="008C2119" w:rsidTr="00796F9A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Minimální recyklační účinnost</w:t>
            </w:r>
          </w:p>
        </w:tc>
      </w:tr>
      <w:tr w:rsidR="00731CFD" w:rsidRPr="008C2119" w:rsidTr="00796F9A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Olověné akumulátory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65 %</w:t>
            </w:r>
          </w:p>
        </w:tc>
      </w:tr>
      <w:tr w:rsidR="00731CFD" w:rsidRPr="008C2119" w:rsidTr="00796F9A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Nikl-kadmiové akumulátory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75 %</w:t>
            </w:r>
          </w:p>
        </w:tc>
      </w:tr>
      <w:tr w:rsidR="00731CFD" w:rsidRPr="008C2119" w:rsidTr="00796F9A">
        <w:trPr>
          <w:trHeight w:val="2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Ostatní baterie a akumulátory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50 %</w:t>
            </w:r>
          </w:p>
        </w:tc>
      </w:tr>
    </w:tbl>
    <w:p w:rsidR="00597A01" w:rsidRPr="008C2119" w:rsidRDefault="00597A01" w:rsidP="00597A01">
      <w:pPr>
        <w:pStyle w:val="Zkladntext"/>
        <w:rPr>
          <w:szCs w:val="24"/>
        </w:rPr>
      </w:pPr>
      <w:r w:rsidRPr="008C2119">
        <w:rPr>
          <w:szCs w:val="24"/>
        </w:rPr>
        <w:t>* přesná metodika výpočtu je stanovena nařízením Komise (EU) č. 493/2012</w:t>
      </w:r>
    </w:p>
    <w:p w:rsidR="00731CFD" w:rsidRPr="008C2119" w:rsidRDefault="00731CFD" w:rsidP="00731CFD">
      <w:r w:rsidRPr="008C2119">
        <w:t>Cíle jsou stanoveny směrnicí Evropského parlamentu a Rady 2006/66/ES (příloha č. 3, část B)</w:t>
      </w:r>
    </w:p>
    <w:p w:rsidR="00731CFD" w:rsidRPr="008C2119" w:rsidRDefault="00731CFD" w:rsidP="00731CFD">
      <w:r w:rsidRPr="008C2119">
        <w:t>Oba stanovené cíle jsou v souladu se směrnicí Evropského parlamentu a Rady 2006/66/ES o bateriích a akumulátorech a odpadních bateriích a akumulátorech.</w:t>
      </w:r>
    </w:p>
    <w:p w:rsidR="00731CFD" w:rsidRPr="008C2119" w:rsidRDefault="00731CFD" w:rsidP="00731CFD">
      <w:r w:rsidRPr="008C2119">
        <w:lastRenderedPageBreak/>
        <w:t>Za vstupní frakci je považováno množství sebraných odpadních baterií a akumulátorů vstupujících do recyklačního procesu, výstupní frakcí je hmotnost materiálů, které jsou vyrobeny ze vstupní frakce jako výsledek procesu recyklace, a které bez dalšího zpracování přestaly být odpadem nebo budou použity ke svému původnímu účelu nebo k dalším účelům, avšak vyjma energetického využití.</w:t>
      </w:r>
    </w:p>
    <w:p w:rsidR="00731CFD" w:rsidRPr="008C2119" w:rsidRDefault="00731CFD" w:rsidP="00731CFD">
      <w:r w:rsidRPr="008C2119">
        <w:t>Cíle jsou závazné pro povinné osoby podle zákona o odpadech.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17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zvyšování úrovně tříděného sběru odpadních baterií akumulátorů</w:t>
            </w:r>
            <w:r w:rsidR="00597A01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úroveň tříděného sběru odpadních přenosných baterií a akumulátorů.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D9445A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 xml:space="preserve">posilovat vazbu sběrné sítě na obecní systémy nakládání s komunálními odpady </w:t>
            </w:r>
          </w:p>
          <w:p w:rsidR="00731CFD" w:rsidRPr="008C2119" w:rsidRDefault="00731CFD" w:rsidP="00D9445A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na základně smluvního ujednání mezi obcí a kolektivními systémy, informují obce o veřejných místech zpětného odběru na svém území</w:t>
            </w:r>
          </w:p>
          <w:p w:rsidR="00731CFD" w:rsidRPr="008C2119" w:rsidRDefault="00731CFD" w:rsidP="00D9445A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zintenzivnit informační kampaně</w:t>
            </w:r>
          </w:p>
          <w:p w:rsidR="00731CFD" w:rsidRPr="008C2119" w:rsidRDefault="00731CFD" w:rsidP="00D9445A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iCs/>
                <w:szCs w:val="24"/>
              </w:rPr>
              <w:t>dodržovat hierarchii nakládání s odpady</w:t>
            </w:r>
          </w:p>
          <w:p w:rsidR="00731CFD" w:rsidRPr="008C2119" w:rsidRDefault="00731CFD" w:rsidP="00F34006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z</w:t>
            </w:r>
            <w:r w:rsidRPr="008C2119">
              <w:rPr>
                <w:iCs/>
                <w:szCs w:val="24"/>
              </w:rPr>
              <w:t>veřejňovat sběrná místa odkazem na registr míst zpětného odběru na portálu veřejné správy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kraj, povinné osoby (kolektivními systémy)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731CFD" w:rsidRPr="008C2119">
              <w:rPr>
                <w:szCs w:val="24"/>
              </w:rPr>
              <w:t>in. 90 % obcí zapojeno do zpětného odběru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právy od jednotlivých povinných osob (kolektivních systémů)</w:t>
            </w:r>
          </w:p>
        </w:tc>
      </w:tr>
    </w:tbl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>Vozidla s ukončenou životností (autovraky)</w:t>
      </w:r>
    </w:p>
    <w:p w:rsidR="00731CFD" w:rsidRPr="008C2119" w:rsidRDefault="00731CFD" w:rsidP="00731CFD">
      <w:r w:rsidRPr="008C2119">
        <w:t xml:space="preserve">Za účelem splnění cílů směrnice Evropského parlamentu a Rady 2000/53/ES </w:t>
      </w:r>
      <w:r w:rsidR="00765C88">
        <w:t xml:space="preserve">ze </w:t>
      </w:r>
      <w:proofErr w:type="gramStart"/>
      <w:r w:rsidR="00765C88">
        <w:t>dne             18</w:t>
      </w:r>
      <w:proofErr w:type="gramEnd"/>
      <w:r w:rsidR="00765C88">
        <w:t xml:space="preserve">. září 2000 </w:t>
      </w:r>
      <w:r w:rsidRPr="008C2119">
        <w:t>o vozidlech s ukončenou životností zabezpečit a dosáhnout: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731CFD">
      <w:r w:rsidRPr="008C2119">
        <w:t>Dosahovat vysoké míry využití při zpracování vozidel s ukončenou životností (autovraků).</w:t>
      </w:r>
    </w:p>
    <w:p w:rsidR="00731CFD" w:rsidRPr="008C2119" w:rsidRDefault="00731CFD" w:rsidP="00731CFD">
      <w:r w:rsidRPr="008C2119">
        <w:t>V roce 2015 a dále dosáhnout požadovaných % pro využití, recyklaci a opětovné použití při zpracování vybraných vozidel s ukončenou životností (vybraných autovraků)  - viz tabulka č. 9.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>Indikátory a cíle pro využití, materiálové a opětovné použití frakcí, vztaženo k celkové hmotnosti sebraných vozidel s ukončenou životností (</w:t>
      </w:r>
      <w:proofErr w:type="gramStart"/>
      <w:r w:rsidRPr="008C2119">
        <w:rPr>
          <w:rFonts w:ascii="Times New Roman" w:hAnsi="Times New Roman"/>
        </w:rPr>
        <w:t>autovraků) (%).</w:t>
      </w:r>
      <w:proofErr w:type="gramEnd"/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1CFD" w:rsidRPr="008C2119" w:rsidTr="00796F9A">
        <w:tc>
          <w:tcPr>
            <w:tcW w:w="9212" w:type="dxa"/>
            <w:gridSpan w:val="3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a) Procentuální podíl hmotnosti využitých a opětovně použitých frakcí ze zpracování vybraných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vozidel s ukončenou životností (vybraných autovraků) na celkové hmotnosti sebraných</w:t>
            </w:r>
            <w:r w:rsidR="00597A01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 xml:space="preserve">vybraných vozidel s ukončenou životností (vybraných </w:t>
            </w:r>
            <w:proofErr w:type="gramStart"/>
            <w:r w:rsidRPr="008C2119">
              <w:rPr>
                <w:szCs w:val="24"/>
              </w:rPr>
              <w:t>autovraků) (%).</w:t>
            </w:r>
            <w:proofErr w:type="gramEnd"/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b) Procentuální podíl hmotnosti recyklovaných frakcí ze zpracování vybraných vozidel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 ukončenou životností (vybraných autovraků) na celkové hmotnosti sebraných vybraných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vozidel s ukončenou životností (vybraných </w:t>
            </w:r>
            <w:proofErr w:type="gramStart"/>
            <w:r w:rsidRPr="008C2119">
              <w:rPr>
                <w:szCs w:val="24"/>
              </w:rPr>
              <w:t>autovraků) (%).</w:t>
            </w:r>
            <w:proofErr w:type="gramEnd"/>
          </w:p>
        </w:tc>
      </w:tr>
      <w:tr w:rsidR="00731CFD" w:rsidRPr="008C2119" w:rsidTr="00796F9A">
        <w:tc>
          <w:tcPr>
            <w:tcW w:w="3070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Cíle pro rok 2015 a dále</w:t>
            </w:r>
          </w:p>
        </w:tc>
      </w:tr>
      <w:tr w:rsidR="00731CFD" w:rsidRPr="008C2119" w:rsidTr="00796F9A">
        <w:tc>
          <w:tcPr>
            <w:tcW w:w="3070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3071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Využití a opětovné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použití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Opětovné použití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a recyklace</w:t>
            </w:r>
          </w:p>
        </w:tc>
      </w:tr>
      <w:tr w:rsidR="00731CFD" w:rsidRPr="008C2119" w:rsidTr="00796F9A">
        <w:tc>
          <w:tcPr>
            <w:tcW w:w="3070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Vybraná vozidla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95 %</w:t>
            </w:r>
          </w:p>
        </w:tc>
        <w:tc>
          <w:tcPr>
            <w:tcW w:w="3071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85 %</w:t>
            </w:r>
          </w:p>
        </w:tc>
      </w:tr>
    </w:tbl>
    <w:p w:rsidR="00731CFD" w:rsidRPr="008C2119" w:rsidRDefault="00731CFD" w:rsidP="00731CFD">
      <w:r w:rsidRPr="008C2119">
        <w:t>Všechny cíle jsou navrženy v souladu se směrnicí Evropského parlamentu a Rady 2000/53/ES o vozidlech s ukončenou životností. Indikátor je stanoven na základě opětně použitého, recyklovaného a využitého materiálu získaného po odstranění nebezpečných látek, demontáži, drcení a následných operací po drcení. U materiálu, který je dále zpracováván, je nutné vzít v úvahu jeho skutečné využití.</w:t>
      </w:r>
    </w:p>
    <w:p w:rsidR="00731CFD" w:rsidRPr="008C2119" w:rsidRDefault="00731CFD" w:rsidP="00731CFD">
      <w:r w:rsidRPr="008C2119">
        <w:t>Cíle jsou závazné pro povinné osoby podle zákona o odpadech.</w:t>
      </w:r>
    </w:p>
    <w:p w:rsidR="00731CFD" w:rsidRPr="008C2119" w:rsidRDefault="00731CFD" w:rsidP="00002315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18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Dosahovat vysoké míry využití při zpracování vozidel s ukončenou životností (autovraků)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Dosahovat vysoké míry využití při zpracování vozidel s ukončenou životností (autovraků).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realizace osvětových a informačních kampaní</w:t>
            </w:r>
          </w:p>
          <w:p w:rsidR="00731CFD" w:rsidRPr="008C2119" w:rsidRDefault="00731CFD" w:rsidP="00796F9A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posuzovat žádosti o souhlas k provozování zařízení ke sběru a zpracování autovraků ve vztahu k požadovaným cílům</w:t>
            </w:r>
          </w:p>
          <w:p w:rsidR="00731CFD" w:rsidRPr="008C2119" w:rsidRDefault="00731CFD" w:rsidP="00796F9A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provádění kontrol zařízení ke sběru a zpracování autovraků</w:t>
            </w:r>
          </w:p>
          <w:p w:rsidR="00731CFD" w:rsidRPr="008C2119" w:rsidRDefault="00597A01" w:rsidP="00796F9A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731CFD" w:rsidRPr="008C2119">
              <w:rPr>
                <w:szCs w:val="24"/>
              </w:rPr>
              <w:t>nformování o sběru vybraných vozidel s ukončenou životností (vybraných autovraků) a o možnostech opětovného použití dílů z vybraných vozidel s ukončenou životností (vybraných autovraků) na území kraje</w:t>
            </w:r>
          </w:p>
          <w:p w:rsidR="00731CFD" w:rsidRPr="008C2119" w:rsidRDefault="00731CFD" w:rsidP="00796F9A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dodržování hierarchie nakládání s odpady </w:t>
            </w:r>
          </w:p>
          <w:p w:rsidR="00731CFD" w:rsidRPr="008C2119" w:rsidRDefault="00731CFD" w:rsidP="00F34006">
            <w:pPr>
              <w:pStyle w:val="Zkladntext"/>
              <w:numPr>
                <w:ilvl w:val="0"/>
                <w:numId w:val="39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zveřejňování sběrných míst na </w:t>
            </w:r>
            <w:r w:rsidR="003059FD">
              <w:rPr>
                <w:szCs w:val="24"/>
              </w:rPr>
              <w:t xml:space="preserve">webových </w:t>
            </w:r>
            <w:r w:rsidRPr="008C2119">
              <w:rPr>
                <w:szCs w:val="24"/>
              </w:rPr>
              <w:t>stránkách</w:t>
            </w:r>
            <w:r w:rsidR="003059FD" w:rsidRPr="003059FD">
              <w:rPr>
                <w:szCs w:val="24"/>
              </w:rPr>
              <w:t xml:space="preserve"> kraj</w:t>
            </w:r>
            <w:r w:rsidR="003059FD">
              <w:rPr>
                <w:szCs w:val="24"/>
              </w:rPr>
              <w:t>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kraj, povinné osoby (kolektivní systémy)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právy povinných osob</w:t>
            </w:r>
          </w:p>
        </w:tc>
      </w:tr>
    </w:tbl>
    <w:p w:rsidR="00731CFD" w:rsidRPr="008C2119" w:rsidRDefault="00731CFD" w:rsidP="001D45B2">
      <w:pPr>
        <w:pStyle w:val="Nadpis4"/>
        <w:spacing w:before="240"/>
        <w:rPr>
          <w:sz w:val="24"/>
          <w:szCs w:val="24"/>
        </w:rPr>
      </w:pPr>
      <w:r w:rsidRPr="008C2119">
        <w:rPr>
          <w:sz w:val="24"/>
          <w:szCs w:val="24"/>
        </w:rPr>
        <w:t>Odpadní pneumatiky</w:t>
      </w:r>
    </w:p>
    <w:p w:rsidR="00731CFD" w:rsidRPr="008C2119" w:rsidRDefault="00731CFD" w:rsidP="00731CFD">
      <w:r w:rsidRPr="008C2119">
        <w:t>V zájmu odpadového hospodářství České republiky prohloubit principy odpovědnosti výrobců za tuto komoditu a splnit:</w:t>
      </w:r>
    </w:p>
    <w:p w:rsidR="00731CFD" w:rsidRPr="008C2119" w:rsidRDefault="00731CFD" w:rsidP="00731CFD">
      <w:pPr>
        <w:pStyle w:val="Nadpisy"/>
      </w:pPr>
      <w:r w:rsidRPr="008C2119">
        <w:t>Indikované celorepublikové cíle:</w:t>
      </w:r>
    </w:p>
    <w:p w:rsidR="00731CFD" w:rsidRPr="008C2119" w:rsidRDefault="00731CFD" w:rsidP="00731CFD">
      <w:pPr>
        <w:numPr>
          <w:ilvl w:val="0"/>
          <w:numId w:val="4"/>
        </w:numPr>
        <w:ind w:left="360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Zvýšit úroveň tříděného sběru </w:t>
      </w:r>
      <w:r w:rsidRPr="008C2119">
        <w:rPr>
          <w:color w:val="000000" w:themeColor="text1"/>
        </w:rPr>
        <w:t>odpadních pneumatik.</w:t>
      </w:r>
    </w:p>
    <w:p w:rsidR="00731CFD" w:rsidRPr="008C2119" w:rsidRDefault="00731CFD" w:rsidP="00731CFD">
      <w:pPr>
        <w:ind w:left="360"/>
        <w:rPr>
          <w:color w:val="000000" w:themeColor="text1"/>
        </w:rPr>
      </w:pPr>
      <w:r w:rsidRPr="008C2119">
        <w:rPr>
          <w:color w:val="000000" w:themeColor="text1"/>
        </w:rPr>
        <w:t>Dosáhnout požadované úrovně sběru pneumatik viz tabulka č. 10.</w:t>
      </w: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 a cíl pro sběr pneumatik uvedených na trh v České republice (%).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731CFD" w:rsidRPr="008C2119" w:rsidTr="00796F9A">
        <w:tc>
          <w:tcPr>
            <w:tcW w:w="9072" w:type="dxa"/>
            <w:gridSpan w:val="2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Procentuální podíl hmotnosti pneumatik sebraných tříděným sběrem na průměrné hmotnosti pneumatik uvedených na trh v předchozím kalendářním roce v České republice (%). (V případě, že v minulém roce nebylo nic uvedeno, počítá se úroveň sběru ze stejného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roku.)</w:t>
            </w:r>
          </w:p>
        </w:tc>
      </w:tr>
      <w:tr w:rsidR="00731CFD" w:rsidRPr="008C2119" w:rsidTr="00796F9A">
        <w:tc>
          <w:tcPr>
            <w:tcW w:w="460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46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Sběr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Cílový stav rok 2016</w:t>
            </w:r>
          </w:p>
        </w:tc>
        <w:tc>
          <w:tcPr>
            <w:tcW w:w="44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35 %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Cílový stav rok 2020 a dále</w:t>
            </w:r>
          </w:p>
        </w:tc>
        <w:tc>
          <w:tcPr>
            <w:tcW w:w="44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80 %</w:t>
            </w:r>
          </w:p>
        </w:tc>
      </w:tr>
    </w:tbl>
    <w:p w:rsidR="00731CFD" w:rsidRPr="008C2119" w:rsidRDefault="00731CFD" w:rsidP="00731CFD">
      <w:pPr>
        <w:numPr>
          <w:ilvl w:val="0"/>
          <w:numId w:val="4"/>
        </w:numPr>
        <w:ind w:left="426" w:hanging="426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Dosahovat vysoké míry využití při zpracování </w:t>
      </w:r>
      <w:r w:rsidRPr="008C2119">
        <w:rPr>
          <w:color w:val="000000" w:themeColor="text1"/>
        </w:rPr>
        <w:t>odpadních pneumatik.</w:t>
      </w:r>
    </w:p>
    <w:p w:rsidR="00731CFD" w:rsidRPr="008C2119" w:rsidRDefault="00731CFD" w:rsidP="00731CFD">
      <w:pPr>
        <w:ind w:left="426"/>
        <w:rPr>
          <w:color w:val="000000" w:themeColor="text1"/>
        </w:rPr>
      </w:pPr>
      <w:r w:rsidRPr="008C2119">
        <w:rPr>
          <w:color w:val="000000" w:themeColor="text1"/>
        </w:rPr>
        <w:t>Od roku 2018 a dále dosáhnout požadovaných % pro využití, recyklaci a opětovné použití při zpracování odpadních pneumatik viz tabulka č. 11.</w:t>
      </w:r>
    </w:p>
    <w:p w:rsidR="00731CFD" w:rsidRPr="008C2119" w:rsidRDefault="00731CFD" w:rsidP="00731CFD">
      <w:pPr>
        <w:spacing w:after="0"/>
        <w:rPr>
          <w:color w:val="000000" w:themeColor="text1"/>
        </w:rPr>
      </w:pPr>
    </w:p>
    <w:p w:rsidR="00731CFD" w:rsidRPr="008C2119" w:rsidRDefault="00731CFD" w:rsidP="00731CFD">
      <w:pPr>
        <w:pStyle w:val="nzevtabulky"/>
        <w:rPr>
          <w:rFonts w:ascii="Times New Roman" w:hAnsi="Times New Roman"/>
        </w:rPr>
      </w:pPr>
      <w:r w:rsidRPr="008C2119">
        <w:rPr>
          <w:rFonts w:ascii="Times New Roman" w:hAnsi="Times New Roman"/>
        </w:rPr>
        <w:t xml:space="preserve"> Indikátor a cíl pro využití pneumatik ze sebraných odpadních pneumatik (%).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731CFD" w:rsidRPr="008C2119" w:rsidTr="00796F9A">
        <w:tc>
          <w:tcPr>
            <w:tcW w:w="9072" w:type="dxa"/>
            <w:gridSpan w:val="2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Indikátor:</w:t>
            </w:r>
          </w:p>
          <w:p w:rsidR="00731CFD" w:rsidRPr="008C2119" w:rsidRDefault="00731CFD" w:rsidP="00D9445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a) Procentuální podíl hmotnosti využitých odpadních pneumatik na celkové hmotnosti</w:t>
            </w:r>
            <w:r w:rsidR="00D9445A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sebraných odpadních pneumatik (%).</w:t>
            </w:r>
          </w:p>
        </w:tc>
      </w:tr>
      <w:tr w:rsidR="00731CFD" w:rsidRPr="008C2119" w:rsidTr="00796F9A">
        <w:trPr>
          <w:trHeight w:val="365"/>
        </w:trPr>
        <w:tc>
          <w:tcPr>
            <w:tcW w:w="4606" w:type="dxa"/>
            <w:vMerge w:val="restart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46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Cíle pro rok 2016 a dále</w:t>
            </w:r>
          </w:p>
        </w:tc>
      </w:tr>
      <w:tr w:rsidR="00731CFD" w:rsidRPr="008C2119" w:rsidTr="00796F9A">
        <w:trPr>
          <w:trHeight w:val="274"/>
        </w:trPr>
        <w:tc>
          <w:tcPr>
            <w:tcW w:w="4606" w:type="dxa"/>
            <w:vMerge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</w:p>
        </w:tc>
        <w:tc>
          <w:tcPr>
            <w:tcW w:w="446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Využití</w:t>
            </w:r>
          </w:p>
        </w:tc>
      </w:tr>
      <w:tr w:rsidR="00731CFD" w:rsidRPr="008C2119" w:rsidTr="00796F9A">
        <w:tc>
          <w:tcPr>
            <w:tcW w:w="460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Odpadní pneumatiky</w:t>
            </w:r>
          </w:p>
        </w:tc>
        <w:tc>
          <w:tcPr>
            <w:tcW w:w="44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100 %</w:t>
            </w:r>
          </w:p>
        </w:tc>
      </w:tr>
    </w:tbl>
    <w:p w:rsidR="00731CFD" w:rsidRPr="008C2119" w:rsidRDefault="00731CFD" w:rsidP="00731CFD">
      <w:r w:rsidRPr="008C2119">
        <w:t>Cíl je navržen s ohledem na zájem naplňovat stanovenou hierarchii nakládání s odpady a potřebu zvýšit využití odpadních pneumatik.</w:t>
      </w:r>
    </w:p>
    <w:p w:rsidR="00731CFD" w:rsidRPr="008C2119" w:rsidRDefault="00731CFD" w:rsidP="00731CFD">
      <w:r w:rsidRPr="008C2119">
        <w:t>Cíl je závazný pro povinné osoby podle zákona o odpadech.</w:t>
      </w:r>
    </w:p>
    <w:p w:rsidR="00731CFD" w:rsidRPr="008C2119" w:rsidRDefault="00731CFD" w:rsidP="00002315">
      <w:pPr>
        <w:spacing w:after="120"/>
        <w:rPr>
          <w:b/>
        </w:rPr>
      </w:pPr>
      <w:r w:rsidRPr="008C2119">
        <w:rPr>
          <w:b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19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zvýšení úrovně tříděného sběru odpadních pneumatik</w:t>
            </w:r>
            <w:r w:rsidR="00597A01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úroveň tříděného sběru odpadních pneumatik.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Dosahovat vysoké míry využití při zpracování odpadních pneumatik.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posilovat vazbu sběrné sítě na obecní systémy nakládání s komunálními odpady </w:t>
            </w:r>
          </w:p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osvětové a informační kampaně s cílem zvýšení množství odděleně sbíraných pneumatik</w:t>
            </w:r>
          </w:p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na základně smluvního ujednání mezi obcí a povinnými osobami (výrobci) informují obce o veřejných místech zpětného odběru na svém území</w:t>
            </w:r>
          </w:p>
          <w:p w:rsidR="00731CFD" w:rsidRPr="008C2119" w:rsidRDefault="00731CFD" w:rsidP="00F34006">
            <w:pPr>
              <w:pStyle w:val="Zkladntext"/>
              <w:numPr>
                <w:ilvl w:val="0"/>
                <w:numId w:val="40"/>
              </w:numPr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implementovat povinnosti a zásady pro nak</w:t>
            </w:r>
            <w:r w:rsidR="00F34006">
              <w:rPr>
                <w:szCs w:val="24"/>
              </w:rPr>
              <w:t>ládání s odpadními pneumatikami</w:t>
            </w:r>
            <w:r w:rsidRPr="008C2119">
              <w:rPr>
                <w:szCs w:val="24"/>
              </w:rPr>
              <w:t xml:space="preserve"> v závislosti na připravované vyhlášce MŽP, která bude komplexně řešit jejich zpětný odběr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kraj, povinné osoby (výrobci)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právy povinných osob</w:t>
            </w:r>
          </w:p>
        </w:tc>
      </w:tr>
    </w:tbl>
    <w:p w:rsidR="00731CFD" w:rsidRPr="008C2119" w:rsidRDefault="00731CFD" w:rsidP="001D45B2">
      <w:pPr>
        <w:pStyle w:val="Nadpis3"/>
        <w:spacing w:before="240"/>
        <w:rPr>
          <w:sz w:val="24"/>
          <w:szCs w:val="24"/>
        </w:rPr>
      </w:pPr>
      <w:bookmarkStart w:id="19" w:name="_Toc436813109"/>
      <w:r w:rsidRPr="008C2119">
        <w:rPr>
          <w:sz w:val="24"/>
          <w:szCs w:val="24"/>
        </w:rPr>
        <w:t>Kaly z čistíren komunálních odpadních vod</w:t>
      </w:r>
      <w:bookmarkEnd w:id="19"/>
    </w:p>
    <w:p w:rsidR="00731CFD" w:rsidRPr="008C2119" w:rsidRDefault="00731CFD" w:rsidP="001D45B2">
      <w:pPr>
        <w:spacing w:before="120" w:after="120"/>
      </w:pPr>
      <w:r w:rsidRPr="008C2119">
        <w:t>Za účelem zlepšení nakládání s uvedenými odpady přijmout:</w:t>
      </w:r>
    </w:p>
    <w:p w:rsidR="00731CFD" w:rsidRPr="008C2119" w:rsidRDefault="00731CFD" w:rsidP="001D45B2">
      <w:pPr>
        <w:pStyle w:val="Nadpisy"/>
        <w:spacing w:after="0"/>
      </w:pPr>
      <w:r w:rsidRPr="008C2119">
        <w:t>Indikované celorepublikové cíle</w:t>
      </w:r>
    </w:p>
    <w:p w:rsidR="00731CFD" w:rsidRPr="008C2119" w:rsidRDefault="00731CFD" w:rsidP="001D45B2">
      <w:pPr>
        <w:spacing w:before="120"/>
      </w:pPr>
      <w:r w:rsidRPr="008C2119">
        <w:t>Podporovat technologie využívání kalů z čistíren komunálních odpadních vod.</w:t>
      </w:r>
    </w:p>
    <w:p w:rsidR="00731CFD" w:rsidRPr="008C2119" w:rsidRDefault="00731CFD" w:rsidP="00731CFD">
      <w:pPr>
        <w:pStyle w:val="normln0"/>
        <w:rPr>
          <w:color w:val="000000" w:themeColor="text1"/>
        </w:rPr>
      </w:pPr>
      <w:r w:rsidRPr="008C2119">
        <w:lastRenderedPageBreak/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20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Podporovat technologie využívání kalů z čistíren komunálních odpadních vod</w:t>
            </w:r>
            <w:r w:rsidR="00597A01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Podporovat technologie využívání kalů z čistíren komunálních odpadních vod.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597A01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osvětové kampaně zaměřené zejména na obyvatelstvo, k odstraňování léčiv, chemických prostředků a odpadů v souladu s právními předpisy v této oblasti tj. ods</w:t>
            </w:r>
            <w:r w:rsidR="00597A01">
              <w:rPr>
                <w:szCs w:val="24"/>
              </w:rPr>
              <w:t>traňování mimo kanalizační sítě</w:t>
            </w:r>
          </w:p>
          <w:p w:rsidR="00731CFD" w:rsidRPr="008C2119" w:rsidRDefault="00731CFD" w:rsidP="00597A01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investice spojené s energetickým využíváním kalů z čistíren komunálních odpadních vod s odpovídající produkcí kalů</w:t>
            </w:r>
          </w:p>
          <w:p w:rsidR="00731CFD" w:rsidRPr="008C2119" w:rsidRDefault="00731CFD" w:rsidP="00597A01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sledovat a hodnotit množství kalů z čistíren komunálních odpadních vod a množství těchto kalů využitých k aplikaci na půdu (kompostování a přímé použití kalů na zemědělské půdě)</w:t>
            </w:r>
          </w:p>
          <w:p w:rsidR="00731CFD" w:rsidRPr="008C2119" w:rsidRDefault="00731CFD" w:rsidP="00597A01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iCs/>
                <w:szCs w:val="24"/>
              </w:rPr>
              <w:t>na základě legislativně stanovených mikrobiologických a chemických parametrů důsledně kontrolovat kvalitu upravených k</w:t>
            </w:r>
            <w:r w:rsidR="00F34006">
              <w:rPr>
                <w:iCs/>
                <w:szCs w:val="24"/>
              </w:rPr>
              <w:t>alů určených k aplikaci na půdu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31CFD" w:rsidRPr="008C2119">
              <w:rPr>
                <w:szCs w:val="24"/>
              </w:rPr>
              <w:t>tanoviska ke schvalovacímu procesu</w:t>
            </w:r>
          </w:p>
        </w:tc>
      </w:tr>
    </w:tbl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20" w:name="_Toc436813110"/>
      <w:r w:rsidRPr="008C2119">
        <w:rPr>
          <w:sz w:val="24"/>
          <w:szCs w:val="24"/>
        </w:rPr>
        <w:t>Odpadní oleje</w:t>
      </w:r>
      <w:bookmarkEnd w:id="20"/>
    </w:p>
    <w:p w:rsidR="00731CFD" w:rsidRPr="008C2119" w:rsidRDefault="00731CFD" w:rsidP="00731CFD">
      <w:r w:rsidRPr="008C2119">
        <w:t>Za účelem minimalizace nepříznivých účinků vzniku odpadů a nakládání s nimi na lidské zdraví a životní prostředí přijmout: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r w:rsidRPr="008C2119">
        <w:t>Zvyšovat materiálové a energetické využití odpadních olejů.</w:t>
      </w:r>
    </w:p>
    <w:p w:rsidR="00731CFD" w:rsidRPr="008C2119" w:rsidRDefault="00731CFD" w:rsidP="005C188E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21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Zvýšení materiálového a energetického využití odpadních olejů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Zvyšovat materiálové a energetické využití odpadních olejů.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zabraňovat mísení olejů v místech jejich vzniku, soustřeďování a skladování s ohledem na jejich následné využití</w:t>
            </w:r>
          </w:p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odpadní oleje nevhodné k materiálovému využití přednostně energeticky využívat v souladu s platnou legislativou</w:t>
            </w:r>
          </w:p>
          <w:p w:rsidR="00731CFD" w:rsidRPr="008C2119" w:rsidRDefault="00731CFD" w:rsidP="00597A01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dodržovat hierarchii nakládání s odpady</w:t>
            </w:r>
          </w:p>
          <w:p w:rsidR="00731CFD" w:rsidRPr="008C2119" w:rsidRDefault="00731CFD" w:rsidP="00F34006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d</w:t>
            </w:r>
            <w:r w:rsidRPr="008C2119">
              <w:rPr>
                <w:iCs/>
                <w:szCs w:val="24"/>
              </w:rPr>
              <w:t>ůsledně kontrolovat dodržování hierarchie nakládání s odpadními oleji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21" w:name="_Toc436813111"/>
      <w:r w:rsidRPr="008C2119">
        <w:rPr>
          <w:sz w:val="24"/>
          <w:szCs w:val="24"/>
        </w:rPr>
        <w:lastRenderedPageBreak/>
        <w:t>Odpady ze zdravotnické a veterinární péče</w:t>
      </w:r>
      <w:bookmarkEnd w:id="21"/>
    </w:p>
    <w:p w:rsidR="00731CFD" w:rsidRPr="008C2119" w:rsidRDefault="00731CFD" w:rsidP="00731CFD">
      <w:r w:rsidRPr="008C2119">
        <w:t>Za účelem minimalizace nepříznivých účinků vzniku odpadů a nakládání s nimi na lidské zdraví a životní prostředí přijmout: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r w:rsidRPr="008C2119">
        <w:t>Minimalizovat negativní účinky při nakládání s odpady ze zdravotnické a veterinární péče na lidské zdraví a životní prostředí.</w:t>
      </w:r>
    </w:p>
    <w:p w:rsidR="00731CFD" w:rsidRDefault="00731CFD" w:rsidP="00731CFD">
      <w:r w:rsidRPr="008C2119">
        <w:t>Cíl je závazný pro povinné osoby podle zákona o odpadech, tj. původce odpadů.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22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Minimalizace negativních účinků při nakládání s odpady ze zdravotnické a veterinární péče na lidské zdraví a životní prostředí</w:t>
            </w:r>
            <w:r w:rsidR="00EF47FA">
              <w:rPr>
                <w:b/>
                <w:szCs w:val="24"/>
              </w:rPr>
              <w:t>.</w:t>
            </w:r>
            <w:r w:rsidRPr="008C2119">
              <w:rPr>
                <w:b/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Minimalizovat negativní účinky při nakládání s odpady ze zdravotnické a veterinární péče na lidské zdraví a životní prostředí.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zajistit důsledné oddělené soustřeďovaní odpadů se specifickými vlastnostmi (nebezpečné a potencionálně infekční) od ostatních odpadů ze </w:t>
            </w:r>
            <w:r w:rsidR="00EF47FA">
              <w:rPr>
                <w:szCs w:val="24"/>
              </w:rPr>
              <w:t>zdravotnické a veterinární péče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u nebezpečných odpadů ze zdravotnické a veterinární péče zajistit bezpečné skladování a transport </w:t>
            </w:r>
            <w:r w:rsidR="00F34006">
              <w:rPr>
                <w:szCs w:val="24"/>
              </w:rPr>
              <w:t>k</w:t>
            </w:r>
            <w:r w:rsidRPr="008C2119">
              <w:rPr>
                <w:szCs w:val="24"/>
              </w:rPr>
              <w:t xml:space="preserve"> následné</w:t>
            </w:r>
            <w:r w:rsidR="00F34006">
              <w:rPr>
                <w:szCs w:val="24"/>
              </w:rPr>
              <w:t>mu</w:t>
            </w:r>
            <w:r w:rsidRPr="008C2119">
              <w:rPr>
                <w:szCs w:val="24"/>
              </w:rPr>
              <w:t xml:space="preserve"> nakládání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nakládat s odpady ze zdravotnické a veterinární péče dle hierarchie nakládání s odpady a dle dostupných technologií s upřednostněním nejlepší dostupné techniky</w:t>
            </w:r>
          </w:p>
          <w:p w:rsidR="00731CFD" w:rsidRPr="008C2119" w:rsidRDefault="00731CFD" w:rsidP="00F34006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iCs/>
                <w:szCs w:val="24"/>
              </w:rPr>
              <w:t>navázat spolupráci se zainteresovanými stranami v oblasti osvěty nakládání s odpady ze zdravotnických, veterinárních a jím podobných zařízení s cílem zabezpečit nakládání s odpadem z těchto zařízení v souladu s platnou legislativou se zaměřením zejména na důsledné oddělování od odpadu komunálního, zařazování odpadu do kategorie dle jeho skutečných vlastností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šetření, kontrola ČIŽP</w:t>
            </w:r>
          </w:p>
        </w:tc>
      </w:tr>
    </w:tbl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22" w:name="_Toc436813112"/>
      <w:r w:rsidRPr="008C2119">
        <w:rPr>
          <w:sz w:val="24"/>
          <w:szCs w:val="24"/>
        </w:rPr>
        <w:t>Specifické skupiny nebezpečných odpadů</w:t>
      </w:r>
      <w:bookmarkEnd w:id="22"/>
    </w:p>
    <w:p w:rsidR="00731CFD" w:rsidRPr="008C2119" w:rsidRDefault="00731CFD" w:rsidP="00731CFD">
      <w:r w:rsidRPr="008C2119">
        <w:t>Za účelem zlepšení nakládání s dále uvedenými skupinami odpadů a minimalizace nepříznivých účinků na lidské zdraví a životní prostředí přijmout následující cíle a opatření:</w:t>
      </w:r>
    </w:p>
    <w:p w:rsidR="00731CFD" w:rsidRPr="008C2119" w:rsidRDefault="00731CFD" w:rsidP="00731CFD">
      <w:pPr>
        <w:pStyle w:val="Nadpis4"/>
        <w:ind w:left="771" w:hanging="771"/>
        <w:rPr>
          <w:sz w:val="24"/>
          <w:szCs w:val="24"/>
        </w:rPr>
      </w:pPr>
      <w:r w:rsidRPr="008C2119">
        <w:rPr>
          <w:sz w:val="24"/>
          <w:szCs w:val="24"/>
        </w:rPr>
        <w:t>Odpady a zařízení s obsahem polychlorovaných bifenylů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pPr>
        <w:numPr>
          <w:ilvl w:val="0"/>
          <w:numId w:val="5"/>
        </w:numPr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Předat veškerá zařízení a odpady s obsahem polychlorovaných bifenylů do konce roku 2025 oprávněným osobám, nebo zařízení, a odpady s obsahem polychlorovaných bifenylů do této doby dekontaminovat.</w:t>
      </w:r>
    </w:p>
    <w:p w:rsidR="00731CFD" w:rsidRPr="008C2119" w:rsidRDefault="00731CFD" w:rsidP="00731CFD">
      <w:pPr>
        <w:numPr>
          <w:ilvl w:val="0"/>
          <w:numId w:val="5"/>
        </w:numPr>
        <w:rPr>
          <w:color w:val="000000" w:themeColor="text1"/>
        </w:rPr>
      </w:pPr>
      <w:r w:rsidRPr="008C2119">
        <w:rPr>
          <w:bCs/>
          <w:color w:val="000000" w:themeColor="text1"/>
        </w:rPr>
        <w:lastRenderedPageBreak/>
        <w:t>Odstranit odpady s obsahem polychlorovaných bifenylů v držení oprávněných osob k nakládání s odpady do konce roku 2028</w:t>
      </w:r>
      <w:r w:rsidRPr="008C2119">
        <w:rPr>
          <w:color w:val="000000" w:themeColor="text1"/>
        </w:rPr>
        <w:t xml:space="preserve">.     </w:t>
      </w:r>
    </w:p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>Odpady s obsahem perzistentních organických znečišťujících látek</w:t>
      </w:r>
    </w:p>
    <w:p w:rsidR="00731CFD" w:rsidRPr="008C2119" w:rsidRDefault="00731CFD" w:rsidP="00731CFD">
      <w:pPr>
        <w:rPr>
          <w:color w:val="000000" w:themeColor="text1"/>
        </w:rPr>
      </w:pPr>
      <w:r w:rsidRPr="008C2119">
        <w:t xml:space="preserve">Za účelem zlepšení nakládání s odpady perzistentních organických znečišťujících látek a minimalizace nepříznivých účinků na lidské zdraví a životní prostředí, v souladu s nařízením Evropského parlamentu a Rady (ES) č. 850/2004 </w:t>
      </w:r>
      <w:r w:rsidR="00765C88">
        <w:t xml:space="preserve">ze dne 29. dubna 2004 </w:t>
      </w:r>
      <w:r w:rsidRPr="008C2119">
        <w:t>o perzistentních organických znečišťujících látkách</w:t>
      </w:r>
      <w:r w:rsidR="00765C88">
        <w:t xml:space="preserve"> a o změně směrnice 79/117/EHS</w:t>
      </w:r>
      <w:r w:rsidRPr="008C2119">
        <w:t xml:space="preserve"> přijmout následující cíle: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5C188E">
      <w:pPr>
        <w:numPr>
          <w:ilvl w:val="0"/>
          <w:numId w:val="6"/>
        </w:numPr>
        <w:spacing w:before="120" w:after="120"/>
        <w:ind w:left="357" w:hanging="357"/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Zvýšit povědomí o perzistentních organických znečišťujících látkách a jejich účincích na lidské zdraví a životní prostředí.</w:t>
      </w:r>
    </w:p>
    <w:p w:rsidR="00731CFD" w:rsidRPr="008C2119" w:rsidRDefault="00731CFD" w:rsidP="005C188E">
      <w:pPr>
        <w:numPr>
          <w:ilvl w:val="0"/>
          <w:numId w:val="6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bCs/>
          <w:color w:val="000000" w:themeColor="text1"/>
        </w:rPr>
        <w:t xml:space="preserve">Kontrolovat výskyt perzistentních organických znečišťujících látek </w:t>
      </w:r>
      <w:r w:rsidRPr="008C2119">
        <w:rPr>
          <w:color w:val="000000" w:themeColor="text1"/>
        </w:rPr>
        <w:t xml:space="preserve">zejména u odpadů uvedených v příloze V nařízení Evropského parlamentu a Rady (ES) č. 850/2004 o perzistentních organických znečišťujících látkách, ve znění nařízení Komise (EU) č. 756/2010. </w:t>
      </w:r>
    </w:p>
    <w:p w:rsidR="00731CFD" w:rsidRPr="008C2119" w:rsidRDefault="00731CFD" w:rsidP="001D45B2">
      <w:pPr>
        <w:pStyle w:val="Nadpis4"/>
        <w:spacing w:before="240"/>
        <w:rPr>
          <w:sz w:val="24"/>
          <w:szCs w:val="24"/>
        </w:rPr>
      </w:pPr>
      <w:r w:rsidRPr="008C2119">
        <w:rPr>
          <w:sz w:val="24"/>
          <w:szCs w:val="24"/>
        </w:rPr>
        <w:t>Odpady s obsahem azbestu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r w:rsidRPr="008C2119">
        <w:t>Minimalizovat možné negativní účinky při nakládání s odpady s obsahem azbestu na lidské zdraví a životní prostředí.</w:t>
      </w:r>
    </w:p>
    <w:p w:rsidR="00731CFD" w:rsidRPr="008C2119" w:rsidRDefault="00731CFD" w:rsidP="00731CFD">
      <w:pPr>
        <w:pStyle w:val="normln0"/>
        <w:rPr>
          <w:color w:val="000000" w:themeColor="text1"/>
        </w:rPr>
      </w:pPr>
      <w:r w:rsidRPr="008C2119">
        <w:rPr>
          <w:color w:val="000000" w:themeColor="text1"/>
        </w:rPr>
        <w:t xml:space="preserve">Krajské cíle </w:t>
      </w:r>
      <w:r w:rsidRPr="008C2119">
        <w:t>pro specifické skupiny nebezpečných odpadů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23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Podpora zlepšení nakládání a minimalizace nepříznivých účinků na lidské zdraví a životní prostředí ve vazbě na specifické skupiny nebezpečných odpadů (odpady a zařízení s obsahem polychlorovaných bifenylů; odpady s obsahem perzistentních organických znečišťujících l</w:t>
            </w:r>
            <w:r w:rsidR="00F34006">
              <w:rPr>
                <w:b/>
                <w:szCs w:val="24"/>
              </w:rPr>
              <w:t>átek; odpady s obsahem azbestu)</w:t>
            </w:r>
            <w:r w:rsidRPr="008C2119">
              <w:rPr>
                <w:b/>
                <w:szCs w:val="24"/>
              </w:rPr>
              <w:t xml:space="preserve"> v intencích celorepublikového cíle</w:t>
            </w:r>
            <w:r w:rsidR="00EF47FA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Předat veškerá zařízení a odpady s obsahem polychlorovaných bifenylů do konce roku 2025 oprávněným osobám, nebo zařízení, a odpady s obsahem polychlorovaných bifenylů do této doby dekontaminovat.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Odstranit odpady s obsahem polychlorovaných bifenylů v držení oprávněných osob k nakládání s odpady do konce roku 2028.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Minimalizovat možné negativní účinky při nakládání s odpady s obsahem azbestu na lidské zdraví a životní prostředí.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Zvýšit povědomí o perzistentních organických znečišťujících látkách a jejich účincích na lidské zdraví a životní prostředí.</w:t>
            </w:r>
          </w:p>
          <w:p w:rsidR="00731CFD" w:rsidRPr="008C2119" w:rsidRDefault="00731CFD" w:rsidP="00EF47F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Kontrolovat výskyt perzistentních organických znečišťujících látek zejména u odpadů uvedených v příloze V nařízení Evropského parlamentu a Rady (ES) č. 850/2004 o perzistentních organických znečišťujících látkách, ve znění nařízení Komise (EU) č. 756/2010.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EF47FA">
            <w:pPr>
              <w:pStyle w:val="Bezmezer"/>
              <w:ind w:left="322" w:hanging="322"/>
              <w:rPr>
                <w:szCs w:val="24"/>
              </w:rPr>
            </w:pPr>
            <w:r w:rsidRPr="008C2119">
              <w:rPr>
                <w:szCs w:val="24"/>
              </w:rPr>
              <w:t>podporovat informační kampaně zaměřené na možnost výskytu perzistentních organických znečišťujících látek v odpadech</w:t>
            </w:r>
          </w:p>
          <w:p w:rsidR="00731CFD" w:rsidRPr="008C2119" w:rsidRDefault="00731CFD" w:rsidP="00EF47FA">
            <w:pPr>
              <w:pStyle w:val="Bezmezer"/>
              <w:ind w:left="322" w:hanging="322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identifikovat zdroje možných úniků perzistentních organických znečišťujících látek</w:t>
            </w:r>
          </w:p>
          <w:p w:rsidR="00731CFD" w:rsidRPr="008C2119" w:rsidRDefault="00731CFD" w:rsidP="00EF47FA">
            <w:pPr>
              <w:pStyle w:val="Bezmezer"/>
              <w:ind w:left="322" w:hanging="322"/>
              <w:rPr>
                <w:szCs w:val="24"/>
              </w:rPr>
            </w:pPr>
            <w:r w:rsidRPr="008C2119">
              <w:rPr>
                <w:szCs w:val="24"/>
              </w:rPr>
              <w:t>podporovat osvětu a kontrolu dodržování bezpečného nakládání a hygieny práce při nakládání s</w:t>
            </w:r>
            <w:r w:rsidR="00EF47FA">
              <w:rPr>
                <w:szCs w:val="24"/>
              </w:rPr>
              <w:t> </w:t>
            </w:r>
            <w:r w:rsidRPr="008C2119">
              <w:rPr>
                <w:szCs w:val="24"/>
              </w:rPr>
              <w:t>azbestem</w:t>
            </w:r>
          </w:p>
          <w:p w:rsidR="00731CFD" w:rsidRPr="008C2119" w:rsidRDefault="00731CFD" w:rsidP="00EF47FA">
            <w:pPr>
              <w:pStyle w:val="Bezmezer"/>
              <w:ind w:left="322" w:hanging="322"/>
              <w:rPr>
                <w:szCs w:val="24"/>
              </w:rPr>
            </w:pPr>
            <w:r w:rsidRPr="008C2119">
              <w:rPr>
                <w:szCs w:val="24"/>
              </w:rPr>
              <w:t>dbát na to, aby odpady polychlorovaných bifenylů a odpady perzistentních organických znečišťujících látek byly předávány přímo subjektu, který má souhlas k provozování zařízení k jejich odstraňování</w:t>
            </w:r>
          </w:p>
          <w:p w:rsidR="00731CFD" w:rsidRPr="008C2119" w:rsidRDefault="00731CFD" w:rsidP="00EF47FA">
            <w:pPr>
              <w:pStyle w:val="Bezmezer"/>
              <w:ind w:left="322" w:hanging="322"/>
              <w:rPr>
                <w:szCs w:val="24"/>
              </w:rPr>
            </w:pPr>
            <w:r w:rsidRPr="008C2119">
              <w:rPr>
                <w:szCs w:val="24"/>
              </w:rPr>
              <w:t>lehce kontaminovaná zařízení a zařízení s obsahem polychlorovaných bifenylů a objemem náplně menším než 5 l předat oprávněným osobám k nakládání s tímto druhem odpadu nebo dekontamin</w:t>
            </w:r>
            <w:r w:rsidR="00F34006">
              <w:rPr>
                <w:szCs w:val="24"/>
              </w:rPr>
              <w:t>ovat nejdéle do konce roku 2025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kraj, obce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731CFD" w:rsidRPr="008C2119">
              <w:rPr>
                <w:szCs w:val="24"/>
              </w:rPr>
              <w:t>jišťovací šetření, kontrolní činnost státní správy</w:t>
            </w:r>
          </w:p>
        </w:tc>
      </w:tr>
    </w:tbl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 xml:space="preserve"> Odpady s obsahem přírodních radionuklidů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r w:rsidRPr="008C2119">
        <w:t>Minimalizovat možné negativní účinky při nakládání s odpady s obsahem přírodních radionuklidů na lidské zdraví a životní prostředí.</w:t>
      </w:r>
    </w:p>
    <w:p w:rsidR="00731CFD" w:rsidRPr="008C2119" w:rsidRDefault="00731CFD" w:rsidP="00731CFD">
      <w:r w:rsidRPr="008C2119">
        <w:t xml:space="preserve">Cíle a opatření na úrovni kraje nejsou stanoveny. </w:t>
      </w:r>
    </w:p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23" w:name="_Toc436813113"/>
      <w:r w:rsidRPr="008C2119">
        <w:rPr>
          <w:sz w:val="24"/>
          <w:szCs w:val="24"/>
        </w:rPr>
        <w:t>Další skupiny odpadů</w:t>
      </w:r>
      <w:bookmarkEnd w:id="23"/>
    </w:p>
    <w:p w:rsidR="00731CFD" w:rsidRPr="008C2119" w:rsidRDefault="00731CFD" w:rsidP="00731CFD">
      <w:pPr>
        <w:pStyle w:val="Nadpis4"/>
        <w:rPr>
          <w:sz w:val="24"/>
          <w:szCs w:val="24"/>
        </w:rPr>
      </w:pPr>
      <w:r w:rsidRPr="008C2119">
        <w:rPr>
          <w:sz w:val="24"/>
          <w:szCs w:val="24"/>
        </w:rPr>
        <w:t xml:space="preserve"> Vedlejší produkty živočišného původu a biologicky rozložitelné odpady z kuchyní a stravoven</w:t>
      </w:r>
    </w:p>
    <w:p w:rsidR="00731CFD" w:rsidRPr="008C2119" w:rsidRDefault="00731CFD" w:rsidP="00731CFD">
      <w:r w:rsidRPr="008C2119">
        <w:t>Za účelem zlepšení nakládání s uvedenými odpady, produkty a minimalizace nepříznivých účinků na lidské zdraví a životní prostředí přijmout následující cíle a opatření: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5C188E">
      <w:pPr>
        <w:numPr>
          <w:ilvl w:val="0"/>
          <w:numId w:val="7"/>
        </w:numPr>
        <w:spacing w:before="120" w:after="120"/>
        <w:ind w:left="357" w:hanging="357"/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 xml:space="preserve">Snižovat množství biologicky rozložitelných odpadů z kuchyní a stravoven a vedlejších produktů živočišného původu ve směsném komunálním odpadu, které jsou původem z veřejných stravovacích zařízení </w:t>
      </w:r>
      <w:r w:rsidRPr="008C2119">
        <w:rPr>
          <w:color w:val="000000" w:themeColor="text1"/>
        </w:rPr>
        <w:t xml:space="preserve">(restaurace, občerstvení) </w:t>
      </w:r>
      <w:r w:rsidRPr="008C2119">
        <w:rPr>
          <w:bCs/>
          <w:color w:val="000000" w:themeColor="text1"/>
        </w:rPr>
        <w:t xml:space="preserve">a centrálních kuchyní </w:t>
      </w:r>
      <w:r w:rsidRPr="008C2119">
        <w:rPr>
          <w:color w:val="000000" w:themeColor="text1"/>
        </w:rPr>
        <w:t>(nemocnice, školy a další obdobná zařízení).</w:t>
      </w:r>
    </w:p>
    <w:p w:rsidR="00731CFD" w:rsidRPr="008C2119" w:rsidRDefault="00731CFD" w:rsidP="005C188E">
      <w:pPr>
        <w:numPr>
          <w:ilvl w:val="0"/>
          <w:numId w:val="7"/>
        </w:numPr>
        <w:spacing w:before="120" w:after="120"/>
        <w:ind w:left="357" w:hanging="357"/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Správně nakládat s biologicky rozložitelnými odpady z kuchyní a stravoven a vedlejšími produkty živočišného původu a snižovat tak negativní účinky spojené s nakládáním s nimi na lidské zdraví a životní prostředí.</w:t>
      </w:r>
    </w:p>
    <w:p w:rsidR="00731CFD" w:rsidRPr="008C2119" w:rsidRDefault="00731CFD" w:rsidP="00731CFD">
      <w:r w:rsidRPr="008C2119">
        <w:t>Cíle jsou navrženy s ohledem na nařízení Evropského parlamentu a Rady (ES) č. 1069/2009</w:t>
      </w:r>
      <w:r w:rsidR="00EF47FA">
        <w:t xml:space="preserve"> </w:t>
      </w:r>
      <w:r w:rsidR="00F30FDC">
        <w:t>ze dne 21. října 2009</w:t>
      </w:r>
      <w:r w:rsidR="00EF47FA">
        <w:t xml:space="preserve"> </w:t>
      </w:r>
      <w:r w:rsidRPr="008C2119">
        <w:t xml:space="preserve">o hygienických pravidlech pro vedlejší produkty živočišného původu a získané produkty, které nejsou určeny k lidské spotřebě, a o zrušení nařízení (ES) č. 1774/2002 </w:t>
      </w:r>
      <w:r w:rsidR="00F30FDC">
        <w:t xml:space="preserve">(nařízení </w:t>
      </w:r>
      <w:r w:rsidRPr="008C2119">
        <w:t>o vedlejších produktech živočišného původu</w:t>
      </w:r>
      <w:r w:rsidR="00F30FDC">
        <w:t>)</w:t>
      </w:r>
      <w:r w:rsidRPr="008C2119">
        <w:t>.</w:t>
      </w:r>
    </w:p>
    <w:p w:rsidR="001D45B2" w:rsidRDefault="001D45B2" w:rsidP="00002315">
      <w:pPr>
        <w:spacing w:after="120"/>
        <w:rPr>
          <w:b/>
          <w:bCs/>
          <w:color w:val="000000" w:themeColor="text1"/>
        </w:rPr>
      </w:pPr>
    </w:p>
    <w:p w:rsidR="00731CFD" w:rsidRPr="008C2119" w:rsidRDefault="00731CFD" w:rsidP="00002315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lastRenderedPageBreak/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24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Snižovat množství biologicky rozložitelných odpadů z kuchyní a stravoven a vedlejších produktů živočišného původu ve směsném komunálním odpadu, které jsou původem z veřejných stravovacích zařízení (restaurace, občerstvení) a centrálních kuchyní (nemocnice, školy a další obdobná zařízení).</w:t>
            </w:r>
          </w:p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Správně nakládat s biologicky rozložitelnými odpady z kuchyní a stravoven a vedlejšími produkty živočišného původu a snižovat tak negativní účinky spojené s nakládáním s nimi na lidské zdraví a životní prostředí.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Snižovat množství biologicky rozložitelných odpadů z kuchyní a stravoven a vedlejších produktů živočišného původu ve směsném komunálním odpadu, které jsou původem z veřejných stravovacích zařízení (restaurace, občerstvení) a centrálních kuchyní (nemocnice, školy a další obdobná zařízení).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Správně nakládat s biologicky rozložitelnými odpady z kuchyní a stravoven a vedlejšími produkty živočišného původu a snižovat tak negativní účinky spojené s nakládáním s nimi na lidské zdraví a životní prostředí.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EF47FA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osvětové kampaně k nakládání s biologicky rozložitelnými odpady z kuchyní a stravoven a vedlejšími produkty živočišného původu v souladu s právními předpisy v této oblasti</w:t>
            </w:r>
          </w:p>
          <w:p w:rsidR="00731CFD" w:rsidRPr="008C2119" w:rsidRDefault="00731CFD" w:rsidP="00EF47FA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sledovat a hodnotit vývoj v nakládání s biologicky rozložitelnými odpady z kuchyní a stravoven a vedlejšími produkty živočišného původu, navrhovat a přijímat odpovídající opatření</w:t>
            </w:r>
          </w:p>
          <w:p w:rsidR="00731CFD" w:rsidRPr="008C2119" w:rsidRDefault="00731CFD" w:rsidP="00EF47FA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rozvoj zařízení pro zpracování odpadních olejů a tuků, zvláště zařízení sloužících k výrobě energie (bioplynové stanice, zpracování na bionaftu nebo jiné produkty pro technické využití)</w:t>
            </w:r>
          </w:p>
          <w:p w:rsidR="00731CFD" w:rsidRPr="008C2119" w:rsidRDefault="00731CFD" w:rsidP="00EF47FA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rozvoj systému sběru a svozu použitých stolních olejů a tuků od původců (zejména u původců, kde jsou zřizovateli kraj a obce) a z</w:t>
            </w:r>
            <w:r w:rsidR="00EF47FA">
              <w:rPr>
                <w:szCs w:val="24"/>
              </w:rPr>
              <w:t> </w:t>
            </w:r>
            <w:r w:rsidRPr="008C2119">
              <w:rPr>
                <w:szCs w:val="24"/>
              </w:rPr>
              <w:t>domácností</w:t>
            </w:r>
          </w:p>
          <w:p w:rsidR="00731CFD" w:rsidRPr="008C2119" w:rsidRDefault="00731CFD" w:rsidP="00F34006">
            <w:pPr>
              <w:pStyle w:val="Bezmezer"/>
              <w:ind w:left="322"/>
              <w:rPr>
                <w:szCs w:val="24"/>
              </w:rPr>
            </w:pPr>
            <w:r w:rsidRPr="008C2119">
              <w:rPr>
                <w:szCs w:val="24"/>
              </w:rPr>
              <w:t>podporovat vytvoření systému pravidelného sběru a svozu biologicky rozložitelných odpadů z kuchyní a stravoven a vedlejších produktů živočišného původu do schválených zpracovatelských zařízení, zejména bi</w:t>
            </w:r>
            <w:r w:rsidR="00F34006">
              <w:rPr>
                <w:szCs w:val="24"/>
              </w:rPr>
              <w:t>oplynových stanic a kompostáren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EF47F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ůvodci, obce, kraj,</w:t>
            </w:r>
            <w:r w:rsidR="00EF47FA">
              <w:rPr>
                <w:szCs w:val="24"/>
              </w:rPr>
              <w:t xml:space="preserve"> </w:t>
            </w:r>
            <w:r w:rsidR="00731CFD" w:rsidRPr="008C2119">
              <w:rPr>
                <w:szCs w:val="24"/>
              </w:rPr>
              <w:t xml:space="preserve">ČIŽP, Krajská veterinární správa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F3400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31CFD" w:rsidRPr="008C2119">
              <w:rPr>
                <w:szCs w:val="24"/>
              </w:rPr>
              <w:t>le metodiky MŽP</w:t>
            </w:r>
          </w:p>
        </w:tc>
      </w:tr>
    </w:tbl>
    <w:p w:rsidR="00731CFD" w:rsidRPr="008C2119" w:rsidRDefault="00731CFD" w:rsidP="001D45B2">
      <w:pPr>
        <w:pStyle w:val="Nadpis4"/>
        <w:spacing w:before="240"/>
        <w:rPr>
          <w:sz w:val="24"/>
          <w:szCs w:val="24"/>
        </w:rPr>
      </w:pPr>
      <w:r w:rsidRPr="008C2119">
        <w:rPr>
          <w:sz w:val="24"/>
          <w:szCs w:val="24"/>
        </w:rPr>
        <w:t xml:space="preserve"> Odpady železných a neželezných kovů</w:t>
      </w:r>
    </w:p>
    <w:p w:rsidR="00731CFD" w:rsidRPr="008C2119" w:rsidRDefault="00731CFD" w:rsidP="00731CFD">
      <w:r w:rsidRPr="008C2119">
        <w:t>V zájmu zajištění konkurenceschopného hospodářství a zvyšování soběstačnosti České republiky v surovinových zdrojích je stanoven: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r w:rsidRPr="008C2119">
        <w:t>Zpracovávat kovové odpady a výrobky s ukončenou životností na materiály za účelem náhrady primárních surovin.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lastRenderedPageBreak/>
        <w:t>Zásady</w:t>
      </w:r>
    </w:p>
    <w:p w:rsidR="00731CFD" w:rsidRPr="008C2119" w:rsidRDefault="00731CFD" w:rsidP="005C188E">
      <w:pPr>
        <w:numPr>
          <w:ilvl w:val="0"/>
          <w:numId w:val="8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Pohlížet na kovové odpady železných a neželezných kovů a odpady drahých kovů jako na strategické suroviny pro průmysl České republiky v souladu se Surovinovou politikou České republiky.</w:t>
      </w:r>
    </w:p>
    <w:p w:rsidR="00731CFD" w:rsidRPr="008C2119" w:rsidRDefault="00731CFD" w:rsidP="005C188E">
      <w:pPr>
        <w:numPr>
          <w:ilvl w:val="0"/>
          <w:numId w:val="8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Nakládat s železnými a hliníkovými šroty mimo odpadový režim výhradně na základě nařízení Rady (EU) č. 333/2011</w:t>
      </w:r>
      <w:r w:rsidR="00F30FDC">
        <w:rPr>
          <w:color w:val="000000" w:themeColor="text1"/>
        </w:rPr>
        <w:t xml:space="preserve"> ze dne 31. března 2011</w:t>
      </w:r>
      <w:r w:rsidRPr="008C2119">
        <w:rPr>
          <w:color w:val="000000" w:themeColor="text1"/>
        </w:rPr>
        <w:t>, kterým se stanoví kritéria vymezující, kdy určité typy kovové</w:t>
      </w:r>
      <w:r w:rsidR="00F30FDC">
        <w:rPr>
          <w:color w:val="000000" w:themeColor="text1"/>
        </w:rPr>
        <w:t>ho šrotu přestávají být odpadem ve smyslu směrnice Evropského parlamentu a Rady 200/98/ES.</w:t>
      </w:r>
    </w:p>
    <w:p w:rsidR="00731CFD" w:rsidRPr="00F30FDC" w:rsidRDefault="00731CFD" w:rsidP="005C188E">
      <w:pPr>
        <w:numPr>
          <w:ilvl w:val="0"/>
          <w:numId w:val="8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Nakládat s měděným šrotem mimo odpadový režim výhradně na základě nařízení Komise (EU) č. 715/2013</w:t>
      </w:r>
      <w:r w:rsidR="00F30FDC">
        <w:rPr>
          <w:color w:val="000000" w:themeColor="text1"/>
        </w:rPr>
        <w:t xml:space="preserve"> ze dne 25. července 2013</w:t>
      </w:r>
      <w:r w:rsidRPr="008C2119">
        <w:rPr>
          <w:color w:val="000000" w:themeColor="text1"/>
        </w:rPr>
        <w:t>, kterým se stanoví kritéria vymezující, kdy měděný šrot přestává být odpadem</w:t>
      </w:r>
      <w:r w:rsidR="00F30FDC" w:rsidRPr="00F30FDC">
        <w:rPr>
          <w:color w:val="000000" w:themeColor="text1"/>
        </w:rPr>
        <w:t xml:space="preserve"> </w:t>
      </w:r>
      <w:r w:rsidR="00F30FDC">
        <w:rPr>
          <w:color w:val="000000" w:themeColor="text1"/>
        </w:rPr>
        <w:t>ve smyslu směrnice Evropského parlamentu a Rady 200/98/ES.</w:t>
      </w:r>
    </w:p>
    <w:p w:rsidR="00731CFD" w:rsidRPr="008C2119" w:rsidRDefault="00731CFD" w:rsidP="00002315">
      <w:pPr>
        <w:spacing w:after="12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25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EF47F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Zpracovávat kovové odpady a výrobky s ukončenou životností na materiály za účelem náhrady primárních surovin.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Zpracovávat kovové odpady a výrobky s ukončenou životností na materiály za účelem náhrady primárních surovin.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ve spolupráci s kompetentními orgány provádět kontroly ke sběru a výkupu odpadů </w:t>
            </w:r>
            <w:r w:rsidR="0004369C">
              <w:rPr>
                <w:szCs w:val="24"/>
              </w:rPr>
              <w:t>a bazarů (KÚ, ORP, ČIŽP, ČOI, ŽÚ</w:t>
            </w:r>
            <w:r w:rsidRPr="008C2119">
              <w:rPr>
                <w:szCs w:val="24"/>
              </w:rPr>
              <w:t>, Policie ČR, OÚ)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spolupracovat na předávání informací s kompetentními orgány (kontrolní, povolova</w:t>
            </w:r>
            <w:r w:rsidR="0004369C">
              <w:rPr>
                <w:szCs w:val="24"/>
              </w:rPr>
              <w:t>cí, sankční) - KÚ, ORP, ČIŽP, ŽÚ</w:t>
            </w:r>
            <w:r w:rsidRPr="008C2119">
              <w:rPr>
                <w:szCs w:val="24"/>
              </w:rPr>
              <w:t>, Policie ČR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zvýšit kontrolní činnost v oblasti výkupu kovových odpadů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zamezit nevhodnému umisťování nových zařízení ke sběru, výkupu a využívání kovových odpadů. Do rozhodování zapojit obec, na jejímž území má být sběrna provozována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dodržování hierarchie nakládání s odpady 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 xml:space="preserve">zveřejňování zařízení ke sběru a zpracování </w:t>
            </w:r>
            <w:r w:rsidR="00EF47FA" w:rsidRPr="008C2119">
              <w:rPr>
                <w:szCs w:val="24"/>
              </w:rPr>
              <w:t>odpadů</w:t>
            </w:r>
            <w:r w:rsidRPr="008C2119">
              <w:rPr>
                <w:szCs w:val="24"/>
              </w:rPr>
              <w:t xml:space="preserve"> na </w:t>
            </w:r>
            <w:r w:rsidR="00F34006">
              <w:rPr>
                <w:szCs w:val="24"/>
              </w:rPr>
              <w:t>webových</w:t>
            </w:r>
            <w:r w:rsidRPr="008C2119">
              <w:rPr>
                <w:szCs w:val="24"/>
              </w:rPr>
              <w:t xml:space="preserve"> stránkách</w:t>
            </w:r>
            <w:r w:rsidR="00F34006">
              <w:rPr>
                <w:szCs w:val="24"/>
              </w:rPr>
              <w:t xml:space="preserve"> kraje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posuzovat žádosti o souhlas k provozování zařízení ke sběru a zpracování kovových odpadů ve vztahu k požadovanému cíli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szCs w:val="24"/>
              </w:rPr>
            </w:pPr>
            <w:r w:rsidRPr="008C2119">
              <w:rPr>
                <w:szCs w:val="24"/>
              </w:rPr>
              <w:t>provádění kontrol zařízení ke sběru a odpadů</w:t>
            </w:r>
          </w:p>
          <w:p w:rsidR="00731CFD" w:rsidRPr="008C2119" w:rsidRDefault="00731CFD" w:rsidP="00EF47FA">
            <w:pPr>
              <w:pStyle w:val="Bezmezer"/>
              <w:ind w:left="322" w:hanging="284"/>
              <w:rPr>
                <w:iCs/>
                <w:szCs w:val="24"/>
              </w:rPr>
            </w:pPr>
            <w:r w:rsidRPr="008C2119">
              <w:rPr>
                <w:iCs/>
                <w:szCs w:val="24"/>
              </w:rPr>
              <w:t>rozšiřovat na území kraje počet míst zpětného odběru výrobků s ukončenou životností v rámci systémů zpětného odběru a rozšířené odpovědnosti výrobců, za účelem získání většího množství suro</w:t>
            </w:r>
            <w:r w:rsidR="00F34006">
              <w:rPr>
                <w:iCs/>
                <w:szCs w:val="24"/>
              </w:rPr>
              <w:t>vin strategických vzácných kovů</w:t>
            </w:r>
            <w:r w:rsidRPr="008C2119">
              <w:rPr>
                <w:iCs/>
                <w:szCs w:val="24"/>
              </w:rPr>
              <w:t xml:space="preserve"> </w:t>
            </w:r>
            <w:r w:rsidRPr="008C2119">
              <w:rPr>
                <w:szCs w:val="24"/>
              </w:rPr>
              <w:t xml:space="preserve">a </w:t>
            </w:r>
            <w:r w:rsidR="00F34006">
              <w:rPr>
                <w:szCs w:val="24"/>
              </w:rPr>
              <w:t>p</w:t>
            </w:r>
            <w:r w:rsidRPr="008C2119">
              <w:rPr>
                <w:iCs/>
                <w:szCs w:val="24"/>
              </w:rPr>
              <w:t>odporovat rozvoj moderních kvalitních technologií zpracování výrobků s ukončenou životností</w:t>
            </w:r>
          </w:p>
          <w:p w:rsidR="00731CFD" w:rsidRPr="008C2119" w:rsidRDefault="0004369C" w:rsidP="00F34006">
            <w:pPr>
              <w:pStyle w:val="Bezmezer"/>
              <w:ind w:left="322" w:hanging="284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 xml:space="preserve">v </w:t>
            </w:r>
            <w:r w:rsidR="00731CFD" w:rsidRPr="008C2119">
              <w:rPr>
                <w:iCs/>
                <w:szCs w:val="24"/>
              </w:rPr>
              <w:t>odůvodněných případech využívat pravomoci KÚ podle §</w:t>
            </w:r>
            <w:r w:rsidR="00EF47FA">
              <w:rPr>
                <w:iCs/>
                <w:szCs w:val="24"/>
              </w:rPr>
              <w:t xml:space="preserve"> </w:t>
            </w:r>
            <w:r w:rsidR="00731CFD" w:rsidRPr="008C2119">
              <w:rPr>
                <w:iCs/>
                <w:szCs w:val="24"/>
              </w:rPr>
              <w:t>78 odst. 4 zákona č. 185/2001 Sb., o odpadech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F34006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31CFD" w:rsidRPr="008C2119">
              <w:rPr>
                <w:szCs w:val="24"/>
              </w:rPr>
              <w:t>ontrolní činnost jednotlivých kontrolních orgánů</w:t>
            </w:r>
          </w:p>
        </w:tc>
      </w:tr>
    </w:tbl>
    <w:p w:rsidR="00731CFD" w:rsidRDefault="00731CFD" w:rsidP="00731CFD"/>
    <w:p w:rsidR="00731CFD" w:rsidRPr="008C2119" w:rsidRDefault="00731CFD" w:rsidP="00731CFD">
      <w:pPr>
        <w:pStyle w:val="Nadpis2"/>
        <w:rPr>
          <w:sz w:val="24"/>
          <w:szCs w:val="24"/>
        </w:rPr>
      </w:pPr>
      <w:bookmarkStart w:id="24" w:name="_Toc436813114"/>
      <w:r w:rsidRPr="008C2119">
        <w:rPr>
          <w:sz w:val="24"/>
          <w:szCs w:val="24"/>
        </w:rPr>
        <w:lastRenderedPageBreak/>
        <w:t>Zásady pro vytváření sítě zařízení k nakládání s odpady</w:t>
      </w:r>
      <w:bookmarkEnd w:id="24"/>
    </w:p>
    <w:p w:rsidR="00731CFD" w:rsidRPr="008C2119" w:rsidRDefault="00731CFD" w:rsidP="00731CFD">
      <w:pPr>
        <w:spacing w:after="0"/>
        <w:rPr>
          <w:b/>
          <w:color w:val="000000" w:themeColor="text1"/>
        </w:rPr>
      </w:pPr>
      <w:r w:rsidRPr="008C2119">
        <w:rPr>
          <w:b/>
          <w:color w:val="000000" w:themeColor="text1"/>
        </w:rPr>
        <w:t>Cíl</w:t>
      </w:r>
    </w:p>
    <w:p w:rsidR="00731CFD" w:rsidRPr="008C2119" w:rsidRDefault="00731CFD" w:rsidP="00731CFD">
      <w:pPr>
        <w:spacing w:after="0"/>
        <w:rPr>
          <w:color w:val="000000" w:themeColor="text1"/>
        </w:rPr>
      </w:pPr>
      <w:r w:rsidRPr="008C2119">
        <w:rPr>
          <w:bCs/>
          <w:color w:val="000000" w:themeColor="text1"/>
        </w:rPr>
        <w:t>Vytvořit a udržovat komplexní, přiměřenou a efektivní síť zařízení k nakládání s odpady na území OK.</w:t>
      </w:r>
    </w:p>
    <w:p w:rsidR="00731CFD" w:rsidRPr="008C2119" w:rsidRDefault="00731CFD" w:rsidP="00731CFD">
      <w:pPr>
        <w:spacing w:after="0"/>
        <w:rPr>
          <w:b/>
          <w:color w:val="000000" w:themeColor="text1"/>
        </w:rPr>
      </w:pPr>
      <w:r w:rsidRPr="008C2119">
        <w:rPr>
          <w:b/>
          <w:color w:val="000000" w:themeColor="text1"/>
        </w:rPr>
        <w:t>Hlavní zásady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 xml:space="preserve">Při vytváření sítě zařízení je nutné postupovat v souladu s principy soběstačnosti a blízkosti s cílem zajistit nakládání s odpady v maximální možné míře podle hierarchie nakládání s odpady, tj. s upřednostněním recyklace a využití odpadů a s podporou využití moderních technologií. 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 xml:space="preserve">Síť zařízení je nutné koncipovat podle potřeb a priorit kraje ve vazbě na stav plnění cílů POH ČR a zejména POH OK. 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Síť zařízení k nakládání s odpady má být optimálně nastavena hlavně z regionálního hlediska podle produkce odpadů a stanovených způsobů nakládání s těmito odpady.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Podporovat výstavbu a provozování takových zařízení, která jsou reálně potřebná s tím, že jejich parametry (kapacitní, technologické) zajistí ekonomickou udržitelnost zařízení pro nakládání s odpady v regionu.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 xml:space="preserve">Síť zařízení k nakládání s odpady stanovená </w:t>
      </w:r>
      <w:proofErr w:type="gramStart"/>
      <w:r w:rsidRPr="008C2119">
        <w:rPr>
          <w:color w:val="000000" w:themeColor="text1"/>
        </w:rPr>
        <w:t>POH</w:t>
      </w:r>
      <w:proofErr w:type="gramEnd"/>
      <w:r w:rsidRPr="008C2119">
        <w:rPr>
          <w:color w:val="000000" w:themeColor="text1"/>
        </w:rPr>
        <w:t xml:space="preserve"> OK </w:t>
      </w:r>
      <w:proofErr w:type="gramStart"/>
      <w:r w:rsidRPr="008C2119">
        <w:rPr>
          <w:color w:val="000000" w:themeColor="text1"/>
        </w:rPr>
        <w:t>bude</w:t>
      </w:r>
      <w:proofErr w:type="gramEnd"/>
      <w:r w:rsidRPr="008C2119">
        <w:rPr>
          <w:color w:val="000000" w:themeColor="text1"/>
        </w:rPr>
        <w:t xml:space="preserve"> mít zásadní význam pro směřování podpory těmto zařízením z veřejných zdrojů.</w:t>
      </w:r>
    </w:p>
    <w:p w:rsidR="00731CFD" w:rsidRPr="008C2119" w:rsidRDefault="00731CFD" w:rsidP="005C188E">
      <w:pPr>
        <w:numPr>
          <w:ilvl w:val="0"/>
          <w:numId w:val="9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U zařízení nadregionálního významu, kterými mohou být například zařízení pro energetické využití odpadů, je nutné zohlednit mezikrajovou spolupráci.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Síť zařízení k nakládání s odpady na úrovni kraje</w:t>
      </w:r>
    </w:p>
    <w:p w:rsidR="00731CFD" w:rsidRPr="008C2119" w:rsidRDefault="00731CFD" w:rsidP="00731CFD">
      <w:r w:rsidRPr="008C2119">
        <w:t>Základem pro stanovení zásad a specifikace zařízení je vymezení zařízení a jejich role v systémech nakládání s odpady. Z tohoto pohledu lze zařízení rozdělit následujícím způsobem:</w:t>
      </w:r>
    </w:p>
    <w:p w:rsidR="00731CFD" w:rsidRPr="008C2119" w:rsidRDefault="00731CFD" w:rsidP="00731CFD">
      <w:r w:rsidRPr="008C2119">
        <w:t>Základní zařízení (mohou mít i nadregionální význam)</w:t>
      </w:r>
      <w:r w:rsidR="0004369C">
        <w:t>:</w:t>
      </w:r>
      <w:r w:rsidRPr="008C2119">
        <w:t xml:space="preserve"> 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Systémy odděleného sběru využitelných, objemných, nebezpečných, směsných a dalších odpadů, včetně zpětného odběru výrobků.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Systémy svozu odpadů včetně zařízení na</w:t>
      </w:r>
      <w:r w:rsidRPr="008C2119">
        <w:t xml:space="preserve"> úpravu odpadu pro následnou environmentálně </w:t>
      </w:r>
      <w:r w:rsidRPr="008C2119">
        <w:br/>
        <w:t>a ekonomicky únosnou přepravu.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pro dotřídění a úpravu odpadů.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pro využití vhodných biologicky rozložitelných odpadů z</w:t>
      </w:r>
      <w:r w:rsidR="00EF47FA">
        <w:rPr>
          <w:color w:val="000000" w:themeColor="text1"/>
        </w:rPr>
        <w:t> </w:t>
      </w:r>
      <w:r w:rsidRPr="008C2119">
        <w:rPr>
          <w:color w:val="000000" w:themeColor="text1"/>
        </w:rPr>
        <w:t>obcí</w:t>
      </w:r>
      <w:r w:rsidR="00EF47FA">
        <w:rPr>
          <w:color w:val="000000" w:themeColor="text1"/>
        </w:rPr>
        <w:t>.</w:t>
      </w:r>
      <w:r w:rsidRPr="008C2119">
        <w:rPr>
          <w:color w:val="000000" w:themeColor="text1"/>
        </w:rPr>
        <w:t xml:space="preserve"> 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a technologie pro zpracování a materiálové využití vytříděných a upravených odpadů.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na energetické využití odpadů</w:t>
      </w:r>
      <w:r w:rsidR="00EF47FA">
        <w:rPr>
          <w:color w:val="000000" w:themeColor="text1"/>
        </w:rPr>
        <w:t>.</w:t>
      </w:r>
    </w:p>
    <w:p w:rsidR="00731CFD" w:rsidRPr="008C2119" w:rsidRDefault="00731CFD" w:rsidP="005C188E">
      <w:pPr>
        <w:numPr>
          <w:ilvl w:val="0"/>
          <w:numId w:val="33"/>
        </w:numPr>
        <w:spacing w:before="120" w:after="120"/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na odstranění odpadů ostatních, případně nebezpečných</w:t>
      </w:r>
      <w:r w:rsidR="00EF47FA">
        <w:rPr>
          <w:color w:val="000000" w:themeColor="text1"/>
        </w:rPr>
        <w:t>.</w:t>
      </w:r>
    </w:p>
    <w:p w:rsidR="00731CFD" w:rsidRPr="008C2119" w:rsidRDefault="00731CFD" w:rsidP="00731CFD">
      <w:pPr>
        <w:spacing w:after="0"/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Zařízení nutná pro zajištění funkčnosti sítě zařízení k nakládání s odpady (mohou být v okolních krajích)</w:t>
      </w:r>
      <w:r w:rsidR="0004369C">
        <w:rPr>
          <w:bCs/>
          <w:color w:val="000000" w:themeColor="text1"/>
        </w:rPr>
        <w:t>:</w:t>
      </w:r>
    </w:p>
    <w:p w:rsidR="00731CFD" w:rsidRPr="008C2119" w:rsidRDefault="00731CFD" w:rsidP="00731CFD">
      <w:pPr>
        <w:numPr>
          <w:ilvl w:val="0"/>
          <w:numId w:val="34"/>
        </w:numPr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t>Zařízení pro využití „druhotných surovin“.</w:t>
      </w:r>
    </w:p>
    <w:p w:rsidR="00731CFD" w:rsidRPr="008C2119" w:rsidRDefault="00731CFD" w:rsidP="00731CFD">
      <w:pPr>
        <w:numPr>
          <w:ilvl w:val="0"/>
          <w:numId w:val="34"/>
        </w:numPr>
        <w:ind w:left="284" w:hanging="284"/>
        <w:rPr>
          <w:color w:val="000000" w:themeColor="text1"/>
        </w:rPr>
      </w:pPr>
      <w:r w:rsidRPr="008C2119">
        <w:rPr>
          <w:color w:val="000000" w:themeColor="text1"/>
        </w:rPr>
        <w:lastRenderedPageBreak/>
        <w:t>Demontážní linky na vybrané výrobky s ukončenou životností (včetně vozidel s ukončenou životností).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bCs/>
          <w:color w:val="000000" w:themeColor="text1"/>
        </w:rPr>
        <w:t>Zásady pro vytváření sítě zařízení pro nakládání s odpady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 xml:space="preserve">Podporovat výstavbu zařízení v souladu s hierarchií pro nakládání s odpady.  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Navrhovat nová zaří</w:t>
      </w:r>
      <w:r w:rsidR="00EF47FA">
        <w:rPr>
          <w:color w:val="000000" w:themeColor="text1"/>
        </w:rPr>
        <w:t>zení v souladu s legislativními a</w:t>
      </w:r>
      <w:r w:rsidRPr="008C2119">
        <w:rPr>
          <w:color w:val="000000" w:themeColor="text1"/>
        </w:rPr>
        <w:t xml:space="preserve"> technickými požadavky a nejlepšími dostupnými technikami.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Využívat stávající zařízení, která vyhovují požadované technické úrovni podle bodu b).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Z veřejných zdrojů podporovat výstavbu zařízení, u kterých bude ekonomicky a technicky prokázána účelnost jejich provozování na krajské i celostátní úrovni, vzhledem k přiměřenosti stávající sítě zařízení a v souladu s plánem odpadového hospodářství kraje a Plánem odpadového hospodářství České republiky.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 xml:space="preserve">V rámci procesu hodnocení vztahujícího se k podpoře z veřejných zdrojů posuzovat zařízení k nakládání s odpady z pohledu zajištění </w:t>
      </w:r>
      <w:r w:rsidR="00564E65">
        <w:rPr>
          <w:color w:val="000000" w:themeColor="text1"/>
        </w:rPr>
        <w:t xml:space="preserve">vstupů příslušných druhů </w:t>
      </w:r>
      <w:r w:rsidR="0004369C">
        <w:rPr>
          <w:color w:val="000000" w:themeColor="text1"/>
        </w:rPr>
        <w:t>odpadů</w:t>
      </w:r>
      <w:r w:rsidR="0004369C" w:rsidRPr="008C2119">
        <w:rPr>
          <w:color w:val="000000" w:themeColor="text1"/>
        </w:rPr>
        <w:t>, s nimiž</w:t>
      </w:r>
      <w:r w:rsidRPr="008C2119">
        <w:rPr>
          <w:color w:val="000000" w:themeColor="text1"/>
        </w:rPr>
        <w:t xml:space="preserve"> bude nakládáno, včetně posouzení podkladů dokládajících, že v dané oblasti je dostatek odpadů pro technologii nebo systém pro nakládání s odpady, a že zařízení je adekvátní z hlediska kapacity.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V rámci procesu hodnocení vztahujícího se k podpoře z veřejných zdrojů posuzovat zařízení k nakládání s odpady z pohledu smluvního zajištění odbytu výstupů ze zařízení.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Při podpoře z veřejných zdrojů u materiálového využití biologicky rozložitelných odpadů klást důraz na dodržování uzavřeného cyklu, vyžadovat doložení zajištění odbytu pro využití kompostu na zemědělské půdě nebo k rekultivacím.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Preferovat a z veřejných zdrojů podporovat výstavbu zařízení, u kterých je výstupem dále materiálově využitelný produkt.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K podpoře z veřejných zdrojů doporučovat zařízení odpovídající svou kapacitou regionálnímu významu, která budou platnou součástí systému nakládání s odpady.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 xml:space="preserve">Doporučující stanovisko kraje při podpoře z veřejných zdrojů se </w:t>
      </w:r>
      <w:proofErr w:type="gramStart"/>
      <w:r w:rsidRPr="008C2119">
        <w:rPr>
          <w:color w:val="000000" w:themeColor="text1"/>
        </w:rPr>
        <w:t>bude</w:t>
      </w:r>
      <w:proofErr w:type="gramEnd"/>
      <w:r w:rsidRPr="008C2119">
        <w:rPr>
          <w:color w:val="000000" w:themeColor="text1"/>
        </w:rPr>
        <w:t xml:space="preserve"> opírat o soulad s platným </w:t>
      </w:r>
      <w:proofErr w:type="gramStart"/>
      <w:r w:rsidRPr="008C2119">
        <w:rPr>
          <w:color w:val="000000" w:themeColor="text1"/>
        </w:rPr>
        <w:t>POH</w:t>
      </w:r>
      <w:proofErr w:type="gramEnd"/>
      <w:r w:rsidRPr="008C2119">
        <w:rPr>
          <w:color w:val="000000" w:themeColor="text1"/>
        </w:rPr>
        <w:t xml:space="preserve"> kraje a o podklady prokazující deficit takovýchto zařízení identifikovaný v rámci vyhodnocení plnění cílů POH kraje.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Zapracovat postupně požadavky na vytváření sítě zařízení do souboru výstupů územního plánování jako důležitý podklad pro rozhodování o dalším rozvoji (zejména průmyslových zón).</w:t>
      </w:r>
    </w:p>
    <w:p w:rsidR="00731CFD" w:rsidRPr="008C2119" w:rsidRDefault="00731CFD" w:rsidP="005C188E">
      <w:pPr>
        <w:numPr>
          <w:ilvl w:val="0"/>
          <w:numId w:val="10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Nepodporovat výstavbu nových skládek odpadů z veřejných prostředků.</w:t>
      </w:r>
    </w:p>
    <w:p w:rsidR="00731CFD" w:rsidRPr="008C2119" w:rsidRDefault="00731CFD" w:rsidP="00731CFD">
      <w:pPr>
        <w:spacing w:after="0"/>
        <w:rPr>
          <w:b/>
          <w:bCs/>
          <w:color w:val="000000" w:themeColor="text1"/>
        </w:rPr>
      </w:pPr>
      <w:r w:rsidRPr="008C2119">
        <w:rPr>
          <w:b/>
          <w:color w:val="000000" w:themeColor="text1"/>
        </w:rPr>
        <w:t>Zásady pro sběr odpadů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U záměrů typu sběrných dvorů bude zajištěno oddělené shromažďování min</w:t>
      </w:r>
      <w:r w:rsidR="00564E65">
        <w:rPr>
          <w:color w:val="000000" w:themeColor="text1"/>
        </w:rPr>
        <w:t>imálně</w:t>
      </w:r>
      <w:r w:rsidRPr="008C2119">
        <w:rPr>
          <w:color w:val="000000" w:themeColor="text1"/>
        </w:rPr>
        <w:t xml:space="preserve"> papíru, kovů, plastů, skla, případně biologicky rozložitelného odpadu rostlinného původu (pokud není v obci stanoven jiný sběrný systém), objemného odpadu, nebezpečných složek komunálních odpadů a dále bude zajištěn prostor pro místo zpětného odběru elektri</w:t>
      </w:r>
      <w:r w:rsidR="00564E65">
        <w:rPr>
          <w:color w:val="000000" w:themeColor="text1"/>
        </w:rPr>
        <w:t>ckých a elektronických zařízení a</w:t>
      </w:r>
      <w:r w:rsidRPr="008C2119">
        <w:rPr>
          <w:color w:val="000000" w:themeColor="text1"/>
        </w:rPr>
        <w:t xml:space="preserve"> baterií.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 xml:space="preserve">Podporovat oddělený sběr využitelných složek komunálních odpadů, se zahrnutím obalové složky, prostřednictvím dostatečně četné a veřejně dostupné sítě sběrných míst v obcích, minimálně na papír, kovy, plasty a sklo, za předpokladu využití existujících systémů sběru a shromažďování odpadů, a pokud je to možné i systémů sběru vybraných </w:t>
      </w:r>
      <w:r w:rsidRPr="008C2119">
        <w:rPr>
          <w:color w:val="000000" w:themeColor="text1"/>
        </w:rPr>
        <w:lastRenderedPageBreak/>
        <w:t>výrobků s ukončenou životností, které jsou zajišťovány povinnými osobami tj. výrobci, dovozci, distributory.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Podporovat oddělený sběr bioodpadů.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Podporovat oddělený sběr nebezpečných složek komunálních odpadů s cílem dosáhnout environmentálně šetrného nakládání s odpady.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V zařízeních ke sběru a výkupu odpadů umožnit výkup odpadů od občanů pouze v souladu s platnou legislativou</w:t>
      </w:r>
      <w:r w:rsidR="009E6AA5">
        <w:rPr>
          <w:color w:val="000000" w:themeColor="text1"/>
        </w:rPr>
        <w:t>,</w:t>
      </w:r>
      <w:r w:rsidRPr="008C2119">
        <w:rPr>
          <w:color w:val="000000" w:themeColor="text1"/>
        </w:rPr>
        <w:t xml:space="preserve"> </w:t>
      </w:r>
      <w:r w:rsidR="009E6AA5">
        <w:rPr>
          <w:color w:val="000000" w:themeColor="text1"/>
        </w:rPr>
        <w:t xml:space="preserve">včetně </w:t>
      </w:r>
      <w:r w:rsidRPr="008C2119">
        <w:rPr>
          <w:color w:val="000000" w:themeColor="text1"/>
        </w:rPr>
        <w:t>obecně závazn</w:t>
      </w:r>
      <w:r w:rsidR="009E6AA5">
        <w:rPr>
          <w:color w:val="000000" w:themeColor="text1"/>
        </w:rPr>
        <w:t>é</w:t>
      </w:r>
      <w:r w:rsidRPr="008C2119">
        <w:rPr>
          <w:color w:val="000000" w:themeColor="text1"/>
        </w:rPr>
        <w:t xml:space="preserve"> vyhlášk</w:t>
      </w:r>
      <w:r w:rsidR="009E6AA5">
        <w:rPr>
          <w:color w:val="000000" w:themeColor="text1"/>
        </w:rPr>
        <w:t>y</w:t>
      </w:r>
      <w:r w:rsidRPr="008C2119">
        <w:rPr>
          <w:color w:val="000000" w:themeColor="text1"/>
        </w:rPr>
        <w:t xml:space="preserve"> obce.</w:t>
      </w:r>
    </w:p>
    <w:p w:rsidR="00731CFD" w:rsidRPr="008C2119" w:rsidRDefault="00731CFD" w:rsidP="005C188E">
      <w:pPr>
        <w:numPr>
          <w:ilvl w:val="0"/>
          <w:numId w:val="11"/>
        </w:numPr>
        <w:spacing w:before="120" w:after="120"/>
        <w:ind w:left="357" w:hanging="357"/>
        <w:rPr>
          <w:color w:val="000000" w:themeColor="text1"/>
        </w:rPr>
      </w:pPr>
      <w:r w:rsidRPr="008C2119">
        <w:rPr>
          <w:color w:val="000000" w:themeColor="text1"/>
        </w:rPr>
        <w:t>V místech zpětného odběru výrobků s ukončenou životností umožnit bezplatný odběr těchto výrobků od občanů.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26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 xml:space="preserve">Vytvořit a udržovat komplexní, přiměřenou a efektivní síť zařízení k nakládání s odpady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Vytvořit a udržovat komplexní, přiměřenou a efektivní síť zařízení k nakládání s odpady na území OK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04369C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průběžně vyhodnocovat síť zařízení pro nakládání s odpady na regionální úrovni</w:t>
            </w:r>
          </w:p>
          <w:p w:rsidR="00731CFD" w:rsidRPr="008C2119" w:rsidRDefault="00731CFD" w:rsidP="0004369C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uplatňovat zásady stanovené k  vytváření sítě zařízení k nakládání s</w:t>
            </w:r>
            <w:r w:rsidR="00564E65">
              <w:rPr>
                <w:szCs w:val="24"/>
              </w:rPr>
              <w:t> </w:t>
            </w:r>
            <w:r w:rsidRPr="008C2119">
              <w:rPr>
                <w:szCs w:val="24"/>
              </w:rPr>
              <w:t>odpady</w:t>
            </w:r>
          </w:p>
          <w:p w:rsidR="00731CFD" w:rsidRPr="008C2119" w:rsidRDefault="00731CFD" w:rsidP="0004369C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 xml:space="preserve">vytvořit nástroje na podporu realizace cílů POH v oblasti sítě zařízení na úrovni kraje </w:t>
            </w:r>
          </w:p>
          <w:p w:rsidR="00731CFD" w:rsidRPr="008C2119" w:rsidRDefault="00731CFD" w:rsidP="0004369C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 xml:space="preserve">podpora </w:t>
            </w:r>
            <w:proofErr w:type="spellStart"/>
            <w:r w:rsidRPr="008C2119">
              <w:rPr>
                <w:szCs w:val="24"/>
              </w:rPr>
              <w:t>meziobecní</w:t>
            </w:r>
            <w:proofErr w:type="spellEnd"/>
            <w:r w:rsidRPr="008C2119">
              <w:rPr>
                <w:szCs w:val="24"/>
              </w:rPr>
              <w:t xml:space="preserve"> spolupráce při přípravě a realizaci hlavních zařízení pro nakládání s komunálními odpady</w:t>
            </w:r>
          </w:p>
          <w:p w:rsidR="00731CFD" w:rsidRPr="008C2119" w:rsidRDefault="00731CFD" w:rsidP="009E6AA5">
            <w:pPr>
              <w:pStyle w:val="Bezmezer"/>
              <w:ind w:left="180" w:hanging="180"/>
              <w:rPr>
                <w:szCs w:val="24"/>
              </w:rPr>
            </w:pPr>
            <w:r w:rsidRPr="008C2119">
              <w:rPr>
                <w:szCs w:val="24"/>
              </w:rPr>
              <w:t>na základě aktuálního stavu plnění cílů plánu odpadového hospodářství kraje stanovovat potřebná zařízení pro nakládání s odpady na území kraje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očet zařízení a jejich kapacita ve vztahu k produkci odpadů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731CFD" w:rsidRPr="008C2119">
              <w:rPr>
                <w:szCs w:val="24"/>
              </w:rPr>
              <w:t>etření v terénu, evidence zařízení</w:t>
            </w:r>
          </w:p>
        </w:tc>
      </w:tr>
    </w:tbl>
    <w:p w:rsidR="00731CFD" w:rsidRPr="008C2119" w:rsidRDefault="00731CFD" w:rsidP="00731CFD">
      <w:pPr>
        <w:pStyle w:val="Nadpis2"/>
        <w:rPr>
          <w:sz w:val="24"/>
          <w:szCs w:val="24"/>
        </w:rPr>
      </w:pPr>
      <w:bookmarkStart w:id="25" w:name="_Toc436813115"/>
      <w:r w:rsidRPr="008C2119">
        <w:rPr>
          <w:sz w:val="24"/>
          <w:szCs w:val="24"/>
        </w:rPr>
        <w:t>Zásady pro rozhodování při přeshraniční přepravě, dovozu a vývozu odpadů</w:t>
      </w:r>
      <w:bookmarkEnd w:id="25"/>
    </w:p>
    <w:p w:rsidR="00731CFD" w:rsidRPr="008C2119" w:rsidRDefault="00731CFD" w:rsidP="005C188E">
      <w:pPr>
        <w:spacing w:before="120" w:after="120"/>
      </w:pPr>
      <w:r w:rsidRPr="008C2119">
        <w:t>a) Vnitrostátní a mezistátní spolupráce při prosazování nařízení o přepravě odpadů, zejména v oblasti kontroly a metodiky přeshraniční přepravy odpadů se sousedními státy a v České republice mezi orgány veřejné správy navzájem.</w:t>
      </w:r>
    </w:p>
    <w:p w:rsidR="00731CFD" w:rsidRPr="008C2119" w:rsidRDefault="00731CFD" w:rsidP="005C188E">
      <w:pPr>
        <w:spacing w:before="120" w:after="120"/>
      </w:pPr>
      <w:r w:rsidRPr="008C2119">
        <w:t>b) Odpad vzniklý v České republice se přednostně odstraňuje v České republice.</w:t>
      </w:r>
    </w:p>
    <w:p w:rsidR="00731CFD" w:rsidRPr="008C2119" w:rsidRDefault="00731CFD" w:rsidP="005C188E">
      <w:pPr>
        <w:spacing w:before="120" w:after="120"/>
      </w:pPr>
      <w:r w:rsidRPr="008C2119">
        <w:t>c) Přeshraniční přeprava odpadů z České republiky za účelem jejich odstranění se povoluje pouze v případě, že v České republice není dostatečná kapacita k odstranění určeného druhu odpadu způsobem účinným a příznivým z hlediska vlivu na životní prostředí.</w:t>
      </w:r>
    </w:p>
    <w:p w:rsidR="00731CFD" w:rsidRPr="008C2119" w:rsidRDefault="00731CFD" w:rsidP="005C188E">
      <w:pPr>
        <w:spacing w:before="120" w:after="120"/>
      </w:pPr>
      <w:r w:rsidRPr="008C2119">
        <w:t>d) Přeshraniční přeprava odpadu do České republiky za účelem odstranění je zakázána.</w:t>
      </w:r>
    </w:p>
    <w:p w:rsidR="00731CFD" w:rsidRPr="008C2119" w:rsidRDefault="00731CFD" w:rsidP="005C188E">
      <w:pPr>
        <w:spacing w:before="120" w:after="120"/>
      </w:pPr>
      <w:r w:rsidRPr="008C2119">
        <w:t>e) Odpad vzniklý v České republice se přednostně využívá v České republice, nejedná-li se o jeho využití v jiných členských státech Evropské unie.</w:t>
      </w:r>
    </w:p>
    <w:p w:rsidR="00731CFD" w:rsidRPr="008C2119" w:rsidRDefault="00731CFD" w:rsidP="005C188E">
      <w:pPr>
        <w:spacing w:before="120" w:after="120"/>
      </w:pPr>
      <w:r w:rsidRPr="008C2119">
        <w:lastRenderedPageBreak/>
        <w:t>f) Přeshraniční přeprava odpadů do České republiky za účelem využití se povoluje pouze do zařízení, která jsou provozována v souladu s platnými právními předpisy, a která mají dostatečnou kapacitu.</w:t>
      </w:r>
    </w:p>
    <w:p w:rsidR="00731CFD" w:rsidRPr="008C2119" w:rsidRDefault="00731CFD" w:rsidP="005C188E">
      <w:pPr>
        <w:spacing w:before="120" w:after="120"/>
      </w:pPr>
      <w:r w:rsidRPr="008C2119">
        <w:t>g) Posuzují se všechny fáze nakládání s odpadem až do jeho předání do konečného zařízení k využití nebo odstranění.</w:t>
      </w:r>
    </w:p>
    <w:p w:rsidR="00731CFD" w:rsidRPr="008C2119" w:rsidRDefault="00731CFD" w:rsidP="005C188E">
      <w:pPr>
        <w:spacing w:before="120" w:after="120"/>
      </w:pPr>
      <w:r w:rsidRPr="008C2119">
        <w:t xml:space="preserve">h) Pokud jsou do České republiky přepravovány odpady určené k předběžnému využití v režimu obecných požadavků na informace podle článku 18 </w:t>
      </w:r>
      <w:r w:rsidRPr="00F30FDC">
        <w:t xml:space="preserve">nařízení </w:t>
      </w:r>
      <w:r w:rsidR="00F30FDC" w:rsidRPr="00F30FDC">
        <w:t xml:space="preserve">Evropského parlamentu a Rady (ES) č. 1013/2006 ze dne 14. června 2006 </w:t>
      </w:r>
      <w:r w:rsidRPr="00F30FDC">
        <w:t xml:space="preserve">o přepravě odpadů, </w:t>
      </w:r>
      <w:r w:rsidRPr="008C2119">
        <w:t>vyžaduje se uvedení informací o následném jiném než předběžném využití v doprovodném dokladu podle přílohy VII nařízení o přepravě odpadů nebo v jeho příloze.</w:t>
      </w:r>
    </w:p>
    <w:p w:rsidR="00731CFD" w:rsidRPr="008C2119" w:rsidRDefault="00731CFD" w:rsidP="005C188E">
      <w:pPr>
        <w:spacing w:before="120" w:after="120"/>
      </w:pPr>
      <w:r w:rsidRPr="008C2119">
        <w:t>i) Přeshraniční přeprava odpadu do České republiky za účelem energetického využití ve spalovně komunálního odpadu je zakázána, pokud by v důsledku přeshraniční přepravy musel být odstraňován odpad vznikající v České republice nebo by v důsledku přeshraniční přepravy musel být odpad vznikající v České republice zpracován způsobem, který není v souladu s plány odpadového hospodářství.</w:t>
      </w:r>
    </w:p>
    <w:p w:rsidR="00731CFD" w:rsidRPr="008C2119" w:rsidRDefault="00731CFD" w:rsidP="005C188E">
      <w:pPr>
        <w:spacing w:before="120" w:after="120"/>
      </w:pPr>
      <w:r w:rsidRPr="008C2119">
        <w:t xml:space="preserve">j) Směsný komunální odpad se posuzuje, včetně případů, kdy byl podroben pouze mechanické úpravě, gravitační separaci hustotních frakcí nebo obdobnému zpracování, které podstatně nezměnilo jeho vlastnosti, vždy v souladu s čl. 3 odst. 5 nařízení </w:t>
      </w:r>
      <w:r w:rsidR="009E6AA5" w:rsidRPr="00F30FDC">
        <w:t>Evropského parlamentu a Rady (ES) č. 1013/2006 ze dne 14. června 2006 o přepravě odpadů</w:t>
      </w:r>
      <w:r w:rsidRPr="008C2119">
        <w:t>.</w:t>
      </w:r>
    </w:p>
    <w:p w:rsidR="00731CFD" w:rsidRPr="008C2119" w:rsidRDefault="00731CFD" w:rsidP="005C188E">
      <w:pPr>
        <w:spacing w:before="120" w:after="120"/>
      </w:pPr>
      <w:r w:rsidRPr="008C2119">
        <w:t>k) Osoby, které odpovídají za nedokončenou nebo nedovolenou přepravu, jsou povinny uhradit náklady spojené s dopravou, využitím, odstraněním a uskladněním odpadu. Tyto osoby odpovídají za úhradu nákladů společně a nerozdílně. Pokud takové osoby nejsou zjištěny, náklady nese stát.</w:t>
      </w:r>
    </w:p>
    <w:p w:rsidR="00731CFD" w:rsidRPr="008C2119" w:rsidRDefault="00731CFD" w:rsidP="00731CFD">
      <w:pPr>
        <w:pStyle w:val="Nadpis2"/>
        <w:rPr>
          <w:sz w:val="24"/>
          <w:szCs w:val="24"/>
        </w:rPr>
      </w:pPr>
      <w:bookmarkStart w:id="26" w:name="_Toc436813116"/>
      <w:r w:rsidRPr="008C2119">
        <w:rPr>
          <w:sz w:val="24"/>
          <w:szCs w:val="24"/>
        </w:rPr>
        <w:t>Opatření k omezení odkládání odpadů mimo místa k tomu určená a zajištění nakládání s odpady, jejichž vlastník není znám nebo zanikl</w:t>
      </w:r>
      <w:bookmarkEnd w:id="26"/>
    </w:p>
    <w:p w:rsidR="00731CFD" w:rsidRPr="008C2119" w:rsidRDefault="00731CFD" w:rsidP="00731CFD">
      <w:r w:rsidRPr="008C2119">
        <w:t>V zájmu dosažení cíle omezit odkládání odpadů mimo místa k tomu určená, přijmout zejména na úrovni obcí, i státu, následující opatření:</w:t>
      </w:r>
    </w:p>
    <w:p w:rsidR="00731CFD" w:rsidRPr="008C2119" w:rsidRDefault="00731CFD" w:rsidP="00731CFD">
      <w:pPr>
        <w:pStyle w:val="Nadpisy"/>
      </w:pPr>
      <w:r w:rsidRPr="008C2119">
        <w:t>Indikované celorepublikové cíle</w:t>
      </w:r>
    </w:p>
    <w:p w:rsidR="00731CFD" w:rsidRPr="008C2119" w:rsidRDefault="00731CFD" w:rsidP="00731CFD">
      <w:pPr>
        <w:numPr>
          <w:ilvl w:val="0"/>
          <w:numId w:val="12"/>
        </w:numPr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Omezit odkládání odpadů mimo místa k tomu určená.</w:t>
      </w:r>
    </w:p>
    <w:p w:rsidR="00731CFD" w:rsidRPr="008C2119" w:rsidRDefault="00731CFD" w:rsidP="00731CFD">
      <w:pPr>
        <w:numPr>
          <w:ilvl w:val="0"/>
          <w:numId w:val="12"/>
        </w:numPr>
        <w:rPr>
          <w:bCs/>
          <w:color w:val="000000" w:themeColor="text1"/>
        </w:rPr>
      </w:pPr>
      <w:r w:rsidRPr="008C2119">
        <w:rPr>
          <w:bCs/>
          <w:color w:val="000000" w:themeColor="text1"/>
        </w:rPr>
        <w:t>Zajistit správné nakládání s odpady odloženými mimo místa k tomu určená a s odpady, jejichž vlastník není znám nebo zanikl.</w:t>
      </w:r>
    </w:p>
    <w:p w:rsidR="00731CFD" w:rsidRPr="008C2119" w:rsidRDefault="00731CFD" w:rsidP="00731CFD">
      <w:pPr>
        <w:pStyle w:val="normln0"/>
      </w:pPr>
      <w:r w:rsidRPr="008C2119">
        <w:t xml:space="preserve">Krajské cíle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27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Omezení odkládání odpadů mimo míst k tomu určených</w:t>
            </w:r>
            <w:r w:rsidR="0004369C">
              <w:rPr>
                <w:b/>
                <w:szCs w:val="24"/>
              </w:rPr>
              <w:t>.</w:t>
            </w:r>
            <w:r w:rsidRPr="008C2119">
              <w:rPr>
                <w:b/>
                <w:szCs w:val="24"/>
              </w:rPr>
              <w:t xml:space="preserve"> 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Omezit odkládání odpadů mimo místa k tomu určená.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Zajistit správné nakládání s odpady odloženými mimo místa k tomu určená a s odpady, jejichž vlastník není znám nebo zanikl.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tvorba programů osvěty a výchovy na úrovni samospráv měst a obcí včetně podpory, zejména formou zajištění financování těchto programů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 xml:space="preserve">zapojení veřejnosti do programů a akcí vedoucích k formování pozitivního postoje k udržení čistoty prostředí a správného </w:t>
            </w:r>
            <w:r w:rsidRPr="008C2119">
              <w:rPr>
                <w:szCs w:val="24"/>
              </w:rPr>
              <w:lastRenderedPageBreak/>
              <w:t>nakládání s</w:t>
            </w:r>
            <w:r w:rsidR="0004369C">
              <w:rPr>
                <w:szCs w:val="24"/>
              </w:rPr>
              <w:t> </w:t>
            </w:r>
            <w:r w:rsidRPr="008C2119">
              <w:rPr>
                <w:szCs w:val="24"/>
              </w:rPr>
              <w:t>odpady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efektivně využívat udělování pokut za znečišťování veřejných prostranství</w:t>
            </w:r>
          </w:p>
          <w:p w:rsidR="00731CFD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zaměřit kontrolu obecních úřadů obcí s rozšířenou působností na neoprávněné využívání obecních systémů k nakládání s odpady ze strany právnických osob a fyzických osob oprávněných k</w:t>
            </w:r>
            <w:r w:rsidR="009E6AA5">
              <w:rPr>
                <w:szCs w:val="24"/>
              </w:rPr>
              <w:t> </w:t>
            </w:r>
            <w:r w:rsidRPr="008C2119">
              <w:rPr>
                <w:szCs w:val="24"/>
              </w:rPr>
              <w:t>podnikání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zapojovat na základě smlouvy právnické osoby a fyzické osoby oprávněné k podnikání do obecních systémů nakládání s</w:t>
            </w:r>
            <w:r w:rsidR="0004369C">
              <w:rPr>
                <w:szCs w:val="24"/>
              </w:rPr>
              <w:t> </w:t>
            </w:r>
            <w:r w:rsidRPr="008C2119">
              <w:rPr>
                <w:szCs w:val="24"/>
              </w:rPr>
              <w:t>odpady</w:t>
            </w:r>
          </w:p>
          <w:p w:rsidR="00731CFD" w:rsidRPr="008C2119" w:rsidRDefault="009E6AA5" w:rsidP="0004369C">
            <w:pPr>
              <w:pStyle w:val="Bezmezer"/>
              <w:ind w:left="180" w:hanging="142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731CFD" w:rsidRPr="008C2119">
              <w:rPr>
                <w:szCs w:val="24"/>
              </w:rPr>
              <w:t>nformovat občany a podnikatelské subjekty o možnostech pokutování za aktivity spojené s odkládáním odpadů mimo místa k tomu určená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optimálně nastavit systém a logistiku sběru a svozu odpadů na úrovni obcí (směsného komunálního odpadu, vytříděných složek komunálních odpadů, objemného nebo nebezpečného odpadu, odpadů z odpadkových košů z veřejných prostranství a čištění veřejných prostranství)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 xml:space="preserve">zavést na úrovni obcí komunikační kanály, přes které by občané měli možnost hlásit nelegálně uložené odpady na veřejných prostranstvích nebo přechodné uložení odpadů v okolí sběrných </w:t>
            </w:r>
            <w:r w:rsidR="009E6AA5">
              <w:rPr>
                <w:szCs w:val="24"/>
              </w:rPr>
              <w:t>míst</w:t>
            </w:r>
            <w:r w:rsidRPr="008C2119">
              <w:rPr>
                <w:szCs w:val="24"/>
              </w:rPr>
              <w:t xml:space="preserve"> a kontejnerů</w:t>
            </w:r>
          </w:p>
          <w:p w:rsidR="00731CFD" w:rsidRPr="008C2119" w:rsidRDefault="00731CFD" w:rsidP="0004369C">
            <w:pPr>
              <w:pStyle w:val="Bezmezer"/>
              <w:ind w:left="180" w:hanging="142"/>
              <w:rPr>
                <w:szCs w:val="24"/>
              </w:rPr>
            </w:pPr>
            <w:r w:rsidRPr="008C2119">
              <w:rPr>
                <w:szCs w:val="24"/>
              </w:rPr>
              <w:t>využívat institutu veřejně prospěšných prací či institutu veřejné služby ze strany samospráv obcí pro zajištění úklidu a obsluhy veřejných prostranství včetně aktivit spojených s odstraňováním odpadů odlo</w:t>
            </w:r>
            <w:r w:rsidR="009E6AA5">
              <w:rPr>
                <w:szCs w:val="24"/>
              </w:rPr>
              <w:t>žených mimo místa k tomu určená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731CFD" w:rsidRPr="008C2119">
              <w:rPr>
                <w:szCs w:val="24"/>
              </w:rPr>
              <w:t>bce, kraj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opis stavu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9E6AA5" w:rsidP="009E6AA5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731CFD" w:rsidRPr="008C2119">
              <w:rPr>
                <w:szCs w:val="24"/>
              </w:rPr>
              <w:t>etření v</w:t>
            </w:r>
            <w:r w:rsidR="0004369C">
              <w:rPr>
                <w:szCs w:val="24"/>
              </w:rPr>
              <w:t> </w:t>
            </w:r>
            <w:r w:rsidR="00731CFD" w:rsidRPr="008C2119">
              <w:rPr>
                <w:szCs w:val="24"/>
              </w:rPr>
              <w:t>obcích</w:t>
            </w:r>
          </w:p>
        </w:tc>
      </w:tr>
    </w:tbl>
    <w:p w:rsidR="00731CFD" w:rsidRPr="008C2119" w:rsidRDefault="00731CFD" w:rsidP="00731CFD">
      <w:pPr>
        <w:spacing w:after="0"/>
        <w:rPr>
          <w:bCs/>
          <w:color w:val="000000" w:themeColor="text1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31CFD" w:rsidRPr="008C2119" w:rsidTr="00796F9A">
        <w:tc>
          <w:tcPr>
            <w:tcW w:w="2122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cíle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28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Název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Zajistit správné nakládání s odpady odloženými mimo místa k tomu určená a s odpady, jejichž vlastník není znám nebo zanikl</w:t>
            </w:r>
            <w:r w:rsidR="003C05D2">
              <w:rPr>
                <w:b/>
                <w:szCs w:val="24"/>
              </w:rPr>
              <w:t>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Indikované celorepublikové cíle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Omezit odkládání odpadů mimo místa k tomu určená.</w:t>
            </w:r>
          </w:p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Zajistit správné nakládání s odpady odloženými mimo místa k tomu určená a s odpady, jejichž vlastník není znám nebo zanikl.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Opatření </w:t>
            </w:r>
          </w:p>
        </w:tc>
        <w:tc>
          <w:tcPr>
            <w:tcW w:w="6945" w:type="dxa"/>
          </w:tcPr>
          <w:p w:rsidR="00731CFD" w:rsidRPr="008C2119" w:rsidRDefault="00731CFD" w:rsidP="00796F9A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metodická podpora k realizaci osvětových a informačních aktivit k</w:t>
            </w:r>
            <w:r w:rsidR="003C05D2">
              <w:rPr>
                <w:szCs w:val="24"/>
              </w:rPr>
              <w:t> </w:t>
            </w:r>
            <w:proofErr w:type="spellStart"/>
            <w:r w:rsidRPr="008C2119">
              <w:rPr>
                <w:szCs w:val="24"/>
              </w:rPr>
              <w:t>litteringu</w:t>
            </w:r>
            <w:proofErr w:type="spellEnd"/>
          </w:p>
          <w:p w:rsidR="00731CFD" w:rsidRPr="008C2119" w:rsidRDefault="00731CFD" w:rsidP="009E6AA5">
            <w:pPr>
              <w:pStyle w:val="Bezmezer"/>
              <w:ind w:left="464"/>
              <w:rPr>
                <w:szCs w:val="24"/>
              </w:rPr>
            </w:pPr>
            <w:r w:rsidRPr="008C2119">
              <w:rPr>
                <w:szCs w:val="24"/>
              </w:rPr>
              <w:t>metodická podpora k postupu při odstraňování černých skládek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 xml:space="preserve">Odpovědnost 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31CFD" w:rsidRPr="008C2119">
              <w:rPr>
                <w:szCs w:val="24"/>
              </w:rPr>
              <w:t>raj,</w:t>
            </w:r>
            <w:r w:rsidR="003C05D2">
              <w:rPr>
                <w:szCs w:val="24"/>
              </w:rPr>
              <w:t xml:space="preserve"> </w:t>
            </w:r>
            <w:r w:rsidR="00731CFD" w:rsidRPr="008C2119">
              <w:rPr>
                <w:szCs w:val="24"/>
              </w:rPr>
              <w:t>obce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Indikátor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31CFD" w:rsidRPr="008C2119">
              <w:rPr>
                <w:szCs w:val="24"/>
              </w:rPr>
              <w:t>opis stavu (vyhrazené finanční prostředky z veřejných zdrojů, …)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Cílová hodnota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731CFD" w:rsidRPr="008C2119">
              <w:rPr>
                <w:szCs w:val="24"/>
              </w:rPr>
              <w:t>ení stanovena</w:t>
            </w:r>
          </w:p>
        </w:tc>
      </w:tr>
      <w:tr w:rsidR="00731CFD" w:rsidRPr="008C2119" w:rsidTr="00796F9A">
        <w:tc>
          <w:tcPr>
            <w:tcW w:w="2122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Způsob stanovení</w:t>
            </w:r>
          </w:p>
        </w:tc>
        <w:tc>
          <w:tcPr>
            <w:tcW w:w="6945" w:type="dxa"/>
          </w:tcPr>
          <w:p w:rsidR="00731CFD" w:rsidRPr="008C2119" w:rsidRDefault="009E6AA5" w:rsidP="00796F9A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731CFD" w:rsidRPr="008C2119">
              <w:rPr>
                <w:szCs w:val="24"/>
              </w:rPr>
              <w:t>etření v rámci KÚ (finanční podpora, metodická podpora)</w:t>
            </w:r>
          </w:p>
        </w:tc>
      </w:tr>
    </w:tbl>
    <w:p w:rsidR="00731CFD" w:rsidRPr="008C2119" w:rsidRDefault="00731CFD" w:rsidP="00731CFD">
      <w:pPr>
        <w:pStyle w:val="Nadpis2"/>
        <w:rPr>
          <w:sz w:val="24"/>
          <w:szCs w:val="24"/>
        </w:rPr>
      </w:pPr>
      <w:bookmarkStart w:id="27" w:name="_Toc422837754"/>
      <w:bookmarkStart w:id="28" w:name="_Toc436813117"/>
      <w:r w:rsidRPr="008C2119">
        <w:rPr>
          <w:sz w:val="24"/>
          <w:szCs w:val="24"/>
        </w:rPr>
        <w:t>Odpovědnost za plnění POH kraje a zabezpečení kontroly plnění POH kraje</w:t>
      </w:r>
      <w:bookmarkEnd w:id="27"/>
      <w:bookmarkEnd w:id="28"/>
    </w:p>
    <w:p w:rsidR="00731CFD" w:rsidRPr="008C2119" w:rsidRDefault="00731CFD" w:rsidP="001D45B2">
      <w:pPr>
        <w:pStyle w:val="Nadpis3"/>
        <w:spacing w:before="120" w:after="120"/>
        <w:rPr>
          <w:sz w:val="24"/>
          <w:szCs w:val="24"/>
        </w:rPr>
      </w:pPr>
      <w:bookmarkStart w:id="29" w:name="_Toc422837755"/>
      <w:bookmarkStart w:id="30" w:name="_Toc436813118"/>
      <w:r w:rsidRPr="008C2119">
        <w:rPr>
          <w:sz w:val="24"/>
          <w:szCs w:val="24"/>
        </w:rPr>
        <w:t xml:space="preserve">Odpovědnost za plnění POH OK, kontrola plnění a změny POH </w:t>
      </w:r>
      <w:bookmarkEnd w:id="29"/>
      <w:r w:rsidRPr="008C2119">
        <w:rPr>
          <w:sz w:val="24"/>
          <w:szCs w:val="24"/>
        </w:rPr>
        <w:t>OK</w:t>
      </w:r>
      <w:bookmarkEnd w:id="30"/>
    </w:p>
    <w:p w:rsidR="00731CFD" w:rsidRPr="008C2119" w:rsidRDefault="00731CFD" w:rsidP="001D45B2">
      <w:pPr>
        <w:numPr>
          <w:ilvl w:val="0"/>
          <w:numId w:val="13"/>
        </w:numPr>
        <w:spacing w:before="0" w:after="120"/>
        <w:ind w:left="357" w:hanging="357"/>
        <w:rPr>
          <w:color w:val="000000"/>
        </w:rPr>
      </w:pPr>
      <w:r w:rsidRPr="008C2119">
        <w:rPr>
          <w:color w:val="000000"/>
        </w:rPr>
        <w:t>Olomoucký kraj, obce a původci odpadů průběžně kontrolují vytváření podmínek pro předcházení vzniku odpadů a nakládání s nimi a naplňování stanovených cílů, zásad a opatření.</w:t>
      </w:r>
    </w:p>
    <w:p w:rsidR="00731CFD" w:rsidRPr="008C2119" w:rsidRDefault="00731CFD" w:rsidP="005C188E">
      <w:pPr>
        <w:numPr>
          <w:ilvl w:val="0"/>
          <w:numId w:val="13"/>
        </w:numPr>
        <w:spacing w:before="120" w:after="120"/>
        <w:ind w:left="357" w:hanging="357"/>
        <w:rPr>
          <w:color w:val="000000"/>
        </w:rPr>
      </w:pPr>
      <w:r w:rsidRPr="008C2119">
        <w:rPr>
          <w:color w:val="000000"/>
        </w:rPr>
        <w:lastRenderedPageBreak/>
        <w:t>Obce budou průběžně vyhodnocovat obecní systém pro nakládání s komunálními odpady včetně obalové složky, nakládání se směsným komunálním odpadem, systém tříděného sběru odpadů, systém nakládání s biologicky rozložitelnými komunálními odpady, systém nakládání se stavebními odpady a</w:t>
      </w:r>
      <w:r w:rsidR="003C05D2">
        <w:rPr>
          <w:color w:val="000000"/>
        </w:rPr>
        <w:t xml:space="preserve"> výrobky s ukončenou životností</w:t>
      </w:r>
      <w:r w:rsidRPr="008C2119">
        <w:rPr>
          <w:color w:val="000000"/>
        </w:rPr>
        <w:t xml:space="preserve"> pocházejícími od občanů obce a zapojených subjektů. V rámci tohoto vyhodnocování budou posouzeny kapacitní možnosti systému nakládání s odpady a s výrobky s ukončenou životností a navrhnuta opatření k jeho zlepšení. Obce rovněž vyhodnocují naplňování opatření Programu předcházení vzniku odpadů, které je součástí plánu odpadového hospodářství obce (nebo svazku obcí).</w:t>
      </w:r>
    </w:p>
    <w:p w:rsidR="00731CFD" w:rsidRPr="008C2119" w:rsidRDefault="00731CFD" w:rsidP="005C188E">
      <w:pPr>
        <w:numPr>
          <w:ilvl w:val="0"/>
          <w:numId w:val="13"/>
        </w:numPr>
        <w:spacing w:before="120" w:after="120"/>
        <w:ind w:left="357" w:hanging="357"/>
        <w:rPr>
          <w:color w:val="000000"/>
        </w:rPr>
      </w:pPr>
      <w:r w:rsidRPr="008C2119">
        <w:rPr>
          <w:color w:val="000000"/>
        </w:rPr>
        <w:t>Olomoucký kraj bude průběžně, minimálně v rámci vyhodnocení krajského POH, vyhodnocovat systém nakládání s komunálními odpady, se směsným komunálním odpadem, biologicky rozložitelnými odpady, nakládání s obalovými odpady, s nebezpečnými a ostatními odpady, se stavebními odpady a s výrobky s ukončenou životností na svém území. Bude vyhodnocen systém tříděného sběru odpadů a nakládání s materiálově využitelnými složkami. V rámci tohoto vyhodnocování budou posouzeny kapacitní možnosti systému nakládání s odpady a výrobky s ukončenou životností a navrhnuta opatření k jeho zlepšení. Rovněž v rámci vyhodnocení plánu odpadového hospodářství kraje bude vyhodnocena síť zařízení pro nakládání s odpady na území kraje. Kraje rovněž vyhodnocují naplňování cílů a opatření Programu předcházení vzniku odpadů, které jsou součástí plánu odpadového hospodářství kraje.</w:t>
      </w:r>
    </w:p>
    <w:p w:rsidR="00731CFD" w:rsidRPr="008C2119" w:rsidRDefault="00731CFD" w:rsidP="005C188E">
      <w:pPr>
        <w:numPr>
          <w:ilvl w:val="0"/>
          <w:numId w:val="13"/>
        </w:numPr>
        <w:spacing w:before="120" w:after="120"/>
        <w:ind w:left="357" w:hanging="357"/>
        <w:rPr>
          <w:color w:val="000000"/>
        </w:rPr>
      </w:pPr>
      <w:r w:rsidRPr="008C2119">
        <w:rPr>
          <w:color w:val="000000"/>
        </w:rPr>
        <w:t>Kraj využije všechny dostupné nástroje a prostředky k zajištění plnění POH OK.</w:t>
      </w:r>
    </w:p>
    <w:p w:rsidR="00731CFD" w:rsidRPr="008C2119" w:rsidRDefault="00731CFD" w:rsidP="005C188E">
      <w:pPr>
        <w:numPr>
          <w:ilvl w:val="0"/>
          <w:numId w:val="13"/>
        </w:numPr>
        <w:spacing w:before="120" w:after="120"/>
        <w:ind w:left="357" w:hanging="357"/>
        <w:rPr>
          <w:color w:val="000000"/>
        </w:rPr>
      </w:pPr>
      <w:r w:rsidRPr="008C2119">
        <w:rPr>
          <w:color w:val="000000"/>
        </w:rPr>
        <w:t>Kraj vyhodnocuje plnění cílů stanovených v krajském plánu odpadového hospodářství.</w:t>
      </w:r>
    </w:p>
    <w:p w:rsidR="00731CFD" w:rsidRPr="008C2119" w:rsidRDefault="00731CFD" w:rsidP="005C188E">
      <w:pPr>
        <w:numPr>
          <w:ilvl w:val="0"/>
          <w:numId w:val="13"/>
        </w:numPr>
        <w:spacing w:before="120" w:after="120"/>
        <w:ind w:left="357" w:hanging="357"/>
        <w:rPr>
          <w:color w:val="000000"/>
        </w:rPr>
      </w:pPr>
      <w:r w:rsidRPr="008C2119">
        <w:rPr>
          <w:color w:val="000000"/>
        </w:rPr>
        <w:t xml:space="preserve">Kraj zpracovává zprávu o stavu plnění plánu odpadového </w:t>
      </w:r>
      <w:r w:rsidR="009E6AA5">
        <w:rPr>
          <w:color w:val="000000"/>
        </w:rPr>
        <w:t>hospodářství kraje</w:t>
      </w:r>
      <w:r w:rsidRPr="008C2119">
        <w:rPr>
          <w:color w:val="000000"/>
        </w:rPr>
        <w:t xml:space="preserve"> v termínu jedenkrát za dva roky do 15. listopadu za uplynulé dvouleté období. Na základě výsledků navrhuje další opatření pro podporu jeho plnění.</w:t>
      </w:r>
    </w:p>
    <w:p w:rsidR="00731CFD" w:rsidRPr="008C2119" w:rsidRDefault="00731CFD" w:rsidP="00731CFD">
      <w:pPr>
        <w:pStyle w:val="Nadpis3"/>
        <w:rPr>
          <w:sz w:val="24"/>
          <w:szCs w:val="24"/>
        </w:rPr>
      </w:pPr>
      <w:bookmarkStart w:id="31" w:name="_Toc436813119"/>
      <w:r w:rsidRPr="008C2119">
        <w:rPr>
          <w:sz w:val="24"/>
          <w:szCs w:val="24"/>
        </w:rPr>
        <w:t>Hodnocení stavu odpadového hospodářství a POH OK</w:t>
      </w:r>
      <w:bookmarkEnd w:id="31"/>
    </w:p>
    <w:p w:rsidR="00731CFD" w:rsidRPr="008C2119" w:rsidRDefault="00731CFD" w:rsidP="00731CFD">
      <w:r w:rsidRPr="008C2119">
        <w:t>Vyhodnocení stavu odpadového hospodářství a Plánu odpadového hospodářství OK včetně Programu předcházení vzniku odpadů</w:t>
      </w:r>
    </w:p>
    <w:p w:rsidR="00731CFD" w:rsidRPr="008C2119" w:rsidRDefault="00731CFD" w:rsidP="005C188E">
      <w:pPr>
        <w:numPr>
          <w:ilvl w:val="0"/>
          <w:numId w:val="14"/>
        </w:numPr>
        <w:spacing w:before="120" w:after="120"/>
        <w:ind w:left="357" w:hanging="357"/>
      </w:pPr>
      <w:r w:rsidRPr="008C2119">
        <w:t xml:space="preserve">OK pravidelně </w:t>
      </w:r>
      <w:proofErr w:type="gramStart"/>
      <w:r w:rsidRPr="008C2119">
        <w:t>vyhodnocuje</w:t>
      </w:r>
      <w:proofErr w:type="gramEnd"/>
      <w:r w:rsidRPr="008C2119">
        <w:t xml:space="preserve"> účinnost </w:t>
      </w:r>
      <w:proofErr w:type="gramStart"/>
      <w:r w:rsidRPr="008C2119">
        <w:t>POH</w:t>
      </w:r>
      <w:proofErr w:type="gramEnd"/>
      <w:r w:rsidRPr="008C2119">
        <w:t xml:space="preserve"> OK a stanovuje další postup.</w:t>
      </w:r>
    </w:p>
    <w:p w:rsidR="00731CFD" w:rsidRDefault="00731CFD" w:rsidP="005C188E">
      <w:pPr>
        <w:numPr>
          <w:ilvl w:val="0"/>
          <w:numId w:val="14"/>
        </w:numPr>
        <w:spacing w:before="120" w:after="120"/>
        <w:ind w:left="357" w:hanging="357"/>
      </w:pPr>
      <w:r w:rsidRPr="008C2119">
        <w:t xml:space="preserve">OK </w:t>
      </w:r>
      <w:proofErr w:type="gramStart"/>
      <w:r w:rsidRPr="008C2119">
        <w:t>hodnotí</w:t>
      </w:r>
      <w:proofErr w:type="gramEnd"/>
      <w:r w:rsidRPr="008C2119">
        <w:t xml:space="preserve"> zvolenou soustavou indikátorů určených ke sledování plnění </w:t>
      </w:r>
      <w:proofErr w:type="gramStart"/>
      <w:r w:rsidRPr="008C2119">
        <w:t>POH</w:t>
      </w:r>
      <w:proofErr w:type="gramEnd"/>
      <w:r w:rsidRPr="008C2119">
        <w:t xml:space="preserve"> OK včetně Programu předcházení vzniku odpadů, stav odpadového hospodářství OK a navrhuje úpravu této soustavy indikátorů.</w:t>
      </w:r>
    </w:p>
    <w:p w:rsidR="00731CFD" w:rsidRPr="008C2119" w:rsidRDefault="00731CFD" w:rsidP="001D45B2">
      <w:pPr>
        <w:pStyle w:val="Nadpis3"/>
        <w:spacing w:before="360"/>
        <w:rPr>
          <w:sz w:val="24"/>
          <w:szCs w:val="24"/>
        </w:rPr>
      </w:pPr>
      <w:bookmarkStart w:id="32" w:name="_Toc436813120"/>
      <w:r w:rsidRPr="008C2119">
        <w:rPr>
          <w:sz w:val="24"/>
          <w:szCs w:val="24"/>
        </w:rPr>
        <w:t>Soustava indikátorů k hodnocení stavu odpadového hospodářství a plnění POH OK</w:t>
      </w:r>
      <w:bookmarkEnd w:id="32"/>
    </w:p>
    <w:p w:rsidR="00731CFD" w:rsidRPr="008C2119" w:rsidRDefault="00731CFD" w:rsidP="00731CFD">
      <w:r w:rsidRPr="008C2119">
        <w:t>Indikátory jsou základními ukazateli, kterými je průběžně hodnocen stav a vývoj odpadového hospodářství v OK ve vazbě na stanovené krajské cíle uvedené v závazné části POH OK.</w:t>
      </w:r>
    </w:p>
    <w:p w:rsidR="00731CFD" w:rsidRPr="008C2119" w:rsidRDefault="00731CFD" w:rsidP="00731CFD">
      <w:r w:rsidRPr="008C2119">
        <w:t xml:space="preserve">Soustava základních indikátorů vychází ze soustavy indikátorů stanovených MŽP. Indikátory jsou doplněny o další indikátory, které </w:t>
      </w:r>
      <w:proofErr w:type="gramStart"/>
      <w:r w:rsidRPr="008C2119">
        <w:t>upřesňují</w:t>
      </w:r>
      <w:proofErr w:type="gramEnd"/>
      <w:r w:rsidRPr="008C2119">
        <w:t xml:space="preserve"> hodnocení stanovených krajských cílů v závazné části </w:t>
      </w:r>
      <w:proofErr w:type="gramStart"/>
      <w:r w:rsidRPr="008C2119">
        <w:t>POH</w:t>
      </w:r>
      <w:proofErr w:type="gramEnd"/>
      <w:r w:rsidRPr="008C2119">
        <w:t xml:space="preserve"> OK. </w:t>
      </w:r>
    </w:p>
    <w:p w:rsidR="00731CFD" w:rsidRPr="008C2119" w:rsidRDefault="00731CFD" w:rsidP="00731CFD">
      <w:r w:rsidRPr="008C2119">
        <w:lastRenderedPageBreak/>
        <w:t>Soustava indikátorů odpadového hospodářství bude zaměřena na čtyři hlavní oblasti, ve kterých bude realizována a které usnadní řízení odpadového hospodářství a to bez zásadních změn metodik pro monitoring ukazatelů ve sledovaném období.</w:t>
      </w:r>
    </w:p>
    <w:p w:rsidR="00731CFD" w:rsidRPr="008C2119" w:rsidRDefault="00731CFD" w:rsidP="00731CFD">
      <w:r w:rsidRPr="008C2119">
        <w:t>Jedná se o oblasti:</w:t>
      </w:r>
    </w:p>
    <w:p w:rsidR="00731CFD" w:rsidRPr="008C2119" w:rsidRDefault="003C05D2" w:rsidP="00731CFD">
      <w:pPr>
        <w:spacing w:after="0"/>
        <w:rPr>
          <w:bCs/>
        </w:rPr>
      </w:pPr>
      <w:r>
        <w:t xml:space="preserve">a) </w:t>
      </w:r>
      <w:r w:rsidR="00731CFD" w:rsidRPr="008C2119">
        <w:rPr>
          <w:bCs/>
        </w:rPr>
        <w:t>Indikátory cílů</w:t>
      </w:r>
    </w:p>
    <w:p w:rsidR="00731CFD" w:rsidRPr="008C2119" w:rsidRDefault="00731CFD" w:rsidP="00731CFD">
      <w:pPr>
        <w:spacing w:after="0"/>
      </w:pPr>
      <w:r w:rsidRPr="008C2119">
        <w:rPr>
          <w:bCs/>
        </w:rPr>
        <w:t>- s</w:t>
      </w:r>
      <w:r w:rsidRPr="008C2119">
        <w:t>louží k průběžnému (dvouletému) vyhodnocování plnění cílů stanovených v plánech odpadového hospodářství na krajské úrovni.</w:t>
      </w:r>
    </w:p>
    <w:p w:rsidR="00731CFD" w:rsidRPr="008C2119" w:rsidRDefault="003C05D2" w:rsidP="00731CFD">
      <w:pPr>
        <w:spacing w:after="0"/>
        <w:rPr>
          <w:bCs/>
        </w:rPr>
      </w:pPr>
      <w:r>
        <w:t xml:space="preserve">b) </w:t>
      </w:r>
      <w:r w:rsidR="00731CFD" w:rsidRPr="008C2119">
        <w:rPr>
          <w:bCs/>
        </w:rPr>
        <w:t>Popisné indikátory</w:t>
      </w:r>
    </w:p>
    <w:p w:rsidR="00731CFD" w:rsidRPr="008C2119" w:rsidRDefault="00731CFD" w:rsidP="00731CFD">
      <w:pPr>
        <w:spacing w:after="0"/>
      </w:pPr>
      <w:r w:rsidRPr="008C2119">
        <w:t>- slouží k průběžné (roční) informaci o stavu a vývoji základních ukazatelů odpadového hospodářství na krajské úrovni.</w:t>
      </w:r>
    </w:p>
    <w:p w:rsidR="00731CFD" w:rsidRPr="008C2119" w:rsidRDefault="00731CFD" w:rsidP="00731CFD">
      <w:pPr>
        <w:spacing w:after="0"/>
        <w:rPr>
          <w:bCs/>
        </w:rPr>
      </w:pPr>
      <w:r w:rsidRPr="008C2119">
        <w:t xml:space="preserve">c) </w:t>
      </w:r>
      <w:r w:rsidRPr="008C2119">
        <w:rPr>
          <w:bCs/>
        </w:rPr>
        <w:t>Data pro řízení odpadového hospodářství, krizové řízení, plánování, rozvoj a podporu odpadového hospodářství</w:t>
      </w:r>
    </w:p>
    <w:p w:rsidR="00731CFD" w:rsidRPr="008C2119" w:rsidRDefault="00731CFD" w:rsidP="00731CFD">
      <w:pPr>
        <w:spacing w:after="0"/>
      </w:pPr>
      <w:r w:rsidRPr="008C2119">
        <w:rPr>
          <w:bCs/>
        </w:rPr>
        <w:t>- j</w:t>
      </w:r>
      <w:r w:rsidRPr="008C2119">
        <w:t>edná se o ukazatele sloužící pro sledování nástrojů, které mohou být při řízení odpadového hospodářství na národní i krajské úrovni použity a jsou zaměřeny zejména na sledování a vyhodnocování zařízení pro nakládání s odpady.</w:t>
      </w:r>
    </w:p>
    <w:p w:rsidR="00731CFD" w:rsidRPr="008C2119" w:rsidRDefault="003C05D2" w:rsidP="00731CFD">
      <w:pPr>
        <w:spacing w:after="0"/>
        <w:rPr>
          <w:bCs/>
        </w:rPr>
      </w:pPr>
      <w:r>
        <w:t xml:space="preserve">d) </w:t>
      </w:r>
      <w:r w:rsidR="00731CFD" w:rsidRPr="008C2119">
        <w:rPr>
          <w:bCs/>
        </w:rPr>
        <w:t>Data pro vykazování – reporting</w:t>
      </w:r>
    </w:p>
    <w:p w:rsidR="00731CFD" w:rsidRDefault="00731CFD" w:rsidP="00731CFD">
      <w:pPr>
        <w:spacing w:after="0"/>
      </w:pPr>
      <w:r w:rsidRPr="008C2119">
        <w:t>- slouží pro plnění reportingových povinností jak na národní, tak i mezinárodní úrovni.</w:t>
      </w:r>
    </w:p>
    <w:p w:rsidR="00731CFD" w:rsidRPr="008C2119" w:rsidRDefault="00731CFD" w:rsidP="001D45B2">
      <w:pPr>
        <w:pStyle w:val="Nadpis2"/>
        <w:spacing w:before="240"/>
        <w:rPr>
          <w:sz w:val="24"/>
          <w:szCs w:val="24"/>
        </w:rPr>
      </w:pPr>
      <w:bookmarkStart w:id="33" w:name="_Toc436813121"/>
      <w:r w:rsidRPr="008C2119">
        <w:rPr>
          <w:sz w:val="24"/>
          <w:szCs w:val="24"/>
        </w:rPr>
        <w:t>Zajištění datové základny pro hodnocení odpadového hospodářství a POH OK</w:t>
      </w:r>
      <w:bookmarkEnd w:id="33"/>
    </w:p>
    <w:p w:rsidR="00731CFD" w:rsidRPr="008C2119" w:rsidRDefault="00731CFD" w:rsidP="00731CFD">
      <w:r w:rsidRPr="008C2119">
        <w:t>Systém sběr</w:t>
      </w:r>
      <w:r w:rsidR="003C05D2">
        <w:t>u</w:t>
      </w:r>
      <w:r w:rsidRPr="008C2119">
        <w:t xml:space="preserve"> a hodnocení základních dat o hospodaření s odpady zajišťuje MŽP prostřednictvím informačního systému vycházejícího ze zákonné evidence odpadů v ČR. </w:t>
      </w:r>
    </w:p>
    <w:p w:rsidR="00731CFD" w:rsidRPr="008C2119" w:rsidRDefault="00731CFD" w:rsidP="00731CFD">
      <w:r w:rsidRPr="008C2119">
        <w:t xml:space="preserve">Pro hodnocení stavu a vývoje odpadového hospodářství OK budou využity údaje ze státního informačního systému a rovněž tak doplňkové údaje od povinných osob dle zákona o obalech (autorizovaná obalová společnost), od povinných osob v oblasti zpětného odběru dle zákona o odpadech (kolektivní systémy) a z dalších veřejně dostupných zdrojů. </w:t>
      </w:r>
    </w:p>
    <w:p w:rsidR="001D45B2" w:rsidRDefault="001D45B2" w:rsidP="004145AB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bookmarkStart w:id="34" w:name="_Toc436813122"/>
    </w:p>
    <w:p w:rsidR="001D45B2" w:rsidRDefault="001D45B2" w:rsidP="004145AB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4145AB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4145AB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4145AB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Pr="001D45B2" w:rsidRDefault="001D45B2" w:rsidP="001D45B2"/>
    <w:p w:rsidR="0056745A" w:rsidRDefault="0056745A" w:rsidP="001D45B2">
      <w:pPr>
        <w:pStyle w:val="Nadpis10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731CFD" w:rsidRPr="008C2119" w:rsidRDefault="001D45B2" w:rsidP="001D45B2">
      <w:pPr>
        <w:pStyle w:val="Nadpis10"/>
        <w:spacing w:after="120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1CFD" w:rsidRPr="00BD77C7">
        <w:rPr>
          <w:rFonts w:ascii="Times New Roman" w:hAnsi="Times New Roman" w:cs="Times New Roman"/>
          <w:sz w:val="24"/>
          <w:szCs w:val="24"/>
        </w:rPr>
        <w:t xml:space="preserve">říloha </w:t>
      </w:r>
      <w:r w:rsidR="003C05D2" w:rsidRPr="00BD77C7">
        <w:rPr>
          <w:rFonts w:ascii="Times New Roman" w:hAnsi="Times New Roman" w:cs="Times New Roman"/>
          <w:sz w:val="24"/>
          <w:szCs w:val="24"/>
        </w:rPr>
        <w:t xml:space="preserve">č. </w:t>
      </w:r>
      <w:r w:rsidR="00731CFD" w:rsidRPr="00BD77C7">
        <w:rPr>
          <w:rFonts w:ascii="Times New Roman" w:hAnsi="Times New Roman" w:cs="Times New Roman"/>
          <w:sz w:val="24"/>
          <w:szCs w:val="24"/>
        </w:rPr>
        <w:t>1</w:t>
      </w:r>
      <w:r w:rsidR="003C05D2" w:rsidRPr="00BD77C7">
        <w:rPr>
          <w:rFonts w:ascii="Times New Roman" w:hAnsi="Times New Roman" w:cs="Times New Roman"/>
          <w:sz w:val="24"/>
          <w:szCs w:val="24"/>
        </w:rPr>
        <w:t xml:space="preserve"> závazné části Plánu odpadového hospodářství Olomouckého kraje:</w:t>
      </w:r>
      <w:r w:rsidR="004145AB">
        <w:rPr>
          <w:rFonts w:ascii="Times New Roman" w:hAnsi="Times New Roman" w:cs="Times New Roman"/>
          <w:sz w:val="24"/>
          <w:szCs w:val="24"/>
        </w:rPr>
        <w:t xml:space="preserve">    </w:t>
      </w:r>
      <w:r w:rsidR="00731CFD" w:rsidRPr="008C2119">
        <w:rPr>
          <w:rFonts w:ascii="Times New Roman" w:hAnsi="Times New Roman" w:cs="Times New Roman"/>
          <w:bCs w:val="0"/>
          <w:sz w:val="24"/>
          <w:szCs w:val="24"/>
        </w:rPr>
        <w:t>Seznam opatření pro realizaci hlavního a dílčích cílů Programu předcházení vzniku odpadů ČR na úrovni OK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731CFD" w:rsidRPr="008C2119" w:rsidTr="00796F9A">
        <w:tc>
          <w:tcPr>
            <w:tcW w:w="169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Číslo opatření</w:t>
            </w:r>
          </w:p>
        </w:tc>
        <w:tc>
          <w:tcPr>
            <w:tcW w:w="7366" w:type="dxa"/>
            <w:shd w:val="clear" w:color="auto" w:fill="DBE5F1" w:themeFill="accent1" w:themeFillTint="33"/>
          </w:tcPr>
          <w:p w:rsidR="00731CFD" w:rsidRPr="008C2119" w:rsidRDefault="00731CFD" w:rsidP="00796F9A">
            <w:pPr>
              <w:pStyle w:val="Zkladntex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Název opatření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1</w:t>
            </w:r>
          </w:p>
        </w:tc>
        <w:tc>
          <w:tcPr>
            <w:tcW w:w="73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Koordinovaný přístup v oblasti předcházení vzniku odpadů na území OK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2</w:t>
            </w:r>
          </w:p>
        </w:tc>
        <w:tc>
          <w:tcPr>
            <w:tcW w:w="73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Podpora informační základny o oblasti předcházení vzniku odpadů v rámci OK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3</w:t>
            </w:r>
          </w:p>
        </w:tc>
        <w:tc>
          <w:tcPr>
            <w:tcW w:w="7366" w:type="dxa"/>
          </w:tcPr>
          <w:p w:rsidR="00731CFD" w:rsidRPr="008C2119" w:rsidRDefault="00731CFD" w:rsidP="003C05D2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Podpora postupů vedoucí</w:t>
            </w:r>
            <w:r w:rsidR="003C05D2">
              <w:rPr>
                <w:szCs w:val="24"/>
              </w:rPr>
              <w:t>ch</w:t>
            </w:r>
            <w:r w:rsidRPr="008C2119">
              <w:rPr>
                <w:szCs w:val="24"/>
              </w:rPr>
              <w:t xml:space="preserve"> k předcházení vzniku odpadů na území měst a obcí Olomouckého kraje s ohledem na stabilizaci a snižování produkce komunálního odpadu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4</w:t>
            </w:r>
          </w:p>
        </w:tc>
        <w:tc>
          <w:tcPr>
            <w:tcW w:w="73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Informační a technická podpora zajišťující prodloužení životnosti některých výrobků, zajišťující zpětný odběr některých výrobků, vč. přípravy na opětovné využití; zejména v případě oděvů, textilu, obuvi, nábytku, nádobí, koberců, elektrických a elektronických zařízení v rámci OK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5</w:t>
            </w:r>
          </w:p>
        </w:tc>
        <w:tc>
          <w:tcPr>
            <w:tcW w:w="7366" w:type="dxa"/>
          </w:tcPr>
          <w:p w:rsidR="00731CFD" w:rsidRPr="008C2119" w:rsidRDefault="00731CFD" w:rsidP="003C05D2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Podpora postupů vedoucí</w:t>
            </w:r>
            <w:r w:rsidR="003C05D2">
              <w:rPr>
                <w:szCs w:val="24"/>
              </w:rPr>
              <w:t>ch</w:t>
            </w:r>
            <w:r w:rsidRPr="008C2119">
              <w:rPr>
                <w:szCs w:val="24"/>
              </w:rPr>
              <w:t xml:space="preserve"> ke snižování produkce odpadů z potravin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6</w:t>
            </w:r>
          </w:p>
        </w:tc>
        <w:tc>
          <w:tcPr>
            <w:tcW w:w="73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Informační a technická podpora domácího a komunitního kompostování za účelem podpory snižování produkce biologicky rozložitelných odpadů a ukládání těchto odpadů na skládky</w:t>
            </w:r>
          </w:p>
        </w:tc>
      </w:tr>
      <w:tr w:rsidR="00731CFD" w:rsidRPr="008C2119" w:rsidTr="00796F9A">
        <w:tc>
          <w:tcPr>
            <w:tcW w:w="169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7</w:t>
            </w:r>
          </w:p>
        </w:tc>
        <w:tc>
          <w:tcPr>
            <w:tcW w:w="7366" w:type="dxa"/>
          </w:tcPr>
          <w:p w:rsidR="00731CFD" w:rsidRPr="008C2119" w:rsidRDefault="00731CFD" w:rsidP="00796F9A">
            <w:pPr>
              <w:pStyle w:val="Zkladntext"/>
              <w:rPr>
                <w:szCs w:val="24"/>
              </w:rPr>
            </w:pPr>
            <w:r w:rsidRPr="008C2119">
              <w:rPr>
                <w:szCs w:val="24"/>
              </w:rPr>
              <w:t>Podpora přístupů zohledňující</w:t>
            </w:r>
            <w:r w:rsidR="003C05D2">
              <w:rPr>
                <w:szCs w:val="24"/>
              </w:rPr>
              <w:t>ch</w:t>
            </w:r>
            <w:r w:rsidRPr="008C2119">
              <w:rPr>
                <w:szCs w:val="24"/>
              </w:rPr>
              <w:t xml:space="preserve"> udržitelný rozvoj a environmentální aspekty se zaměřením na předcházení vzniku odpadů v rámci veřejné správy (krajská a obecní úroveň)</w:t>
            </w:r>
          </w:p>
        </w:tc>
      </w:tr>
    </w:tbl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bookmarkStart w:id="35" w:name="_Toc436813123"/>
    </w:p>
    <w:p w:rsidR="001D45B2" w:rsidRDefault="001D45B2" w:rsidP="001D45B2"/>
    <w:p w:rsidR="001D45B2" w:rsidRPr="001D45B2" w:rsidRDefault="001D45B2" w:rsidP="001D45B2"/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Default="001D45B2" w:rsidP="005C188E">
      <w:pPr>
        <w:pStyle w:val="Nadpis1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D45B2" w:rsidRPr="001D45B2" w:rsidRDefault="001D45B2" w:rsidP="001D45B2"/>
    <w:p w:rsidR="00731CFD" w:rsidRPr="008C2119" w:rsidRDefault="00731CFD" w:rsidP="001D45B2">
      <w:pPr>
        <w:pStyle w:val="Nadpis10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8C2119">
        <w:rPr>
          <w:rFonts w:ascii="Times New Roman" w:hAnsi="Times New Roman" w:cs="Times New Roman"/>
          <w:sz w:val="24"/>
          <w:szCs w:val="24"/>
        </w:rPr>
        <w:lastRenderedPageBreak/>
        <w:t xml:space="preserve">Příloha </w:t>
      </w:r>
      <w:r w:rsidR="003C05D2">
        <w:rPr>
          <w:rFonts w:ascii="Times New Roman" w:hAnsi="Times New Roman" w:cs="Times New Roman"/>
          <w:sz w:val="24"/>
          <w:szCs w:val="24"/>
        </w:rPr>
        <w:t xml:space="preserve">č. </w:t>
      </w:r>
      <w:r w:rsidRPr="008C2119">
        <w:rPr>
          <w:rFonts w:ascii="Times New Roman" w:hAnsi="Times New Roman" w:cs="Times New Roman"/>
          <w:sz w:val="24"/>
          <w:szCs w:val="24"/>
        </w:rPr>
        <w:t>2</w:t>
      </w:r>
      <w:r w:rsidR="003C05D2">
        <w:rPr>
          <w:rFonts w:ascii="Times New Roman" w:hAnsi="Times New Roman" w:cs="Times New Roman"/>
          <w:sz w:val="24"/>
          <w:szCs w:val="24"/>
        </w:rPr>
        <w:t xml:space="preserve"> závazné části Plánu odpadového hospodářství Olomouckého kraje</w:t>
      </w:r>
      <w:r w:rsidRPr="008C2119">
        <w:rPr>
          <w:rFonts w:ascii="Times New Roman" w:hAnsi="Times New Roman" w:cs="Times New Roman"/>
          <w:sz w:val="24"/>
          <w:szCs w:val="24"/>
        </w:rPr>
        <w:t>:</w:t>
      </w:r>
      <w:r w:rsidR="004145AB">
        <w:rPr>
          <w:rFonts w:ascii="Times New Roman" w:hAnsi="Times New Roman" w:cs="Times New Roman"/>
          <w:sz w:val="24"/>
          <w:szCs w:val="24"/>
        </w:rPr>
        <w:t xml:space="preserve">    </w:t>
      </w:r>
      <w:r w:rsidRPr="008C2119">
        <w:rPr>
          <w:rFonts w:ascii="Times New Roman" w:hAnsi="Times New Roman" w:cs="Times New Roman"/>
          <w:bCs w:val="0"/>
          <w:sz w:val="24"/>
          <w:szCs w:val="24"/>
        </w:rPr>
        <w:t>Seznam krajských cílů POH</w:t>
      </w:r>
      <w:bookmarkEnd w:id="35"/>
      <w:r w:rsidRPr="008C211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451"/>
        <w:gridCol w:w="1110"/>
      </w:tblGrid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Číslo cíle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Název cíle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Kapitola v Části II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(Do roku 2015) zavést tříděný sběr minimálně pro odpady z papíru, plastů, skla a kovů.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343873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Do roku 2020 zvýšit nejméně na 50 % hmotnosti celkovou úroveň přípravy k opětovnému použití a recyklaci alespoň u odpadů z materiálů jako je papír, plast, kov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 xml:space="preserve"> a</w:t>
            </w: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 sklo, pocházejících z domácností, a případně odpady jiného původu, pokud jsou tyto toky odpadů podobné odpadům z domácností.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Zvyšování informovanosti o obecním a krajském systému pro nakládání s komunálními odpady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4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Směsný komunální odpad (po vytřídění materiálově využitelných složek, nebezpečných složek a biologicky rozložitelných odpadů) zejména energeticky využívat v zařízeních k tomu určených v souladu s platnou legislativou.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Snížení produkce směsných komunálních odpadů </w:t>
            </w:r>
            <w:r w:rsidRPr="008C2119" w:rsidDel="005A16DC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6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zavedení systému společného nakládání s komunálními a živnostenskými odpady v obcích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2.2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7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Zavedení a/nebo rozšíření odděleného sběru biologicky rozložitelných odpadů v obcích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2.3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8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Rozvoj infrastruktury k zajištění využití biologicky rozložitelných odpadů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2.3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9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Snížit maximální množství biologicky rozložitelných komunálních odpadů ukládaných na skládky tak, aby podíl této složky činil v roce 2020 nejvíce 35 % hmotnostních z celkového množství biologicky rozložitelných komunálních odpadů vyprodukovaných v roce 1995.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2.3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Zvýšit do roku 2020 nejméně na 70 % hmotnosti míru přípravy k opětovnému použití a míru recyklace stavebních a demoličních odpadů a jiných druhů jejich materiálového využití, včetně zásypů, při nichž jsou materiály nahrazeny v souladu s platnou legislativou stavebním a demoličním odpadem kategorie ostatní s výjimkou v přírodě se vyskytujících materiálů uvedených v Katalogu odpadů pod katalogovým číslem 17 05 04 (zemina a kamení).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2.4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Snižovat měrnou produkci nebezpečných odpadů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12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Zvyšovat podíl materiálově využitých nebezpečných odpadů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13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Minimalizovat negativní účinky při nakládání s nebezpečnými odpady na lidské zdraví a životní prostředí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14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Odstranit staré zátěže, kde se nacházejí nebezpečné odpady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15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dosažení požadované míry recyklace a využití obalových odpadů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2.6.1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16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zvyšování úrovně tříděného sběru odpadních elektrických a elektronických zařízení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2.6.2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17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zvyšování úrovně tříděného sběru odpadních baterií akumulátorů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2.6.3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18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Dosahovat vysoké míry využití při zpracování vozidel s ukončenou životností (autovraků)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2.6.4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19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zvýšení úrovně tříděného sběru odpadních pneumatik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2.6.5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20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Podporovat technologie využívání kalů z čistíren komunálních odpadních vod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2.7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lastRenderedPageBreak/>
              <w:t>21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Zvýšení materiálového a energetického využití odpadních olejů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2.8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22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Minimalizace negativních účinků při nakládání s odpady ze zdravotnické a veterinární péče na lidské zdraví a životní prostředí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2.9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23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343873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Podpora zlepšení nakládání a minimalizace nepříznivých účinků na lidské zdraví a životní prostředí ve vazbě na specifické skupiny nebezpečných odpadů (odpady a zařízení s obsahem polychlorovaných bifenylů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,</w:t>
            </w: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 odpady s obsahem perzistentních organických znečišťujících látek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,</w:t>
            </w:r>
            <w:r w:rsidRPr="008C2119">
              <w:rPr>
                <w:rFonts w:eastAsia="Times New Roman"/>
                <w:color w:val="000000" w:themeColor="text1"/>
                <w:lang w:eastAsia="cs-CZ"/>
              </w:rPr>
              <w:t xml:space="preserve"> odpady s obsahem azbestu), v intencích celorepublikového cíle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2.10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24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Snižovat množství biologicky rozložitelných odpadů z kuchyní a stravoven a vedlejších produktů živočišného původu ve směsném komunálním odpadu, které jsou původem z veřejných stravovacích zařízení (restaurace, občerstvení) a centrálních kuchyní (nemocnice, školy a další obdobná zařízení).</w:t>
            </w:r>
          </w:p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Správně nakládat s biologicky rozložitelnými odpady z kuchyní a stravoven a vedlejšími produkty živočišného původu a snižovat tak negativní účinky spojené s nakládáním s nimi na lidské zdraví a životní prostředí.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2.11.1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25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Zpracovávat kovové odpady a výrobky s ukončenou životností na materiály za účelem náhrady primárních surovin.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2.11.2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26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Vytvořit a udržovat komplexní, přiměřenou a efektivní síť zařízení k nakládání s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 </w:t>
            </w:r>
            <w:r w:rsidRPr="008C2119">
              <w:rPr>
                <w:rFonts w:eastAsia="Times New Roman"/>
                <w:color w:val="000000" w:themeColor="text1"/>
                <w:lang w:eastAsia="cs-CZ"/>
              </w:rPr>
              <w:t>odpady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3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27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Omezení odkládání odpadů mimo míst k tomu určených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5</w:t>
            </w:r>
          </w:p>
        </w:tc>
      </w:tr>
      <w:tr w:rsidR="00731CFD" w:rsidRPr="008C2119" w:rsidTr="005C188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lang w:eastAsia="cs-CZ"/>
              </w:rPr>
            </w:pPr>
            <w:r w:rsidRPr="008C2119">
              <w:rPr>
                <w:rFonts w:eastAsia="Times New Roman"/>
                <w:lang w:eastAsia="cs-CZ"/>
              </w:rPr>
              <w:t>28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Zajistit správné nakládání s odpady odloženými mimo místa k tomu určená a s odpady, jejichž vlastník není znám nebo zanikl</w:t>
            </w:r>
            <w:r w:rsidR="00343873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FD" w:rsidRPr="008C2119" w:rsidRDefault="00731CFD" w:rsidP="00796F9A">
            <w:pPr>
              <w:spacing w:before="0" w:after="0"/>
              <w:rPr>
                <w:rFonts w:eastAsia="Times New Roman"/>
                <w:color w:val="000000" w:themeColor="text1"/>
                <w:lang w:eastAsia="cs-CZ"/>
              </w:rPr>
            </w:pPr>
            <w:r w:rsidRPr="008C2119">
              <w:rPr>
                <w:rFonts w:eastAsia="Times New Roman"/>
                <w:color w:val="000000" w:themeColor="text1"/>
                <w:lang w:eastAsia="cs-CZ"/>
              </w:rPr>
              <w:t>5</w:t>
            </w:r>
          </w:p>
        </w:tc>
      </w:tr>
    </w:tbl>
    <w:p w:rsidR="00731CFD" w:rsidRPr="008C2119" w:rsidRDefault="00731CFD" w:rsidP="00731CFD">
      <w:pPr>
        <w:pStyle w:val="Nadpis10"/>
        <w:rPr>
          <w:rFonts w:ascii="Times New Roman" w:hAnsi="Times New Roman" w:cs="Times New Roman"/>
          <w:sz w:val="24"/>
          <w:szCs w:val="24"/>
        </w:rPr>
      </w:pPr>
      <w:r w:rsidRPr="008C2119">
        <w:rPr>
          <w:rFonts w:ascii="Times New Roman" w:hAnsi="Times New Roman" w:cs="Times New Roman"/>
          <w:sz w:val="24"/>
          <w:szCs w:val="24"/>
        </w:rPr>
        <w:br w:type="page"/>
      </w:r>
    </w:p>
    <w:p w:rsidR="00731CFD" w:rsidRPr="008C2119" w:rsidRDefault="00731CFD" w:rsidP="004145AB">
      <w:pPr>
        <w:pStyle w:val="Nadpis10"/>
        <w:spacing w:after="0"/>
        <w:jc w:val="left"/>
        <w:rPr>
          <w:rFonts w:ascii="Times New Roman" w:hAnsi="Times New Roman" w:cs="Times New Roman"/>
          <w:bCs w:val="0"/>
          <w:sz w:val="24"/>
          <w:szCs w:val="24"/>
        </w:rPr>
      </w:pPr>
      <w:bookmarkStart w:id="36" w:name="_Toc436813124"/>
      <w:r w:rsidRPr="008C2119">
        <w:rPr>
          <w:rFonts w:ascii="Times New Roman" w:hAnsi="Times New Roman" w:cs="Times New Roman"/>
          <w:sz w:val="24"/>
          <w:szCs w:val="24"/>
        </w:rPr>
        <w:lastRenderedPageBreak/>
        <w:t xml:space="preserve">Příloha </w:t>
      </w:r>
      <w:r w:rsidR="00343873">
        <w:rPr>
          <w:rFonts w:ascii="Times New Roman" w:hAnsi="Times New Roman" w:cs="Times New Roman"/>
          <w:sz w:val="24"/>
          <w:szCs w:val="24"/>
        </w:rPr>
        <w:t xml:space="preserve">č. </w:t>
      </w:r>
      <w:r w:rsidRPr="008C2119">
        <w:rPr>
          <w:rFonts w:ascii="Times New Roman" w:hAnsi="Times New Roman" w:cs="Times New Roman"/>
          <w:sz w:val="24"/>
          <w:szCs w:val="24"/>
        </w:rPr>
        <w:t>3</w:t>
      </w:r>
      <w:r w:rsidR="00343873">
        <w:rPr>
          <w:rFonts w:ascii="Times New Roman" w:hAnsi="Times New Roman" w:cs="Times New Roman"/>
          <w:sz w:val="24"/>
          <w:szCs w:val="24"/>
        </w:rPr>
        <w:t xml:space="preserve"> závazné části Plánu odpadového hospodářství Olomouckého kraje</w:t>
      </w:r>
      <w:r w:rsidRPr="008C2119">
        <w:rPr>
          <w:rFonts w:ascii="Times New Roman" w:hAnsi="Times New Roman" w:cs="Times New Roman"/>
          <w:sz w:val="24"/>
          <w:szCs w:val="24"/>
        </w:rPr>
        <w:t>:</w:t>
      </w:r>
      <w:r w:rsidR="004145AB">
        <w:rPr>
          <w:rFonts w:ascii="Times New Roman" w:hAnsi="Times New Roman" w:cs="Times New Roman"/>
          <w:sz w:val="24"/>
          <w:szCs w:val="24"/>
        </w:rPr>
        <w:t xml:space="preserve">    </w:t>
      </w:r>
      <w:r w:rsidRPr="008C2119">
        <w:rPr>
          <w:rFonts w:ascii="Times New Roman" w:hAnsi="Times New Roman" w:cs="Times New Roman"/>
          <w:bCs w:val="0"/>
          <w:sz w:val="24"/>
          <w:szCs w:val="24"/>
        </w:rPr>
        <w:t xml:space="preserve">Přehled indikátorů </w:t>
      </w:r>
      <w:proofErr w:type="gramStart"/>
      <w:r w:rsidRPr="008C2119">
        <w:rPr>
          <w:rFonts w:ascii="Times New Roman" w:hAnsi="Times New Roman" w:cs="Times New Roman"/>
          <w:bCs w:val="0"/>
          <w:sz w:val="24"/>
          <w:szCs w:val="24"/>
        </w:rPr>
        <w:t>stanovených v POH</w:t>
      </w:r>
      <w:proofErr w:type="gramEnd"/>
      <w:r w:rsidRPr="008C2119">
        <w:rPr>
          <w:rFonts w:ascii="Times New Roman" w:hAnsi="Times New Roman" w:cs="Times New Roman"/>
          <w:bCs w:val="0"/>
          <w:sz w:val="24"/>
          <w:szCs w:val="24"/>
        </w:rPr>
        <w:t xml:space="preserve"> ČR a Programu předcházení vzniku odpadů ČR vztahujících se na krajskou úroveň</w:t>
      </w:r>
      <w:bookmarkEnd w:id="36"/>
    </w:p>
    <w:p w:rsidR="00731CFD" w:rsidRPr="008C2119" w:rsidRDefault="00731CFD" w:rsidP="00731CFD">
      <w:r w:rsidRPr="008C2119">
        <w:t xml:space="preserve">Přehled indikátorů vychází z návrhu indikátorů, které </w:t>
      </w:r>
      <w:proofErr w:type="gramStart"/>
      <w:r w:rsidRPr="008C2119">
        <w:t>jsou</w:t>
      </w:r>
      <w:proofErr w:type="gramEnd"/>
      <w:r w:rsidRPr="008C2119">
        <w:t xml:space="preserve"> obsaženy v </w:t>
      </w:r>
      <w:proofErr w:type="gramStart"/>
      <w:r w:rsidRPr="008C2119">
        <w:t>POH</w:t>
      </w:r>
      <w:proofErr w:type="gramEnd"/>
      <w:r w:rsidRPr="008C2119">
        <w:t xml:space="preserve"> ČR a v Programu předcházení vzniku odpadů ČR. Na základě toho bude vytvořena státem metodika stanovení jednotlivých indikátorů, které pak </w:t>
      </w:r>
      <w:proofErr w:type="gramStart"/>
      <w:r w:rsidRPr="008C2119">
        <w:t>budou</w:t>
      </w:r>
      <w:proofErr w:type="gramEnd"/>
      <w:r w:rsidRPr="008C2119">
        <w:t xml:space="preserve"> základem pro hodnocení plnění cílů </w:t>
      </w:r>
      <w:proofErr w:type="gramStart"/>
      <w:r w:rsidRPr="008C2119">
        <w:t>POH</w:t>
      </w:r>
      <w:proofErr w:type="gramEnd"/>
      <w:r w:rsidRPr="008C2119">
        <w:t xml:space="preserve"> OK.</w:t>
      </w:r>
    </w:p>
    <w:p w:rsidR="00731CFD" w:rsidRPr="008C2119" w:rsidRDefault="00731CFD" w:rsidP="00731CFD">
      <w:pPr>
        <w:rPr>
          <w:bCs/>
        </w:rPr>
      </w:pPr>
      <w:r w:rsidRPr="008C2119">
        <w:t xml:space="preserve">Stanovení indikátorů bude určeno státní metodikou. Výchozí stav hlavních indikátorů nelze bez metodiky určit. </w:t>
      </w:r>
      <w:proofErr w:type="gramStart"/>
      <w:r w:rsidRPr="008C2119">
        <w:t>Bude</w:t>
      </w:r>
      <w:proofErr w:type="gramEnd"/>
      <w:r w:rsidRPr="008C2119">
        <w:t xml:space="preserve"> stanoven při vyhodnocení plnění cílů </w:t>
      </w:r>
      <w:proofErr w:type="gramStart"/>
      <w:r w:rsidRPr="008C2119">
        <w:t>POH</w:t>
      </w:r>
      <w:proofErr w:type="gramEnd"/>
      <w:r w:rsidRPr="008C2119">
        <w:t xml:space="preserve">. </w:t>
      </w:r>
    </w:p>
    <w:tbl>
      <w:tblPr>
        <w:tblpPr w:leftFromText="141" w:rightFromText="141" w:vertAnchor="text" w:horzAnchor="margin" w:tblpX="70" w:tblpY="37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618"/>
        <w:gridCol w:w="2060"/>
        <w:gridCol w:w="2606"/>
      </w:tblGrid>
      <w:tr w:rsidR="00731CFD" w:rsidRPr="008C2119" w:rsidTr="00796F9A">
        <w:trPr>
          <w:trHeight w:val="7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Název indikátoru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Účel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Vyjádření indikátoru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31CFD" w:rsidRPr="008C2119" w:rsidRDefault="00731CFD" w:rsidP="00796F9A">
            <w:pPr>
              <w:pStyle w:val="Zkladntext"/>
              <w:jc w:val="center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Zdroje dat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343873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 xml:space="preserve">Podíl obcí, které zajišťují oddělený </w:t>
            </w:r>
            <w:proofErr w:type="spellStart"/>
            <w:r w:rsidRPr="008C2119">
              <w:rPr>
                <w:szCs w:val="24"/>
              </w:rPr>
              <w:t>čtyřsl</w:t>
            </w:r>
            <w:r w:rsidR="00343873">
              <w:rPr>
                <w:szCs w:val="24"/>
              </w:rPr>
              <w:t>ožkový</w:t>
            </w:r>
            <w:proofErr w:type="spellEnd"/>
            <w:r w:rsidR="00343873">
              <w:rPr>
                <w:szCs w:val="24"/>
              </w:rPr>
              <w:t xml:space="preserve"> sběr (sklo, papír, plast a</w:t>
            </w:r>
            <w:r w:rsidRPr="008C2119">
              <w:rPr>
                <w:szCs w:val="24"/>
              </w:rPr>
              <w:t xml:space="preserve"> kovy) komunálních odpadů.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rozvoje tříděného sběru papíru, plastů, skla a kovů v komunálních odpadech.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v (% počtu obcí) a v (% obyvatel).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- obcí podle nových právních předpisů v oblasti OH. Zjišťování stavu v obcích bez ohlašovací povinnosti na území kraje.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Míra</w:t>
            </w:r>
            <w:r w:rsidR="008E7DDE">
              <w:rPr>
                <w:szCs w:val="24"/>
              </w:rPr>
              <w:t xml:space="preserve"> recyklace papíru, plastu, skla a</w:t>
            </w:r>
            <w:r w:rsidRPr="008C2119">
              <w:rPr>
                <w:szCs w:val="24"/>
              </w:rPr>
              <w:t xml:space="preserve"> kovů obsažených v komunálních odpadech.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na zajištění přípravy k opětovnému použití či recyklaci 50 % papíru, plastu, skla</w:t>
            </w:r>
            <w:r w:rsidR="008E7DDE">
              <w:rPr>
                <w:szCs w:val="24"/>
              </w:rPr>
              <w:t xml:space="preserve"> a</w:t>
            </w:r>
            <w:r w:rsidRPr="008C2119">
              <w:rPr>
                <w:szCs w:val="24"/>
              </w:rPr>
              <w:t xml:space="preserve"> kovů pocházejících z domácností a případně odpady jiného původu, pokud jsou tyto toky odpadů podobné odpadům z domácností.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v (%).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 odpady (případně statistický dopočet neohlašovaných odpadů). Hlášení původců - obcí podle nových právních předpisů v oblasti OH. Analýzy skladby komunálních odpadů z obcí dle přijaté metodiky pro stanovení výskytu recyklovatelných složek KO z obcí (bude stanovena 1x za tři roky).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Množství BRKO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ukládaných na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skládky odpadů.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postupného omezování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množství BRKO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ukládaného na skládky odpadů (pro porovnání s odpady vzniklými v roce 1995).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Default="008E7DDE" w:rsidP="00796F9A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Vztaženo k množství BRKO z obcí</w:t>
            </w:r>
            <w:r w:rsidR="00731CFD" w:rsidRPr="008C2119">
              <w:rPr>
                <w:szCs w:val="24"/>
              </w:rPr>
              <w:t xml:space="preserve"> (přepočet přes koeficienty podílu BRO v KO)</w:t>
            </w:r>
          </w:p>
          <w:p w:rsidR="00BE49C7" w:rsidRPr="008C2119" w:rsidRDefault="00BE49C7" w:rsidP="00796F9A">
            <w:pPr>
              <w:pStyle w:val="Zkladntext"/>
              <w:jc w:val="left"/>
              <w:rPr>
                <w:szCs w:val="24"/>
              </w:rPr>
            </w:pPr>
          </w:p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v (t/rok) a (kg/obyv./rok).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– obcí a provozovatelů zařízení podle nových právních předpisů. Podíl BRKO v odpadu bude stanoven 1x za tři roky na základě přijaté metodiky analýz odpadů.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Podíl BRKO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ukládaných na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skládky vzhledem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ke srovnávací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základně roku 1995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snížit podíl množství BRKO ukládaných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na skládky do roku 2020 v porovnání s BRKO vzniklými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roce 1995.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DDE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Vztaženo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 množství BRKO z obcí.</w:t>
            </w:r>
          </w:p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– obcí a provozovatelů zařízení podle nových právních předpisů. Podíl BRKO v odpadu bude stanoven 1x za dva roky na základě přijaté metodiky analýz odpadů.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Míra využití a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materiálového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využití stavebních a demoličních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zvýšení recyklace a materiálového využití stavebních a demoličních odpadů na úroveň 70 % do roku 2020.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v (%).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provozovatelů zařízení podle nových právních předpisů.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8E7DDE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Produkce odpadů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(celková, ostatní odpady, nebezpečné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odpady, komunální odpady, komunální odpady z obcí)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množství produkce</w:t>
            </w:r>
            <w:r w:rsidR="008E7DDE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 xml:space="preserve">odpadů dle jednotlivých skupin (ostatní, nebezpečné, </w:t>
            </w:r>
            <w:r w:rsidR="00BE49C7">
              <w:rPr>
                <w:szCs w:val="24"/>
              </w:rPr>
              <w:t>k</w:t>
            </w:r>
            <w:r w:rsidRPr="008C2119">
              <w:rPr>
                <w:szCs w:val="24"/>
              </w:rPr>
              <w:t>omunální a komunální z obcí).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v (t/rok)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v (kg/obyv./rok).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nakládání s odpady. Hlášení původců a oprávněných osob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podle nových právních předpisů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  <w:vertAlign w:val="superscript"/>
              </w:rPr>
            </w:pPr>
            <w:r w:rsidRPr="008C2119">
              <w:rPr>
                <w:szCs w:val="24"/>
              </w:rPr>
              <w:t>Produkce SKO</w:t>
            </w:r>
            <w:r w:rsidRPr="008C2119">
              <w:rPr>
                <w:szCs w:val="24"/>
                <w:vertAlign w:val="superscript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produkce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směsného komunálního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odpadu na území příslušného kraje.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(t/rok) a v (kg/obyv./rok).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podle nových právních předpisů 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Produkce (výtěžnost)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odděleného sběru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komunálních odpadů (4 složkový sběr) původem z obcí</w:t>
            </w:r>
            <w:r w:rsidRPr="008C2119">
              <w:rPr>
                <w:szCs w:val="24"/>
                <w:vertAlign w:val="superscript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výtěžnosti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(produkce) odděleného sběru komunálních odpadů jednotlivých složek (sklo, papír, plast, kovy) původem z obcí na území ČR a příslušného kraje.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(t/rok).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odpady, Nové hlášení původců-obcí podle nových právních norem v oblasti OH. Pro upřesnění množství může být proveden statistický dopočet produkce u obcí, které nesplní ohlašovací limit.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Úprava 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upravovaných odpadů dle jednotlivých skupin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(ostatní, nebezpečné,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komunální) a vybraných druhů odpadů (například směsný komunální odpad, objemný odpad).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nakládání s odpady. Hlášení původců a oprávněných osob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podle nových právních předpisů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Využití 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využitých odpadů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dle jednotlivých skupin (ostatní, nebezpečné, komunální) a vybraných druhů odpadů (například směsný komunální odpad, objemný odpad).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a oprávněných osob podle nových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právních předpisů 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Materiálové využití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materiálově využitých odpadů dle jednotlivých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skupin (ostatní, nebezpečné, komunální) a vybraných druhů odpadů.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a oprávněných osob podle nových právních předpisů 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Recyklace 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recyklovaných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 dle jednotlivých skupin (ostatní, nebezpečné, komunální) a vybraných druhů odpadů.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nakládání s odpady. Hlášení původců a oprávněných osob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podle nových právních předpisů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Energetické využití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energeticky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využitých odpadů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dle jednotlivých skupin (ostatní, nebezpečné, komunální) a vybraných druhů odpadů.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nakládání s odpady. Hlášení původců a oprávněných osob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podle nových právních předpisů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oblasti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Odstraňování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odstraňovaných odpadů dle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jednotlivých skupin (ostatní, nebezpečné,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komunální) a vybraných druhů odpadů (například směsný komunální odpad, objemný odpad).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a oprávněných osob podle nových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právních předpisů v oblasti OH.</w:t>
            </w:r>
          </w:p>
        </w:tc>
      </w:tr>
      <w:tr w:rsidR="00731CFD" w:rsidRPr="008C2119" w:rsidTr="00796F9A">
        <w:trPr>
          <w:trHeight w:val="2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Spalování 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spalovaných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 dle jednotlivých skupin (ostatní, nebezpečné, komunální) a vybraných druhů odpadů.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>Skládkování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množství a podílu skládkovaných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odpadů dle jednotlivých skupin (ostatní, nebezpečné, komunální) a vybraných druhů odpadů.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Kapacity zařízení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vývoje kapacit jednotlivých druhů zařízení (v členění dle Katalogu zařízení).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 dle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druhu zařízení v (t), v (m</w:t>
            </w:r>
            <w:r w:rsidRPr="008C2119">
              <w:rPr>
                <w:szCs w:val="24"/>
                <w:vertAlign w:val="superscript"/>
              </w:rPr>
              <w:t>3</w:t>
            </w:r>
            <w:r w:rsidRPr="008C2119">
              <w:rPr>
                <w:szCs w:val="24"/>
              </w:rPr>
              <w:t>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Hlášení krajského úřadu nebo obecního úřadu obce s</w:t>
            </w:r>
            <w:r w:rsidR="00BE49C7">
              <w:rPr>
                <w:szCs w:val="24"/>
              </w:rPr>
              <w:t> </w:t>
            </w:r>
            <w:r w:rsidRPr="008C2119">
              <w:rPr>
                <w:szCs w:val="24"/>
              </w:rPr>
              <w:t>rozšířenou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 xml:space="preserve">působností o vydaných souhlasech a dalších rozhodnutích. Hlášení oprávněných osob </w:t>
            </w:r>
            <w:r w:rsidR="00BE49C7">
              <w:rPr>
                <w:szCs w:val="24"/>
              </w:rPr>
              <w:t>–</w:t>
            </w:r>
            <w:r w:rsidRPr="008C2119">
              <w:rPr>
                <w:szCs w:val="24"/>
              </w:rPr>
              <w:t xml:space="preserve"> provozovatelů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zařízení podle nových právních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předpisů v oblasti odpadového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hospodářství.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Počty zařízení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počtu jednotlivých druhů zařízení (v členění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dle Katalogu zařízení).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se bude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vyjadřovat dle druhu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zařízení v (ks).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Hlášení krajského úřadu nebo obecního úřadu obce s</w:t>
            </w:r>
            <w:r w:rsidR="00BE49C7">
              <w:rPr>
                <w:szCs w:val="24"/>
              </w:rPr>
              <w:t> </w:t>
            </w:r>
            <w:r w:rsidRPr="008C2119">
              <w:rPr>
                <w:szCs w:val="24"/>
              </w:rPr>
              <w:t>rozšířenou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 xml:space="preserve">působností o vydaných souhlasech a dalších rozhodnutích. Hlášení oprávněných osob </w:t>
            </w:r>
            <w:r w:rsidR="00BE49C7">
              <w:rPr>
                <w:szCs w:val="24"/>
              </w:rPr>
              <w:t>–</w:t>
            </w:r>
            <w:r w:rsidRPr="008C2119">
              <w:rPr>
                <w:szCs w:val="24"/>
              </w:rPr>
              <w:t xml:space="preserve"> provozovatelů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zařízení podle nových právních předpisů v OH.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Produkce BRO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BRKO</w:t>
            </w:r>
            <w:r w:rsidRPr="008C2119">
              <w:rPr>
                <w:szCs w:val="24"/>
                <w:vertAlign w:val="superscript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produkce BRO a BRKO na území ČR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a příslušného kraje.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BE49C7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BE49C7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(t/rok).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podle nových právních předpisů v oblasti odpadového hospodářství.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997CAC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Produkce</w:t>
            </w:r>
            <w:r w:rsidR="00997CAC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objemného odpadu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997CAC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Sledování produkce</w:t>
            </w:r>
            <w:r w:rsidR="00997CAC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objemného odpadu</w:t>
            </w:r>
            <w:r w:rsidR="00997CAC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na území příslušného kraje.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997CAC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(t/rok),</w:t>
            </w:r>
          </w:p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v (kg/obyv./rok).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podle nových právních norem v oblasti odpadového hospodářství.</w:t>
            </w:r>
          </w:p>
        </w:tc>
      </w:tr>
      <w:tr w:rsidR="00731CFD" w:rsidRPr="008C2119" w:rsidTr="00796F9A">
        <w:trPr>
          <w:trHeight w:val="433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b/>
                <w:szCs w:val="24"/>
              </w:rPr>
            </w:pPr>
            <w:r w:rsidRPr="008C2119">
              <w:rPr>
                <w:b/>
                <w:szCs w:val="24"/>
              </w:rPr>
              <w:t>Doplňkové indikátory pro nakládání s odpady na úrovni OK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Zajištění informačních kampaní na rozvoj tříděného sběru KO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Počet obcí, realizujících informační aktivity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Dotazníkové šetření v obcích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lastRenderedPageBreak/>
              <w:t xml:space="preserve">Zapojení živnostníků do systému nakládání s KO v obci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Počet obcí se stanovením systému pro živnostníky</w:t>
            </w:r>
            <w:r w:rsidR="00997CAC">
              <w:rPr>
                <w:szCs w:val="24"/>
              </w:rPr>
              <w:t>.</w:t>
            </w:r>
            <w:r w:rsidRPr="008C2119">
              <w:rPr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Dotazníkové šetření v obcích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 xml:space="preserve">Podpora dosažení míry recyklace a využití obalových odpadů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Počet obcí smluvně zapojených do systému z</w:t>
            </w:r>
            <w:r w:rsidR="00997CAC">
              <w:rPr>
                <w:szCs w:val="24"/>
              </w:rPr>
              <w:t>pětného odběru obalových odpadů.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Informace od AOS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Podpora zvyšování úrovně tříděného sběru odpadních elektrozařízení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16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Počet obcí smluvně zapojených do systému zpětného odběru elektrozařízení</w:t>
            </w:r>
            <w:r w:rsidR="00997CAC">
              <w:rPr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Informace od kolektivních systémů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Podpora zvyšování úrovně tříděného sběru odpadních baterií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cíle 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Počet obcí smluvně zapojených do systému zpětného odběru baterií</w:t>
            </w:r>
            <w:r w:rsidR="00997CAC">
              <w:rPr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Informace od kolektivních systémů</w:t>
            </w:r>
          </w:p>
        </w:tc>
      </w:tr>
      <w:tr w:rsidR="00731CFD" w:rsidRPr="008C2119" w:rsidTr="00796F9A">
        <w:trPr>
          <w:trHeight w:val="1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Produkce a nakládání s vybranými skupinami odpadů (kaly z ČOV, odpadní oleje, BRO z kuchyní a stravoven)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Kontrola plnění cílů 20, 21, 24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997CAC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Indikátor vyjádřen</w:t>
            </w:r>
            <w:r w:rsidR="00997CAC">
              <w:rPr>
                <w:szCs w:val="24"/>
              </w:rPr>
              <w:t xml:space="preserve"> </w:t>
            </w:r>
            <w:r w:rsidRPr="008C2119">
              <w:rPr>
                <w:szCs w:val="24"/>
              </w:rPr>
              <w:t>v ( t/rok, %).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FD" w:rsidRPr="008C2119" w:rsidRDefault="00731CFD" w:rsidP="00796F9A">
            <w:pPr>
              <w:pStyle w:val="Zkladntext"/>
              <w:jc w:val="left"/>
              <w:rPr>
                <w:szCs w:val="24"/>
              </w:rPr>
            </w:pPr>
            <w:r w:rsidRPr="008C2119">
              <w:rPr>
                <w:szCs w:val="24"/>
              </w:rPr>
              <w:t>ISOH, hlášení o produkci a nakládání s odpady. Hlášení původců a oprávněných osob podle nových právních předpisů v oblasti OH</w:t>
            </w:r>
          </w:p>
        </w:tc>
      </w:tr>
    </w:tbl>
    <w:p w:rsidR="00731CFD" w:rsidRPr="008C2119" w:rsidRDefault="00731CFD" w:rsidP="00731CFD">
      <w:r w:rsidRPr="008C2119">
        <w:t>Zdroj: POH ČR, Program předcházení vzniku odpadů ČR</w:t>
      </w:r>
    </w:p>
    <w:p w:rsidR="00731CFD" w:rsidRPr="008C2119" w:rsidRDefault="00731CFD" w:rsidP="00731CFD">
      <w:r w:rsidRPr="008C2119">
        <w:t xml:space="preserve">Poznámka: </w:t>
      </w:r>
      <w:r w:rsidRPr="008C2119">
        <w:tab/>
      </w:r>
      <w:r w:rsidRPr="00997CAC">
        <w:rPr>
          <w:vertAlign w:val="superscript"/>
        </w:rPr>
        <w:t>1</w:t>
      </w:r>
      <w:r w:rsidR="00997CAC">
        <w:rPr>
          <w:vertAlign w:val="superscript"/>
        </w:rPr>
        <w:t xml:space="preserve"> </w:t>
      </w:r>
      <w:r w:rsidRPr="008C2119">
        <w:t>Způsob výpočtu indikátoru bude stanoven MŽP</w:t>
      </w:r>
    </w:p>
    <w:p w:rsidR="00731CFD" w:rsidRPr="008C2119" w:rsidRDefault="00731CFD" w:rsidP="00731CFD">
      <w:r w:rsidRPr="008C2119">
        <w:t xml:space="preserve">       </w:t>
      </w:r>
      <w:r w:rsidRPr="008C2119">
        <w:tab/>
      </w:r>
      <w:r w:rsidRPr="008C2119">
        <w:tab/>
      </w:r>
      <w:r w:rsidRPr="00997CAC">
        <w:rPr>
          <w:vertAlign w:val="superscript"/>
        </w:rPr>
        <w:t>2</w:t>
      </w:r>
      <w:r w:rsidR="00997CAC">
        <w:rPr>
          <w:vertAlign w:val="superscript"/>
        </w:rPr>
        <w:t xml:space="preserve"> </w:t>
      </w:r>
      <w:r w:rsidRPr="008C2119">
        <w:t>Hlavní indikátor stanoven také v Programu předcházení vzniku odpadů ČR</w:t>
      </w:r>
    </w:p>
    <w:p w:rsidR="00796F9A" w:rsidRPr="008C2119" w:rsidRDefault="00796F9A"/>
    <w:sectPr w:rsidR="00796F9A" w:rsidRPr="008C2119" w:rsidSect="00002315">
      <w:pgSz w:w="11906" w:h="16838"/>
      <w:pgMar w:top="167" w:right="1417" w:bottom="1417" w:left="1417" w:header="142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96" w:rsidRDefault="003D4596" w:rsidP="00731CFD">
      <w:pPr>
        <w:spacing w:before="0" w:after="0"/>
      </w:pPr>
      <w:r>
        <w:separator/>
      </w:r>
    </w:p>
  </w:endnote>
  <w:endnote w:type="continuationSeparator" w:id="0">
    <w:p w:rsidR="003D4596" w:rsidRDefault="003D4596" w:rsidP="00731C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4C" w:rsidRDefault="00246F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96" w:rsidRDefault="000C38FE" w:rsidP="003D4596">
    <w:pPr>
      <w:pStyle w:val="Zpat"/>
      <w:pBdr>
        <w:top w:val="single" w:sz="4" w:space="0" w:color="auto"/>
      </w:pBdr>
      <w:spacing w:befor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D459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3D4596">
      <w:rPr>
        <w:rFonts w:ascii="Arial" w:hAnsi="Arial" w:cs="Arial"/>
        <w:i/>
        <w:sz w:val="20"/>
        <w:szCs w:val="20"/>
      </w:rPr>
      <w:t>. 12. 2015</w:t>
    </w:r>
    <w:r w:rsidR="003D4596">
      <w:rPr>
        <w:rFonts w:ascii="Arial" w:hAnsi="Arial" w:cs="Arial"/>
        <w:i/>
        <w:sz w:val="20"/>
        <w:szCs w:val="20"/>
      </w:rPr>
      <w:tab/>
    </w:r>
    <w:r w:rsidR="003D4596">
      <w:rPr>
        <w:rFonts w:ascii="Arial" w:hAnsi="Arial" w:cs="Arial"/>
        <w:i/>
        <w:sz w:val="20"/>
        <w:szCs w:val="20"/>
      </w:rPr>
      <w:tab/>
      <w:t xml:space="preserve">Strana </w:t>
    </w:r>
    <w:r w:rsidR="003D4596">
      <w:rPr>
        <w:rFonts w:ascii="Arial" w:hAnsi="Arial" w:cs="Arial"/>
        <w:i/>
        <w:sz w:val="20"/>
        <w:szCs w:val="20"/>
      </w:rPr>
      <w:fldChar w:fldCharType="begin"/>
    </w:r>
    <w:r w:rsidR="003D4596">
      <w:rPr>
        <w:rFonts w:ascii="Arial" w:hAnsi="Arial" w:cs="Arial"/>
        <w:i/>
        <w:sz w:val="20"/>
        <w:szCs w:val="20"/>
      </w:rPr>
      <w:instrText>PAGE   \* MERGEFORMAT</w:instrText>
    </w:r>
    <w:r w:rsidR="003D4596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93</w:t>
    </w:r>
    <w:r w:rsidR="003D4596">
      <w:rPr>
        <w:rFonts w:ascii="Arial" w:hAnsi="Arial" w:cs="Arial"/>
        <w:i/>
        <w:sz w:val="20"/>
        <w:szCs w:val="20"/>
      </w:rPr>
      <w:fldChar w:fldCharType="end"/>
    </w:r>
    <w:r w:rsidR="003D4596">
      <w:rPr>
        <w:rFonts w:ascii="Arial" w:hAnsi="Arial" w:cs="Arial"/>
        <w:i/>
        <w:sz w:val="20"/>
        <w:szCs w:val="20"/>
      </w:rPr>
      <w:t xml:space="preserve"> (celkem </w:t>
    </w:r>
    <w:r w:rsidR="00246F4C">
      <w:rPr>
        <w:rFonts w:ascii="Arial" w:hAnsi="Arial" w:cs="Arial"/>
        <w:i/>
        <w:sz w:val="20"/>
        <w:szCs w:val="20"/>
      </w:rPr>
      <w:t>206</w:t>
    </w:r>
    <w:r w:rsidR="003D4596">
      <w:rPr>
        <w:rFonts w:ascii="Arial" w:hAnsi="Arial" w:cs="Arial"/>
        <w:i/>
        <w:sz w:val="20"/>
        <w:szCs w:val="20"/>
      </w:rPr>
      <w:t xml:space="preserve">) </w:t>
    </w:r>
  </w:p>
  <w:p w:rsidR="003D4596" w:rsidRDefault="000C38FE" w:rsidP="003D4596">
    <w:pPr>
      <w:pStyle w:val="Zpat"/>
      <w:spacing w:befor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3D4596">
      <w:rPr>
        <w:rFonts w:ascii="Arial" w:hAnsi="Arial" w:cs="Arial"/>
        <w:i/>
        <w:sz w:val="20"/>
        <w:szCs w:val="20"/>
      </w:rPr>
      <w:t>. - Plán odpadového hospodářství Olomouckého kraje pro období 2016 až 2025</w:t>
    </w:r>
  </w:p>
  <w:p w:rsidR="003D4596" w:rsidRDefault="003D4596" w:rsidP="003D4596">
    <w:pPr>
      <w:pStyle w:val="Zpat"/>
      <w:spacing w:befor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1.2. - Plán odpadového hospodářství Olomouckého kraje pro období 2016 až 2025</w:t>
    </w:r>
  </w:p>
  <w:p w:rsidR="003D4596" w:rsidRPr="003D4596" w:rsidRDefault="003D4596" w:rsidP="003D4596">
    <w:pPr>
      <w:pStyle w:val="Zpat"/>
      <w:numPr>
        <w:ilvl w:val="0"/>
        <w:numId w:val="42"/>
      </w:numPr>
      <w:spacing w:before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Závazná část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4C" w:rsidRDefault="00246F4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4095"/>
      <w:docPartObj>
        <w:docPartGallery w:val="Page Numbers (Bottom of Page)"/>
        <w:docPartUnique/>
      </w:docPartObj>
    </w:sdtPr>
    <w:sdtEndPr/>
    <w:sdtContent>
      <w:p w:rsidR="003D4596" w:rsidRDefault="000C38FE" w:rsidP="003D4596">
        <w:pPr>
          <w:pStyle w:val="Zpat"/>
          <w:pBdr>
            <w:top w:val="single" w:sz="4" w:space="0" w:color="auto"/>
          </w:pBdr>
          <w:spacing w:befor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D4596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="003D4596">
          <w:rPr>
            <w:rFonts w:ascii="Arial" w:hAnsi="Arial" w:cs="Arial"/>
            <w:i/>
            <w:sz w:val="20"/>
            <w:szCs w:val="20"/>
          </w:rPr>
          <w:t>. 12. 2015</w:t>
        </w:r>
        <w:r w:rsidR="003D4596">
          <w:rPr>
            <w:rFonts w:ascii="Arial" w:hAnsi="Arial" w:cs="Arial"/>
            <w:i/>
            <w:sz w:val="20"/>
            <w:szCs w:val="20"/>
          </w:rPr>
          <w:tab/>
        </w:r>
        <w:r w:rsidR="003D459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D4596">
          <w:rPr>
            <w:rFonts w:ascii="Arial" w:hAnsi="Arial" w:cs="Arial"/>
            <w:i/>
            <w:sz w:val="20"/>
            <w:szCs w:val="20"/>
          </w:rPr>
          <w:fldChar w:fldCharType="begin"/>
        </w:r>
        <w:r w:rsidR="003D459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D459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94</w:t>
        </w:r>
        <w:r w:rsidR="003D4596">
          <w:rPr>
            <w:rFonts w:ascii="Arial" w:hAnsi="Arial" w:cs="Arial"/>
            <w:i/>
            <w:sz w:val="20"/>
            <w:szCs w:val="20"/>
          </w:rPr>
          <w:fldChar w:fldCharType="end"/>
        </w:r>
        <w:r w:rsidR="003D459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246F4C">
          <w:rPr>
            <w:rFonts w:ascii="Arial" w:hAnsi="Arial" w:cs="Arial"/>
            <w:i/>
            <w:sz w:val="20"/>
            <w:szCs w:val="20"/>
          </w:rPr>
          <w:t>206</w:t>
        </w:r>
        <w:r w:rsidR="003D4596">
          <w:rPr>
            <w:rFonts w:ascii="Arial" w:hAnsi="Arial" w:cs="Arial"/>
            <w:i/>
            <w:sz w:val="20"/>
            <w:szCs w:val="20"/>
          </w:rPr>
          <w:t xml:space="preserve">) </w:t>
        </w:r>
      </w:p>
      <w:p w:rsidR="003D4596" w:rsidRDefault="000C38FE" w:rsidP="003D4596">
        <w:pPr>
          <w:pStyle w:val="Zpat"/>
          <w:spacing w:befor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25</w:t>
        </w:r>
        <w:bookmarkStart w:id="7" w:name="_GoBack"/>
        <w:bookmarkEnd w:id="7"/>
        <w:r w:rsidR="003D4596">
          <w:rPr>
            <w:rFonts w:ascii="Arial" w:hAnsi="Arial" w:cs="Arial"/>
            <w:i/>
            <w:sz w:val="20"/>
            <w:szCs w:val="20"/>
          </w:rPr>
          <w:t>. - Plán odpadového hospodářství Olomouckého kraje pro období 2016 až 2025</w:t>
        </w:r>
      </w:p>
      <w:p w:rsidR="003D4596" w:rsidRDefault="003D4596" w:rsidP="003D4596">
        <w:pPr>
          <w:pStyle w:val="Zpat"/>
          <w:spacing w:befor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1.2. - Plán odpadového hospodářství Olomouckého kraje pro období 2016 až 2025</w:t>
        </w:r>
      </w:p>
      <w:p w:rsidR="003D4596" w:rsidRPr="003D4596" w:rsidRDefault="003D4596" w:rsidP="003D4596">
        <w:pPr>
          <w:pStyle w:val="Zpat"/>
          <w:numPr>
            <w:ilvl w:val="0"/>
            <w:numId w:val="42"/>
          </w:numPr>
          <w:spacing w:before="0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>Závazná část</w:t>
        </w:r>
      </w:p>
    </w:sdtContent>
  </w:sdt>
  <w:p w:rsidR="003D4596" w:rsidRDefault="003D45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96" w:rsidRDefault="003D4596" w:rsidP="00731CFD">
      <w:pPr>
        <w:spacing w:before="0" w:after="0"/>
      </w:pPr>
      <w:r>
        <w:separator/>
      </w:r>
    </w:p>
  </w:footnote>
  <w:footnote w:type="continuationSeparator" w:id="0">
    <w:p w:rsidR="003D4596" w:rsidRDefault="003D4596" w:rsidP="00731CFD">
      <w:pPr>
        <w:spacing w:before="0" w:after="0"/>
      </w:pPr>
      <w:r>
        <w:continuationSeparator/>
      </w:r>
    </w:p>
  </w:footnote>
  <w:footnote w:id="1">
    <w:p w:rsidR="003D4596" w:rsidRPr="00B04AFF" w:rsidRDefault="003D4596" w:rsidP="00731CFD">
      <w:pPr>
        <w:rPr>
          <w:rFonts w:ascii="Arial" w:hAnsi="Arial" w:cs="Arial"/>
          <w:sz w:val="16"/>
          <w:szCs w:val="16"/>
        </w:rPr>
      </w:pPr>
      <w:r w:rsidRPr="00B04AFF">
        <w:rPr>
          <w:sz w:val="16"/>
          <w:szCs w:val="16"/>
        </w:rPr>
        <w:footnoteRef/>
      </w:r>
      <w:r w:rsidRPr="00B04AFF">
        <w:rPr>
          <w:rFonts w:ascii="Arial" w:hAnsi="Arial" w:cs="Arial"/>
          <w:sz w:val="16"/>
          <w:szCs w:val="16"/>
        </w:rPr>
        <w:t xml:space="preserve"> Rozhodnutí Komise 2011/753/EU ze dne 18. listopadu 2011, kterým se zavádí pravidla a metody výpočtu pro </w:t>
      </w:r>
      <w:r>
        <w:rPr>
          <w:rFonts w:ascii="Arial" w:hAnsi="Arial" w:cs="Arial"/>
          <w:sz w:val="16"/>
          <w:szCs w:val="16"/>
        </w:rPr>
        <w:t xml:space="preserve">ověření </w:t>
      </w:r>
      <w:r w:rsidRPr="00B04AFF">
        <w:rPr>
          <w:rFonts w:ascii="Arial" w:hAnsi="Arial" w:cs="Arial"/>
          <w:sz w:val="16"/>
          <w:szCs w:val="16"/>
        </w:rPr>
        <w:t>dodržování cílů stanovených v čl. 11 odst. 2 sm</w:t>
      </w:r>
      <w:r>
        <w:rPr>
          <w:rFonts w:ascii="Arial" w:hAnsi="Arial" w:cs="Arial"/>
          <w:sz w:val="16"/>
          <w:szCs w:val="16"/>
        </w:rPr>
        <w:t>ěrnice Evropského parlamentu a R</w:t>
      </w:r>
      <w:r w:rsidRPr="00B04AFF">
        <w:rPr>
          <w:rFonts w:ascii="Arial" w:hAnsi="Arial" w:cs="Arial"/>
          <w:sz w:val="16"/>
          <w:szCs w:val="16"/>
        </w:rPr>
        <w:t>ady 2008/98/ES.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4C" w:rsidRDefault="00246F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96" w:rsidRPr="003D4596" w:rsidRDefault="003D4596" w:rsidP="005C188E">
    <w:pPr>
      <w:pStyle w:val="Zhlav"/>
      <w:tabs>
        <w:tab w:val="clear" w:pos="4536"/>
        <w:tab w:val="clear" w:pos="9072"/>
        <w:tab w:val="left" w:pos="1440"/>
      </w:tabs>
      <w:rPr>
        <w:rFonts w:ascii="Arial" w:hAnsi="Arial" w:cs="Arial"/>
      </w:rPr>
    </w:pPr>
    <w:r w:rsidRPr="003D4596">
      <w:rPr>
        <w:rFonts w:ascii="Arial" w:hAnsi="Arial" w:cs="Arial"/>
      </w:rPr>
      <w:t>Příloha č. 1</w:t>
    </w:r>
    <w:r w:rsidRPr="003D4596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4C" w:rsidRDefault="00246F4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96" w:rsidRPr="003D4596" w:rsidRDefault="003D4596">
    <w:pPr>
      <w:rPr>
        <w:rFonts w:ascii="Arial" w:hAnsi="Arial" w:cs="Arial"/>
      </w:rPr>
    </w:pPr>
    <w:r w:rsidRPr="003D4596"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285"/>
    <w:multiLevelType w:val="hybridMultilevel"/>
    <w:tmpl w:val="C11CEB3C"/>
    <w:lvl w:ilvl="0" w:tplc="ADE8130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20E1"/>
    <w:multiLevelType w:val="hybridMultilevel"/>
    <w:tmpl w:val="75C21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3BA1"/>
    <w:multiLevelType w:val="hybridMultilevel"/>
    <w:tmpl w:val="4D94A8FE"/>
    <w:lvl w:ilvl="0" w:tplc="04489706">
      <w:start w:val="1"/>
      <w:numFmt w:val="decimal"/>
      <w:pStyle w:val="nzevtabulky"/>
      <w:lvlText w:val="Tabulka č. %1:"/>
      <w:lvlJc w:val="left"/>
      <w:pPr>
        <w:tabs>
          <w:tab w:val="num" w:pos="2160"/>
        </w:tabs>
        <w:ind w:left="907" w:hanging="90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632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25D61"/>
    <w:multiLevelType w:val="hybridMultilevel"/>
    <w:tmpl w:val="3A121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460"/>
    <w:multiLevelType w:val="hybridMultilevel"/>
    <w:tmpl w:val="C3425866"/>
    <w:lvl w:ilvl="0" w:tplc="7F3A4EEA">
      <w:start w:val="6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1DDF1DD2"/>
    <w:multiLevelType w:val="hybridMultilevel"/>
    <w:tmpl w:val="B420C74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82C00"/>
    <w:multiLevelType w:val="hybridMultilevel"/>
    <w:tmpl w:val="604E1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2A7F"/>
    <w:multiLevelType w:val="hybridMultilevel"/>
    <w:tmpl w:val="FF669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713F4"/>
    <w:multiLevelType w:val="hybridMultilevel"/>
    <w:tmpl w:val="71181638"/>
    <w:lvl w:ilvl="0" w:tplc="24309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47FC4"/>
    <w:multiLevelType w:val="hybridMultilevel"/>
    <w:tmpl w:val="B99AD4B4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6AF5"/>
    <w:multiLevelType w:val="hybridMultilevel"/>
    <w:tmpl w:val="1A521692"/>
    <w:lvl w:ilvl="0" w:tplc="BC6E7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12829"/>
    <w:multiLevelType w:val="hybridMultilevel"/>
    <w:tmpl w:val="E5B4B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54EAA"/>
    <w:multiLevelType w:val="hybridMultilevel"/>
    <w:tmpl w:val="4DFC3C36"/>
    <w:lvl w:ilvl="0" w:tplc="ADE8130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7F34"/>
    <w:multiLevelType w:val="hybridMultilevel"/>
    <w:tmpl w:val="8A5694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79F2"/>
    <w:multiLevelType w:val="hybridMultilevel"/>
    <w:tmpl w:val="292A9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729F8"/>
    <w:multiLevelType w:val="multilevel"/>
    <w:tmpl w:val="316C8B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5158"/>
    <w:multiLevelType w:val="hybridMultilevel"/>
    <w:tmpl w:val="DC9AA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723D8"/>
    <w:multiLevelType w:val="multilevel"/>
    <w:tmpl w:val="66A64E3E"/>
    <w:lvl w:ilvl="0">
      <w:start w:val="1"/>
      <w:numFmt w:val="decimal"/>
      <w:pStyle w:val="Nadpis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3">
      <w:start w:val="1"/>
      <w:numFmt w:val="decimal"/>
      <w:lvlText w:val="%1.%2.1.%4.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8560247"/>
    <w:multiLevelType w:val="hybridMultilevel"/>
    <w:tmpl w:val="2682BD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5453D"/>
    <w:multiLevelType w:val="hybridMultilevel"/>
    <w:tmpl w:val="47422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11C82"/>
    <w:multiLevelType w:val="hybridMultilevel"/>
    <w:tmpl w:val="888867B4"/>
    <w:lvl w:ilvl="0" w:tplc="CA2E034A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63525F"/>
    <w:multiLevelType w:val="hybridMultilevel"/>
    <w:tmpl w:val="9290371E"/>
    <w:lvl w:ilvl="0" w:tplc="ADE8130E">
      <w:start w:val="201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8D7968"/>
    <w:multiLevelType w:val="hybridMultilevel"/>
    <w:tmpl w:val="9C90B8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355050"/>
    <w:multiLevelType w:val="hybridMultilevel"/>
    <w:tmpl w:val="67BC3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E5272"/>
    <w:multiLevelType w:val="hybridMultilevel"/>
    <w:tmpl w:val="316C8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B31C7"/>
    <w:multiLevelType w:val="hybridMultilevel"/>
    <w:tmpl w:val="5CDA728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023ED"/>
    <w:multiLevelType w:val="hybridMultilevel"/>
    <w:tmpl w:val="CC9ACA4A"/>
    <w:lvl w:ilvl="0" w:tplc="3A10C2C2">
      <w:start w:val="1"/>
      <w:numFmt w:val="decimal"/>
      <w:pStyle w:val="Nzevgrafu"/>
      <w:lvlText w:val="Graf č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E16D5"/>
    <w:multiLevelType w:val="hybridMultilevel"/>
    <w:tmpl w:val="20106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90AE4"/>
    <w:multiLevelType w:val="hybridMultilevel"/>
    <w:tmpl w:val="E13C57FC"/>
    <w:lvl w:ilvl="0" w:tplc="ADE8130E">
      <w:start w:val="201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BC0388"/>
    <w:multiLevelType w:val="hybridMultilevel"/>
    <w:tmpl w:val="41CC93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720A4C"/>
    <w:multiLevelType w:val="hybridMultilevel"/>
    <w:tmpl w:val="6F161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B03F4"/>
    <w:multiLevelType w:val="multilevel"/>
    <w:tmpl w:val="BDCA94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3">
      <w:start w:val="1"/>
      <w:numFmt w:val="decimal"/>
      <w:lvlText w:val="%1.%2.1.%4.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9F80CE2"/>
    <w:multiLevelType w:val="hybridMultilevel"/>
    <w:tmpl w:val="A0EE5038"/>
    <w:lvl w:ilvl="0" w:tplc="D758C4DE">
      <w:start w:val="2016"/>
      <w:numFmt w:val="bullet"/>
      <w:pStyle w:val="Bezmezer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1757A"/>
    <w:multiLevelType w:val="hybridMultilevel"/>
    <w:tmpl w:val="54ACA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B57C5"/>
    <w:multiLevelType w:val="multilevel"/>
    <w:tmpl w:val="C76C35F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0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nadpis30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0"/>
      <w:isLgl/>
      <w:lvlText w:val="%1.%2.%3.%4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69E64BA"/>
    <w:multiLevelType w:val="hybridMultilevel"/>
    <w:tmpl w:val="83329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5664C"/>
    <w:multiLevelType w:val="hybridMultilevel"/>
    <w:tmpl w:val="A2E6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C2014"/>
    <w:multiLevelType w:val="hybridMultilevel"/>
    <w:tmpl w:val="895AB840"/>
    <w:lvl w:ilvl="0" w:tplc="ADE8130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44CF2"/>
    <w:multiLevelType w:val="hybridMultilevel"/>
    <w:tmpl w:val="36327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F3559"/>
    <w:multiLevelType w:val="hybridMultilevel"/>
    <w:tmpl w:val="AACE2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35"/>
  </w:num>
  <w:num w:numId="5">
    <w:abstractNumId w:val="5"/>
  </w:num>
  <w:num w:numId="6">
    <w:abstractNumId w:val="25"/>
  </w:num>
  <w:num w:numId="7">
    <w:abstractNumId w:val="18"/>
  </w:num>
  <w:num w:numId="8">
    <w:abstractNumId w:val="29"/>
  </w:num>
  <w:num w:numId="9">
    <w:abstractNumId w:val="0"/>
  </w:num>
  <w:num w:numId="10">
    <w:abstractNumId w:val="24"/>
  </w:num>
  <w:num w:numId="11">
    <w:abstractNumId w:val="15"/>
  </w:num>
  <w:num w:numId="12">
    <w:abstractNumId w:val="22"/>
  </w:num>
  <w:num w:numId="13">
    <w:abstractNumId w:val="36"/>
  </w:num>
  <w:num w:numId="14">
    <w:abstractNumId w:val="33"/>
  </w:num>
  <w:num w:numId="15">
    <w:abstractNumId w:val="31"/>
  </w:num>
  <w:num w:numId="16">
    <w:abstractNumId w:val="34"/>
  </w:num>
  <w:num w:numId="17">
    <w:abstractNumId w:val="26"/>
  </w:num>
  <w:num w:numId="18">
    <w:abstractNumId w:val="2"/>
  </w:num>
  <w:num w:numId="19">
    <w:abstractNumId w:val="3"/>
  </w:num>
  <w:num w:numId="20">
    <w:abstractNumId w:val="14"/>
  </w:num>
  <w:num w:numId="21">
    <w:abstractNumId w:val="27"/>
  </w:num>
  <w:num w:numId="22">
    <w:abstractNumId w:val="38"/>
  </w:num>
  <w:num w:numId="23">
    <w:abstractNumId w:val="16"/>
  </w:num>
  <w:num w:numId="24">
    <w:abstractNumId w:val="6"/>
  </w:num>
  <w:num w:numId="25">
    <w:abstractNumId w:val="11"/>
  </w:num>
  <w:num w:numId="26">
    <w:abstractNumId w:val="7"/>
  </w:num>
  <w:num w:numId="27">
    <w:abstractNumId w:val="8"/>
  </w:num>
  <w:num w:numId="28">
    <w:abstractNumId w:val="30"/>
  </w:num>
  <w:num w:numId="29">
    <w:abstractNumId w:val="39"/>
  </w:num>
  <w:num w:numId="30">
    <w:abstractNumId w:val="32"/>
  </w:num>
  <w:num w:numId="31">
    <w:abstractNumId w:val="13"/>
  </w:num>
  <w:num w:numId="32">
    <w:abstractNumId w:val="17"/>
  </w:num>
  <w:num w:numId="33">
    <w:abstractNumId w:val="28"/>
  </w:num>
  <w:num w:numId="34">
    <w:abstractNumId w:val="2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FD"/>
    <w:rsid w:val="00002315"/>
    <w:rsid w:val="0004369C"/>
    <w:rsid w:val="000A0F0B"/>
    <w:rsid w:val="000C38FE"/>
    <w:rsid w:val="0011340A"/>
    <w:rsid w:val="001C0355"/>
    <w:rsid w:val="001D1C85"/>
    <w:rsid w:val="001D45B2"/>
    <w:rsid w:val="00246F4C"/>
    <w:rsid w:val="002D6E5C"/>
    <w:rsid w:val="003059FD"/>
    <w:rsid w:val="00343873"/>
    <w:rsid w:val="0036226C"/>
    <w:rsid w:val="00392F11"/>
    <w:rsid w:val="003C05D2"/>
    <w:rsid w:val="003D4596"/>
    <w:rsid w:val="00411E2B"/>
    <w:rsid w:val="004145AB"/>
    <w:rsid w:val="00564E65"/>
    <w:rsid w:val="0056745A"/>
    <w:rsid w:val="00597A01"/>
    <w:rsid w:val="005C188E"/>
    <w:rsid w:val="00726DF2"/>
    <w:rsid w:val="00731CFD"/>
    <w:rsid w:val="00735985"/>
    <w:rsid w:val="00765C88"/>
    <w:rsid w:val="00771ED4"/>
    <w:rsid w:val="00796F9A"/>
    <w:rsid w:val="00843FB3"/>
    <w:rsid w:val="008C2119"/>
    <w:rsid w:val="008D4942"/>
    <w:rsid w:val="008E7DDE"/>
    <w:rsid w:val="00997CAC"/>
    <w:rsid w:val="009A79CD"/>
    <w:rsid w:val="009E3DAD"/>
    <w:rsid w:val="009E6AA5"/>
    <w:rsid w:val="00A06933"/>
    <w:rsid w:val="00A67C4A"/>
    <w:rsid w:val="00AE0F56"/>
    <w:rsid w:val="00B33DEF"/>
    <w:rsid w:val="00B347B7"/>
    <w:rsid w:val="00BB6B3F"/>
    <w:rsid w:val="00BD77C7"/>
    <w:rsid w:val="00BE49C7"/>
    <w:rsid w:val="00C222CF"/>
    <w:rsid w:val="00C32E65"/>
    <w:rsid w:val="00C447D9"/>
    <w:rsid w:val="00C763F4"/>
    <w:rsid w:val="00D57787"/>
    <w:rsid w:val="00D62BA6"/>
    <w:rsid w:val="00D72054"/>
    <w:rsid w:val="00D9445A"/>
    <w:rsid w:val="00DB4994"/>
    <w:rsid w:val="00E95197"/>
    <w:rsid w:val="00EF47FA"/>
    <w:rsid w:val="00F15057"/>
    <w:rsid w:val="00F30FDC"/>
    <w:rsid w:val="00F34006"/>
    <w:rsid w:val="00F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F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0">
    <w:name w:val="heading 1"/>
    <w:aliases w:val="kapitola"/>
    <w:basedOn w:val="Normln"/>
    <w:next w:val="Normln"/>
    <w:link w:val="Nadpis1Char"/>
    <w:qFormat/>
    <w:rsid w:val="00731CFD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aliases w:val="podkapitola"/>
    <w:basedOn w:val="nadpis1"/>
    <w:next w:val="Normln"/>
    <w:link w:val="Nadpis2Char"/>
    <w:unhideWhenUsed/>
    <w:qFormat/>
    <w:rsid w:val="00731CFD"/>
    <w:pPr>
      <w:numPr>
        <w:numId w:val="32"/>
      </w:numPr>
      <w:tabs>
        <w:tab w:val="clear" w:pos="567"/>
        <w:tab w:val="num" w:pos="426"/>
      </w:tabs>
      <w:ind w:left="426" w:hanging="426"/>
      <w:outlineLvl w:val="1"/>
    </w:pPr>
    <w:rPr>
      <w:rFonts w:ascii="Times New Roman" w:hAnsi="Times New Roman" w:cs="Times New Roman"/>
    </w:rPr>
  </w:style>
  <w:style w:type="paragraph" w:styleId="Nadpis3">
    <w:name w:val="heading 3"/>
    <w:basedOn w:val="nadpis20"/>
    <w:next w:val="Normln"/>
    <w:link w:val="Nadpis3Char"/>
    <w:unhideWhenUsed/>
    <w:qFormat/>
    <w:rsid w:val="00731CFD"/>
    <w:pPr>
      <w:numPr>
        <w:numId w:val="32"/>
      </w:numPr>
      <w:tabs>
        <w:tab w:val="clear" w:pos="2269"/>
        <w:tab w:val="num" w:pos="567"/>
        <w:tab w:val="left" w:pos="709"/>
      </w:tabs>
      <w:ind w:left="567"/>
      <w:outlineLvl w:val="2"/>
    </w:pPr>
    <w:rPr>
      <w:rFonts w:ascii="Times New Roman" w:hAnsi="Times New Roman" w:cs="Times New Roman"/>
    </w:rPr>
  </w:style>
  <w:style w:type="paragraph" w:styleId="Nadpis4">
    <w:name w:val="heading 4"/>
    <w:basedOn w:val="nadpis30"/>
    <w:next w:val="Normln"/>
    <w:link w:val="Nadpis4Char"/>
    <w:unhideWhenUsed/>
    <w:qFormat/>
    <w:rsid w:val="00731CFD"/>
    <w:pPr>
      <w:numPr>
        <w:numId w:val="32"/>
      </w:numPr>
      <w:outlineLvl w:val="3"/>
    </w:pPr>
    <w:rPr>
      <w:rFonts w:ascii="Times New Roman" w:hAnsi="Times New Roman" w:cs="Times New Roman"/>
      <w:sz w:val="26"/>
      <w:szCs w:val="26"/>
    </w:rPr>
  </w:style>
  <w:style w:type="paragraph" w:styleId="Nadpis5">
    <w:name w:val="heading 5"/>
    <w:basedOn w:val="nadpis40"/>
    <w:next w:val="Normln"/>
    <w:link w:val="Nadpis5Char"/>
    <w:unhideWhenUsed/>
    <w:qFormat/>
    <w:rsid w:val="00731CFD"/>
    <w:pPr>
      <w:numPr>
        <w:ilvl w:val="0"/>
        <w:numId w:val="0"/>
      </w:numPr>
      <w:outlineLvl w:val="4"/>
    </w:pPr>
  </w:style>
  <w:style w:type="paragraph" w:styleId="Nadpis6">
    <w:name w:val="heading 6"/>
    <w:basedOn w:val="Normln"/>
    <w:next w:val="Normln"/>
    <w:link w:val="Nadpis6Char"/>
    <w:unhideWhenUsed/>
    <w:qFormat/>
    <w:rsid w:val="00731CFD"/>
    <w:pPr>
      <w:keepNext/>
      <w:keepLines/>
      <w:spacing w:before="20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731CFD"/>
    <w:pPr>
      <w:keepNext/>
      <w:keepLines/>
      <w:spacing w:before="20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731CFD"/>
    <w:pPr>
      <w:keepNext/>
      <w:keepLines/>
      <w:spacing w:before="20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731CFD"/>
    <w:pPr>
      <w:keepNext/>
      <w:keepLines/>
      <w:spacing w:before="20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0"/>
    <w:rsid w:val="00731C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2Char">
    <w:name w:val="Nadpis 2 Char"/>
    <w:aliases w:val="podkapitola Char"/>
    <w:basedOn w:val="Standardnpsmoodstavce"/>
    <w:link w:val="Nadpis2"/>
    <w:rsid w:val="00731CFD"/>
    <w:rPr>
      <w:rFonts w:ascii="Times New Roman" w:hAnsi="Times New Roman" w:cs="Times New Roman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731CFD"/>
    <w:rPr>
      <w:rFonts w:ascii="Times New Roman" w:hAnsi="Times New Roman" w:cs="Times New Roman"/>
      <w:b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731CFD"/>
    <w:rPr>
      <w:rFonts w:ascii="Times New Roman" w:hAnsi="Times New Roman" w:cs="Times New Roman"/>
      <w:b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731CFD"/>
    <w:rPr>
      <w:rFonts w:ascii="Arial" w:hAnsi="Arial" w:cs="Arial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731C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731C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31C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31C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1">
    <w:name w:val="nadpis_1"/>
    <w:basedOn w:val="Odstavecseseznamem"/>
    <w:link w:val="nadpis1Char0"/>
    <w:qFormat/>
    <w:rsid w:val="00731CFD"/>
    <w:pPr>
      <w:numPr>
        <w:numId w:val="16"/>
      </w:numPr>
      <w:spacing w:before="480" w:after="0"/>
    </w:pPr>
    <w:rPr>
      <w:rFonts w:ascii="Arial" w:hAnsi="Arial" w:cs="Arial"/>
      <w:b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731CF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1CFD"/>
    <w:rPr>
      <w:rFonts w:ascii="Times New Roman" w:hAnsi="Times New Roman" w:cs="Times New Roman"/>
      <w:sz w:val="24"/>
      <w:szCs w:val="24"/>
    </w:rPr>
  </w:style>
  <w:style w:type="character" w:customStyle="1" w:styleId="nadpis1Char0">
    <w:name w:val="nadpis_1 Char"/>
    <w:basedOn w:val="OdstavecseseznamemChar"/>
    <w:link w:val="nadpis1"/>
    <w:rsid w:val="00731CFD"/>
    <w:rPr>
      <w:rFonts w:ascii="Arial" w:hAnsi="Arial" w:cs="Arial"/>
      <w:b/>
      <w:sz w:val="32"/>
      <w:szCs w:val="32"/>
    </w:rPr>
  </w:style>
  <w:style w:type="paragraph" w:customStyle="1" w:styleId="nadpis20">
    <w:name w:val="nadpis_2"/>
    <w:basedOn w:val="Odstavecseseznamem"/>
    <w:link w:val="nadpis2Char0"/>
    <w:qFormat/>
    <w:rsid w:val="00731CFD"/>
    <w:pPr>
      <w:numPr>
        <w:ilvl w:val="1"/>
        <w:numId w:val="16"/>
      </w:numPr>
      <w:spacing w:before="480" w:after="0"/>
    </w:pPr>
    <w:rPr>
      <w:rFonts w:ascii="Arial" w:hAnsi="Arial" w:cs="Arial"/>
      <w:b/>
      <w:sz w:val="28"/>
      <w:szCs w:val="28"/>
    </w:rPr>
  </w:style>
  <w:style w:type="character" w:customStyle="1" w:styleId="nadpis2Char0">
    <w:name w:val="nadpis_2 Char"/>
    <w:basedOn w:val="OdstavecseseznamemChar"/>
    <w:link w:val="nadpis20"/>
    <w:rsid w:val="00731CFD"/>
    <w:rPr>
      <w:rFonts w:ascii="Arial" w:hAnsi="Arial" w:cs="Arial"/>
      <w:b/>
      <w:sz w:val="28"/>
      <w:szCs w:val="28"/>
    </w:rPr>
  </w:style>
  <w:style w:type="paragraph" w:customStyle="1" w:styleId="nadpis30">
    <w:name w:val="nadpis_3"/>
    <w:basedOn w:val="Odstavecseseznamem"/>
    <w:link w:val="nadpis3Char0"/>
    <w:qFormat/>
    <w:rsid w:val="00731CFD"/>
    <w:pPr>
      <w:numPr>
        <w:ilvl w:val="2"/>
        <w:numId w:val="16"/>
      </w:numPr>
      <w:spacing w:before="480" w:after="0"/>
    </w:pPr>
    <w:rPr>
      <w:rFonts w:ascii="Arial" w:hAnsi="Arial" w:cs="Arial"/>
      <w:b/>
    </w:rPr>
  </w:style>
  <w:style w:type="character" w:customStyle="1" w:styleId="nadpis3Char0">
    <w:name w:val="nadpis_3 Char"/>
    <w:basedOn w:val="OdstavecseseznamemChar"/>
    <w:link w:val="nadpis30"/>
    <w:rsid w:val="00731CFD"/>
    <w:rPr>
      <w:rFonts w:ascii="Arial" w:hAnsi="Arial" w:cs="Arial"/>
      <w:b/>
      <w:sz w:val="24"/>
      <w:szCs w:val="24"/>
    </w:rPr>
  </w:style>
  <w:style w:type="paragraph" w:customStyle="1" w:styleId="nadpis40">
    <w:name w:val="nadpis_4"/>
    <w:basedOn w:val="nadpis30"/>
    <w:link w:val="nadpis4Char0"/>
    <w:qFormat/>
    <w:rsid w:val="00731CFD"/>
    <w:pPr>
      <w:numPr>
        <w:ilvl w:val="3"/>
      </w:numPr>
    </w:pPr>
  </w:style>
  <w:style w:type="character" w:customStyle="1" w:styleId="nadpis4Char0">
    <w:name w:val="nadpis_4 Char"/>
    <w:basedOn w:val="nadpis3Char0"/>
    <w:link w:val="nadpis40"/>
    <w:rsid w:val="00731CFD"/>
    <w:rPr>
      <w:rFonts w:ascii="Arial" w:hAnsi="Arial" w:cs="Arial"/>
      <w:b/>
      <w:sz w:val="24"/>
      <w:szCs w:val="24"/>
    </w:rPr>
  </w:style>
  <w:style w:type="paragraph" w:styleId="Bezmezer">
    <w:name w:val="No Spacing"/>
    <w:aliases w:val="- odražky"/>
    <w:basedOn w:val="Zkladntext"/>
    <w:next w:val="Zkladntext"/>
    <w:link w:val="BezmezerChar"/>
    <w:uiPriority w:val="1"/>
    <w:qFormat/>
    <w:rsid w:val="00731CFD"/>
    <w:pPr>
      <w:numPr>
        <w:numId w:val="30"/>
      </w:numPr>
    </w:pPr>
    <w:rPr>
      <w:szCs w:val="22"/>
    </w:rPr>
  </w:style>
  <w:style w:type="paragraph" w:styleId="Zkladntext">
    <w:name w:val="Body Text"/>
    <w:basedOn w:val="Normln"/>
    <w:link w:val="ZkladntextChar"/>
    <w:rsid w:val="00731CFD"/>
    <w:pPr>
      <w:spacing w:before="0" w:after="0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1C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aliases w:val="- odražky Char"/>
    <w:link w:val="Bezmezer"/>
    <w:uiPriority w:val="1"/>
    <w:locked/>
    <w:rsid w:val="00731CFD"/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semiHidden/>
    <w:rsid w:val="00731CFD"/>
  </w:style>
  <w:style w:type="paragraph" w:customStyle="1" w:styleId="Default">
    <w:name w:val="Default"/>
    <w:rsid w:val="0073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Nadpis">
    <w:name w:val="Hl_Nadpis"/>
    <w:basedOn w:val="Normln"/>
    <w:autoRedefine/>
    <w:qFormat/>
    <w:rsid w:val="00731CFD"/>
    <w:pPr>
      <w:spacing w:before="120"/>
    </w:pPr>
    <w:rPr>
      <w:rFonts w:eastAsia="Times New Roman" w:cs="Tahoma"/>
      <w:b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CFD"/>
    <w:rPr>
      <w:noProof/>
    </w:rPr>
  </w:style>
  <w:style w:type="table" w:styleId="Mkatabulky">
    <w:name w:val="Table Grid"/>
    <w:basedOn w:val="Normlntabulka"/>
    <w:uiPriority w:val="59"/>
    <w:rsid w:val="007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0"/>
    <w:next w:val="Normln"/>
    <w:uiPriority w:val="39"/>
    <w:unhideWhenUsed/>
    <w:qFormat/>
    <w:rsid w:val="00731CFD"/>
    <w:pPr>
      <w:outlineLvl w:val="9"/>
    </w:pPr>
    <w:rPr>
      <w:lang w:eastAsia="cs-CZ"/>
    </w:rPr>
  </w:style>
  <w:style w:type="paragraph" w:customStyle="1" w:styleId="Nadpisy">
    <w:name w:val="Nadpisy"/>
    <w:basedOn w:val="Normln"/>
    <w:rsid w:val="00731CFD"/>
    <w:pPr>
      <w:spacing w:after="120"/>
    </w:pPr>
    <w:rPr>
      <w:rFonts w:eastAsia="Times New Roman"/>
      <w:b/>
      <w:u w:val="single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31CF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zevgrafu">
    <w:name w:val="Název grafu"/>
    <w:basedOn w:val="Normln"/>
    <w:rsid w:val="00731CFD"/>
    <w:pPr>
      <w:numPr>
        <w:numId w:val="17"/>
      </w:numPr>
      <w:spacing w:before="120" w:after="0"/>
    </w:pPr>
    <w:rPr>
      <w:rFonts w:asciiTheme="majorHAnsi" w:eastAsia="Times New Roman" w:hAnsiTheme="majorHAnsi"/>
      <w:b/>
      <w:i/>
      <w:szCs w:val="20"/>
      <w:lang w:eastAsia="cs-CZ"/>
    </w:rPr>
  </w:style>
  <w:style w:type="paragraph" w:customStyle="1" w:styleId="nzevtabulky">
    <w:name w:val="název tabulky"/>
    <w:basedOn w:val="Normln"/>
    <w:next w:val="Normln"/>
    <w:uiPriority w:val="99"/>
    <w:rsid w:val="00731CFD"/>
    <w:pPr>
      <w:numPr>
        <w:numId w:val="18"/>
      </w:numPr>
      <w:tabs>
        <w:tab w:val="left" w:pos="1247"/>
        <w:tab w:val="left" w:pos="1474"/>
      </w:tabs>
      <w:spacing w:before="120" w:after="120"/>
    </w:pPr>
    <w:rPr>
      <w:rFonts w:asciiTheme="majorHAnsi" w:eastAsia="Times New Roman" w:hAnsiTheme="majorHAnsi"/>
      <w:b/>
      <w:i/>
      <w:lang w:eastAsia="cs-CZ"/>
    </w:rPr>
  </w:style>
  <w:style w:type="paragraph" w:customStyle="1" w:styleId="normln0">
    <w:name w:val="normální"/>
    <w:basedOn w:val="Normln"/>
    <w:rsid w:val="00731CFD"/>
    <w:pPr>
      <w:tabs>
        <w:tab w:val="left" w:pos="360"/>
      </w:tabs>
      <w:spacing w:after="120"/>
    </w:pPr>
    <w:rPr>
      <w:rFonts w:eastAsia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731CFD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Normlnodsazen">
    <w:name w:val="Normal Indent"/>
    <w:basedOn w:val="Normln"/>
    <w:semiHidden/>
    <w:rsid w:val="00731CFD"/>
    <w:pPr>
      <w:spacing w:after="120"/>
      <w:ind w:left="708"/>
    </w:pPr>
    <w:rPr>
      <w:rFonts w:ascii="Calibri" w:eastAsia="Times New Roman" w:hAnsi="Calibr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31CFD"/>
    <w:pPr>
      <w:tabs>
        <w:tab w:val="right" w:leader="dot" w:pos="9062"/>
      </w:tabs>
      <w:spacing w:before="0" w:after="0"/>
      <w:ind w:left="1134" w:hanging="1134"/>
      <w:jc w:val="left"/>
    </w:pPr>
    <w:rPr>
      <w:rFonts w:asciiTheme="majorHAnsi" w:hAnsiTheme="maj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31CFD"/>
    <w:pPr>
      <w:tabs>
        <w:tab w:val="left" w:pos="284"/>
        <w:tab w:val="left" w:leader="dot" w:pos="8789"/>
        <w:tab w:val="left" w:pos="8959"/>
      </w:tabs>
      <w:spacing w:before="0" w:after="0"/>
      <w:jc w:val="left"/>
    </w:pPr>
    <w:rPr>
      <w:bC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31CFD"/>
    <w:pPr>
      <w:tabs>
        <w:tab w:val="left" w:pos="709"/>
        <w:tab w:val="right" w:leader="dot" w:pos="9062"/>
      </w:tabs>
      <w:spacing w:before="0" w:after="0"/>
      <w:ind w:left="240"/>
      <w:jc w:val="left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1CFD"/>
    <w:pPr>
      <w:spacing w:before="0"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1CFD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1CF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1CF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1CF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1CF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31CFD"/>
    <w:rPr>
      <w:sz w:val="16"/>
      <w:szCs w:val="16"/>
    </w:rPr>
  </w:style>
  <w:style w:type="paragraph" w:customStyle="1" w:styleId="Odstavec">
    <w:name w:val="Odstavec"/>
    <w:basedOn w:val="Normln"/>
    <w:rsid w:val="00731CFD"/>
    <w:pPr>
      <w:spacing w:after="120"/>
    </w:pPr>
    <w:rPr>
      <w:rFonts w:ascii="Dynamo RE CE" w:eastAsia="Times New Roman" w:hAnsi="Dynamo RE CE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31CFD"/>
    <w:pPr>
      <w:ind w:left="720"/>
    </w:pPr>
    <w:rPr>
      <w:rFonts w:ascii="Calibri" w:hAnsi="Calibri" w:cs="Calibri"/>
    </w:rPr>
  </w:style>
  <w:style w:type="paragraph" w:customStyle="1" w:styleId="pmaintop1l0">
    <w:name w:val="pmaintop1l0"/>
    <w:basedOn w:val="Normln"/>
    <w:rsid w:val="00731CFD"/>
    <w:pPr>
      <w:spacing w:after="0" w:line="240" w:lineRule="atLeast"/>
      <w:ind w:left="300" w:right="30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31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CF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CFD"/>
    <w:rPr>
      <w:rFonts w:ascii="Times New Roman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31CF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31CF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C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CFD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731CFD"/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C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1CFD"/>
    <w:rPr>
      <w:rFonts w:ascii="Times New Roman" w:hAnsi="Times New Roman"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731CFD"/>
    <w:pPr>
      <w:spacing w:after="200" w:line="276" w:lineRule="auto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731C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31CFD"/>
    <w:pPr>
      <w:spacing w:after="120" w:line="480" w:lineRule="auto"/>
    </w:pPr>
    <w:rPr>
      <w:rFonts w:ascii="Calibri" w:eastAsia="Times New Roman" w:hAnsi="Calibri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1CFD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31C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31CFD"/>
    <w:rPr>
      <w:rFonts w:ascii="Times New Roman" w:hAnsi="Times New Roman" w:cs="Times New Roman"/>
      <w:sz w:val="16"/>
      <w:szCs w:val="16"/>
    </w:rPr>
  </w:style>
  <w:style w:type="paragraph" w:styleId="Zpat">
    <w:name w:val="footer"/>
    <w:basedOn w:val="Normln"/>
    <w:link w:val="ZpatChar"/>
    <w:unhideWhenUsed/>
    <w:rsid w:val="00731C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731CFD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1CFD"/>
    <w:rPr>
      <w:color w:val="808080"/>
    </w:rPr>
  </w:style>
  <w:style w:type="character" w:styleId="Zdraznnintenzivn">
    <w:name w:val="Intense Emphasis"/>
    <w:uiPriority w:val="21"/>
    <w:qFormat/>
    <w:rsid w:val="00731CF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31CFD"/>
    <w:rPr>
      <w:i/>
      <w:iCs/>
      <w:color w:val="808080"/>
    </w:rPr>
  </w:style>
  <w:style w:type="paragraph" w:styleId="Revize">
    <w:name w:val="Revision"/>
    <w:hidden/>
    <w:uiPriority w:val="99"/>
    <w:semiHidden/>
    <w:rsid w:val="00731CF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F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0">
    <w:name w:val="heading 1"/>
    <w:aliases w:val="kapitola"/>
    <w:basedOn w:val="Normln"/>
    <w:next w:val="Normln"/>
    <w:link w:val="Nadpis1Char"/>
    <w:qFormat/>
    <w:rsid w:val="00731CFD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aliases w:val="podkapitola"/>
    <w:basedOn w:val="nadpis1"/>
    <w:next w:val="Normln"/>
    <w:link w:val="Nadpis2Char"/>
    <w:unhideWhenUsed/>
    <w:qFormat/>
    <w:rsid w:val="00731CFD"/>
    <w:pPr>
      <w:numPr>
        <w:numId w:val="32"/>
      </w:numPr>
      <w:tabs>
        <w:tab w:val="clear" w:pos="567"/>
        <w:tab w:val="num" w:pos="426"/>
      </w:tabs>
      <w:ind w:left="426" w:hanging="426"/>
      <w:outlineLvl w:val="1"/>
    </w:pPr>
    <w:rPr>
      <w:rFonts w:ascii="Times New Roman" w:hAnsi="Times New Roman" w:cs="Times New Roman"/>
    </w:rPr>
  </w:style>
  <w:style w:type="paragraph" w:styleId="Nadpis3">
    <w:name w:val="heading 3"/>
    <w:basedOn w:val="nadpis20"/>
    <w:next w:val="Normln"/>
    <w:link w:val="Nadpis3Char"/>
    <w:unhideWhenUsed/>
    <w:qFormat/>
    <w:rsid w:val="00731CFD"/>
    <w:pPr>
      <w:numPr>
        <w:numId w:val="32"/>
      </w:numPr>
      <w:tabs>
        <w:tab w:val="clear" w:pos="2269"/>
        <w:tab w:val="num" w:pos="567"/>
        <w:tab w:val="left" w:pos="709"/>
      </w:tabs>
      <w:ind w:left="567"/>
      <w:outlineLvl w:val="2"/>
    </w:pPr>
    <w:rPr>
      <w:rFonts w:ascii="Times New Roman" w:hAnsi="Times New Roman" w:cs="Times New Roman"/>
    </w:rPr>
  </w:style>
  <w:style w:type="paragraph" w:styleId="Nadpis4">
    <w:name w:val="heading 4"/>
    <w:basedOn w:val="nadpis30"/>
    <w:next w:val="Normln"/>
    <w:link w:val="Nadpis4Char"/>
    <w:unhideWhenUsed/>
    <w:qFormat/>
    <w:rsid w:val="00731CFD"/>
    <w:pPr>
      <w:numPr>
        <w:numId w:val="32"/>
      </w:numPr>
      <w:outlineLvl w:val="3"/>
    </w:pPr>
    <w:rPr>
      <w:rFonts w:ascii="Times New Roman" w:hAnsi="Times New Roman" w:cs="Times New Roman"/>
      <w:sz w:val="26"/>
      <w:szCs w:val="26"/>
    </w:rPr>
  </w:style>
  <w:style w:type="paragraph" w:styleId="Nadpis5">
    <w:name w:val="heading 5"/>
    <w:basedOn w:val="nadpis40"/>
    <w:next w:val="Normln"/>
    <w:link w:val="Nadpis5Char"/>
    <w:unhideWhenUsed/>
    <w:qFormat/>
    <w:rsid w:val="00731CFD"/>
    <w:pPr>
      <w:numPr>
        <w:ilvl w:val="0"/>
        <w:numId w:val="0"/>
      </w:numPr>
      <w:outlineLvl w:val="4"/>
    </w:pPr>
  </w:style>
  <w:style w:type="paragraph" w:styleId="Nadpis6">
    <w:name w:val="heading 6"/>
    <w:basedOn w:val="Normln"/>
    <w:next w:val="Normln"/>
    <w:link w:val="Nadpis6Char"/>
    <w:unhideWhenUsed/>
    <w:qFormat/>
    <w:rsid w:val="00731CFD"/>
    <w:pPr>
      <w:keepNext/>
      <w:keepLines/>
      <w:spacing w:before="20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731CFD"/>
    <w:pPr>
      <w:keepNext/>
      <w:keepLines/>
      <w:spacing w:before="20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731CFD"/>
    <w:pPr>
      <w:keepNext/>
      <w:keepLines/>
      <w:spacing w:before="20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731CFD"/>
    <w:pPr>
      <w:keepNext/>
      <w:keepLines/>
      <w:spacing w:before="20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0"/>
    <w:rsid w:val="00731C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2Char">
    <w:name w:val="Nadpis 2 Char"/>
    <w:aliases w:val="podkapitola Char"/>
    <w:basedOn w:val="Standardnpsmoodstavce"/>
    <w:link w:val="Nadpis2"/>
    <w:rsid w:val="00731CFD"/>
    <w:rPr>
      <w:rFonts w:ascii="Times New Roman" w:hAnsi="Times New Roman" w:cs="Times New Roman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731CFD"/>
    <w:rPr>
      <w:rFonts w:ascii="Times New Roman" w:hAnsi="Times New Roman" w:cs="Times New Roman"/>
      <w:b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731CFD"/>
    <w:rPr>
      <w:rFonts w:ascii="Times New Roman" w:hAnsi="Times New Roman" w:cs="Times New Roman"/>
      <w:b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731CFD"/>
    <w:rPr>
      <w:rFonts w:ascii="Arial" w:hAnsi="Arial" w:cs="Arial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731C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731C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31C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31C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1">
    <w:name w:val="nadpis_1"/>
    <w:basedOn w:val="Odstavecseseznamem"/>
    <w:link w:val="nadpis1Char0"/>
    <w:qFormat/>
    <w:rsid w:val="00731CFD"/>
    <w:pPr>
      <w:numPr>
        <w:numId w:val="16"/>
      </w:numPr>
      <w:spacing w:before="480" w:after="0"/>
    </w:pPr>
    <w:rPr>
      <w:rFonts w:ascii="Arial" w:hAnsi="Arial" w:cs="Arial"/>
      <w:b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731CF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1CFD"/>
    <w:rPr>
      <w:rFonts w:ascii="Times New Roman" w:hAnsi="Times New Roman" w:cs="Times New Roman"/>
      <w:sz w:val="24"/>
      <w:szCs w:val="24"/>
    </w:rPr>
  </w:style>
  <w:style w:type="character" w:customStyle="1" w:styleId="nadpis1Char0">
    <w:name w:val="nadpis_1 Char"/>
    <w:basedOn w:val="OdstavecseseznamemChar"/>
    <w:link w:val="nadpis1"/>
    <w:rsid w:val="00731CFD"/>
    <w:rPr>
      <w:rFonts w:ascii="Arial" w:hAnsi="Arial" w:cs="Arial"/>
      <w:b/>
      <w:sz w:val="32"/>
      <w:szCs w:val="32"/>
    </w:rPr>
  </w:style>
  <w:style w:type="paragraph" w:customStyle="1" w:styleId="nadpis20">
    <w:name w:val="nadpis_2"/>
    <w:basedOn w:val="Odstavecseseznamem"/>
    <w:link w:val="nadpis2Char0"/>
    <w:qFormat/>
    <w:rsid w:val="00731CFD"/>
    <w:pPr>
      <w:numPr>
        <w:ilvl w:val="1"/>
        <w:numId w:val="16"/>
      </w:numPr>
      <w:spacing w:before="480" w:after="0"/>
    </w:pPr>
    <w:rPr>
      <w:rFonts w:ascii="Arial" w:hAnsi="Arial" w:cs="Arial"/>
      <w:b/>
      <w:sz w:val="28"/>
      <w:szCs w:val="28"/>
    </w:rPr>
  </w:style>
  <w:style w:type="character" w:customStyle="1" w:styleId="nadpis2Char0">
    <w:name w:val="nadpis_2 Char"/>
    <w:basedOn w:val="OdstavecseseznamemChar"/>
    <w:link w:val="nadpis20"/>
    <w:rsid w:val="00731CFD"/>
    <w:rPr>
      <w:rFonts w:ascii="Arial" w:hAnsi="Arial" w:cs="Arial"/>
      <w:b/>
      <w:sz w:val="28"/>
      <w:szCs w:val="28"/>
    </w:rPr>
  </w:style>
  <w:style w:type="paragraph" w:customStyle="1" w:styleId="nadpis30">
    <w:name w:val="nadpis_3"/>
    <w:basedOn w:val="Odstavecseseznamem"/>
    <w:link w:val="nadpis3Char0"/>
    <w:qFormat/>
    <w:rsid w:val="00731CFD"/>
    <w:pPr>
      <w:numPr>
        <w:ilvl w:val="2"/>
        <w:numId w:val="16"/>
      </w:numPr>
      <w:spacing w:before="480" w:after="0"/>
    </w:pPr>
    <w:rPr>
      <w:rFonts w:ascii="Arial" w:hAnsi="Arial" w:cs="Arial"/>
      <w:b/>
    </w:rPr>
  </w:style>
  <w:style w:type="character" w:customStyle="1" w:styleId="nadpis3Char0">
    <w:name w:val="nadpis_3 Char"/>
    <w:basedOn w:val="OdstavecseseznamemChar"/>
    <w:link w:val="nadpis30"/>
    <w:rsid w:val="00731CFD"/>
    <w:rPr>
      <w:rFonts w:ascii="Arial" w:hAnsi="Arial" w:cs="Arial"/>
      <w:b/>
      <w:sz w:val="24"/>
      <w:szCs w:val="24"/>
    </w:rPr>
  </w:style>
  <w:style w:type="paragraph" w:customStyle="1" w:styleId="nadpis40">
    <w:name w:val="nadpis_4"/>
    <w:basedOn w:val="nadpis30"/>
    <w:link w:val="nadpis4Char0"/>
    <w:qFormat/>
    <w:rsid w:val="00731CFD"/>
    <w:pPr>
      <w:numPr>
        <w:ilvl w:val="3"/>
      </w:numPr>
    </w:pPr>
  </w:style>
  <w:style w:type="character" w:customStyle="1" w:styleId="nadpis4Char0">
    <w:name w:val="nadpis_4 Char"/>
    <w:basedOn w:val="nadpis3Char0"/>
    <w:link w:val="nadpis40"/>
    <w:rsid w:val="00731CFD"/>
    <w:rPr>
      <w:rFonts w:ascii="Arial" w:hAnsi="Arial" w:cs="Arial"/>
      <w:b/>
      <w:sz w:val="24"/>
      <w:szCs w:val="24"/>
    </w:rPr>
  </w:style>
  <w:style w:type="paragraph" w:styleId="Bezmezer">
    <w:name w:val="No Spacing"/>
    <w:aliases w:val="- odražky"/>
    <w:basedOn w:val="Zkladntext"/>
    <w:next w:val="Zkladntext"/>
    <w:link w:val="BezmezerChar"/>
    <w:uiPriority w:val="1"/>
    <w:qFormat/>
    <w:rsid w:val="00731CFD"/>
    <w:pPr>
      <w:numPr>
        <w:numId w:val="30"/>
      </w:numPr>
    </w:pPr>
    <w:rPr>
      <w:szCs w:val="22"/>
    </w:rPr>
  </w:style>
  <w:style w:type="paragraph" w:styleId="Zkladntext">
    <w:name w:val="Body Text"/>
    <w:basedOn w:val="Normln"/>
    <w:link w:val="ZkladntextChar"/>
    <w:rsid w:val="00731CFD"/>
    <w:pPr>
      <w:spacing w:before="0" w:after="0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1C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aliases w:val="- odražky Char"/>
    <w:link w:val="Bezmezer"/>
    <w:uiPriority w:val="1"/>
    <w:locked/>
    <w:rsid w:val="00731CFD"/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semiHidden/>
    <w:rsid w:val="00731CFD"/>
  </w:style>
  <w:style w:type="paragraph" w:customStyle="1" w:styleId="Default">
    <w:name w:val="Default"/>
    <w:rsid w:val="0073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Nadpis">
    <w:name w:val="Hl_Nadpis"/>
    <w:basedOn w:val="Normln"/>
    <w:autoRedefine/>
    <w:qFormat/>
    <w:rsid w:val="00731CFD"/>
    <w:pPr>
      <w:spacing w:before="120"/>
    </w:pPr>
    <w:rPr>
      <w:rFonts w:eastAsia="Times New Roman" w:cs="Tahoma"/>
      <w:b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CFD"/>
    <w:rPr>
      <w:noProof/>
    </w:rPr>
  </w:style>
  <w:style w:type="table" w:styleId="Mkatabulky">
    <w:name w:val="Table Grid"/>
    <w:basedOn w:val="Normlntabulka"/>
    <w:uiPriority w:val="59"/>
    <w:rsid w:val="007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0"/>
    <w:next w:val="Normln"/>
    <w:uiPriority w:val="39"/>
    <w:unhideWhenUsed/>
    <w:qFormat/>
    <w:rsid w:val="00731CFD"/>
    <w:pPr>
      <w:outlineLvl w:val="9"/>
    </w:pPr>
    <w:rPr>
      <w:lang w:eastAsia="cs-CZ"/>
    </w:rPr>
  </w:style>
  <w:style w:type="paragraph" w:customStyle="1" w:styleId="Nadpisy">
    <w:name w:val="Nadpisy"/>
    <w:basedOn w:val="Normln"/>
    <w:rsid w:val="00731CFD"/>
    <w:pPr>
      <w:spacing w:after="120"/>
    </w:pPr>
    <w:rPr>
      <w:rFonts w:eastAsia="Times New Roman"/>
      <w:b/>
      <w:u w:val="single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31CF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zevgrafu">
    <w:name w:val="Název grafu"/>
    <w:basedOn w:val="Normln"/>
    <w:rsid w:val="00731CFD"/>
    <w:pPr>
      <w:numPr>
        <w:numId w:val="17"/>
      </w:numPr>
      <w:spacing w:before="120" w:after="0"/>
    </w:pPr>
    <w:rPr>
      <w:rFonts w:asciiTheme="majorHAnsi" w:eastAsia="Times New Roman" w:hAnsiTheme="majorHAnsi"/>
      <w:b/>
      <w:i/>
      <w:szCs w:val="20"/>
      <w:lang w:eastAsia="cs-CZ"/>
    </w:rPr>
  </w:style>
  <w:style w:type="paragraph" w:customStyle="1" w:styleId="nzevtabulky">
    <w:name w:val="název tabulky"/>
    <w:basedOn w:val="Normln"/>
    <w:next w:val="Normln"/>
    <w:uiPriority w:val="99"/>
    <w:rsid w:val="00731CFD"/>
    <w:pPr>
      <w:numPr>
        <w:numId w:val="18"/>
      </w:numPr>
      <w:tabs>
        <w:tab w:val="left" w:pos="1247"/>
        <w:tab w:val="left" w:pos="1474"/>
      </w:tabs>
      <w:spacing w:before="120" w:after="120"/>
    </w:pPr>
    <w:rPr>
      <w:rFonts w:asciiTheme="majorHAnsi" w:eastAsia="Times New Roman" w:hAnsiTheme="majorHAnsi"/>
      <w:b/>
      <w:i/>
      <w:lang w:eastAsia="cs-CZ"/>
    </w:rPr>
  </w:style>
  <w:style w:type="paragraph" w:customStyle="1" w:styleId="normln0">
    <w:name w:val="normální"/>
    <w:basedOn w:val="Normln"/>
    <w:rsid w:val="00731CFD"/>
    <w:pPr>
      <w:tabs>
        <w:tab w:val="left" w:pos="360"/>
      </w:tabs>
      <w:spacing w:after="120"/>
    </w:pPr>
    <w:rPr>
      <w:rFonts w:eastAsia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731CFD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Normlnodsazen">
    <w:name w:val="Normal Indent"/>
    <w:basedOn w:val="Normln"/>
    <w:semiHidden/>
    <w:rsid w:val="00731CFD"/>
    <w:pPr>
      <w:spacing w:after="120"/>
      <w:ind w:left="708"/>
    </w:pPr>
    <w:rPr>
      <w:rFonts w:ascii="Calibri" w:eastAsia="Times New Roman" w:hAnsi="Calibr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31CFD"/>
    <w:pPr>
      <w:tabs>
        <w:tab w:val="right" w:leader="dot" w:pos="9062"/>
      </w:tabs>
      <w:spacing w:before="0" w:after="0"/>
      <w:ind w:left="1134" w:hanging="1134"/>
      <w:jc w:val="left"/>
    </w:pPr>
    <w:rPr>
      <w:rFonts w:asciiTheme="majorHAnsi" w:hAnsiTheme="maj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31CFD"/>
    <w:pPr>
      <w:tabs>
        <w:tab w:val="left" w:pos="284"/>
        <w:tab w:val="left" w:leader="dot" w:pos="8789"/>
        <w:tab w:val="left" w:pos="8959"/>
      </w:tabs>
      <w:spacing w:before="0" w:after="0"/>
      <w:jc w:val="left"/>
    </w:pPr>
    <w:rPr>
      <w:bC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31CFD"/>
    <w:pPr>
      <w:tabs>
        <w:tab w:val="left" w:pos="709"/>
        <w:tab w:val="right" w:leader="dot" w:pos="9062"/>
      </w:tabs>
      <w:spacing w:before="0" w:after="0"/>
      <w:ind w:left="240"/>
      <w:jc w:val="left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1CFD"/>
    <w:pPr>
      <w:spacing w:before="0"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1CFD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1CF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1CF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1CF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1CF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31CFD"/>
    <w:rPr>
      <w:sz w:val="16"/>
      <w:szCs w:val="16"/>
    </w:rPr>
  </w:style>
  <w:style w:type="paragraph" w:customStyle="1" w:styleId="Odstavec">
    <w:name w:val="Odstavec"/>
    <w:basedOn w:val="Normln"/>
    <w:rsid w:val="00731CFD"/>
    <w:pPr>
      <w:spacing w:after="120"/>
    </w:pPr>
    <w:rPr>
      <w:rFonts w:ascii="Dynamo RE CE" w:eastAsia="Times New Roman" w:hAnsi="Dynamo RE CE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31CFD"/>
    <w:pPr>
      <w:ind w:left="720"/>
    </w:pPr>
    <w:rPr>
      <w:rFonts w:ascii="Calibri" w:hAnsi="Calibri" w:cs="Calibri"/>
    </w:rPr>
  </w:style>
  <w:style w:type="paragraph" w:customStyle="1" w:styleId="pmaintop1l0">
    <w:name w:val="pmaintop1l0"/>
    <w:basedOn w:val="Normln"/>
    <w:rsid w:val="00731CFD"/>
    <w:pPr>
      <w:spacing w:after="0" w:line="240" w:lineRule="atLeast"/>
      <w:ind w:left="300" w:right="30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31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CF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CFD"/>
    <w:rPr>
      <w:rFonts w:ascii="Times New Roman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31CF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31CF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C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CFD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731CFD"/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C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1CFD"/>
    <w:rPr>
      <w:rFonts w:ascii="Times New Roman" w:hAnsi="Times New Roman"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731CFD"/>
    <w:pPr>
      <w:spacing w:after="200" w:line="276" w:lineRule="auto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731C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31CFD"/>
    <w:pPr>
      <w:spacing w:after="120" w:line="480" w:lineRule="auto"/>
    </w:pPr>
    <w:rPr>
      <w:rFonts w:ascii="Calibri" w:eastAsia="Times New Roman" w:hAnsi="Calibri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1CFD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31C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31CFD"/>
    <w:rPr>
      <w:rFonts w:ascii="Times New Roman" w:hAnsi="Times New Roman" w:cs="Times New Roman"/>
      <w:sz w:val="16"/>
      <w:szCs w:val="16"/>
    </w:rPr>
  </w:style>
  <w:style w:type="paragraph" w:styleId="Zpat">
    <w:name w:val="footer"/>
    <w:basedOn w:val="Normln"/>
    <w:link w:val="ZpatChar"/>
    <w:unhideWhenUsed/>
    <w:rsid w:val="00731C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731CFD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1CFD"/>
    <w:rPr>
      <w:color w:val="808080"/>
    </w:rPr>
  </w:style>
  <w:style w:type="character" w:styleId="Zdraznnintenzivn">
    <w:name w:val="Intense Emphasis"/>
    <w:uiPriority w:val="21"/>
    <w:qFormat/>
    <w:rsid w:val="00731CF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31CFD"/>
    <w:rPr>
      <w:i/>
      <w:iCs/>
      <w:color w:val="808080"/>
    </w:rPr>
  </w:style>
  <w:style w:type="paragraph" w:styleId="Revize">
    <w:name w:val="Revision"/>
    <w:hidden/>
    <w:uiPriority w:val="99"/>
    <w:semiHidden/>
    <w:rsid w:val="00731CF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8439-80E8-47D3-8D30-D3B4AF2E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52</Pages>
  <Words>16706</Words>
  <Characters>98566</Characters>
  <Application>Microsoft Office Word</Application>
  <DocSecurity>0</DocSecurity>
  <Lines>821</Lines>
  <Paragraphs>230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FITE a.s.</Company>
  <LinksUpToDate>false</LinksUpToDate>
  <CharactersWithSpaces>115042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Hasníková Eva</dc:creator>
  <cp:lastModifiedBy>Veselský Josef</cp:lastModifiedBy>
  <cp:revision>12</cp:revision>
  <cp:lastPrinted>2015-12-03T13:15:00Z</cp:lastPrinted>
  <dcterms:created xsi:type="dcterms:W3CDTF">2015-12-02T08:36:00Z</dcterms:created>
  <dcterms:modified xsi:type="dcterms:W3CDTF">2015-12-07T09:59:00Z</dcterms:modified>
</cp:coreProperties>
</file>