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2B51A2" w:rsidRPr="004E284F" w:rsidRDefault="003D445D" w:rsidP="002B51A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na svém zasedání dne 18. 12. 2015 schválilo návrh rozpočtu Olomouckého kraje na rok 2016. Ve schváleném rozpočtu roku 2016 jsou vyčleněny finanční prostředky ve výši 4 250 000 Kč pro dotační program: </w:t>
      </w:r>
      <w:r w:rsidR="00C65016">
        <w:rPr>
          <w:rFonts w:ascii="Arial" w:hAnsi="Arial" w:cs="Arial"/>
        </w:rPr>
        <w:t>„</w:t>
      </w:r>
      <w:r w:rsidR="004E5C43" w:rsidRPr="004E284F">
        <w:rPr>
          <w:rFonts w:ascii="Arial" w:hAnsi="Arial" w:cs="Arial"/>
        </w:rPr>
        <w:t>Dotační program pro sociální oblast</w:t>
      </w:r>
      <w:r w:rsidR="00C65016">
        <w:rPr>
          <w:rFonts w:ascii="Arial" w:hAnsi="Arial" w:cs="Arial"/>
        </w:rPr>
        <w:t>“</w:t>
      </w:r>
      <w:r w:rsidR="002B51A2">
        <w:rPr>
          <w:rFonts w:ascii="Arial" w:hAnsi="Arial" w:cs="Arial"/>
        </w:rPr>
        <w:t>,</w:t>
      </w:r>
      <w:r w:rsidR="004E5C43" w:rsidRPr="004E284F">
        <w:rPr>
          <w:rFonts w:ascii="Arial" w:hAnsi="Arial" w:cs="Arial"/>
        </w:rPr>
        <w:t xml:space="preserve"> </w:t>
      </w:r>
      <w:r w:rsidR="002B51A2" w:rsidRPr="004E284F">
        <w:rPr>
          <w:rFonts w:ascii="Arial" w:hAnsi="Arial" w:cs="Arial"/>
        </w:rPr>
        <w:t>a to v následujícím členění pro jednotlivé dotační tituly</w:t>
      </w:r>
      <w:r w:rsidR="00902FE7">
        <w:rPr>
          <w:rFonts w:ascii="Arial" w:hAnsi="Arial" w:cs="Arial"/>
        </w:rPr>
        <w:t>:</w:t>
      </w:r>
    </w:p>
    <w:p w:rsidR="002B51A2" w:rsidRPr="004E284F" w:rsidRDefault="002B51A2" w:rsidP="002B51A2">
      <w:pPr>
        <w:pStyle w:val="Default"/>
        <w:numPr>
          <w:ilvl w:val="1"/>
          <w:numId w:val="16"/>
        </w:numPr>
        <w:jc w:val="both"/>
        <w:rPr>
          <w:color w:val="auto"/>
        </w:rPr>
      </w:pPr>
      <w:r w:rsidRPr="004E284F">
        <w:rPr>
          <w:color w:val="auto"/>
        </w:rPr>
        <w:t>Podpora prevence kriminality</w:t>
      </w:r>
      <w:r w:rsidR="00C65016">
        <w:rPr>
          <w:color w:val="auto"/>
        </w:rPr>
        <w:t xml:space="preserve"> 800 000 Kč</w:t>
      </w:r>
    </w:p>
    <w:p w:rsidR="002B51A2" w:rsidRPr="004E284F" w:rsidRDefault="002B51A2" w:rsidP="002B51A2">
      <w:pPr>
        <w:pStyle w:val="Default"/>
        <w:numPr>
          <w:ilvl w:val="1"/>
          <w:numId w:val="16"/>
        </w:numPr>
        <w:jc w:val="both"/>
        <w:rPr>
          <w:color w:val="auto"/>
        </w:rPr>
      </w:pPr>
      <w:r w:rsidRPr="004E284F">
        <w:rPr>
          <w:color w:val="auto"/>
        </w:rPr>
        <w:t xml:space="preserve">Podpora integrace romských </w:t>
      </w:r>
      <w:proofErr w:type="gramStart"/>
      <w:r w:rsidRPr="004E284F">
        <w:rPr>
          <w:color w:val="auto"/>
        </w:rPr>
        <w:t xml:space="preserve">komunit </w:t>
      </w:r>
      <w:r w:rsidR="00C65016">
        <w:rPr>
          <w:color w:val="auto"/>
        </w:rPr>
        <w:t xml:space="preserve"> 150 000</w:t>
      </w:r>
      <w:proofErr w:type="gramEnd"/>
      <w:r w:rsidR="00C65016">
        <w:rPr>
          <w:color w:val="auto"/>
        </w:rPr>
        <w:t xml:space="preserve"> Kč</w:t>
      </w:r>
    </w:p>
    <w:p w:rsidR="002B51A2" w:rsidRPr="004E284F" w:rsidRDefault="002B51A2" w:rsidP="002B51A2">
      <w:pPr>
        <w:pStyle w:val="Default"/>
        <w:numPr>
          <w:ilvl w:val="1"/>
          <w:numId w:val="16"/>
        </w:numPr>
        <w:jc w:val="both"/>
        <w:rPr>
          <w:color w:val="auto"/>
        </w:rPr>
      </w:pPr>
      <w:r w:rsidRPr="004E284F">
        <w:rPr>
          <w:color w:val="auto"/>
        </w:rPr>
        <w:t>Podpora prorodinných aktivit</w:t>
      </w:r>
      <w:r w:rsidR="00C65016">
        <w:rPr>
          <w:color w:val="auto"/>
        </w:rPr>
        <w:t xml:space="preserve">  1 000 000 Kč</w:t>
      </w:r>
    </w:p>
    <w:p w:rsidR="002B51A2" w:rsidRPr="004E284F" w:rsidRDefault="002B51A2" w:rsidP="002B51A2">
      <w:pPr>
        <w:pStyle w:val="Default"/>
        <w:numPr>
          <w:ilvl w:val="1"/>
          <w:numId w:val="16"/>
        </w:numPr>
        <w:jc w:val="both"/>
        <w:rPr>
          <w:color w:val="auto"/>
        </w:rPr>
      </w:pPr>
      <w:r w:rsidRPr="004E284F">
        <w:rPr>
          <w:color w:val="auto"/>
        </w:rPr>
        <w:t>Podpora aktivit směřujících k sociálnímu začleňování</w:t>
      </w:r>
      <w:r w:rsidR="00C65016">
        <w:rPr>
          <w:color w:val="auto"/>
        </w:rPr>
        <w:t xml:space="preserve"> 2 300 000 Kč</w:t>
      </w:r>
    </w:p>
    <w:p w:rsidR="004E5C43" w:rsidRPr="004E284F" w:rsidRDefault="004E5C43" w:rsidP="004E5C43">
      <w:pPr>
        <w:spacing w:before="100" w:after="100"/>
        <w:jc w:val="both"/>
      </w:pPr>
    </w:p>
    <w:p w:rsidR="00887777" w:rsidRPr="004E284F" w:rsidRDefault="00437F9C" w:rsidP="004E5C4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4E284F">
        <w:rPr>
          <w:rFonts w:ascii="Arial" w:hAnsi="Arial" w:cs="Arial"/>
        </w:rPr>
        <w:t xml:space="preserve"> Olomouckého kraje je předkládán</w:t>
      </w:r>
      <w:r w:rsidR="006E7E3F" w:rsidRPr="004E284F">
        <w:rPr>
          <w:rFonts w:ascii="Arial" w:hAnsi="Arial" w:cs="Arial"/>
        </w:rPr>
        <w:t xml:space="preserve"> materiál, obsahující dokumenty, </w:t>
      </w:r>
      <w:r w:rsidR="00E97E2C">
        <w:rPr>
          <w:rFonts w:ascii="Arial" w:hAnsi="Arial" w:cs="Arial"/>
        </w:rPr>
        <w:t>pot</w:t>
      </w:r>
      <w:r w:rsidR="006E7E3F" w:rsidRPr="004E284F">
        <w:rPr>
          <w:rFonts w:ascii="Arial" w:hAnsi="Arial" w:cs="Arial"/>
        </w:rPr>
        <w:t>řebné p</w:t>
      </w:r>
      <w:r w:rsidR="00997D45" w:rsidRPr="004E284F">
        <w:rPr>
          <w:rFonts w:ascii="Arial" w:hAnsi="Arial" w:cs="Arial"/>
        </w:rPr>
        <w:t>ro vyhlášení Dotačního programu pro sociální oblast:</w:t>
      </w:r>
    </w:p>
    <w:p w:rsidR="00A76B9B" w:rsidRPr="004E284F" w:rsidRDefault="001C731C" w:rsidP="00EF4F09">
      <w:pPr>
        <w:pStyle w:val="Default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>D</w:t>
      </w:r>
      <w:r w:rsidR="00997D45" w:rsidRPr="004E284F">
        <w:rPr>
          <w:color w:val="auto"/>
        </w:rPr>
        <w:t xml:space="preserve">otační program </w:t>
      </w:r>
      <w:r w:rsidR="00EF4F09" w:rsidRPr="004E284F">
        <w:rPr>
          <w:color w:val="auto"/>
        </w:rPr>
        <w:t xml:space="preserve">pro sociální oblast </w:t>
      </w:r>
      <w:r w:rsidR="00C710FC" w:rsidRPr="004E284F">
        <w:rPr>
          <w:color w:val="auto"/>
        </w:rPr>
        <w:t xml:space="preserve">- </w:t>
      </w:r>
      <w:r w:rsidR="006C2147">
        <w:rPr>
          <w:color w:val="auto"/>
        </w:rPr>
        <w:t>dotační</w:t>
      </w:r>
      <w:r w:rsidR="00EF4F09" w:rsidRPr="004E284F">
        <w:rPr>
          <w:color w:val="auto"/>
        </w:rPr>
        <w:t xml:space="preserve"> titul Podpora prevence kriminality </w:t>
      </w:r>
      <w:r w:rsidR="00997D45" w:rsidRPr="004E284F">
        <w:rPr>
          <w:color w:val="auto"/>
        </w:rPr>
        <w:t xml:space="preserve">včetně příloh: </w:t>
      </w:r>
    </w:p>
    <w:p w:rsidR="00997D45" w:rsidRPr="004E284F" w:rsidRDefault="00997D45" w:rsidP="00997D45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>Vzor žádosti o poskytnutí dotace z rozpočtu Olomouckého kraje</w:t>
      </w:r>
    </w:p>
    <w:p w:rsidR="00997D45" w:rsidRPr="004E284F" w:rsidRDefault="00997D45" w:rsidP="00997D45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 xml:space="preserve">Vzorová smlouva na akci </w:t>
      </w:r>
    </w:p>
    <w:p w:rsidR="00EF4F09" w:rsidRPr="004E284F" w:rsidRDefault="001C731C" w:rsidP="00EF4F09">
      <w:pPr>
        <w:pStyle w:val="Default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>D</w:t>
      </w:r>
      <w:r w:rsidR="003C24FB">
        <w:rPr>
          <w:color w:val="auto"/>
        </w:rPr>
        <w:t>otační</w:t>
      </w:r>
      <w:r>
        <w:rPr>
          <w:color w:val="auto"/>
        </w:rPr>
        <w:t xml:space="preserve"> program</w:t>
      </w:r>
      <w:r w:rsidR="00EF4F09" w:rsidRPr="004E284F">
        <w:rPr>
          <w:color w:val="auto"/>
        </w:rPr>
        <w:t xml:space="preserve"> pro sociální oblast </w:t>
      </w:r>
      <w:r w:rsidR="00C710FC" w:rsidRPr="004E284F">
        <w:rPr>
          <w:color w:val="auto"/>
        </w:rPr>
        <w:t xml:space="preserve">- </w:t>
      </w:r>
      <w:r w:rsidR="006C2147">
        <w:rPr>
          <w:color w:val="auto"/>
        </w:rPr>
        <w:t>dotační</w:t>
      </w:r>
      <w:r w:rsidR="00EF4F09" w:rsidRPr="004E284F">
        <w:rPr>
          <w:color w:val="auto"/>
        </w:rPr>
        <w:t xml:space="preserve"> titul Podpora </w:t>
      </w:r>
      <w:r w:rsidR="00F37573" w:rsidRPr="004E284F">
        <w:rPr>
          <w:color w:val="auto"/>
        </w:rPr>
        <w:t>integrace romských komunit</w:t>
      </w:r>
      <w:r w:rsidR="00EF4F09" w:rsidRPr="004E284F">
        <w:rPr>
          <w:color w:val="auto"/>
        </w:rPr>
        <w:t xml:space="preserve"> včetně příloh: </w:t>
      </w:r>
    </w:p>
    <w:p w:rsidR="00EF4F09" w:rsidRPr="004E284F" w:rsidRDefault="00EF4F09" w:rsidP="00EF4F09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>Vzor žádosti o poskytnutí dotace z rozpočtu Olomouckého kraje</w:t>
      </w:r>
    </w:p>
    <w:p w:rsidR="00EF4F09" w:rsidRPr="004E284F" w:rsidRDefault="00EF4F09" w:rsidP="00EF4F09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 xml:space="preserve">Vzorová smlouva na akci </w:t>
      </w:r>
    </w:p>
    <w:p w:rsidR="00EF4F09" w:rsidRPr="004E284F" w:rsidRDefault="00EF4F09" w:rsidP="00EF4F09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 xml:space="preserve">Vzorová smlouva na činnost </w:t>
      </w:r>
    </w:p>
    <w:p w:rsidR="00EF4F09" w:rsidRPr="004E284F" w:rsidRDefault="00EF4F09" w:rsidP="00EF4F09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</w:rPr>
      </w:pPr>
      <w:r w:rsidRPr="004E284F">
        <w:rPr>
          <w:rFonts w:ascii="Arial" w:hAnsi="Arial" w:cs="Arial"/>
        </w:rPr>
        <w:t xml:space="preserve">Čestné prohlášení žadatele o podporu v režimu de </w:t>
      </w:r>
      <w:proofErr w:type="spellStart"/>
      <w:r w:rsidRPr="004E284F">
        <w:rPr>
          <w:rFonts w:ascii="Arial" w:hAnsi="Arial" w:cs="Arial"/>
        </w:rPr>
        <w:t>minimis</w:t>
      </w:r>
      <w:proofErr w:type="spellEnd"/>
    </w:p>
    <w:p w:rsidR="00C710FC" w:rsidRPr="004E284F" w:rsidRDefault="001C731C" w:rsidP="00C710FC">
      <w:pPr>
        <w:pStyle w:val="Default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>D</w:t>
      </w:r>
      <w:r w:rsidR="003C24FB">
        <w:rPr>
          <w:color w:val="auto"/>
        </w:rPr>
        <w:t>otační</w:t>
      </w:r>
      <w:r w:rsidR="00C710FC" w:rsidRPr="004E284F">
        <w:rPr>
          <w:color w:val="auto"/>
        </w:rPr>
        <w:t xml:space="preserve"> program pro sociální oblast </w:t>
      </w:r>
      <w:r w:rsidR="000F428C">
        <w:rPr>
          <w:color w:val="auto"/>
        </w:rPr>
        <w:t xml:space="preserve">– </w:t>
      </w:r>
      <w:r w:rsidR="006C2147">
        <w:rPr>
          <w:color w:val="auto"/>
        </w:rPr>
        <w:t>dotační</w:t>
      </w:r>
      <w:r w:rsidR="00C710FC" w:rsidRPr="004E284F">
        <w:rPr>
          <w:color w:val="auto"/>
        </w:rPr>
        <w:t xml:space="preserve"> titul Podpora </w:t>
      </w:r>
      <w:r w:rsidR="00F37573" w:rsidRPr="004E284F">
        <w:rPr>
          <w:color w:val="auto"/>
        </w:rPr>
        <w:t>prorodinných aktivit</w:t>
      </w:r>
      <w:r w:rsidR="00C710FC" w:rsidRPr="004E284F">
        <w:rPr>
          <w:color w:val="auto"/>
        </w:rPr>
        <w:t xml:space="preserve"> včetně příloh: </w:t>
      </w:r>
    </w:p>
    <w:p w:rsidR="00C710FC" w:rsidRPr="004E284F" w:rsidRDefault="00C710FC" w:rsidP="00C710FC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>Vzor žádosti o poskytnutí dotace z rozpočtu Olomouckého kraje</w:t>
      </w:r>
    </w:p>
    <w:p w:rsidR="00C710FC" w:rsidRPr="004E284F" w:rsidRDefault="00C710FC" w:rsidP="00C710FC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 xml:space="preserve">Vzorová smlouva na akci </w:t>
      </w:r>
    </w:p>
    <w:p w:rsidR="00C710FC" w:rsidRPr="004E284F" w:rsidRDefault="00C710FC" w:rsidP="00C710FC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 xml:space="preserve">Vzorová smlouva na činnost </w:t>
      </w:r>
    </w:p>
    <w:p w:rsidR="00C710FC" w:rsidRPr="004E284F" w:rsidRDefault="00C710FC" w:rsidP="00C710FC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</w:rPr>
      </w:pPr>
      <w:r w:rsidRPr="004E284F">
        <w:rPr>
          <w:rFonts w:ascii="Arial" w:hAnsi="Arial" w:cs="Arial"/>
        </w:rPr>
        <w:t xml:space="preserve">Čestné prohlášení žadatele o podporu v režimu de </w:t>
      </w:r>
      <w:proofErr w:type="spellStart"/>
      <w:r w:rsidRPr="004E284F">
        <w:rPr>
          <w:rFonts w:ascii="Arial" w:hAnsi="Arial" w:cs="Arial"/>
        </w:rPr>
        <w:t>minimis</w:t>
      </w:r>
      <w:proofErr w:type="spellEnd"/>
    </w:p>
    <w:p w:rsidR="00C710FC" w:rsidRPr="004E284F" w:rsidRDefault="003C24FB" w:rsidP="00C710FC">
      <w:pPr>
        <w:pStyle w:val="Default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>D</w:t>
      </w:r>
      <w:r w:rsidR="00C710FC" w:rsidRPr="004E284F">
        <w:rPr>
          <w:color w:val="auto"/>
        </w:rPr>
        <w:t>otační</w:t>
      </w:r>
      <w:r w:rsidR="00E0558B">
        <w:rPr>
          <w:color w:val="auto"/>
        </w:rPr>
        <w:t xml:space="preserve"> program</w:t>
      </w:r>
      <w:r w:rsidR="00C710FC" w:rsidRPr="004E284F">
        <w:rPr>
          <w:color w:val="auto"/>
        </w:rPr>
        <w:t xml:space="preserve"> pro sociální oblast </w:t>
      </w:r>
      <w:r w:rsidR="000F428C">
        <w:rPr>
          <w:color w:val="auto"/>
        </w:rPr>
        <w:t xml:space="preserve">– </w:t>
      </w:r>
      <w:r w:rsidR="006C2147">
        <w:rPr>
          <w:color w:val="auto"/>
        </w:rPr>
        <w:t>dotační</w:t>
      </w:r>
      <w:r w:rsidR="00C710FC" w:rsidRPr="004E284F">
        <w:rPr>
          <w:color w:val="auto"/>
        </w:rPr>
        <w:t xml:space="preserve"> titul Podpora </w:t>
      </w:r>
      <w:r w:rsidR="00F37573" w:rsidRPr="004E284F">
        <w:rPr>
          <w:color w:val="auto"/>
        </w:rPr>
        <w:t>aktivit směřujících k sociálnímu začleňování</w:t>
      </w:r>
      <w:r w:rsidR="00C710FC" w:rsidRPr="004E284F">
        <w:rPr>
          <w:color w:val="auto"/>
        </w:rPr>
        <w:t xml:space="preserve"> včetně příloh: </w:t>
      </w:r>
    </w:p>
    <w:p w:rsidR="00C710FC" w:rsidRPr="004E284F" w:rsidRDefault="00C710FC" w:rsidP="00C710FC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>Vzor žádosti o poskytnutí dotace z rozpočtu Olomouckého kraje</w:t>
      </w:r>
    </w:p>
    <w:p w:rsidR="00C710FC" w:rsidRPr="004E284F" w:rsidRDefault="00C710FC" w:rsidP="00C710FC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 xml:space="preserve">Vzorová smlouva na akci </w:t>
      </w:r>
    </w:p>
    <w:p w:rsidR="00C710FC" w:rsidRPr="004E284F" w:rsidRDefault="00C710FC" w:rsidP="00C710FC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 xml:space="preserve">Vzorová smlouva na činnost </w:t>
      </w:r>
    </w:p>
    <w:p w:rsidR="00C710FC" w:rsidRPr="004E284F" w:rsidRDefault="00C710FC" w:rsidP="00C710FC">
      <w:pPr>
        <w:pStyle w:val="Odstavecseseznamem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</w:rPr>
      </w:pPr>
      <w:r w:rsidRPr="004E284F">
        <w:rPr>
          <w:rFonts w:ascii="Arial" w:hAnsi="Arial" w:cs="Arial"/>
        </w:rPr>
        <w:t xml:space="preserve">Čestné prohlášení žadatele o podporu v režimu de </w:t>
      </w:r>
      <w:proofErr w:type="spellStart"/>
      <w:r w:rsidRPr="004E284F">
        <w:rPr>
          <w:rFonts w:ascii="Arial" w:hAnsi="Arial" w:cs="Arial"/>
        </w:rPr>
        <w:t>minimis</w:t>
      </w:r>
      <w:proofErr w:type="spellEnd"/>
    </w:p>
    <w:p w:rsidR="00997D45" w:rsidRPr="004E284F" w:rsidRDefault="00997D45" w:rsidP="00997D45">
      <w:pPr>
        <w:pStyle w:val="Odstavecseseznamem"/>
        <w:spacing w:after="120"/>
        <w:jc w:val="both"/>
        <w:rPr>
          <w:rFonts w:ascii="Arial" w:hAnsi="Arial" w:cs="Arial"/>
        </w:rPr>
      </w:pPr>
    </w:p>
    <w:p w:rsidR="00833181" w:rsidRPr="00BF0AAF" w:rsidRDefault="005966C1" w:rsidP="00833181">
      <w:pPr>
        <w:spacing w:before="100" w:after="100"/>
        <w:jc w:val="both"/>
        <w:rPr>
          <w:rFonts w:ascii="Arial" w:hAnsi="Arial" w:cs="Arial"/>
          <w:sz w:val="28"/>
        </w:rPr>
      </w:pPr>
      <w:r w:rsidRPr="007060CB">
        <w:rPr>
          <w:rFonts w:ascii="Arial" w:hAnsi="Arial" w:cs="Arial"/>
        </w:rPr>
        <w:t>Cílem dotačního programu</w:t>
      </w:r>
      <w:r w:rsidR="00833181">
        <w:rPr>
          <w:rFonts w:ascii="Arial" w:hAnsi="Arial" w:cs="Arial"/>
          <w:color w:val="FF0000"/>
        </w:rPr>
        <w:t xml:space="preserve"> </w:t>
      </w:r>
      <w:r w:rsidR="009E5CD7" w:rsidRPr="007060CB">
        <w:rPr>
          <w:rFonts w:ascii="Arial" w:hAnsi="Arial" w:cs="Arial"/>
        </w:rPr>
        <w:t>je podpora akcí/projektů v sociální oblasti směřujících ke zkvalitnění života občanů Olomouckého kraje specifikovaných v jednotlivých dotačních titulech</w:t>
      </w:r>
      <w:r w:rsidR="00280CE5" w:rsidRPr="007060CB">
        <w:rPr>
          <w:rFonts w:ascii="Arial" w:hAnsi="Arial" w:cs="Arial"/>
        </w:rPr>
        <w:t>.</w:t>
      </w:r>
      <w:r w:rsidR="009E5CD7" w:rsidRPr="007060CB">
        <w:rPr>
          <w:rFonts w:ascii="Arial" w:hAnsi="Arial" w:cs="Arial"/>
        </w:rPr>
        <w:t xml:space="preserve"> </w:t>
      </w:r>
      <w:r w:rsidR="00833181" w:rsidRPr="004E284F">
        <w:rPr>
          <w:rFonts w:ascii="Arial" w:hAnsi="Arial" w:cs="Arial"/>
        </w:rPr>
        <w:t>Dotační program vychází z Programového prohlášení Rady OK pro období 2012 – 2016 a Programu rozvoje územního obvodu Olomouckého kraje na období 2015 – 2020</w:t>
      </w:r>
      <w:r w:rsidR="00C31C93">
        <w:rPr>
          <w:rFonts w:ascii="Arial" w:hAnsi="Arial" w:cs="Arial"/>
        </w:rPr>
        <w:t>,</w:t>
      </w:r>
      <w:r w:rsidR="00C31C93">
        <w:rPr>
          <w:rFonts w:ascii="Arial" w:hAnsi="Arial" w:cs="Arial"/>
          <w:color w:val="FF0000"/>
        </w:rPr>
        <w:t xml:space="preserve"> </w:t>
      </w:r>
      <w:r w:rsidR="00C31C93" w:rsidRPr="00BF0AAF">
        <w:rPr>
          <w:rFonts w:ascii="Arial" w:hAnsi="Arial" w:cs="Arial"/>
        </w:rPr>
        <w:t xml:space="preserve">jednotlivé tituly pak navazují na přijaté strategické dokumenty ze sociální oblasti. </w:t>
      </w:r>
    </w:p>
    <w:p w:rsidR="007060CB" w:rsidRPr="00BF0AAF" w:rsidRDefault="007060CB" w:rsidP="00833181">
      <w:pPr>
        <w:jc w:val="both"/>
        <w:rPr>
          <w:rFonts w:ascii="Arial" w:hAnsi="Arial" w:cs="Arial"/>
        </w:rPr>
      </w:pPr>
      <w:r w:rsidRPr="00BF0AAF">
        <w:rPr>
          <w:rFonts w:ascii="Arial" w:hAnsi="Arial" w:cs="Arial"/>
        </w:rPr>
        <w:lastRenderedPageBreak/>
        <w:t>Dotační tituly Podpora prevence kriminality a Podpora integrace romských komunit jsou tradiční tituly vyhlašované každoročně. Titul Podpora prorodinných aktivit je novým nástrojem podpory v návaznosti na Koncepci prorodinné politiky Olomouckého kraje na roky 2016 a 2018 a Akční plán rodinn</w:t>
      </w:r>
      <w:r w:rsidR="00C31C93" w:rsidRPr="00BF0AAF">
        <w:rPr>
          <w:rFonts w:ascii="Arial" w:hAnsi="Arial" w:cs="Arial"/>
        </w:rPr>
        <w:t>é</w:t>
      </w:r>
      <w:r w:rsidRPr="00BF0AAF">
        <w:rPr>
          <w:rFonts w:ascii="Arial" w:hAnsi="Arial" w:cs="Arial"/>
        </w:rPr>
        <w:t xml:space="preserve"> politiky Olomouckého kraje na rok 2016 schválené </w:t>
      </w:r>
      <w:r w:rsidR="00C31C93" w:rsidRPr="00BF0AAF">
        <w:rPr>
          <w:rFonts w:ascii="Arial" w:hAnsi="Arial" w:cs="Arial"/>
        </w:rPr>
        <w:t>orgány kraje</w:t>
      </w:r>
      <w:r w:rsidRPr="00BF0AAF">
        <w:rPr>
          <w:rFonts w:ascii="Arial" w:hAnsi="Arial" w:cs="Arial"/>
        </w:rPr>
        <w:t xml:space="preserve"> v letošním roce. </w:t>
      </w:r>
      <w:r w:rsidR="00833181" w:rsidRPr="00BF0AAF">
        <w:rPr>
          <w:rFonts w:ascii="Arial" w:hAnsi="Arial" w:cs="Arial"/>
        </w:rPr>
        <w:t xml:space="preserve">Titul </w:t>
      </w:r>
      <w:r w:rsidRPr="00BF0AAF">
        <w:rPr>
          <w:rFonts w:ascii="Arial" w:hAnsi="Arial" w:cs="Arial"/>
        </w:rPr>
        <w:t xml:space="preserve">Podpora aktivit směřujících k sociálnímu začleňování je </w:t>
      </w:r>
      <w:r w:rsidR="00C31C93" w:rsidRPr="00BF0AAF">
        <w:rPr>
          <w:rFonts w:ascii="Arial" w:hAnsi="Arial" w:cs="Arial"/>
        </w:rPr>
        <w:t>inovovaným</w:t>
      </w:r>
      <w:r w:rsidRPr="00BF0AAF">
        <w:rPr>
          <w:rFonts w:ascii="Arial" w:hAnsi="Arial" w:cs="Arial"/>
        </w:rPr>
        <w:t xml:space="preserve"> nástrojem podpory veřejně prospěšných aktivit v sociální oblasti</w:t>
      </w:r>
      <w:r w:rsidR="00C31C93" w:rsidRPr="00BF0AAF">
        <w:rPr>
          <w:rFonts w:ascii="Arial" w:hAnsi="Arial" w:cs="Arial"/>
        </w:rPr>
        <w:t>, který nahrazuje průřezové dotační programy z předchozích let (Neinvestiční příspěvky do 25 tis., Významné projekty apod.).</w:t>
      </w:r>
      <w:r w:rsidRPr="00BF0AAF">
        <w:rPr>
          <w:rFonts w:ascii="Arial" w:hAnsi="Arial" w:cs="Arial"/>
        </w:rPr>
        <w:t xml:space="preserve"> </w:t>
      </w:r>
    </w:p>
    <w:p w:rsidR="009E5CD7" w:rsidRPr="004E284F" w:rsidRDefault="009E5CD7" w:rsidP="004E284F">
      <w:pPr>
        <w:spacing w:before="100" w:after="100"/>
        <w:jc w:val="both"/>
        <w:rPr>
          <w:rFonts w:ascii="Arial" w:hAnsi="Arial" w:cs="Arial"/>
        </w:rPr>
      </w:pPr>
    </w:p>
    <w:p w:rsidR="00355D66" w:rsidRPr="004E284F" w:rsidRDefault="00644F2C" w:rsidP="00466E70">
      <w:pPr>
        <w:jc w:val="both"/>
        <w:rPr>
          <w:rFonts w:ascii="Arial" w:hAnsi="Arial" w:cs="Arial"/>
          <w:bCs/>
        </w:rPr>
      </w:pPr>
      <w:r w:rsidRPr="004E284F">
        <w:rPr>
          <w:rFonts w:ascii="Arial" w:hAnsi="Arial" w:cs="Arial"/>
          <w:bCs/>
        </w:rPr>
        <w:t xml:space="preserve">V rámci předloženého </w:t>
      </w:r>
      <w:r w:rsidR="00C31C93">
        <w:rPr>
          <w:rFonts w:ascii="Arial" w:hAnsi="Arial" w:cs="Arial"/>
          <w:bCs/>
        </w:rPr>
        <w:t>D</w:t>
      </w:r>
      <w:r w:rsidRPr="004E284F">
        <w:rPr>
          <w:rFonts w:ascii="Arial" w:hAnsi="Arial" w:cs="Arial"/>
          <w:bCs/>
        </w:rPr>
        <w:t>otačního programu pro sociální oblast</w:t>
      </w:r>
      <w:r w:rsidR="00E15101" w:rsidRPr="004E284F">
        <w:rPr>
          <w:rFonts w:ascii="Arial" w:hAnsi="Arial" w:cs="Arial"/>
          <w:bCs/>
        </w:rPr>
        <w:t xml:space="preserve"> je jeden dotační titul – </w:t>
      </w:r>
      <w:r w:rsidR="00C31C93" w:rsidRPr="00BF0AAF">
        <w:rPr>
          <w:rFonts w:ascii="Arial" w:hAnsi="Arial" w:cs="Arial"/>
          <w:bCs/>
        </w:rPr>
        <w:t>Podpora</w:t>
      </w:r>
      <w:r w:rsidR="00E15101" w:rsidRPr="004E284F">
        <w:rPr>
          <w:rFonts w:ascii="Arial" w:hAnsi="Arial" w:cs="Arial"/>
          <w:bCs/>
        </w:rPr>
        <w:t xml:space="preserve"> prevence kriminality – zaměřen na </w:t>
      </w:r>
      <w:r w:rsidR="00E15101" w:rsidRPr="004E284F">
        <w:rPr>
          <w:rFonts w:ascii="Arial" w:hAnsi="Arial" w:cs="Arial"/>
          <w:b/>
          <w:bCs/>
        </w:rPr>
        <w:t>investiční podporu</w:t>
      </w:r>
      <w:r w:rsidR="00E15101" w:rsidRPr="004E284F">
        <w:rPr>
          <w:rFonts w:ascii="Arial" w:hAnsi="Arial" w:cs="Arial"/>
          <w:bCs/>
        </w:rPr>
        <w:t xml:space="preserve"> pro obce a dobrovolné svazky obcí, a</w:t>
      </w:r>
      <w:r w:rsidRPr="004E284F">
        <w:rPr>
          <w:rFonts w:ascii="Arial" w:hAnsi="Arial" w:cs="Arial"/>
          <w:bCs/>
        </w:rPr>
        <w:t xml:space="preserve"> </w:t>
      </w:r>
      <w:r w:rsidR="00280CE5">
        <w:rPr>
          <w:rFonts w:ascii="Arial" w:hAnsi="Arial" w:cs="Arial"/>
          <w:bCs/>
        </w:rPr>
        <w:t xml:space="preserve">další </w:t>
      </w:r>
      <w:r w:rsidRPr="004E284F">
        <w:rPr>
          <w:rFonts w:ascii="Arial" w:hAnsi="Arial" w:cs="Arial"/>
          <w:bCs/>
        </w:rPr>
        <w:t xml:space="preserve">tři dotační tituly </w:t>
      </w:r>
      <w:r w:rsidR="00E15101" w:rsidRPr="004E284F">
        <w:rPr>
          <w:rFonts w:ascii="Arial" w:hAnsi="Arial" w:cs="Arial"/>
          <w:bCs/>
        </w:rPr>
        <w:t xml:space="preserve">jsou </w:t>
      </w:r>
      <w:r w:rsidRPr="004E284F">
        <w:rPr>
          <w:rFonts w:ascii="Arial" w:hAnsi="Arial" w:cs="Arial"/>
          <w:bCs/>
        </w:rPr>
        <w:t xml:space="preserve">zaměřeny na </w:t>
      </w:r>
      <w:r w:rsidRPr="004E284F">
        <w:rPr>
          <w:rFonts w:ascii="Arial" w:hAnsi="Arial" w:cs="Arial"/>
          <w:b/>
          <w:bCs/>
        </w:rPr>
        <w:t>neinvestiční podporu</w:t>
      </w:r>
      <w:r w:rsidRPr="004E284F">
        <w:rPr>
          <w:rFonts w:ascii="Arial" w:hAnsi="Arial" w:cs="Arial"/>
          <w:bCs/>
        </w:rPr>
        <w:t xml:space="preserve"> zejména pro fyzické a právnické osoby (nestátní neziskové organizace) v sociální oblast</w:t>
      </w:r>
      <w:r w:rsidR="000F428C">
        <w:rPr>
          <w:rFonts w:ascii="Arial" w:hAnsi="Arial" w:cs="Arial"/>
          <w:bCs/>
        </w:rPr>
        <w:t>i</w:t>
      </w:r>
      <w:r w:rsidR="00DB53DB">
        <w:rPr>
          <w:rFonts w:ascii="Arial" w:hAnsi="Arial" w:cs="Arial"/>
          <w:bCs/>
        </w:rPr>
        <w:t>.</w:t>
      </w:r>
    </w:p>
    <w:p w:rsidR="00A82451" w:rsidRDefault="00A82451" w:rsidP="00054C0C">
      <w:pPr>
        <w:pStyle w:val="Radaplohy"/>
        <w:spacing w:before="0" w:after="0"/>
        <w:rPr>
          <w:b/>
          <w:u w:val="none"/>
        </w:rPr>
      </w:pPr>
    </w:p>
    <w:p w:rsidR="00054C0C" w:rsidRPr="004E284F" w:rsidRDefault="00054C0C" w:rsidP="00054C0C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 dotačnímu titulu Podpora prevence kriminality</w:t>
      </w:r>
    </w:p>
    <w:p w:rsidR="00054C0C" w:rsidRPr="004E284F" w:rsidRDefault="00054C0C" w:rsidP="00054C0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4E284F">
        <w:rPr>
          <w:u w:val="none"/>
        </w:rPr>
        <w:t xml:space="preserve">Z dotačního titulu </w:t>
      </w:r>
      <w:r w:rsidRPr="004E284F">
        <w:rPr>
          <w:b/>
          <w:u w:val="none"/>
        </w:rPr>
        <w:t>Podpora prevence kriminality</w:t>
      </w:r>
      <w:r w:rsidR="00E15101" w:rsidRPr="004E284F">
        <w:rPr>
          <w:b/>
          <w:u w:val="none"/>
        </w:rPr>
        <w:t xml:space="preserve"> (800 tis</w:t>
      </w:r>
      <w:r w:rsidR="00280CE5">
        <w:rPr>
          <w:b/>
          <w:u w:val="none"/>
        </w:rPr>
        <w:t>.</w:t>
      </w:r>
      <w:r w:rsidR="00E15101" w:rsidRPr="004E284F">
        <w:rPr>
          <w:b/>
          <w:u w:val="none"/>
        </w:rPr>
        <w:t xml:space="preserve"> Kč)</w:t>
      </w:r>
      <w:r w:rsidRPr="004E284F">
        <w:rPr>
          <w:u w:val="none"/>
        </w:rPr>
        <w:t xml:space="preserve"> mohou obce a dobrovolné svazky obcí žádat o finanční podporu zejména na</w:t>
      </w:r>
      <w:r w:rsidRPr="004E284F">
        <w:rPr>
          <w:rFonts w:eastAsia="Calibri" w:cs="Arial"/>
        </w:rPr>
        <w:t xml:space="preserve"> zřízení, rozšíření a modernizace kamerových dohlížecích systémů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zabezpečovacích a vyhodnocovacích systémů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zabezpečovacích mříží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osvětlení</w:t>
      </w:r>
      <w:r w:rsidR="00644F2C" w:rsidRPr="004E284F">
        <w:rPr>
          <w:rFonts w:eastAsia="Calibri" w:cs="Arial"/>
        </w:rPr>
        <w:t>;</w:t>
      </w:r>
      <w:r w:rsidRPr="004E284F">
        <w:rPr>
          <w:rFonts w:eastAsia="Calibri" w:cs="Arial"/>
        </w:rPr>
        <w:t xml:space="preserve"> zřízení, rozšíření a modernizace oplocení.</w:t>
      </w:r>
      <w:r w:rsidRPr="004E284F">
        <w:rPr>
          <w:u w:val="none"/>
        </w:rPr>
        <w:t xml:space="preserve"> </w:t>
      </w:r>
    </w:p>
    <w:p w:rsidR="00054C0C" w:rsidRPr="004E284F" w:rsidRDefault="00054C0C" w:rsidP="00054C0C">
      <w:pPr>
        <w:pStyle w:val="Radaplohy"/>
        <w:spacing w:before="0" w:after="0"/>
        <w:rPr>
          <w:b/>
          <w:u w:val="none"/>
        </w:rPr>
      </w:pPr>
    </w:p>
    <w:p w:rsidR="00054C0C" w:rsidRPr="004E284F" w:rsidRDefault="00054C0C" w:rsidP="00054C0C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Podpora integrace romských komunit </w:t>
      </w:r>
    </w:p>
    <w:p w:rsidR="00054C0C" w:rsidRPr="004E284F" w:rsidRDefault="00054C0C" w:rsidP="00054C0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4E284F">
        <w:rPr>
          <w:u w:val="none"/>
        </w:rPr>
        <w:t xml:space="preserve">Z dotačního titulu </w:t>
      </w:r>
      <w:r w:rsidRPr="004E284F">
        <w:rPr>
          <w:b/>
          <w:u w:val="none"/>
        </w:rPr>
        <w:t xml:space="preserve">Podpora </w:t>
      </w:r>
      <w:r w:rsidR="00644F2C" w:rsidRPr="004E284F">
        <w:rPr>
          <w:b/>
          <w:u w:val="none"/>
        </w:rPr>
        <w:t>integrace romských komunit</w:t>
      </w:r>
      <w:r w:rsidR="00E15101" w:rsidRPr="004E284F">
        <w:rPr>
          <w:b/>
          <w:u w:val="none"/>
        </w:rPr>
        <w:t xml:space="preserve"> (150 tis</w:t>
      </w:r>
      <w:r w:rsidR="00280CE5">
        <w:rPr>
          <w:b/>
          <w:u w:val="none"/>
        </w:rPr>
        <w:t>.</w:t>
      </w:r>
      <w:r w:rsidR="00E15101" w:rsidRPr="004E284F">
        <w:rPr>
          <w:b/>
          <w:u w:val="none"/>
        </w:rPr>
        <w:t xml:space="preserve"> Kč)</w:t>
      </w:r>
      <w:r w:rsidRPr="004E284F">
        <w:rPr>
          <w:u w:val="none"/>
        </w:rPr>
        <w:t xml:space="preserve">mohou fyzické a právnické osoby (zejména nestátní neziskové organizace) žádat </w:t>
      </w:r>
      <w:r w:rsidR="00644F2C" w:rsidRPr="004E284F">
        <w:rPr>
          <w:u w:val="none"/>
        </w:rPr>
        <w:t xml:space="preserve">o finanční podporu v rámci </w:t>
      </w:r>
      <w:r w:rsidRPr="004E284F">
        <w:rPr>
          <w:u w:val="none"/>
        </w:rPr>
        <w:t>akcí a projektů směřujících</w:t>
      </w:r>
      <w:r w:rsidR="00644F2C" w:rsidRPr="004E284F">
        <w:rPr>
          <w:u w:val="none"/>
        </w:rPr>
        <w:t xml:space="preserve"> </w:t>
      </w:r>
      <w:r w:rsidR="00644F2C" w:rsidRPr="002B51A2">
        <w:t>na podporu komunitní  sociální práce nebo</w:t>
      </w:r>
      <w:r w:rsidRPr="002B51A2">
        <w:t xml:space="preserve"> </w:t>
      </w:r>
      <w:r w:rsidR="00644F2C" w:rsidRPr="002B51A2">
        <w:t>podporu výchovně vzdělávacích aktivit pro děti a mládež.</w:t>
      </w:r>
      <w:r w:rsidRPr="004E284F">
        <w:rPr>
          <w:u w:val="none"/>
        </w:rPr>
        <w:t xml:space="preserve">  </w:t>
      </w:r>
    </w:p>
    <w:p w:rsidR="00BF0AAF" w:rsidRPr="004E284F" w:rsidRDefault="00BF0AAF" w:rsidP="00054C0C">
      <w:pPr>
        <w:pStyle w:val="Radaplohy"/>
        <w:spacing w:before="0" w:after="0"/>
        <w:rPr>
          <w:b/>
          <w:u w:val="none"/>
        </w:rPr>
      </w:pPr>
    </w:p>
    <w:p w:rsidR="00054C0C" w:rsidRPr="004E284F" w:rsidRDefault="00054C0C" w:rsidP="00054C0C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 xml:space="preserve">Anotace k dotačnímu titulu Podpora prorodinných aktivit </w:t>
      </w:r>
    </w:p>
    <w:p w:rsidR="00054C0C" w:rsidRPr="004E284F" w:rsidRDefault="00054C0C" w:rsidP="00054C0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4E284F">
        <w:rPr>
          <w:u w:val="none"/>
        </w:rPr>
        <w:t xml:space="preserve">Z dotačního titulu </w:t>
      </w:r>
      <w:r w:rsidRPr="004E284F">
        <w:rPr>
          <w:b/>
          <w:u w:val="none"/>
        </w:rPr>
        <w:t xml:space="preserve">Podpora </w:t>
      </w:r>
      <w:r w:rsidR="00644F2C" w:rsidRPr="004E284F">
        <w:rPr>
          <w:b/>
          <w:u w:val="none"/>
        </w:rPr>
        <w:t>prorodinných aktivit</w:t>
      </w:r>
      <w:r w:rsidR="00E15101" w:rsidRPr="004E284F">
        <w:rPr>
          <w:b/>
          <w:u w:val="none"/>
        </w:rPr>
        <w:t xml:space="preserve"> (1 mil. Kč)</w:t>
      </w:r>
      <w:r w:rsidR="00644F2C" w:rsidRPr="004E284F">
        <w:rPr>
          <w:b/>
          <w:u w:val="none"/>
        </w:rPr>
        <w:t xml:space="preserve"> </w:t>
      </w:r>
      <w:r w:rsidR="00644F2C" w:rsidRPr="004E284F">
        <w:rPr>
          <w:u w:val="none"/>
        </w:rPr>
        <w:t xml:space="preserve">mohou fyzické a právnické osoby (zejména nestátní neziskové organizace) </w:t>
      </w:r>
      <w:r w:rsidRPr="004E284F">
        <w:rPr>
          <w:u w:val="none"/>
        </w:rPr>
        <w:t xml:space="preserve">žádat o finanční podporu na </w:t>
      </w:r>
      <w:r w:rsidR="00644F2C" w:rsidRPr="004E284F">
        <w:rPr>
          <w:rFonts w:eastAsia="Calibri" w:cs="Arial"/>
        </w:rPr>
        <w:t>akce a projekty center pro rodinu, mateřských a rodinných center zaměřené na podporu fungování a soudržnosti rodin</w:t>
      </w:r>
      <w:r w:rsidR="00644F2C" w:rsidRPr="004E284F">
        <w:rPr>
          <w:u w:val="none"/>
        </w:rPr>
        <w:t xml:space="preserve">; </w:t>
      </w:r>
      <w:r w:rsidR="00644F2C" w:rsidRPr="004E284F">
        <w:rPr>
          <w:rFonts w:eastAsia="Calibri" w:cs="Arial"/>
        </w:rPr>
        <w:t xml:space="preserve">akce a projekty na zavádění inovativních postupů a metod do přímé práce s rodinami na posílení vícegeneračních vazeb v rodině; akce a projekty pro rodiny zahrnující komplexní práci s rodinou; akce a projekty zaměřené na podporu a osvětu náhradního rodičovství </w:t>
      </w:r>
    </w:p>
    <w:p w:rsidR="00EC5977" w:rsidRDefault="00EC5977" w:rsidP="00EC5977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 dotačnímu titulu</w:t>
      </w:r>
      <w:r w:rsidR="00240102" w:rsidRPr="004E284F">
        <w:rPr>
          <w:b/>
          <w:u w:val="none"/>
        </w:rPr>
        <w:t xml:space="preserve"> Podpora aktivit směřujících k sociálnímu začleňování</w:t>
      </w:r>
    </w:p>
    <w:p w:rsidR="00DF2D02" w:rsidRDefault="00DF2D02" w:rsidP="00EC5977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F2D02" w:rsidRPr="00BF0AAF" w:rsidTr="00DF2D02">
        <w:tc>
          <w:tcPr>
            <w:tcW w:w="9210" w:type="dxa"/>
          </w:tcPr>
          <w:p w:rsidR="00DF2D02" w:rsidRPr="00BF0AAF" w:rsidRDefault="00DF2D02" w:rsidP="00DF2D02">
            <w:pPr>
              <w:jc w:val="both"/>
              <w:rPr>
                <w:rFonts w:ascii="Arial" w:hAnsi="Arial" w:cs="Arial"/>
              </w:rPr>
            </w:pPr>
            <w:r w:rsidRPr="00BF0AAF">
              <w:rPr>
                <w:rFonts w:ascii="Arial" w:hAnsi="Arial" w:cs="Arial"/>
              </w:rPr>
              <w:t xml:space="preserve">Z dotačního titulu </w:t>
            </w:r>
            <w:r w:rsidRPr="00BF0AAF">
              <w:rPr>
                <w:rFonts w:ascii="Arial" w:hAnsi="Arial" w:cs="Arial"/>
                <w:b/>
              </w:rPr>
              <w:t>Podpora aktivit směřujících k sociálnímu začleňování (2,3 mil. Kč)</w:t>
            </w:r>
            <w:r w:rsidRPr="00BF0AAF">
              <w:rPr>
                <w:rFonts w:ascii="Arial" w:hAnsi="Arial" w:cs="Arial"/>
              </w:rPr>
              <w:t xml:space="preserve"> mohou fyzické a právnické osoby žádat o finanční podporu na </w:t>
            </w:r>
            <w:r w:rsidRPr="00BF0AAF">
              <w:rPr>
                <w:rFonts w:ascii="Arial" w:hAnsi="Arial" w:cs="Arial"/>
                <w:u w:val="single"/>
              </w:rPr>
              <w:t xml:space="preserve">jednorázové </w:t>
            </w:r>
            <w:r w:rsidRPr="00BF0AAF">
              <w:rPr>
                <w:rFonts w:ascii="Arial" w:hAnsi="Arial" w:cs="Arial"/>
                <w:u w:val="single"/>
              </w:rPr>
              <w:lastRenderedPageBreak/>
              <w:t>nebo pravidelně opakující se akce/projekty zaměřené na sociální začleňování a prevenci sociálního vyloučení;  činnost nestátních neziskových organizací působících v sociální oblasti, jejichž hlavním posláním je hájení zájmů osob znevýhodněných v různých oblastech života či ohrožených sociálním vyloučením; akce/projekty směřující ke zvýšení pracovního uplatnění osob se ztíženým postavením na trhu práce; akce/projekty zaměřené na vzdělávání, informace a osvětu v oblasti sociální</w:t>
            </w:r>
          </w:p>
        </w:tc>
      </w:tr>
    </w:tbl>
    <w:p w:rsidR="00DF2D02" w:rsidRPr="00BF0AAF" w:rsidRDefault="00DF2D02" w:rsidP="00EC5977">
      <w:pPr>
        <w:pStyle w:val="Radaplohy"/>
        <w:spacing w:before="0" w:after="0"/>
        <w:rPr>
          <w:b/>
          <w:u w:val="none"/>
        </w:rPr>
      </w:pPr>
    </w:p>
    <w:p w:rsidR="00EC5977" w:rsidRDefault="00EC5977" w:rsidP="00EC5977">
      <w:pPr>
        <w:pStyle w:val="Radaplohy"/>
        <w:spacing w:before="0" w:after="0"/>
      </w:pPr>
    </w:p>
    <w:p w:rsidR="00EC5977" w:rsidRPr="0032617F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="00054C0C">
        <w:rPr>
          <w:rFonts w:cs="Arial"/>
        </w:rPr>
        <w:t>Dotačního programu pro sociální oblast (harmonogram je stejný u všech dotačních titulů)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4E284F" w:rsidRDefault="006E57A0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E284F">
        <w:rPr>
          <w:u w:val="none"/>
        </w:rPr>
        <w:t xml:space="preserve">Zveřejnění: </w:t>
      </w:r>
      <w:r w:rsidRPr="004E284F">
        <w:rPr>
          <w:u w:val="none"/>
        </w:rPr>
        <w:tab/>
      </w:r>
      <w:r w:rsidRPr="004E284F">
        <w:rPr>
          <w:rFonts w:cs="Arial"/>
          <w:u w:val="none"/>
        </w:rPr>
        <w:t>od 21.</w:t>
      </w:r>
      <w:r w:rsidR="004E284F">
        <w:rPr>
          <w:rFonts w:cs="Arial"/>
          <w:u w:val="none"/>
        </w:rPr>
        <w:t> </w:t>
      </w:r>
      <w:r w:rsidRPr="004E284F">
        <w:rPr>
          <w:rFonts w:cs="Arial"/>
          <w:u w:val="none"/>
        </w:rPr>
        <w:t>12.</w:t>
      </w:r>
      <w:r w:rsidR="004E284F">
        <w:rPr>
          <w:rFonts w:cs="Arial"/>
          <w:u w:val="none"/>
        </w:rPr>
        <w:t> </w:t>
      </w:r>
      <w:r w:rsidRPr="004E284F">
        <w:rPr>
          <w:rFonts w:cs="Arial"/>
          <w:u w:val="none"/>
        </w:rPr>
        <w:t>2015</w:t>
      </w:r>
      <w:r w:rsidR="007A1BD9" w:rsidRPr="004E284F">
        <w:rPr>
          <w:rFonts w:cs="Arial"/>
          <w:u w:val="none"/>
        </w:rPr>
        <w:t xml:space="preserve"> </w:t>
      </w:r>
      <w:r w:rsidRPr="004E284F">
        <w:rPr>
          <w:rFonts w:cs="Arial"/>
          <w:u w:val="none"/>
        </w:rPr>
        <w:t>do</w:t>
      </w:r>
      <w:r w:rsidR="00D24162">
        <w:rPr>
          <w:rFonts w:cs="Arial"/>
          <w:u w:val="none"/>
        </w:rPr>
        <w:t xml:space="preserve">20 </w:t>
      </w:r>
      <w:r w:rsidRPr="004E284F">
        <w:rPr>
          <w:rFonts w:cs="Arial"/>
          <w:u w:val="none"/>
        </w:rPr>
        <w:t>. 3. 2016</w:t>
      </w:r>
    </w:p>
    <w:p w:rsidR="00EC5977" w:rsidRPr="004E284F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E284F">
        <w:rPr>
          <w:u w:val="none"/>
        </w:rPr>
        <w:t xml:space="preserve">Příjem žádostí </w:t>
      </w:r>
      <w:r w:rsidR="006E57A0" w:rsidRPr="004E284F">
        <w:rPr>
          <w:rFonts w:cs="Arial"/>
          <w:u w:val="none"/>
        </w:rPr>
        <w:t xml:space="preserve">od </w:t>
      </w:r>
      <w:r w:rsidR="00054C0C" w:rsidRPr="004E284F">
        <w:rPr>
          <w:rFonts w:cs="Arial"/>
          <w:u w:val="none"/>
        </w:rPr>
        <w:t>21</w:t>
      </w:r>
      <w:r w:rsidR="004E284F">
        <w:rPr>
          <w:rFonts w:cs="Arial"/>
          <w:u w:val="none"/>
        </w:rPr>
        <w:t>. </w:t>
      </w:r>
      <w:r w:rsidR="00054C0C" w:rsidRPr="004E284F">
        <w:rPr>
          <w:rFonts w:cs="Arial"/>
          <w:u w:val="none"/>
        </w:rPr>
        <w:t>1</w:t>
      </w:r>
      <w:r w:rsidR="006E57A0" w:rsidRPr="004E284F">
        <w:rPr>
          <w:rFonts w:cs="Arial"/>
          <w:u w:val="none"/>
        </w:rPr>
        <w:t>.</w:t>
      </w:r>
      <w:r w:rsidR="004E284F">
        <w:rPr>
          <w:rFonts w:cs="Arial"/>
          <w:u w:val="none"/>
        </w:rPr>
        <w:t> </w:t>
      </w:r>
      <w:r w:rsidR="006E57A0" w:rsidRPr="004E284F">
        <w:rPr>
          <w:rFonts w:cs="Arial"/>
          <w:u w:val="none"/>
        </w:rPr>
        <w:t xml:space="preserve">2016 do </w:t>
      </w:r>
      <w:r w:rsidR="00054C0C" w:rsidRPr="004E284F">
        <w:rPr>
          <w:rFonts w:cs="Arial"/>
          <w:u w:val="none"/>
        </w:rPr>
        <w:t>19.</w:t>
      </w:r>
      <w:r w:rsidR="006E57A0" w:rsidRPr="004E284F">
        <w:rPr>
          <w:rFonts w:cs="Arial"/>
          <w:u w:val="none"/>
        </w:rPr>
        <w:t> </w:t>
      </w:r>
      <w:r w:rsidR="00054C0C" w:rsidRPr="004E284F">
        <w:rPr>
          <w:rFonts w:cs="Arial"/>
          <w:u w:val="none"/>
        </w:rPr>
        <w:t>2</w:t>
      </w:r>
      <w:r w:rsidR="006E57A0" w:rsidRPr="004E284F">
        <w:rPr>
          <w:rFonts w:cs="Arial"/>
          <w:u w:val="none"/>
        </w:rPr>
        <w:t>. 2016</w:t>
      </w:r>
    </w:p>
    <w:p w:rsidR="00EC5977" w:rsidRPr="004E284F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E284F">
        <w:rPr>
          <w:u w:val="none"/>
        </w:rPr>
        <w:t>Hodnocení</w:t>
      </w:r>
      <w:r w:rsidR="00B10B8E" w:rsidRPr="004E284F">
        <w:rPr>
          <w:u w:val="none"/>
        </w:rPr>
        <w:t xml:space="preserve"> od </w:t>
      </w:r>
      <w:r w:rsidR="00054C0C" w:rsidRPr="004E284F">
        <w:rPr>
          <w:u w:val="none"/>
        </w:rPr>
        <w:t>22</w:t>
      </w:r>
      <w:r w:rsidR="00B10B8E" w:rsidRPr="004E284F">
        <w:rPr>
          <w:u w:val="none"/>
        </w:rPr>
        <w:t>.</w:t>
      </w:r>
      <w:r w:rsidR="004E284F">
        <w:rPr>
          <w:u w:val="none"/>
        </w:rPr>
        <w:t> </w:t>
      </w:r>
      <w:r w:rsidR="00054C0C" w:rsidRPr="004E284F">
        <w:rPr>
          <w:u w:val="none"/>
        </w:rPr>
        <w:t>2</w:t>
      </w:r>
      <w:r w:rsidR="00B10B8E" w:rsidRPr="004E284F">
        <w:rPr>
          <w:u w:val="none"/>
        </w:rPr>
        <w:t>.</w:t>
      </w:r>
      <w:r w:rsidR="004E284F">
        <w:rPr>
          <w:u w:val="none"/>
        </w:rPr>
        <w:t> </w:t>
      </w:r>
      <w:r w:rsidR="00B10B8E" w:rsidRPr="004E284F">
        <w:rPr>
          <w:u w:val="none"/>
        </w:rPr>
        <w:t>201</w:t>
      </w:r>
      <w:r w:rsidR="006B2C00">
        <w:rPr>
          <w:u w:val="none"/>
        </w:rPr>
        <w:t>6</w:t>
      </w:r>
      <w:r w:rsidR="00B10B8E" w:rsidRPr="004E284F">
        <w:rPr>
          <w:u w:val="none"/>
        </w:rPr>
        <w:t xml:space="preserve"> – </w:t>
      </w:r>
      <w:r w:rsidR="00054C0C" w:rsidRPr="004E284F">
        <w:rPr>
          <w:u w:val="none"/>
        </w:rPr>
        <w:t>11. 3. </w:t>
      </w:r>
      <w:r w:rsidR="00B10B8E" w:rsidRPr="004E284F">
        <w:rPr>
          <w:u w:val="none"/>
        </w:rPr>
        <w:t>201</w:t>
      </w:r>
      <w:r w:rsidR="006B2C00">
        <w:rPr>
          <w:u w:val="none"/>
        </w:rPr>
        <w:t>6</w:t>
      </w:r>
      <w:bookmarkStart w:id="0" w:name="_GoBack"/>
      <w:bookmarkEnd w:id="0"/>
    </w:p>
    <w:p w:rsidR="00054C0C" w:rsidRPr="004E284F" w:rsidRDefault="00054C0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E284F">
        <w:rPr>
          <w:u w:val="none"/>
        </w:rPr>
        <w:t>Projednání v odborných komisích: 14. – 18. 3. 201</w:t>
      </w:r>
      <w:r w:rsidR="006B2C00">
        <w:rPr>
          <w:u w:val="none"/>
        </w:rPr>
        <w:t>6</w:t>
      </w:r>
    </w:p>
    <w:p w:rsidR="00054C0C" w:rsidRDefault="00054C0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E284F">
        <w:rPr>
          <w:u w:val="none"/>
        </w:rPr>
        <w:t>Schválení ROK</w:t>
      </w:r>
      <w:r w:rsidR="002B51A2">
        <w:rPr>
          <w:u w:val="none"/>
        </w:rPr>
        <w:t xml:space="preserve"> (dotace do 200 tisíc Kč)</w:t>
      </w:r>
      <w:r w:rsidRPr="004E284F">
        <w:rPr>
          <w:u w:val="none"/>
        </w:rPr>
        <w:t>: 7.</w:t>
      </w:r>
      <w:r w:rsidR="004E284F">
        <w:rPr>
          <w:u w:val="none"/>
        </w:rPr>
        <w:t> </w:t>
      </w:r>
      <w:r w:rsidRPr="004E284F">
        <w:rPr>
          <w:u w:val="none"/>
        </w:rPr>
        <w:t>4.</w:t>
      </w:r>
      <w:r w:rsidR="004E284F">
        <w:rPr>
          <w:u w:val="none"/>
        </w:rPr>
        <w:t> </w:t>
      </w:r>
      <w:r w:rsidRPr="004E284F">
        <w:rPr>
          <w:u w:val="none"/>
        </w:rPr>
        <w:t>201</w:t>
      </w:r>
      <w:r w:rsidR="006B2C00">
        <w:rPr>
          <w:u w:val="none"/>
        </w:rPr>
        <w:t>6</w:t>
      </w:r>
    </w:p>
    <w:p w:rsidR="002B51A2" w:rsidRPr="004E284F" w:rsidRDefault="002B51A2" w:rsidP="002B51A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E284F">
        <w:rPr>
          <w:u w:val="none"/>
        </w:rPr>
        <w:t xml:space="preserve">Informace žadatelům/nevyhovění do </w:t>
      </w:r>
      <w:r>
        <w:rPr>
          <w:u w:val="none"/>
        </w:rPr>
        <w:t>23</w:t>
      </w:r>
      <w:r w:rsidRPr="004E284F">
        <w:rPr>
          <w:u w:val="none"/>
        </w:rPr>
        <w:t>.</w:t>
      </w:r>
      <w:r>
        <w:rPr>
          <w:u w:val="none"/>
        </w:rPr>
        <w:t> 4</w:t>
      </w:r>
      <w:r w:rsidRPr="004E284F">
        <w:rPr>
          <w:u w:val="none"/>
        </w:rPr>
        <w:t>.</w:t>
      </w:r>
      <w:r>
        <w:rPr>
          <w:u w:val="none"/>
        </w:rPr>
        <w:t> </w:t>
      </w:r>
      <w:r w:rsidRPr="004E284F">
        <w:rPr>
          <w:u w:val="none"/>
        </w:rPr>
        <w:t>2016</w:t>
      </w:r>
    </w:p>
    <w:p w:rsidR="00EC5977" w:rsidRPr="004E284F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E284F">
        <w:rPr>
          <w:u w:val="none"/>
        </w:rPr>
        <w:t>Schválení</w:t>
      </w:r>
      <w:r w:rsidR="00DF09E5" w:rsidRPr="004E284F">
        <w:rPr>
          <w:u w:val="none"/>
        </w:rPr>
        <w:t xml:space="preserve"> ZOK</w:t>
      </w:r>
      <w:r w:rsidR="002B51A2">
        <w:rPr>
          <w:u w:val="none"/>
        </w:rPr>
        <w:t xml:space="preserve"> (dotace nad 200 tisíc Kč)</w:t>
      </w:r>
      <w:r w:rsidR="00DF09E5" w:rsidRPr="004E284F">
        <w:rPr>
          <w:u w:val="none"/>
        </w:rPr>
        <w:t xml:space="preserve">: </w:t>
      </w:r>
      <w:r w:rsidR="004E284F">
        <w:rPr>
          <w:u w:val="none"/>
        </w:rPr>
        <w:t>2</w:t>
      </w:r>
      <w:r w:rsidR="00DE1859">
        <w:rPr>
          <w:u w:val="none"/>
        </w:rPr>
        <w:t>9</w:t>
      </w:r>
      <w:r w:rsidR="004E284F">
        <w:rPr>
          <w:u w:val="none"/>
        </w:rPr>
        <w:t>. </w:t>
      </w:r>
      <w:r w:rsidR="00DF09E5" w:rsidRPr="004E284F">
        <w:rPr>
          <w:u w:val="none"/>
        </w:rPr>
        <w:t>4.</w:t>
      </w:r>
      <w:r w:rsidR="004E284F">
        <w:rPr>
          <w:u w:val="none"/>
        </w:rPr>
        <w:t> </w:t>
      </w:r>
      <w:r w:rsidR="00DF09E5" w:rsidRPr="004E284F">
        <w:rPr>
          <w:u w:val="none"/>
        </w:rPr>
        <w:t xml:space="preserve">2016, </w:t>
      </w:r>
    </w:p>
    <w:p w:rsidR="00EC5977" w:rsidRPr="004E284F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E284F">
        <w:rPr>
          <w:u w:val="none"/>
        </w:rPr>
        <w:t>Informace žadatelům/nevyhovění</w:t>
      </w:r>
      <w:r w:rsidR="00DB53DB">
        <w:rPr>
          <w:u w:val="none"/>
        </w:rPr>
        <w:t>:</w:t>
      </w:r>
      <w:r w:rsidR="00AE7843" w:rsidRPr="004E284F">
        <w:rPr>
          <w:u w:val="none"/>
        </w:rPr>
        <w:t xml:space="preserve"> do 15.</w:t>
      </w:r>
      <w:r w:rsidR="004E284F">
        <w:rPr>
          <w:u w:val="none"/>
        </w:rPr>
        <w:t> </w:t>
      </w:r>
      <w:r w:rsidR="00054C0C" w:rsidRPr="004E284F">
        <w:rPr>
          <w:u w:val="none"/>
        </w:rPr>
        <w:t>5</w:t>
      </w:r>
      <w:r w:rsidR="00AE7843" w:rsidRPr="004E284F">
        <w:rPr>
          <w:u w:val="none"/>
        </w:rPr>
        <w:t>.</w:t>
      </w:r>
      <w:r w:rsidR="004E284F">
        <w:rPr>
          <w:u w:val="none"/>
        </w:rPr>
        <w:t> </w:t>
      </w:r>
      <w:r w:rsidR="00AE7843" w:rsidRPr="004E284F">
        <w:rPr>
          <w:u w:val="none"/>
        </w:rPr>
        <w:t>2016</w:t>
      </w:r>
    </w:p>
    <w:p w:rsidR="00EC5977" w:rsidRPr="004E284F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E284F">
        <w:rPr>
          <w:u w:val="none"/>
        </w:rPr>
        <w:t>Kontaktování příjem</w:t>
      </w:r>
      <w:r w:rsidR="005565EE" w:rsidRPr="004E284F">
        <w:rPr>
          <w:u w:val="none"/>
        </w:rPr>
        <w:t>ců</w:t>
      </w:r>
      <w:r w:rsidR="00DB53DB">
        <w:rPr>
          <w:u w:val="none"/>
        </w:rPr>
        <w:t>:</w:t>
      </w:r>
      <w:r w:rsidR="005565EE" w:rsidRPr="004E284F">
        <w:rPr>
          <w:u w:val="none"/>
        </w:rPr>
        <w:t xml:space="preserve"> datovou zprávou</w:t>
      </w:r>
      <w:r w:rsidR="00054C0C" w:rsidRPr="004E284F">
        <w:rPr>
          <w:u w:val="none"/>
        </w:rPr>
        <w:t>, písemně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8F4C00" w:rsidRPr="004E284F" w:rsidRDefault="006C4E2C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4E284F">
        <w:rPr>
          <w:u w:val="none"/>
        </w:rPr>
        <w:t xml:space="preserve">Vyjádření Komise pro prevenci kriminality a drogových závislostí ze dne </w:t>
      </w:r>
      <w:proofErr w:type="gramStart"/>
      <w:r w:rsidRPr="004E284F">
        <w:rPr>
          <w:u w:val="none"/>
        </w:rPr>
        <w:t>10.11.2015</w:t>
      </w:r>
      <w:proofErr w:type="gramEnd"/>
      <w:r w:rsidRPr="004E284F">
        <w:rPr>
          <w:u w:val="none"/>
        </w:rPr>
        <w:t>:</w:t>
      </w:r>
    </w:p>
    <w:p w:rsidR="00955745" w:rsidRPr="00E94C3B" w:rsidRDefault="00955745" w:rsidP="00486693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E94C3B">
        <w:rPr>
          <w:u w:val="none"/>
        </w:rPr>
        <w:t xml:space="preserve">Komise na svém jednání vyjádřila souhlas s předloženými </w:t>
      </w:r>
      <w:r w:rsidR="00E72F36" w:rsidRPr="00E94C3B">
        <w:rPr>
          <w:u w:val="none"/>
        </w:rPr>
        <w:t xml:space="preserve">materiály </w:t>
      </w:r>
      <w:r w:rsidRPr="00E94C3B">
        <w:rPr>
          <w:u w:val="none"/>
        </w:rPr>
        <w:t>a přijala usnesení:</w:t>
      </w:r>
      <w:r w:rsidR="00486693" w:rsidRPr="00E94C3B">
        <w:rPr>
          <w:u w:val="none"/>
        </w:rPr>
        <w:t xml:space="preserve"> </w:t>
      </w:r>
      <w:r w:rsidRPr="00E94C3B">
        <w:rPr>
          <w:u w:val="none"/>
        </w:rPr>
        <w:t>UKP/16/1/2015 Dotační program pro sociální oblast na rok 2016:</w:t>
      </w:r>
    </w:p>
    <w:p w:rsidR="00955745" w:rsidRPr="00E94C3B" w:rsidRDefault="00955745" w:rsidP="008117C2">
      <w:pPr>
        <w:pStyle w:val="Radaplohy"/>
        <w:numPr>
          <w:ilvl w:val="0"/>
          <w:numId w:val="23"/>
        </w:numPr>
        <w:tabs>
          <w:tab w:val="left" w:pos="1275"/>
        </w:tabs>
        <w:spacing w:before="0" w:after="0"/>
        <w:rPr>
          <w:u w:val="none"/>
        </w:rPr>
      </w:pPr>
      <w:r w:rsidRPr="00E94C3B">
        <w:rPr>
          <w:u w:val="none"/>
        </w:rPr>
        <w:t>bere na vědomí Dotační program pro sociální oblast na rok 2016</w:t>
      </w:r>
    </w:p>
    <w:p w:rsidR="00955745" w:rsidRPr="00E94C3B" w:rsidRDefault="00955745" w:rsidP="008117C2">
      <w:pPr>
        <w:pStyle w:val="Radaplohy"/>
        <w:numPr>
          <w:ilvl w:val="0"/>
          <w:numId w:val="23"/>
        </w:numPr>
        <w:tabs>
          <w:tab w:val="left" w:pos="1275"/>
        </w:tabs>
        <w:spacing w:before="0" w:after="0"/>
        <w:rPr>
          <w:u w:val="none"/>
        </w:rPr>
      </w:pPr>
      <w:r w:rsidRPr="00E94C3B">
        <w:rPr>
          <w:u w:val="none"/>
        </w:rPr>
        <w:t xml:space="preserve">doporučuje Radě Olomouckého kraje odsouhlasit a předložit Zastupitelstvu Olomouckého kraje ke schválení Dotační program pro sociální oblast na rok 2016. </w:t>
      </w:r>
    </w:p>
    <w:p w:rsidR="00955745" w:rsidRPr="00E94C3B" w:rsidRDefault="00955745" w:rsidP="00955745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650C3A" w:rsidRPr="00E94C3B" w:rsidRDefault="00650C3A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6C4E2C" w:rsidRPr="00E94C3B" w:rsidRDefault="006C4E2C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E94C3B">
        <w:rPr>
          <w:u w:val="none"/>
        </w:rPr>
        <w:t xml:space="preserve">Vyjádření Komise pro rodinu a sociální záležitosti ze dne </w:t>
      </w:r>
      <w:proofErr w:type="gramStart"/>
      <w:r w:rsidRPr="00E94C3B">
        <w:rPr>
          <w:u w:val="none"/>
        </w:rPr>
        <w:t>1</w:t>
      </w:r>
      <w:r w:rsidR="007F6363" w:rsidRPr="00E94C3B">
        <w:rPr>
          <w:u w:val="none"/>
        </w:rPr>
        <w:t>2</w:t>
      </w:r>
      <w:r w:rsidRPr="00E94C3B">
        <w:rPr>
          <w:u w:val="none"/>
        </w:rPr>
        <w:t>.11.2015</w:t>
      </w:r>
      <w:proofErr w:type="gramEnd"/>
      <w:r w:rsidRPr="00E94C3B">
        <w:rPr>
          <w:u w:val="none"/>
        </w:rPr>
        <w:t xml:space="preserve">: </w:t>
      </w:r>
    </w:p>
    <w:p w:rsidR="00E72F36" w:rsidRPr="00E94C3B" w:rsidRDefault="00E72F36" w:rsidP="00486693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E94C3B">
        <w:rPr>
          <w:u w:val="none"/>
        </w:rPr>
        <w:t>Komise na svém jednání vyjádřila souhlas s předloženými materiály a přijala usnesení:</w:t>
      </w:r>
      <w:r w:rsidR="00486693" w:rsidRPr="00E94C3B">
        <w:rPr>
          <w:u w:val="none"/>
        </w:rPr>
        <w:t xml:space="preserve"> </w:t>
      </w:r>
      <w:r w:rsidR="006258FB" w:rsidRPr="00E94C3B">
        <w:rPr>
          <w:u w:val="none"/>
        </w:rPr>
        <w:t xml:space="preserve">UK-RS/18/2/2015 </w:t>
      </w:r>
      <w:r w:rsidRPr="00E94C3B">
        <w:rPr>
          <w:u w:val="none"/>
        </w:rPr>
        <w:t>Dotační program pro sociální oblast na rok 2016:</w:t>
      </w:r>
    </w:p>
    <w:p w:rsidR="008117C2" w:rsidRPr="00E94C3B" w:rsidRDefault="00E72F36" w:rsidP="008117C2">
      <w:pPr>
        <w:pStyle w:val="Radaplohy"/>
        <w:numPr>
          <w:ilvl w:val="0"/>
          <w:numId w:val="24"/>
        </w:numPr>
        <w:tabs>
          <w:tab w:val="left" w:pos="1275"/>
        </w:tabs>
        <w:spacing w:before="0" w:after="0"/>
        <w:rPr>
          <w:u w:val="none"/>
        </w:rPr>
      </w:pPr>
      <w:r w:rsidRPr="00E94C3B">
        <w:rPr>
          <w:u w:val="none"/>
        </w:rPr>
        <w:t xml:space="preserve">bere na vědomí Dotační program pro sociální oblast na rok 2016 </w:t>
      </w:r>
    </w:p>
    <w:p w:rsidR="005116F3" w:rsidRPr="00E94C3B" w:rsidRDefault="00E72F36" w:rsidP="008117C2">
      <w:pPr>
        <w:pStyle w:val="Radaplohy"/>
        <w:numPr>
          <w:ilvl w:val="0"/>
          <w:numId w:val="24"/>
        </w:numPr>
        <w:tabs>
          <w:tab w:val="left" w:pos="1275"/>
        </w:tabs>
        <w:spacing w:before="0" w:after="0"/>
        <w:rPr>
          <w:u w:val="none"/>
        </w:rPr>
      </w:pPr>
      <w:r w:rsidRPr="00E94C3B">
        <w:rPr>
          <w:u w:val="none"/>
        </w:rPr>
        <w:t>doporučuje Radě Olomouckého kraje odsouhlasit a předložit Zastupitelstvu Olomouckého kraje ke schválení Dotační program pro sociální oblast na rok 2016</w:t>
      </w:r>
    </w:p>
    <w:p w:rsidR="00B86C70" w:rsidRPr="0087136F" w:rsidRDefault="00787F38" w:rsidP="00787F38">
      <w:pPr>
        <w:pStyle w:val="Radaplohy"/>
        <w:tabs>
          <w:tab w:val="left" w:pos="1275"/>
        </w:tabs>
        <w:rPr>
          <w:b/>
          <w:u w:val="none"/>
        </w:rPr>
      </w:pPr>
      <w:r w:rsidRPr="002A2A3E">
        <w:rPr>
          <w:b/>
          <w:u w:val="none"/>
        </w:rPr>
        <w:t xml:space="preserve">Rada Olomouckého </w:t>
      </w:r>
      <w:proofErr w:type="gramStart"/>
      <w:r w:rsidRPr="002A2A3E">
        <w:rPr>
          <w:b/>
          <w:u w:val="none"/>
        </w:rPr>
        <w:t>kraje</w:t>
      </w:r>
      <w:r w:rsidR="002A2A3E" w:rsidRPr="002A2A3E">
        <w:rPr>
          <w:rFonts w:cs="Arial"/>
          <w:b/>
          <w:bCs/>
          <w:u w:val="none"/>
        </w:rPr>
        <w:t xml:space="preserve">  projednala</w:t>
      </w:r>
      <w:proofErr w:type="gramEnd"/>
      <w:r w:rsidR="002A2A3E" w:rsidRPr="002A2A3E">
        <w:rPr>
          <w:rFonts w:cs="Arial"/>
          <w:b/>
          <w:bCs/>
          <w:u w:val="none"/>
        </w:rPr>
        <w:t xml:space="preserve"> </w:t>
      </w:r>
      <w:r w:rsidR="002A2A3E">
        <w:rPr>
          <w:rFonts w:cs="Arial"/>
          <w:b/>
          <w:bCs/>
          <w:u w:val="none"/>
        </w:rPr>
        <w:t xml:space="preserve"> </w:t>
      </w:r>
      <w:r w:rsidR="002A2A3E" w:rsidRPr="002A2A3E">
        <w:rPr>
          <w:rFonts w:cs="Arial"/>
          <w:b/>
          <w:bCs/>
          <w:u w:val="none"/>
        </w:rPr>
        <w:t xml:space="preserve">výše uvedený materiál na své schůzi dne 26. 11. 2015 a svým usnesením č. UR/82/79/2015 </w:t>
      </w:r>
      <w:r w:rsidRPr="002A2A3E">
        <w:rPr>
          <w:b/>
          <w:u w:val="none"/>
        </w:rPr>
        <w:t xml:space="preserve"> doporučuje Zastupitelstvu Olomouckého kraje</w:t>
      </w:r>
      <w:r w:rsidR="009A3805" w:rsidRPr="0087136F">
        <w:rPr>
          <w:b/>
          <w:u w:val="none"/>
        </w:rPr>
        <w:t>:</w:t>
      </w:r>
      <w:r w:rsidRPr="0087136F">
        <w:rPr>
          <w:b/>
          <w:u w:val="none"/>
        </w:rPr>
        <w:t xml:space="preserve"> </w:t>
      </w:r>
    </w:p>
    <w:p w:rsidR="00787F38" w:rsidRPr="00787F38" w:rsidRDefault="00787F38" w:rsidP="00B86C70">
      <w:pPr>
        <w:pStyle w:val="Radaplohy"/>
        <w:numPr>
          <w:ilvl w:val="0"/>
          <w:numId w:val="27"/>
        </w:numPr>
        <w:tabs>
          <w:tab w:val="left" w:pos="1275"/>
        </w:tabs>
        <w:spacing w:before="0"/>
        <w:ind w:left="714" w:hanging="357"/>
        <w:rPr>
          <w:u w:val="none"/>
        </w:rPr>
      </w:pPr>
      <w:r w:rsidRPr="00787F38">
        <w:rPr>
          <w:u w:val="none"/>
        </w:rPr>
        <w:t>schválit pravidla dotačního programu Olomouckého kraje Dotační program pro sociální oblast dle důvodové zprávy a příloh č. 1 – 4 důvodové zprávy</w:t>
      </w:r>
    </w:p>
    <w:p w:rsidR="00787F38" w:rsidRPr="00787F38" w:rsidRDefault="00787F38" w:rsidP="00B86C70">
      <w:pPr>
        <w:pStyle w:val="Radaplohy"/>
        <w:numPr>
          <w:ilvl w:val="0"/>
          <w:numId w:val="27"/>
        </w:numPr>
        <w:tabs>
          <w:tab w:val="left" w:pos="1275"/>
        </w:tabs>
        <w:spacing w:before="0"/>
        <w:ind w:left="714" w:hanging="357"/>
        <w:rPr>
          <w:u w:val="none"/>
        </w:rPr>
      </w:pPr>
      <w:r w:rsidRPr="00787F38">
        <w:rPr>
          <w:u w:val="none"/>
        </w:rPr>
        <w:t xml:space="preserve">uložit vyhlášení dotačního programu Olomouckého kraje Dotační program pro sociální oblast pro rok 2016 </w:t>
      </w:r>
    </w:p>
    <w:p w:rsidR="00787F38" w:rsidRPr="00787F38" w:rsidRDefault="00787F38" w:rsidP="00B86C70">
      <w:pPr>
        <w:pStyle w:val="Radaplohy"/>
        <w:numPr>
          <w:ilvl w:val="0"/>
          <w:numId w:val="27"/>
        </w:numPr>
        <w:tabs>
          <w:tab w:val="left" w:pos="1275"/>
        </w:tabs>
        <w:spacing w:before="0"/>
        <w:ind w:left="714" w:hanging="357"/>
        <w:rPr>
          <w:u w:val="none"/>
        </w:rPr>
      </w:pPr>
      <w:r w:rsidRPr="00787F38">
        <w:rPr>
          <w:u w:val="none"/>
        </w:rPr>
        <w:t xml:space="preserve">uložit předložení vyhodnocení dotačního programu Olomouckého kraje Dotační program pro sociální oblast pro rok 2016 na zasedání Zastupitelstva Olomouckého kraje dne 29. 4. 2016 a to včetně návrhu na uzavření </w:t>
      </w:r>
      <w:r w:rsidRPr="00787F38">
        <w:rPr>
          <w:u w:val="none"/>
        </w:rPr>
        <w:lastRenderedPageBreak/>
        <w:t>veřejnoprávních smluv o poskytnutí dotací s</w:t>
      </w:r>
      <w:r w:rsidR="0014733E">
        <w:rPr>
          <w:u w:val="none"/>
        </w:rPr>
        <w:t> </w:t>
      </w:r>
      <w:r w:rsidRPr="00787F38">
        <w:rPr>
          <w:u w:val="none"/>
        </w:rPr>
        <w:t>příjemci</w:t>
      </w:r>
      <w:r w:rsidR="0014733E">
        <w:rPr>
          <w:u w:val="none"/>
        </w:rPr>
        <w:t>, s výjimkou poskytnutí dotací jednotlivým příjemcům do 200 000 Kč</w:t>
      </w:r>
      <w:r w:rsidRPr="00787F38">
        <w:rPr>
          <w:u w:val="none"/>
        </w:rPr>
        <w:t xml:space="preserve"> </w:t>
      </w:r>
    </w:p>
    <w:p w:rsidR="00787F38" w:rsidRPr="00787F38" w:rsidRDefault="00787F38" w:rsidP="00B86C70">
      <w:pPr>
        <w:pStyle w:val="Radaplohy"/>
        <w:numPr>
          <w:ilvl w:val="0"/>
          <w:numId w:val="27"/>
        </w:numPr>
        <w:tabs>
          <w:tab w:val="left" w:pos="1275"/>
        </w:tabs>
        <w:spacing w:before="0"/>
        <w:ind w:left="714" w:hanging="357"/>
        <w:rPr>
          <w:u w:val="none"/>
        </w:rPr>
      </w:pPr>
      <w:r w:rsidRPr="00787F38">
        <w:rPr>
          <w:u w:val="none"/>
        </w:rPr>
        <w:t xml:space="preserve">zmocnit v případě nedočerpání finančních prostředků v některém z dotačních titulů dotačního programu dle bodu 2 usnesení Radu Olomouckého kraje k rozhodnutí o převodu nevyčerpaných finančních prostředků do jiného dotačního titulu </w:t>
      </w:r>
    </w:p>
    <w:p w:rsidR="00E97E2C" w:rsidRDefault="00E97E2C" w:rsidP="00E97E2C">
      <w:pPr>
        <w:pStyle w:val="Radaplohy"/>
        <w:tabs>
          <w:tab w:val="left" w:pos="1275"/>
        </w:tabs>
        <w:spacing w:before="0" w:after="0" w:line="276" w:lineRule="auto"/>
      </w:pPr>
    </w:p>
    <w:p w:rsidR="00380D5C" w:rsidRDefault="00380D5C" w:rsidP="00E97E2C">
      <w:pPr>
        <w:pStyle w:val="Radaplohy"/>
        <w:tabs>
          <w:tab w:val="left" w:pos="1275"/>
        </w:tabs>
        <w:spacing w:before="0" w:after="0" w:line="276" w:lineRule="auto"/>
      </w:pPr>
      <w:r>
        <w:t>Přílohy č. 1 – 4 přiloženy na CD:</w:t>
      </w:r>
    </w:p>
    <w:p w:rsidR="009D72D8" w:rsidRPr="009D72D8" w:rsidRDefault="009D72D8" w:rsidP="00D919F1">
      <w:pPr>
        <w:pStyle w:val="Radaploha1"/>
        <w:numPr>
          <w:ilvl w:val="0"/>
          <w:numId w:val="0"/>
        </w:numPr>
        <w:spacing w:after="0"/>
        <w:ind w:left="567" w:hanging="567"/>
      </w:pPr>
      <w:r w:rsidRPr="009D72D8">
        <w:t>Příloha č. 1</w:t>
      </w:r>
    </w:p>
    <w:p w:rsidR="009D72D8" w:rsidRPr="004E284F" w:rsidRDefault="0009198D" w:rsidP="004E284F">
      <w:pPr>
        <w:spacing w:before="100" w:after="100"/>
        <w:ind w:left="567"/>
        <w:jc w:val="both"/>
        <w:rPr>
          <w:rFonts w:ascii="Arial" w:hAnsi="Arial" w:cs="Arial"/>
        </w:rPr>
      </w:pPr>
      <w:r w:rsidRPr="004E284F">
        <w:rPr>
          <w:rFonts w:ascii="Arial" w:hAnsi="Arial" w:cs="Arial"/>
          <w:b/>
        </w:rPr>
        <w:t>Dotační program pro sociální oblast</w:t>
      </w:r>
      <w:r w:rsidR="002D07C4">
        <w:rPr>
          <w:rFonts w:ascii="Arial" w:hAnsi="Arial" w:cs="Arial"/>
          <w:b/>
        </w:rPr>
        <w:t xml:space="preserve"> - </w:t>
      </w:r>
      <w:r w:rsidR="004E284F" w:rsidRPr="004E284F">
        <w:rPr>
          <w:rFonts w:ascii="Arial" w:hAnsi="Arial" w:cs="Arial"/>
          <w:b/>
        </w:rPr>
        <w:t>dotační titul</w:t>
      </w:r>
      <w:r w:rsidR="004E284F">
        <w:rPr>
          <w:rFonts w:ascii="Arial" w:hAnsi="Arial" w:cs="Arial"/>
        </w:rPr>
        <w:t xml:space="preserve"> </w:t>
      </w:r>
      <w:r w:rsidR="00E12E35" w:rsidRPr="004E284F">
        <w:rPr>
          <w:rFonts w:ascii="Arial" w:hAnsi="Arial" w:cs="Arial"/>
          <w:b/>
        </w:rPr>
        <w:t xml:space="preserve">Podpora </w:t>
      </w:r>
      <w:r w:rsidR="006C4E2C" w:rsidRPr="004E284F">
        <w:rPr>
          <w:rFonts w:ascii="Arial" w:hAnsi="Arial" w:cs="Arial"/>
          <w:b/>
        </w:rPr>
        <w:t>prevence kriminality</w:t>
      </w:r>
      <w:r w:rsidR="00676595">
        <w:rPr>
          <w:rFonts w:ascii="Arial" w:hAnsi="Arial" w:cs="Arial"/>
          <w:b/>
        </w:rPr>
        <w:t>, strana 5</w:t>
      </w:r>
      <w:r w:rsidR="002B51A2">
        <w:rPr>
          <w:rFonts w:ascii="Arial" w:hAnsi="Arial" w:cs="Arial"/>
          <w:b/>
        </w:rPr>
        <w:t xml:space="preserve"> –</w:t>
      </w:r>
      <w:r w:rsidR="00A922E8">
        <w:rPr>
          <w:rFonts w:ascii="Arial" w:hAnsi="Arial" w:cs="Arial"/>
          <w:b/>
        </w:rPr>
        <w:t xml:space="preserve"> 2</w:t>
      </w:r>
      <w:r w:rsidR="00676595">
        <w:rPr>
          <w:rFonts w:ascii="Arial" w:hAnsi="Arial" w:cs="Arial"/>
          <w:b/>
        </w:rPr>
        <w:t>6</w:t>
      </w:r>
      <w:r w:rsidR="002B51A2">
        <w:rPr>
          <w:rFonts w:ascii="Arial" w:hAnsi="Arial" w:cs="Arial"/>
          <w:b/>
        </w:rPr>
        <w:t xml:space="preserve"> </w:t>
      </w:r>
    </w:p>
    <w:p w:rsidR="009D72D8" w:rsidRPr="004E284F" w:rsidRDefault="009D72D8" w:rsidP="004E284F">
      <w:pPr>
        <w:spacing w:after="200" w:line="276" w:lineRule="auto"/>
        <w:ind w:firstLine="567"/>
        <w:contextualSpacing/>
        <w:jc w:val="both"/>
        <w:rPr>
          <w:rFonts w:ascii="Arial" w:hAnsi="Arial" w:cs="Arial"/>
        </w:rPr>
      </w:pPr>
      <w:r w:rsidRPr="004E284F">
        <w:rPr>
          <w:rFonts w:ascii="Arial" w:hAnsi="Arial" w:cs="Arial"/>
        </w:rPr>
        <w:t>Příloha č. </w:t>
      </w:r>
      <w:r w:rsidR="003C24FB">
        <w:rPr>
          <w:rFonts w:ascii="Arial" w:hAnsi="Arial" w:cs="Arial"/>
        </w:rPr>
        <w:t>1.</w:t>
      </w:r>
      <w:r w:rsidRPr="004E284F">
        <w:rPr>
          <w:rFonts w:ascii="Arial" w:hAnsi="Arial" w:cs="Arial"/>
        </w:rPr>
        <w:t xml:space="preserve">1 Vzor žádosti o </w:t>
      </w:r>
      <w:r w:rsidR="00D919F1" w:rsidRPr="004E284F">
        <w:rPr>
          <w:rFonts w:ascii="Arial" w:hAnsi="Arial" w:cs="Arial"/>
        </w:rPr>
        <w:t>dotaci</w:t>
      </w:r>
      <w:r w:rsidRPr="004E284F">
        <w:rPr>
          <w:rFonts w:ascii="Arial" w:hAnsi="Arial" w:cs="Arial"/>
        </w:rPr>
        <w:t xml:space="preserve"> z rozpočtu Olomouckého kraje</w:t>
      </w:r>
      <w:r w:rsidR="00D919F1" w:rsidRPr="004E284F">
        <w:rPr>
          <w:rFonts w:ascii="Arial" w:hAnsi="Arial" w:cs="Arial"/>
        </w:rPr>
        <w:t xml:space="preserve"> na rok 2016</w:t>
      </w:r>
    </w:p>
    <w:p w:rsidR="009D72D8" w:rsidRPr="00F847A8" w:rsidRDefault="009D72D8" w:rsidP="00F847A8">
      <w:pPr>
        <w:spacing w:after="200" w:line="276" w:lineRule="auto"/>
        <w:ind w:left="567"/>
        <w:jc w:val="both"/>
        <w:rPr>
          <w:rFonts w:ascii="Arial" w:hAnsi="Arial" w:cs="Arial"/>
        </w:rPr>
      </w:pPr>
      <w:r w:rsidRPr="00F847A8">
        <w:rPr>
          <w:rFonts w:ascii="Arial" w:hAnsi="Arial" w:cs="Arial"/>
        </w:rPr>
        <w:t>Příloha č. </w:t>
      </w:r>
      <w:r w:rsidR="003C24FB">
        <w:rPr>
          <w:rFonts w:ascii="Arial" w:hAnsi="Arial" w:cs="Arial"/>
        </w:rPr>
        <w:t>1.</w:t>
      </w:r>
      <w:r w:rsidR="007F6363" w:rsidRPr="00F847A8">
        <w:rPr>
          <w:rFonts w:ascii="Arial" w:hAnsi="Arial" w:cs="Arial"/>
        </w:rPr>
        <w:t>2</w:t>
      </w:r>
      <w:r w:rsidRPr="00F847A8">
        <w:rPr>
          <w:rFonts w:ascii="Arial" w:hAnsi="Arial" w:cs="Arial"/>
        </w:rPr>
        <w:t xml:space="preserve"> Vzorová </w:t>
      </w:r>
      <w:r w:rsidR="00246032" w:rsidRPr="00F847A8">
        <w:rPr>
          <w:rFonts w:ascii="Arial" w:hAnsi="Arial" w:cs="Arial"/>
        </w:rPr>
        <w:t xml:space="preserve">veřejnoprávní </w:t>
      </w:r>
      <w:r w:rsidRPr="00F847A8">
        <w:rPr>
          <w:rFonts w:ascii="Arial" w:hAnsi="Arial" w:cs="Arial"/>
        </w:rPr>
        <w:t>sml</w:t>
      </w:r>
      <w:r w:rsidR="00246032" w:rsidRPr="00F847A8">
        <w:rPr>
          <w:rFonts w:ascii="Arial" w:hAnsi="Arial" w:cs="Arial"/>
        </w:rPr>
        <w:t>ouv</w:t>
      </w:r>
      <w:r w:rsidR="008464DE">
        <w:rPr>
          <w:rFonts w:ascii="Arial" w:hAnsi="Arial" w:cs="Arial"/>
        </w:rPr>
        <w:t>a</w:t>
      </w:r>
      <w:r w:rsidRPr="00F847A8">
        <w:rPr>
          <w:rFonts w:ascii="Arial" w:hAnsi="Arial" w:cs="Arial"/>
        </w:rPr>
        <w:t xml:space="preserve"> o poskytnutí dotace na akci </w:t>
      </w:r>
    </w:p>
    <w:p w:rsidR="009D72D8" w:rsidRPr="004E284F" w:rsidRDefault="009D72D8" w:rsidP="00907B04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6C4E2C" w:rsidRPr="004E284F" w:rsidRDefault="006C4E2C" w:rsidP="006C4E2C">
      <w:pPr>
        <w:pStyle w:val="Radaploha1"/>
        <w:numPr>
          <w:ilvl w:val="0"/>
          <w:numId w:val="0"/>
        </w:numPr>
        <w:spacing w:after="0"/>
        <w:ind w:left="567" w:hanging="567"/>
      </w:pPr>
      <w:r w:rsidRPr="004E284F">
        <w:t>Příloha č. 2</w:t>
      </w:r>
    </w:p>
    <w:p w:rsidR="006C4E2C" w:rsidRPr="004E284F" w:rsidRDefault="006C4E2C" w:rsidP="006C4E2C">
      <w:pPr>
        <w:spacing w:before="100" w:after="100"/>
        <w:ind w:left="567"/>
        <w:jc w:val="both"/>
        <w:rPr>
          <w:rFonts w:ascii="Arial" w:hAnsi="Arial" w:cs="Arial"/>
        </w:rPr>
      </w:pPr>
      <w:r w:rsidRPr="004E284F">
        <w:rPr>
          <w:rFonts w:ascii="Arial" w:hAnsi="Arial" w:cs="Arial"/>
          <w:b/>
        </w:rPr>
        <w:t>Dotační program pro sociální oblast</w:t>
      </w:r>
      <w:r w:rsidR="002D07C4">
        <w:rPr>
          <w:rFonts w:ascii="Arial" w:hAnsi="Arial" w:cs="Arial"/>
          <w:b/>
        </w:rPr>
        <w:t xml:space="preserve"> -</w:t>
      </w:r>
      <w:r w:rsidRPr="004E284F">
        <w:rPr>
          <w:rFonts w:ascii="Arial" w:hAnsi="Arial" w:cs="Arial"/>
        </w:rPr>
        <w:t xml:space="preserve"> </w:t>
      </w:r>
      <w:r w:rsidR="004E284F" w:rsidRPr="004E284F">
        <w:rPr>
          <w:rFonts w:ascii="Arial" w:hAnsi="Arial" w:cs="Arial"/>
          <w:b/>
        </w:rPr>
        <w:t>dotační titul</w:t>
      </w:r>
      <w:r w:rsidR="004E284F">
        <w:rPr>
          <w:rFonts w:ascii="Arial" w:hAnsi="Arial" w:cs="Arial"/>
        </w:rPr>
        <w:t xml:space="preserve"> </w:t>
      </w:r>
      <w:r w:rsidRPr="004E284F">
        <w:rPr>
          <w:rFonts w:ascii="Arial" w:hAnsi="Arial" w:cs="Arial"/>
          <w:b/>
        </w:rPr>
        <w:t>Podpora integrace romských komunit</w:t>
      </w:r>
      <w:r w:rsidR="002B51A2">
        <w:rPr>
          <w:rFonts w:ascii="Arial" w:hAnsi="Arial" w:cs="Arial"/>
          <w:b/>
        </w:rPr>
        <w:t>,</w:t>
      </w:r>
      <w:r w:rsidR="002B51A2" w:rsidRPr="002B51A2">
        <w:rPr>
          <w:rFonts w:ascii="Arial" w:hAnsi="Arial" w:cs="Arial"/>
          <w:b/>
        </w:rPr>
        <w:t xml:space="preserve"> </w:t>
      </w:r>
      <w:r w:rsidR="002B51A2">
        <w:rPr>
          <w:rFonts w:ascii="Arial" w:hAnsi="Arial" w:cs="Arial"/>
          <w:b/>
        </w:rPr>
        <w:t xml:space="preserve">strana </w:t>
      </w:r>
      <w:r w:rsidR="00A922E8">
        <w:rPr>
          <w:rFonts w:ascii="Arial" w:hAnsi="Arial" w:cs="Arial"/>
          <w:b/>
        </w:rPr>
        <w:t>2</w:t>
      </w:r>
      <w:r w:rsidR="00676595">
        <w:rPr>
          <w:rFonts w:ascii="Arial" w:hAnsi="Arial" w:cs="Arial"/>
          <w:b/>
        </w:rPr>
        <w:t>7</w:t>
      </w:r>
      <w:r w:rsidR="002B51A2">
        <w:rPr>
          <w:rFonts w:ascii="Arial" w:hAnsi="Arial" w:cs="Arial"/>
          <w:b/>
        </w:rPr>
        <w:t xml:space="preserve"> –</w:t>
      </w:r>
      <w:r w:rsidR="00A922E8">
        <w:rPr>
          <w:rFonts w:ascii="Arial" w:hAnsi="Arial" w:cs="Arial"/>
          <w:b/>
        </w:rPr>
        <w:t xml:space="preserve"> 6</w:t>
      </w:r>
      <w:r w:rsidR="00676595">
        <w:rPr>
          <w:rFonts w:ascii="Arial" w:hAnsi="Arial" w:cs="Arial"/>
          <w:b/>
        </w:rPr>
        <w:t>0</w:t>
      </w:r>
    </w:p>
    <w:p w:rsidR="006C4E2C" w:rsidRPr="004E284F" w:rsidRDefault="002B51A2" w:rsidP="006C4E2C">
      <w:pPr>
        <w:spacing w:after="200" w:line="276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 </w:t>
      </w:r>
      <w:r w:rsidR="003C24FB">
        <w:rPr>
          <w:rFonts w:ascii="Arial" w:hAnsi="Arial" w:cs="Arial"/>
        </w:rPr>
        <w:t>2.</w:t>
      </w:r>
      <w:r w:rsidR="007F6363">
        <w:rPr>
          <w:rFonts w:ascii="Arial" w:hAnsi="Arial" w:cs="Arial"/>
        </w:rPr>
        <w:t>1</w:t>
      </w:r>
      <w:r w:rsidR="006C4E2C" w:rsidRPr="004E284F">
        <w:rPr>
          <w:rFonts w:ascii="Arial" w:hAnsi="Arial" w:cs="Arial"/>
        </w:rPr>
        <w:t xml:space="preserve"> Vzor žádosti o dotaci z rozpočtu Olomouckého kraje na rok 2016</w:t>
      </w:r>
    </w:p>
    <w:p w:rsidR="006C4E2C" w:rsidRPr="004E284F" w:rsidRDefault="002B51A2" w:rsidP="006C4E2C">
      <w:pPr>
        <w:spacing w:after="200" w:line="276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 </w:t>
      </w:r>
      <w:r w:rsidR="003C24FB">
        <w:rPr>
          <w:rFonts w:ascii="Arial" w:hAnsi="Arial" w:cs="Arial"/>
        </w:rPr>
        <w:t>2.</w:t>
      </w:r>
      <w:r>
        <w:rPr>
          <w:rFonts w:ascii="Arial" w:hAnsi="Arial" w:cs="Arial"/>
        </w:rPr>
        <w:t>2</w:t>
      </w:r>
      <w:r w:rsidR="006C4E2C" w:rsidRPr="004E284F">
        <w:rPr>
          <w:rFonts w:ascii="Arial" w:hAnsi="Arial" w:cs="Arial"/>
        </w:rPr>
        <w:t xml:space="preserve"> Vzorová veřejnoprávní smlouv</w:t>
      </w:r>
      <w:r w:rsidR="008464DE">
        <w:rPr>
          <w:rFonts w:ascii="Arial" w:hAnsi="Arial" w:cs="Arial"/>
        </w:rPr>
        <w:t>a</w:t>
      </w:r>
      <w:r w:rsidR="006C4E2C" w:rsidRPr="004E284F">
        <w:rPr>
          <w:rFonts w:ascii="Arial" w:hAnsi="Arial" w:cs="Arial"/>
        </w:rPr>
        <w:t xml:space="preserve"> o poskytnutí dotace na akci </w:t>
      </w:r>
    </w:p>
    <w:p w:rsidR="006C4E2C" w:rsidRPr="004E284F" w:rsidRDefault="002B51A2" w:rsidP="006C4E2C">
      <w:pPr>
        <w:spacing w:after="200" w:line="276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 </w:t>
      </w:r>
      <w:r w:rsidR="003C24FB">
        <w:rPr>
          <w:rFonts w:ascii="Arial" w:hAnsi="Arial" w:cs="Arial"/>
        </w:rPr>
        <w:t>2.</w:t>
      </w:r>
      <w:r w:rsidR="007F6363">
        <w:rPr>
          <w:rFonts w:ascii="Arial" w:hAnsi="Arial" w:cs="Arial"/>
        </w:rPr>
        <w:t>3</w:t>
      </w:r>
      <w:r w:rsidR="006C4E2C" w:rsidRPr="004E284F">
        <w:rPr>
          <w:rFonts w:ascii="Arial" w:hAnsi="Arial" w:cs="Arial"/>
        </w:rPr>
        <w:t xml:space="preserve"> Vzorová veřejnoprávní smlouv</w:t>
      </w:r>
      <w:r w:rsidR="008464DE">
        <w:rPr>
          <w:rFonts w:ascii="Arial" w:hAnsi="Arial" w:cs="Arial"/>
        </w:rPr>
        <w:t>a</w:t>
      </w:r>
      <w:r w:rsidR="006C4E2C" w:rsidRPr="004E284F">
        <w:rPr>
          <w:rFonts w:ascii="Arial" w:hAnsi="Arial" w:cs="Arial"/>
        </w:rPr>
        <w:t xml:space="preserve"> o poskytnutí dotace na úhradu výdajů na celoroční činnost příjemce</w:t>
      </w:r>
    </w:p>
    <w:p w:rsidR="006C4E2C" w:rsidRPr="004E284F" w:rsidRDefault="002B51A2" w:rsidP="006C4E2C">
      <w:pPr>
        <w:spacing w:after="200" w:line="276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3C24FB">
        <w:rPr>
          <w:rFonts w:ascii="Arial" w:hAnsi="Arial" w:cs="Arial"/>
        </w:rPr>
        <w:t>2.</w:t>
      </w:r>
      <w:r w:rsidR="007F6363">
        <w:rPr>
          <w:rFonts w:ascii="Arial" w:hAnsi="Arial" w:cs="Arial"/>
        </w:rPr>
        <w:t>4</w:t>
      </w:r>
      <w:r w:rsidR="006C4E2C" w:rsidRPr="004E284F">
        <w:rPr>
          <w:rFonts w:ascii="Arial" w:hAnsi="Arial" w:cs="Arial"/>
        </w:rPr>
        <w:t xml:space="preserve"> Čestné prohlášení žadatele o podporu v režimu de </w:t>
      </w:r>
      <w:proofErr w:type="spellStart"/>
      <w:r w:rsidR="006C4E2C" w:rsidRPr="004E284F">
        <w:rPr>
          <w:rFonts w:ascii="Arial" w:hAnsi="Arial" w:cs="Arial"/>
        </w:rPr>
        <w:t>minimis</w:t>
      </w:r>
      <w:proofErr w:type="spellEnd"/>
    </w:p>
    <w:p w:rsidR="006C4E2C" w:rsidRPr="004E284F" w:rsidRDefault="006C4E2C" w:rsidP="006C4E2C">
      <w:pPr>
        <w:pStyle w:val="Radaploha1"/>
        <w:numPr>
          <w:ilvl w:val="0"/>
          <w:numId w:val="0"/>
        </w:numPr>
        <w:spacing w:after="0"/>
        <w:ind w:left="567" w:hanging="567"/>
      </w:pPr>
      <w:r w:rsidRPr="004E284F">
        <w:t>Příloha č. 3</w:t>
      </w:r>
    </w:p>
    <w:p w:rsidR="006C4E2C" w:rsidRPr="004E284F" w:rsidRDefault="006C4E2C" w:rsidP="006C4E2C">
      <w:pPr>
        <w:spacing w:before="100" w:after="100"/>
        <w:ind w:left="567"/>
        <w:jc w:val="both"/>
        <w:rPr>
          <w:rFonts w:ascii="Arial" w:hAnsi="Arial" w:cs="Arial"/>
        </w:rPr>
      </w:pPr>
      <w:r w:rsidRPr="004E284F">
        <w:rPr>
          <w:rFonts w:ascii="Arial" w:hAnsi="Arial" w:cs="Arial"/>
          <w:b/>
        </w:rPr>
        <w:t>Dotační program pro sociální oblast</w:t>
      </w:r>
      <w:r w:rsidR="002D07C4">
        <w:rPr>
          <w:rFonts w:ascii="Arial" w:hAnsi="Arial" w:cs="Arial"/>
          <w:b/>
        </w:rPr>
        <w:t xml:space="preserve"> -</w:t>
      </w:r>
      <w:r w:rsidR="004E284F" w:rsidRPr="004E284F">
        <w:rPr>
          <w:rFonts w:ascii="Arial" w:hAnsi="Arial" w:cs="Arial"/>
          <w:b/>
        </w:rPr>
        <w:t xml:space="preserve"> dotační titul</w:t>
      </w:r>
      <w:r w:rsidR="004E284F">
        <w:rPr>
          <w:rFonts w:ascii="Arial" w:hAnsi="Arial" w:cs="Arial"/>
        </w:rPr>
        <w:t xml:space="preserve"> </w:t>
      </w:r>
      <w:r w:rsidRPr="004E284F">
        <w:rPr>
          <w:rFonts w:ascii="Arial" w:hAnsi="Arial" w:cs="Arial"/>
          <w:b/>
        </w:rPr>
        <w:t>Podpora prorodinných aktivit</w:t>
      </w:r>
      <w:r w:rsidR="002B51A2">
        <w:rPr>
          <w:rFonts w:ascii="Arial" w:hAnsi="Arial" w:cs="Arial"/>
          <w:b/>
        </w:rPr>
        <w:t>,</w:t>
      </w:r>
      <w:r w:rsidR="002B51A2" w:rsidRPr="002B51A2">
        <w:rPr>
          <w:rFonts w:ascii="Arial" w:hAnsi="Arial" w:cs="Arial"/>
          <w:b/>
        </w:rPr>
        <w:t xml:space="preserve"> </w:t>
      </w:r>
      <w:r w:rsidR="002B51A2">
        <w:rPr>
          <w:rFonts w:ascii="Arial" w:hAnsi="Arial" w:cs="Arial"/>
          <w:b/>
        </w:rPr>
        <w:t xml:space="preserve">strana </w:t>
      </w:r>
      <w:r w:rsidR="00A922E8">
        <w:rPr>
          <w:rFonts w:ascii="Arial" w:hAnsi="Arial" w:cs="Arial"/>
          <w:b/>
        </w:rPr>
        <w:t>6</w:t>
      </w:r>
      <w:r w:rsidR="00676595">
        <w:rPr>
          <w:rFonts w:ascii="Arial" w:hAnsi="Arial" w:cs="Arial"/>
          <w:b/>
        </w:rPr>
        <w:t>1</w:t>
      </w:r>
      <w:r w:rsidR="002B51A2">
        <w:rPr>
          <w:rFonts w:ascii="Arial" w:hAnsi="Arial" w:cs="Arial"/>
          <w:b/>
        </w:rPr>
        <w:t xml:space="preserve"> –</w:t>
      </w:r>
      <w:r w:rsidR="00A922E8">
        <w:rPr>
          <w:rFonts w:ascii="Arial" w:hAnsi="Arial" w:cs="Arial"/>
          <w:b/>
        </w:rPr>
        <w:t>9</w:t>
      </w:r>
      <w:r w:rsidR="00676595">
        <w:rPr>
          <w:rFonts w:ascii="Arial" w:hAnsi="Arial" w:cs="Arial"/>
          <w:b/>
        </w:rPr>
        <w:t>4</w:t>
      </w:r>
    </w:p>
    <w:p w:rsidR="006C4E2C" w:rsidRPr="004E284F" w:rsidRDefault="002B51A2" w:rsidP="006C4E2C">
      <w:pPr>
        <w:spacing w:after="200" w:line="276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 </w:t>
      </w:r>
      <w:r w:rsidR="00E9246F">
        <w:rPr>
          <w:rFonts w:ascii="Arial" w:hAnsi="Arial" w:cs="Arial"/>
        </w:rPr>
        <w:t>3.</w:t>
      </w:r>
      <w:r w:rsidR="007F6363">
        <w:rPr>
          <w:rFonts w:ascii="Arial" w:hAnsi="Arial" w:cs="Arial"/>
        </w:rPr>
        <w:t>1</w:t>
      </w:r>
      <w:r w:rsidR="006C4E2C" w:rsidRPr="004E284F">
        <w:rPr>
          <w:rFonts w:ascii="Arial" w:hAnsi="Arial" w:cs="Arial"/>
        </w:rPr>
        <w:t xml:space="preserve"> Vzor žádosti o dotaci z rozpočtu Olomouckého kraje na rok 2016</w:t>
      </w:r>
    </w:p>
    <w:p w:rsidR="006C4E2C" w:rsidRPr="004E284F" w:rsidRDefault="002B51A2" w:rsidP="006C4E2C">
      <w:pPr>
        <w:spacing w:after="200" w:line="276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 </w:t>
      </w:r>
      <w:r w:rsidR="0082637A">
        <w:rPr>
          <w:rFonts w:ascii="Arial" w:hAnsi="Arial" w:cs="Arial"/>
        </w:rPr>
        <w:t>3.</w:t>
      </w:r>
      <w:r w:rsidR="007F6363">
        <w:rPr>
          <w:rFonts w:ascii="Arial" w:hAnsi="Arial" w:cs="Arial"/>
        </w:rPr>
        <w:t>2</w:t>
      </w:r>
      <w:r w:rsidR="006C4E2C" w:rsidRPr="004E284F">
        <w:rPr>
          <w:rFonts w:ascii="Arial" w:hAnsi="Arial" w:cs="Arial"/>
        </w:rPr>
        <w:t xml:space="preserve"> Vzorová veřejnoprávní smlouv</w:t>
      </w:r>
      <w:r w:rsidR="008464DE">
        <w:rPr>
          <w:rFonts w:ascii="Arial" w:hAnsi="Arial" w:cs="Arial"/>
        </w:rPr>
        <w:t>a</w:t>
      </w:r>
      <w:r w:rsidR="006C4E2C" w:rsidRPr="004E284F">
        <w:rPr>
          <w:rFonts w:ascii="Arial" w:hAnsi="Arial" w:cs="Arial"/>
        </w:rPr>
        <w:t xml:space="preserve"> o poskytnutí dotace na akci </w:t>
      </w:r>
    </w:p>
    <w:p w:rsidR="006C4E2C" w:rsidRPr="004E284F" w:rsidRDefault="002B51A2" w:rsidP="006C4E2C">
      <w:pPr>
        <w:spacing w:after="200" w:line="276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7F63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 </w:t>
      </w:r>
      <w:r w:rsidR="0082637A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="006C4E2C" w:rsidRPr="004E284F">
        <w:rPr>
          <w:rFonts w:ascii="Arial" w:hAnsi="Arial" w:cs="Arial"/>
        </w:rPr>
        <w:t xml:space="preserve"> Vzorová veřejnoprávní smlouv</w:t>
      </w:r>
      <w:r w:rsidR="008464DE">
        <w:rPr>
          <w:rFonts w:ascii="Arial" w:hAnsi="Arial" w:cs="Arial"/>
        </w:rPr>
        <w:t>a</w:t>
      </w:r>
      <w:r w:rsidR="006C4E2C" w:rsidRPr="004E284F">
        <w:rPr>
          <w:rFonts w:ascii="Arial" w:hAnsi="Arial" w:cs="Arial"/>
        </w:rPr>
        <w:t xml:space="preserve"> o poskytnutí dotace na úhradu výdajů na celoroční činnost příjemce</w:t>
      </w:r>
    </w:p>
    <w:p w:rsidR="006C4E2C" w:rsidRPr="004E284F" w:rsidRDefault="002B51A2" w:rsidP="006C4E2C">
      <w:pPr>
        <w:spacing w:after="200" w:line="276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proofErr w:type="gramStart"/>
      <w:r w:rsidR="0082637A">
        <w:rPr>
          <w:rFonts w:ascii="Arial" w:hAnsi="Arial" w:cs="Arial"/>
        </w:rPr>
        <w:t>3.</w:t>
      </w:r>
      <w:r w:rsidR="007F6363">
        <w:rPr>
          <w:rFonts w:ascii="Arial" w:hAnsi="Arial" w:cs="Arial"/>
        </w:rPr>
        <w:t xml:space="preserve">4 </w:t>
      </w:r>
      <w:r w:rsidR="006C4E2C" w:rsidRPr="004E284F">
        <w:rPr>
          <w:rFonts w:ascii="Arial" w:hAnsi="Arial" w:cs="Arial"/>
        </w:rPr>
        <w:t xml:space="preserve"> Čestné</w:t>
      </w:r>
      <w:proofErr w:type="gramEnd"/>
      <w:r w:rsidR="006C4E2C" w:rsidRPr="004E284F">
        <w:rPr>
          <w:rFonts w:ascii="Arial" w:hAnsi="Arial" w:cs="Arial"/>
        </w:rPr>
        <w:t xml:space="preserve"> prohlášení žadatele o podporu v režimu de </w:t>
      </w:r>
      <w:proofErr w:type="spellStart"/>
      <w:r w:rsidR="006C4E2C" w:rsidRPr="004E284F">
        <w:rPr>
          <w:rFonts w:ascii="Arial" w:hAnsi="Arial" w:cs="Arial"/>
        </w:rPr>
        <w:t>minimis</w:t>
      </w:r>
      <w:proofErr w:type="spellEnd"/>
    </w:p>
    <w:p w:rsidR="00D03B22" w:rsidRDefault="00D03B22" w:rsidP="006C4E2C">
      <w:pPr>
        <w:pStyle w:val="Radaploha1"/>
        <w:numPr>
          <w:ilvl w:val="0"/>
          <w:numId w:val="0"/>
        </w:numPr>
        <w:spacing w:after="0"/>
        <w:ind w:left="567" w:hanging="567"/>
      </w:pPr>
    </w:p>
    <w:p w:rsidR="006C4E2C" w:rsidRPr="004E284F" w:rsidRDefault="006C4E2C" w:rsidP="006C4E2C">
      <w:pPr>
        <w:pStyle w:val="Radaploha1"/>
        <w:numPr>
          <w:ilvl w:val="0"/>
          <w:numId w:val="0"/>
        </w:numPr>
        <w:spacing w:after="0"/>
        <w:ind w:left="567" w:hanging="567"/>
      </w:pPr>
      <w:r w:rsidRPr="004E284F">
        <w:t>Příloha č. 4</w:t>
      </w:r>
    </w:p>
    <w:p w:rsidR="006C4E2C" w:rsidRPr="004E284F" w:rsidRDefault="006C4E2C" w:rsidP="006C4E2C">
      <w:pPr>
        <w:spacing w:before="100" w:after="100"/>
        <w:ind w:left="567"/>
        <w:jc w:val="both"/>
        <w:rPr>
          <w:rFonts w:ascii="Arial" w:hAnsi="Arial" w:cs="Arial"/>
        </w:rPr>
      </w:pPr>
      <w:r w:rsidRPr="004E284F">
        <w:rPr>
          <w:rFonts w:ascii="Arial" w:hAnsi="Arial" w:cs="Arial"/>
          <w:b/>
        </w:rPr>
        <w:t>Dotační program pro sociální oblast</w:t>
      </w:r>
      <w:r w:rsidR="002D07C4">
        <w:rPr>
          <w:rFonts w:ascii="Arial" w:hAnsi="Arial" w:cs="Arial"/>
          <w:b/>
        </w:rPr>
        <w:t xml:space="preserve"> - </w:t>
      </w:r>
      <w:r w:rsidR="004E284F" w:rsidRPr="004E284F">
        <w:rPr>
          <w:rFonts w:ascii="Arial" w:hAnsi="Arial" w:cs="Arial"/>
          <w:b/>
        </w:rPr>
        <w:t>dotační titul</w:t>
      </w:r>
      <w:r w:rsidR="004E284F">
        <w:rPr>
          <w:rFonts w:ascii="Arial" w:hAnsi="Arial" w:cs="Arial"/>
        </w:rPr>
        <w:t xml:space="preserve"> </w:t>
      </w:r>
      <w:r w:rsidRPr="004E284F">
        <w:rPr>
          <w:rFonts w:ascii="Arial" w:hAnsi="Arial" w:cs="Arial"/>
          <w:b/>
        </w:rPr>
        <w:t>Podpora aktivit směřujících k sociálnímu začleňování</w:t>
      </w:r>
      <w:r w:rsidR="002B51A2">
        <w:rPr>
          <w:rFonts w:ascii="Arial" w:hAnsi="Arial" w:cs="Arial"/>
          <w:b/>
        </w:rPr>
        <w:t xml:space="preserve">, strana </w:t>
      </w:r>
      <w:r w:rsidR="00A922E8">
        <w:rPr>
          <w:rFonts w:ascii="Arial" w:hAnsi="Arial" w:cs="Arial"/>
          <w:b/>
        </w:rPr>
        <w:t>9</w:t>
      </w:r>
      <w:r w:rsidR="00676595">
        <w:rPr>
          <w:rFonts w:ascii="Arial" w:hAnsi="Arial" w:cs="Arial"/>
          <w:b/>
        </w:rPr>
        <w:t>5</w:t>
      </w:r>
      <w:r w:rsidR="002B51A2">
        <w:rPr>
          <w:rFonts w:ascii="Arial" w:hAnsi="Arial" w:cs="Arial"/>
          <w:b/>
        </w:rPr>
        <w:t xml:space="preserve"> –</w:t>
      </w:r>
      <w:r w:rsidR="00A922E8">
        <w:rPr>
          <w:rFonts w:ascii="Arial" w:hAnsi="Arial" w:cs="Arial"/>
          <w:b/>
        </w:rPr>
        <w:t xml:space="preserve"> </w:t>
      </w:r>
      <w:r w:rsidR="00521FFC">
        <w:rPr>
          <w:rFonts w:ascii="Arial" w:hAnsi="Arial" w:cs="Arial"/>
          <w:b/>
        </w:rPr>
        <w:t>1</w:t>
      </w:r>
      <w:r w:rsidR="00676595">
        <w:rPr>
          <w:rFonts w:ascii="Arial" w:hAnsi="Arial" w:cs="Arial"/>
          <w:b/>
        </w:rPr>
        <w:t>29</w:t>
      </w:r>
    </w:p>
    <w:p w:rsidR="006C4E2C" w:rsidRPr="004E284F" w:rsidRDefault="002B51A2" w:rsidP="006C4E2C">
      <w:pPr>
        <w:spacing w:after="200" w:line="276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 </w:t>
      </w:r>
      <w:r w:rsidR="0082637A">
        <w:rPr>
          <w:rFonts w:ascii="Arial" w:hAnsi="Arial" w:cs="Arial"/>
        </w:rPr>
        <w:t>4.</w:t>
      </w:r>
      <w:r w:rsidR="007F6363">
        <w:rPr>
          <w:rFonts w:ascii="Arial" w:hAnsi="Arial" w:cs="Arial"/>
        </w:rPr>
        <w:t>1</w:t>
      </w:r>
      <w:r w:rsidR="006C4E2C" w:rsidRPr="004E284F">
        <w:rPr>
          <w:rFonts w:ascii="Arial" w:hAnsi="Arial" w:cs="Arial"/>
        </w:rPr>
        <w:t xml:space="preserve"> Vzor žádosti o dotaci z rozpočtu Olomouckého kraje na rok 2016</w:t>
      </w:r>
    </w:p>
    <w:p w:rsidR="006C4E2C" w:rsidRPr="004E284F" w:rsidRDefault="002B51A2" w:rsidP="006C4E2C">
      <w:pPr>
        <w:spacing w:after="200" w:line="276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 </w:t>
      </w:r>
      <w:r w:rsidR="0082637A">
        <w:rPr>
          <w:rFonts w:ascii="Arial" w:hAnsi="Arial" w:cs="Arial"/>
        </w:rPr>
        <w:t>4.</w:t>
      </w:r>
      <w:r w:rsidR="007F6363">
        <w:rPr>
          <w:rFonts w:ascii="Arial" w:hAnsi="Arial" w:cs="Arial"/>
        </w:rPr>
        <w:t>2</w:t>
      </w:r>
      <w:r w:rsidR="006C4E2C" w:rsidRPr="004E284F">
        <w:rPr>
          <w:rFonts w:ascii="Arial" w:hAnsi="Arial" w:cs="Arial"/>
        </w:rPr>
        <w:t xml:space="preserve"> Vzorová veřejnoprávní smlouv</w:t>
      </w:r>
      <w:r w:rsidR="008464DE">
        <w:rPr>
          <w:rFonts w:ascii="Arial" w:hAnsi="Arial" w:cs="Arial"/>
        </w:rPr>
        <w:t>a</w:t>
      </w:r>
      <w:r w:rsidR="006C4E2C" w:rsidRPr="004E284F">
        <w:rPr>
          <w:rFonts w:ascii="Arial" w:hAnsi="Arial" w:cs="Arial"/>
        </w:rPr>
        <w:t xml:space="preserve"> o poskytnutí dotace na akci </w:t>
      </w:r>
    </w:p>
    <w:p w:rsidR="006C4E2C" w:rsidRPr="004E284F" w:rsidRDefault="002B51A2" w:rsidP="006C4E2C">
      <w:pPr>
        <w:spacing w:after="200" w:line="276" w:lineRule="auto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 </w:t>
      </w:r>
      <w:r w:rsidR="0082637A">
        <w:rPr>
          <w:rFonts w:ascii="Arial" w:hAnsi="Arial" w:cs="Arial"/>
        </w:rPr>
        <w:t>4.</w:t>
      </w:r>
      <w:r w:rsidR="007F6363">
        <w:rPr>
          <w:rFonts w:ascii="Arial" w:hAnsi="Arial" w:cs="Arial"/>
        </w:rPr>
        <w:t>3</w:t>
      </w:r>
      <w:r w:rsidR="006C4E2C" w:rsidRPr="004E284F">
        <w:rPr>
          <w:rFonts w:ascii="Arial" w:hAnsi="Arial" w:cs="Arial"/>
        </w:rPr>
        <w:t xml:space="preserve"> Vzorová veřejnoprávní smlouv</w:t>
      </w:r>
      <w:r w:rsidR="008464DE">
        <w:rPr>
          <w:rFonts w:ascii="Arial" w:hAnsi="Arial" w:cs="Arial"/>
        </w:rPr>
        <w:t>a</w:t>
      </w:r>
      <w:r w:rsidR="006C4E2C" w:rsidRPr="004E284F">
        <w:rPr>
          <w:rFonts w:ascii="Arial" w:hAnsi="Arial" w:cs="Arial"/>
        </w:rPr>
        <w:t xml:space="preserve"> o poskytnutí dotace na úhradu výdajů na celoroční činnost příjemce</w:t>
      </w:r>
    </w:p>
    <w:p w:rsidR="006C4E2C" w:rsidRPr="004E284F" w:rsidRDefault="002B51A2" w:rsidP="006C4E2C">
      <w:pPr>
        <w:spacing w:after="200" w:line="276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82637A">
        <w:rPr>
          <w:rFonts w:ascii="Arial" w:hAnsi="Arial" w:cs="Arial"/>
        </w:rPr>
        <w:t>4.</w:t>
      </w:r>
      <w:r>
        <w:rPr>
          <w:rFonts w:ascii="Arial" w:hAnsi="Arial" w:cs="Arial"/>
        </w:rPr>
        <w:t>4</w:t>
      </w:r>
      <w:r w:rsidR="006C4E2C" w:rsidRPr="004E284F">
        <w:rPr>
          <w:rFonts w:ascii="Arial" w:hAnsi="Arial" w:cs="Arial"/>
        </w:rPr>
        <w:t xml:space="preserve"> Čestné prohlášení žadatele o podporu v režimu de </w:t>
      </w:r>
      <w:proofErr w:type="spellStart"/>
      <w:r w:rsidR="006C4E2C" w:rsidRPr="004E284F">
        <w:rPr>
          <w:rFonts w:ascii="Arial" w:hAnsi="Arial" w:cs="Arial"/>
        </w:rPr>
        <w:t>minimis</w:t>
      </w:r>
      <w:proofErr w:type="spellEnd"/>
    </w:p>
    <w:p w:rsidR="004822D8" w:rsidRDefault="004822D8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D919F1" w:rsidRDefault="004822D8" w:rsidP="00907B04">
      <w:pPr>
        <w:tabs>
          <w:tab w:val="left" w:pos="2430"/>
        </w:tabs>
        <w:jc w:val="both"/>
        <w:rPr>
          <w:rFonts w:ascii="Arial" w:hAnsi="Arial" w:cs="Arial"/>
          <w:color w:val="000000" w:themeColor="text1"/>
        </w:rPr>
      </w:pPr>
    </w:p>
    <w:sectPr w:rsidR="004822D8" w:rsidRPr="00D919F1" w:rsidSect="008877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DF" w:rsidRDefault="00C934DF">
      <w:r>
        <w:separator/>
      </w:r>
    </w:p>
  </w:endnote>
  <w:endnote w:type="continuationSeparator" w:id="0">
    <w:p w:rsidR="00C934DF" w:rsidRDefault="00C9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62" w:rsidRDefault="00EF26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5B" w:rsidRPr="00A3539E" w:rsidRDefault="00D61065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C4E2C">
      <w:rPr>
        <w:rFonts w:ascii="Arial" w:hAnsi="Arial" w:cs="Arial"/>
        <w:i/>
        <w:iCs/>
        <w:sz w:val="20"/>
        <w:szCs w:val="20"/>
      </w:rPr>
      <w:t xml:space="preserve"> </w:t>
    </w:r>
    <w:r w:rsidR="0058765B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proofErr w:type="gramStart"/>
    <w:r>
      <w:rPr>
        <w:rFonts w:ascii="Arial" w:hAnsi="Arial" w:cs="Arial"/>
        <w:i/>
        <w:iCs/>
        <w:sz w:val="20"/>
        <w:szCs w:val="20"/>
      </w:rPr>
      <w:t>18</w:t>
    </w:r>
    <w:r w:rsidR="002B51A2">
      <w:rPr>
        <w:rFonts w:ascii="Arial" w:hAnsi="Arial" w:cs="Arial"/>
        <w:i/>
        <w:iCs/>
        <w:sz w:val="20"/>
        <w:szCs w:val="20"/>
      </w:rPr>
      <w:t>.1</w:t>
    </w:r>
    <w:r w:rsidR="0000397D">
      <w:rPr>
        <w:rFonts w:ascii="Arial" w:hAnsi="Arial" w:cs="Arial"/>
        <w:i/>
        <w:iCs/>
        <w:sz w:val="20"/>
        <w:szCs w:val="20"/>
      </w:rPr>
      <w:t>2</w:t>
    </w:r>
    <w:r w:rsidR="002B51A2">
      <w:rPr>
        <w:rFonts w:ascii="Arial" w:hAnsi="Arial" w:cs="Arial"/>
        <w:i/>
        <w:iCs/>
        <w:sz w:val="20"/>
        <w:szCs w:val="20"/>
      </w:rPr>
      <w:t>.2015</w:t>
    </w:r>
    <w:proofErr w:type="gramEnd"/>
    <w:r w:rsidR="0058765B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8765B" w:rsidRPr="00A3539E">
      <w:rPr>
        <w:rFonts w:ascii="Arial" w:hAnsi="Arial" w:cs="Arial"/>
        <w:i/>
        <w:iCs/>
        <w:sz w:val="20"/>
        <w:szCs w:val="20"/>
      </w:rPr>
      <w:tab/>
    </w:r>
    <w:r w:rsidR="0058765B" w:rsidRPr="00A3539E">
      <w:rPr>
        <w:rFonts w:ascii="Arial" w:hAnsi="Arial" w:cs="Arial"/>
        <w:i/>
        <w:iCs/>
        <w:sz w:val="20"/>
        <w:szCs w:val="20"/>
      </w:rPr>
      <w:tab/>
    </w:r>
    <w:r w:rsidR="00CE699E">
      <w:rPr>
        <w:rFonts w:ascii="Arial" w:hAnsi="Arial" w:cs="Arial"/>
        <w:i/>
        <w:iCs/>
        <w:sz w:val="20"/>
        <w:szCs w:val="20"/>
      </w:rPr>
      <w:t xml:space="preserve">           </w:t>
    </w:r>
    <w:r w:rsidR="00222FAF">
      <w:rPr>
        <w:rFonts w:ascii="Arial" w:hAnsi="Arial" w:cs="Arial"/>
        <w:i/>
        <w:iCs/>
        <w:sz w:val="20"/>
        <w:szCs w:val="20"/>
      </w:rPr>
      <w:t xml:space="preserve"> </w:t>
    </w:r>
    <w:r w:rsidR="0058765B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14DED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CE699E">
      <w:rPr>
        <w:rStyle w:val="slostrnky"/>
        <w:rFonts w:ascii="Arial" w:hAnsi="Arial" w:cs="Arial"/>
        <w:i/>
        <w:iCs/>
        <w:sz w:val="20"/>
        <w:szCs w:val="20"/>
      </w:rPr>
      <w:t>1</w:t>
    </w:r>
    <w:r w:rsidR="00284C9F">
      <w:rPr>
        <w:rStyle w:val="slostrnky"/>
        <w:rFonts w:ascii="Arial" w:hAnsi="Arial" w:cs="Arial"/>
        <w:i/>
        <w:iCs/>
        <w:sz w:val="20"/>
        <w:szCs w:val="20"/>
      </w:rPr>
      <w:t>29</w:t>
    </w:r>
    <w:r w:rsidR="0058765B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8765B" w:rsidRPr="00A3539E" w:rsidRDefault="00EF2662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6.21</w:t>
    </w:r>
    <w:r w:rsidR="00DB53DB">
      <w:rPr>
        <w:rFonts w:ascii="Arial" w:hAnsi="Arial" w:cs="Arial"/>
        <w:i/>
        <w:iCs/>
        <w:sz w:val="20"/>
        <w:szCs w:val="20"/>
      </w:rPr>
      <w:t>.</w:t>
    </w:r>
    <w:r w:rsidR="0058765B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2B51A2">
      <w:rPr>
        <w:rFonts w:ascii="Arial" w:hAnsi="Arial" w:cs="Arial"/>
        <w:i/>
        <w:iCs/>
        <w:sz w:val="20"/>
        <w:szCs w:val="20"/>
      </w:rPr>
      <w:t>Dotační program pro sociální oblast</w:t>
    </w:r>
    <w:r w:rsidR="00AC2BD4">
      <w:rPr>
        <w:rFonts w:ascii="Arial" w:hAnsi="Arial" w:cs="Arial"/>
        <w:i/>
        <w:iCs/>
        <w:sz w:val="20"/>
        <w:szCs w:val="20"/>
      </w:rPr>
      <w:t xml:space="preserve"> 2016 </w:t>
    </w:r>
    <w:r w:rsidR="00474AB2">
      <w:rPr>
        <w:rFonts w:ascii="Arial" w:hAnsi="Arial" w:cs="Arial"/>
        <w:i/>
        <w:iCs/>
        <w:sz w:val="20"/>
        <w:szCs w:val="20"/>
      </w:rPr>
      <w:t xml:space="preserve"> - vyhlášení</w:t>
    </w:r>
  </w:p>
  <w:p w:rsidR="0058765B" w:rsidRDefault="005876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62" w:rsidRDefault="00EF26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DF" w:rsidRDefault="00C934DF">
      <w:r>
        <w:separator/>
      </w:r>
    </w:p>
  </w:footnote>
  <w:footnote w:type="continuationSeparator" w:id="0">
    <w:p w:rsidR="00C934DF" w:rsidRDefault="00C93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62" w:rsidRDefault="00EF26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62" w:rsidRDefault="00EF266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62" w:rsidRDefault="00EF26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084F240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B05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7964869"/>
    <w:multiLevelType w:val="hybridMultilevel"/>
    <w:tmpl w:val="338255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30608"/>
    <w:multiLevelType w:val="hybridMultilevel"/>
    <w:tmpl w:val="6C2C2C44"/>
    <w:lvl w:ilvl="0" w:tplc="3DEE59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E73F1"/>
    <w:multiLevelType w:val="hybridMultilevel"/>
    <w:tmpl w:val="414A2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182C43"/>
    <w:multiLevelType w:val="hybridMultilevel"/>
    <w:tmpl w:val="967812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>
    <w:nsid w:val="532923A5"/>
    <w:multiLevelType w:val="multilevel"/>
    <w:tmpl w:val="34BA2E9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260" w:hanging="480"/>
      </w:pPr>
    </w:lvl>
    <w:lvl w:ilvl="2">
      <w:start w:val="1"/>
      <w:numFmt w:val="decimal"/>
      <w:lvlText w:val="%1.%2.%3"/>
      <w:lvlJc w:val="left"/>
      <w:pPr>
        <w:ind w:left="2139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14">
    <w:nsid w:val="57910BED"/>
    <w:multiLevelType w:val="hybridMultilevel"/>
    <w:tmpl w:val="40126784"/>
    <w:lvl w:ilvl="0" w:tplc="D0643D6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1D1B11" w:themeColor="background2" w:themeShade="1A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>
    <w:nsid w:val="6FA56B1E"/>
    <w:multiLevelType w:val="hybridMultilevel"/>
    <w:tmpl w:val="7966B7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8"/>
  </w:num>
  <w:num w:numId="7">
    <w:abstractNumId w:val="18"/>
  </w:num>
  <w:num w:numId="8">
    <w:abstractNumId w:val="4"/>
  </w:num>
  <w:num w:numId="9">
    <w:abstractNumId w:val="3"/>
  </w:num>
  <w:num w:numId="10">
    <w:abstractNumId w:val="15"/>
  </w:num>
  <w:num w:numId="11">
    <w:abstractNumId w:val="2"/>
  </w:num>
  <w:num w:numId="12">
    <w:abstractNumId w:val="9"/>
  </w:num>
  <w:num w:numId="13">
    <w:abstractNumId w:val="7"/>
  </w:num>
  <w:num w:numId="14">
    <w:abstractNumId w:val="5"/>
  </w:num>
  <w:num w:numId="15">
    <w:abstractNumId w:val="17"/>
  </w:num>
  <w:num w:numId="16">
    <w:abstractNumId w:val="19"/>
  </w:num>
  <w:num w:numId="17">
    <w:abstractNumId w:val="12"/>
  </w:num>
  <w:num w:numId="18">
    <w:abstractNumId w:val="14"/>
  </w:num>
  <w:num w:numId="19">
    <w:abstractNumId w:val="6"/>
  </w:num>
  <w:num w:numId="20">
    <w:abstractNumId w:val="20"/>
  </w:num>
  <w:num w:numId="21">
    <w:abstractNumId w:val="1"/>
  </w:num>
  <w:num w:numId="22">
    <w:abstractNumId w:val="0"/>
  </w:num>
  <w:num w:numId="23">
    <w:abstractNumId w:val="11"/>
  </w:num>
  <w:num w:numId="24">
    <w:abstractNumId w:val="1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397D"/>
    <w:rsid w:val="00003F5C"/>
    <w:rsid w:val="00005198"/>
    <w:rsid w:val="000100F7"/>
    <w:rsid w:val="00012379"/>
    <w:rsid w:val="00030BB0"/>
    <w:rsid w:val="00036C9C"/>
    <w:rsid w:val="00041374"/>
    <w:rsid w:val="0004501E"/>
    <w:rsid w:val="00051BA5"/>
    <w:rsid w:val="00054C0C"/>
    <w:rsid w:val="00055FF6"/>
    <w:rsid w:val="0005624B"/>
    <w:rsid w:val="000724C8"/>
    <w:rsid w:val="000740A9"/>
    <w:rsid w:val="00074B32"/>
    <w:rsid w:val="0007577D"/>
    <w:rsid w:val="00076F24"/>
    <w:rsid w:val="000819F4"/>
    <w:rsid w:val="0009198D"/>
    <w:rsid w:val="00094919"/>
    <w:rsid w:val="000C1238"/>
    <w:rsid w:val="000C401B"/>
    <w:rsid w:val="000C6CF0"/>
    <w:rsid w:val="000C7D2C"/>
    <w:rsid w:val="000E1875"/>
    <w:rsid w:val="000E4E56"/>
    <w:rsid w:val="000F428C"/>
    <w:rsid w:val="000F52F8"/>
    <w:rsid w:val="000F77EF"/>
    <w:rsid w:val="001037C4"/>
    <w:rsid w:val="00124C10"/>
    <w:rsid w:val="0013204B"/>
    <w:rsid w:val="0013460E"/>
    <w:rsid w:val="00135602"/>
    <w:rsid w:val="0014370A"/>
    <w:rsid w:val="001466D2"/>
    <w:rsid w:val="0014733E"/>
    <w:rsid w:val="0015013A"/>
    <w:rsid w:val="00153502"/>
    <w:rsid w:val="00160457"/>
    <w:rsid w:val="001614E9"/>
    <w:rsid w:val="00163759"/>
    <w:rsid w:val="00165343"/>
    <w:rsid w:val="0016671A"/>
    <w:rsid w:val="00174FBC"/>
    <w:rsid w:val="001849FD"/>
    <w:rsid w:val="00190345"/>
    <w:rsid w:val="001940DC"/>
    <w:rsid w:val="001A7F57"/>
    <w:rsid w:val="001B0B91"/>
    <w:rsid w:val="001C6FD0"/>
    <w:rsid w:val="001C731C"/>
    <w:rsid w:val="001D2E03"/>
    <w:rsid w:val="001F2DC3"/>
    <w:rsid w:val="00204263"/>
    <w:rsid w:val="00206C5B"/>
    <w:rsid w:val="002129E6"/>
    <w:rsid w:val="00222FAF"/>
    <w:rsid w:val="0023660A"/>
    <w:rsid w:val="00240102"/>
    <w:rsid w:val="00243620"/>
    <w:rsid w:val="00246032"/>
    <w:rsid w:val="002502E9"/>
    <w:rsid w:val="002701C7"/>
    <w:rsid w:val="0027221F"/>
    <w:rsid w:val="00274E00"/>
    <w:rsid w:val="00276105"/>
    <w:rsid w:val="00280CE5"/>
    <w:rsid w:val="00284C9F"/>
    <w:rsid w:val="00285021"/>
    <w:rsid w:val="00285AB1"/>
    <w:rsid w:val="00287568"/>
    <w:rsid w:val="00294B6C"/>
    <w:rsid w:val="002A0633"/>
    <w:rsid w:val="002A2A3E"/>
    <w:rsid w:val="002A6F80"/>
    <w:rsid w:val="002B51A2"/>
    <w:rsid w:val="002B6484"/>
    <w:rsid w:val="002C1023"/>
    <w:rsid w:val="002C5D7F"/>
    <w:rsid w:val="002D07C4"/>
    <w:rsid w:val="002D1FE7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2617F"/>
    <w:rsid w:val="003315CF"/>
    <w:rsid w:val="00333E51"/>
    <w:rsid w:val="00334C65"/>
    <w:rsid w:val="00354CC1"/>
    <w:rsid w:val="00355D66"/>
    <w:rsid w:val="003617E2"/>
    <w:rsid w:val="00361E82"/>
    <w:rsid w:val="00361FA0"/>
    <w:rsid w:val="003648BC"/>
    <w:rsid w:val="003706D5"/>
    <w:rsid w:val="003749BD"/>
    <w:rsid w:val="00377158"/>
    <w:rsid w:val="003774B3"/>
    <w:rsid w:val="00380D5C"/>
    <w:rsid w:val="00381D9A"/>
    <w:rsid w:val="00382702"/>
    <w:rsid w:val="00383D0B"/>
    <w:rsid w:val="00397420"/>
    <w:rsid w:val="00397790"/>
    <w:rsid w:val="003A27EC"/>
    <w:rsid w:val="003A48FF"/>
    <w:rsid w:val="003A4FC8"/>
    <w:rsid w:val="003A6607"/>
    <w:rsid w:val="003B30C5"/>
    <w:rsid w:val="003B4906"/>
    <w:rsid w:val="003B5222"/>
    <w:rsid w:val="003C24FB"/>
    <w:rsid w:val="003C7212"/>
    <w:rsid w:val="003D445D"/>
    <w:rsid w:val="003D54EB"/>
    <w:rsid w:val="003D575D"/>
    <w:rsid w:val="003E6390"/>
    <w:rsid w:val="003F56C5"/>
    <w:rsid w:val="004023C9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37F9C"/>
    <w:rsid w:val="00440487"/>
    <w:rsid w:val="00441192"/>
    <w:rsid w:val="004470C8"/>
    <w:rsid w:val="0045024F"/>
    <w:rsid w:val="0045079C"/>
    <w:rsid w:val="0045537C"/>
    <w:rsid w:val="00462DDA"/>
    <w:rsid w:val="00466E70"/>
    <w:rsid w:val="00474AB2"/>
    <w:rsid w:val="00474AEC"/>
    <w:rsid w:val="004760D5"/>
    <w:rsid w:val="004810C4"/>
    <w:rsid w:val="004822D8"/>
    <w:rsid w:val="00485BC0"/>
    <w:rsid w:val="00486693"/>
    <w:rsid w:val="00491499"/>
    <w:rsid w:val="00493639"/>
    <w:rsid w:val="004A1AB6"/>
    <w:rsid w:val="004A3CF2"/>
    <w:rsid w:val="004B069C"/>
    <w:rsid w:val="004B0944"/>
    <w:rsid w:val="004B1478"/>
    <w:rsid w:val="004B398E"/>
    <w:rsid w:val="004E284F"/>
    <w:rsid w:val="004E5C43"/>
    <w:rsid w:val="004F01E3"/>
    <w:rsid w:val="004F159C"/>
    <w:rsid w:val="004F20C7"/>
    <w:rsid w:val="004F220D"/>
    <w:rsid w:val="004F373C"/>
    <w:rsid w:val="004F6F59"/>
    <w:rsid w:val="005116F3"/>
    <w:rsid w:val="00520B81"/>
    <w:rsid w:val="00521FFC"/>
    <w:rsid w:val="00524444"/>
    <w:rsid w:val="005251DD"/>
    <w:rsid w:val="00531209"/>
    <w:rsid w:val="00535461"/>
    <w:rsid w:val="00536D30"/>
    <w:rsid w:val="005401D0"/>
    <w:rsid w:val="0054033E"/>
    <w:rsid w:val="00541BF3"/>
    <w:rsid w:val="00553FA2"/>
    <w:rsid w:val="00555B9C"/>
    <w:rsid w:val="0055648C"/>
    <w:rsid w:val="005565EE"/>
    <w:rsid w:val="00572D69"/>
    <w:rsid w:val="005762A4"/>
    <w:rsid w:val="00582CD0"/>
    <w:rsid w:val="0058765B"/>
    <w:rsid w:val="00590F82"/>
    <w:rsid w:val="00593FCD"/>
    <w:rsid w:val="00594C7C"/>
    <w:rsid w:val="00595F1C"/>
    <w:rsid w:val="005966C1"/>
    <w:rsid w:val="005970C5"/>
    <w:rsid w:val="005A0711"/>
    <w:rsid w:val="005A0E1C"/>
    <w:rsid w:val="005A588E"/>
    <w:rsid w:val="005A6C62"/>
    <w:rsid w:val="005B2DDC"/>
    <w:rsid w:val="005B2EFD"/>
    <w:rsid w:val="005B5742"/>
    <w:rsid w:val="005C71D6"/>
    <w:rsid w:val="005D0CC1"/>
    <w:rsid w:val="005D56A8"/>
    <w:rsid w:val="005E214E"/>
    <w:rsid w:val="005E34EF"/>
    <w:rsid w:val="005E79CB"/>
    <w:rsid w:val="005F0664"/>
    <w:rsid w:val="005F1094"/>
    <w:rsid w:val="005F145C"/>
    <w:rsid w:val="005F3E0F"/>
    <w:rsid w:val="005F4AD3"/>
    <w:rsid w:val="005F5C83"/>
    <w:rsid w:val="005F6B31"/>
    <w:rsid w:val="0060175C"/>
    <w:rsid w:val="006109E3"/>
    <w:rsid w:val="00616B4F"/>
    <w:rsid w:val="006225A2"/>
    <w:rsid w:val="006258FB"/>
    <w:rsid w:val="006310A3"/>
    <w:rsid w:val="00632DE7"/>
    <w:rsid w:val="00641F85"/>
    <w:rsid w:val="00644F2C"/>
    <w:rsid w:val="006459FD"/>
    <w:rsid w:val="00650C3A"/>
    <w:rsid w:val="00653DE0"/>
    <w:rsid w:val="00653EE8"/>
    <w:rsid w:val="006572E3"/>
    <w:rsid w:val="0067003F"/>
    <w:rsid w:val="0067274E"/>
    <w:rsid w:val="00676595"/>
    <w:rsid w:val="00684E7D"/>
    <w:rsid w:val="00687EDB"/>
    <w:rsid w:val="00691D06"/>
    <w:rsid w:val="006931D3"/>
    <w:rsid w:val="00697BE3"/>
    <w:rsid w:val="006B07D2"/>
    <w:rsid w:val="006B1F8D"/>
    <w:rsid w:val="006B2C00"/>
    <w:rsid w:val="006B4547"/>
    <w:rsid w:val="006B7117"/>
    <w:rsid w:val="006C2147"/>
    <w:rsid w:val="006C321B"/>
    <w:rsid w:val="006C4E2C"/>
    <w:rsid w:val="006D596F"/>
    <w:rsid w:val="006E3458"/>
    <w:rsid w:val="006E4AF7"/>
    <w:rsid w:val="006E57A0"/>
    <w:rsid w:val="006E5CF8"/>
    <w:rsid w:val="006E7E3F"/>
    <w:rsid w:val="00701313"/>
    <w:rsid w:val="00704E19"/>
    <w:rsid w:val="007060CB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2936"/>
    <w:rsid w:val="00743E5B"/>
    <w:rsid w:val="00745F76"/>
    <w:rsid w:val="00751D58"/>
    <w:rsid w:val="00756B58"/>
    <w:rsid w:val="00760BF1"/>
    <w:rsid w:val="00762D16"/>
    <w:rsid w:val="00762F68"/>
    <w:rsid w:val="0076575C"/>
    <w:rsid w:val="00765BDB"/>
    <w:rsid w:val="007702F3"/>
    <w:rsid w:val="007728AA"/>
    <w:rsid w:val="00787F38"/>
    <w:rsid w:val="00790A87"/>
    <w:rsid w:val="00792317"/>
    <w:rsid w:val="00792E30"/>
    <w:rsid w:val="00794239"/>
    <w:rsid w:val="007A1BD9"/>
    <w:rsid w:val="007A53C4"/>
    <w:rsid w:val="007C2B66"/>
    <w:rsid w:val="007C6E0D"/>
    <w:rsid w:val="007E37AD"/>
    <w:rsid w:val="007F0A4B"/>
    <w:rsid w:val="007F3708"/>
    <w:rsid w:val="007F400A"/>
    <w:rsid w:val="007F6363"/>
    <w:rsid w:val="00802A32"/>
    <w:rsid w:val="00804BA8"/>
    <w:rsid w:val="00806E2F"/>
    <w:rsid w:val="00807069"/>
    <w:rsid w:val="008117C2"/>
    <w:rsid w:val="0081189C"/>
    <w:rsid w:val="00823161"/>
    <w:rsid w:val="00824345"/>
    <w:rsid w:val="0082637A"/>
    <w:rsid w:val="00827F8B"/>
    <w:rsid w:val="00833181"/>
    <w:rsid w:val="0084527D"/>
    <w:rsid w:val="008464DE"/>
    <w:rsid w:val="008528C9"/>
    <w:rsid w:val="008650DA"/>
    <w:rsid w:val="0087136F"/>
    <w:rsid w:val="00881215"/>
    <w:rsid w:val="0088345A"/>
    <w:rsid w:val="00887777"/>
    <w:rsid w:val="008B080D"/>
    <w:rsid w:val="008B5D5F"/>
    <w:rsid w:val="008C4583"/>
    <w:rsid w:val="008E2AA5"/>
    <w:rsid w:val="008F2851"/>
    <w:rsid w:val="008F2B41"/>
    <w:rsid w:val="008F4C00"/>
    <w:rsid w:val="009001B4"/>
    <w:rsid w:val="0090105A"/>
    <w:rsid w:val="009028C4"/>
    <w:rsid w:val="00902FE7"/>
    <w:rsid w:val="00903339"/>
    <w:rsid w:val="00907B04"/>
    <w:rsid w:val="0091242C"/>
    <w:rsid w:val="009144F5"/>
    <w:rsid w:val="00931F39"/>
    <w:rsid w:val="009346FF"/>
    <w:rsid w:val="00936F24"/>
    <w:rsid w:val="00941CFA"/>
    <w:rsid w:val="0095051D"/>
    <w:rsid w:val="00955745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0702"/>
    <w:rsid w:val="009953DE"/>
    <w:rsid w:val="00997D45"/>
    <w:rsid w:val="00997F4E"/>
    <w:rsid w:val="009A18B5"/>
    <w:rsid w:val="009A1FA9"/>
    <w:rsid w:val="009A3805"/>
    <w:rsid w:val="009A7C27"/>
    <w:rsid w:val="009B1E2C"/>
    <w:rsid w:val="009C74D8"/>
    <w:rsid w:val="009D1900"/>
    <w:rsid w:val="009D1FD4"/>
    <w:rsid w:val="009D263C"/>
    <w:rsid w:val="009D72D8"/>
    <w:rsid w:val="009E2933"/>
    <w:rsid w:val="009E3FF0"/>
    <w:rsid w:val="009E5CD7"/>
    <w:rsid w:val="009F31A3"/>
    <w:rsid w:val="009F5160"/>
    <w:rsid w:val="009F6958"/>
    <w:rsid w:val="00A041C2"/>
    <w:rsid w:val="00A11897"/>
    <w:rsid w:val="00A15072"/>
    <w:rsid w:val="00A1528D"/>
    <w:rsid w:val="00A22344"/>
    <w:rsid w:val="00A27195"/>
    <w:rsid w:val="00A3539E"/>
    <w:rsid w:val="00A353DB"/>
    <w:rsid w:val="00A355BA"/>
    <w:rsid w:val="00A35F13"/>
    <w:rsid w:val="00A37047"/>
    <w:rsid w:val="00A41EC6"/>
    <w:rsid w:val="00A429F0"/>
    <w:rsid w:val="00A47D61"/>
    <w:rsid w:val="00A70541"/>
    <w:rsid w:val="00A70743"/>
    <w:rsid w:val="00A71270"/>
    <w:rsid w:val="00A765A2"/>
    <w:rsid w:val="00A766F5"/>
    <w:rsid w:val="00A76798"/>
    <w:rsid w:val="00A76B9B"/>
    <w:rsid w:val="00A81D70"/>
    <w:rsid w:val="00A82451"/>
    <w:rsid w:val="00A85556"/>
    <w:rsid w:val="00A922E8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2BD4"/>
    <w:rsid w:val="00AC3445"/>
    <w:rsid w:val="00AC7D2E"/>
    <w:rsid w:val="00AD1E29"/>
    <w:rsid w:val="00AE1CD1"/>
    <w:rsid w:val="00AE57C7"/>
    <w:rsid w:val="00AE7843"/>
    <w:rsid w:val="00B05099"/>
    <w:rsid w:val="00B10B8E"/>
    <w:rsid w:val="00B11A5C"/>
    <w:rsid w:val="00B120D5"/>
    <w:rsid w:val="00B12B98"/>
    <w:rsid w:val="00B13575"/>
    <w:rsid w:val="00B1485F"/>
    <w:rsid w:val="00B15347"/>
    <w:rsid w:val="00B23C88"/>
    <w:rsid w:val="00B5001A"/>
    <w:rsid w:val="00B52B97"/>
    <w:rsid w:val="00B6602C"/>
    <w:rsid w:val="00B66D5E"/>
    <w:rsid w:val="00B72D8F"/>
    <w:rsid w:val="00B730A5"/>
    <w:rsid w:val="00B77B54"/>
    <w:rsid w:val="00B854DF"/>
    <w:rsid w:val="00B86C70"/>
    <w:rsid w:val="00B8729A"/>
    <w:rsid w:val="00B872CA"/>
    <w:rsid w:val="00B9057A"/>
    <w:rsid w:val="00B93F4D"/>
    <w:rsid w:val="00BA3941"/>
    <w:rsid w:val="00BA4F98"/>
    <w:rsid w:val="00BA5465"/>
    <w:rsid w:val="00BA6C84"/>
    <w:rsid w:val="00BB1272"/>
    <w:rsid w:val="00BB17C8"/>
    <w:rsid w:val="00BB64E4"/>
    <w:rsid w:val="00BB7E2C"/>
    <w:rsid w:val="00BC049B"/>
    <w:rsid w:val="00BC3CA7"/>
    <w:rsid w:val="00BC3F58"/>
    <w:rsid w:val="00BC5302"/>
    <w:rsid w:val="00BC6946"/>
    <w:rsid w:val="00BD182B"/>
    <w:rsid w:val="00BD6E70"/>
    <w:rsid w:val="00BD75A5"/>
    <w:rsid w:val="00BE06D9"/>
    <w:rsid w:val="00BE1A44"/>
    <w:rsid w:val="00BF0AAF"/>
    <w:rsid w:val="00BF631B"/>
    <w:rsid w:val="00C017B9"/>
    <w:rsid w:val="00C10A21"/>
    <w:rsid w:val="00C11935"/>
    <w:rsid w:val="00C14DED"/>
    <w:rsid w:val="00C21690"/>
    <w:rsid w:val="00C2469F"/>
    <w:rsid w:val="00C30ABE"/>
    <w:rsid w:val="00C31C93"/>
    <w:rsid w:val="00C32259"/>
    <w:rsid w:val="00C333BE"/>
    <w:rsid w:val="00C439AA"/>
    <w:rsid w:val="00C441E3"/>
    <w:rsid w:val="00C45258"/>
    <w:rsid w:val="00C46A18"/>
    <w:rsid w:val="00C46AE8"/>
    <w:rsid w:val="00C52A73"/>
    <w:rsid w:val="00C56410"/>
    <w:rsid w:val="00C5788E"/>
    <w:rsid w:val="00C62F13"/>
    <w:rsid w:val="00C64C24"/>
    <w:rsid w:val="00C65016"/>
    <w:rsid w:val="00C651F0"/>
    <w:rsid w:val="00C66952"/>
    <w:rsid w:val="00C710FC"/>
    <w:rsid w:val="00C934DF"/>
    <w:rsid w:val="00C9566B"/>
    <w:rsid w:val="00CA0F6A"/>
    <w:rsid w:val="00CA5655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699E"/>
    <w:rsid w:val="00CE7601"/>
    <w:rsid w:val="00CF26B9"/>
    <w:rsid w:val="00CF400E"/>
    <w:rsid w:val="00D01DF7"/>
    <w:rsid w:val="00D02565"/>
    <w:rsid w:val="00D03B22"/>
    <w:rsid w:val="00D04191"/>
    <w:rsid w:val="00D10215"/>
    <w:rsid w:val="00D106EC"/>
    <w:rsid w:val="00D1460B"/>
    <w:rsid w:val="00D15570"/>
    <w:rsid w:val="00D24162"/>
    <w:rsid w:val="00D36C58"/>
    <w:rsid w:val="00D46722"/>
    <w:rsid w:val="00D46CF4"/>
    <w:rsid w:val="00D50163"/>
    <w:rsid w:val="00D5655E"/>
    <w:rsid w:val="00D61065"/>
    <w:rsid w:val="00D62159"/>
    <w:rsid w:val="00D66D08"/>
    <w:rsid w:val="00D671DC"/>
    <w:rsid w:val="00D74A28"/>
    <w:rsid w:val="00D833A4"/>
    <w:rsid w:val="00D91442"/>
    <w:rsid w:val="00D919F1"/>
    <w:rsid w:val="00D96BC1"/>
    <w:rsid w:val="00DA0F6A"/>
    <w:rsid w:val="00DA1879"/>
    <w:rsid w:val="00DA2816"/>
    <w:rsid w:val="00DA34E7"/>
    <w:rsid w:val="00DB19B4"/>
    <w:rsid w:val="00DB3FD8"/>
    <w:rsid w:val="00DB51C4"/>
    <w:rsid w:val="00DB53DB"/>
    <w:rsid w:val="00DC1290"/>
    <w:rsid w:val="00DD7F32"/>
    <w:rsid w:val="00DE161F"/>
    <w:rsid w:val="00DE1859"/>
    <w:rsid w:val="00DE692C"/>
    <w:rsid w:val="00DF09E5"/>
    <w:rsid w:val="00DF2D02"/>
    <w:rsid w:val="00DF3A8C"/>
    <w:rsid w:val="00DF4A0F"/>
    <w:rsid w:val="00E004B0"/>
    <w:rsid w:val="00E0549B"/>
    <w:rsid w:val="00E0558B"/>
    <w:rsid w:val="00E12E35"/>
    <w:rsid w:val="00E1343D"/>
    <w:rsid w:val="00E15101"/>
    <w:rsid w:val="00E16603"/>
    <w:rsid w:val="00E2204E"/>
    <w:rsid w:val="00E300EC"/>
    <w:rsid w:val="00E308B2"/>
    <w:rsid w:val="00E35D3F"/>
    <w:rsid w:val="00E3755E"/>
    <w:rsid w:val="00E43017"/>
    <w:rsid w:val="00E61B71"/>
    <w:rsid w:val="00E62287"/>
    <w:rsid w:val="00E71B15"/>
    <w:rsid w:val="00E72F36"/>
    <w:rsid w:val="00E802C5"/>
    <w:rsid w:val="00E8126E"/>
    <w:rsid w:val="00E82394"/>
    <w:rsid w:val="00E90590"/>
    <w:rsid w:val="00E9246F"/>
    <w:rsid w:val="00E94C3B"/>
    <w:rsid w:val="00E97E2C"/>
    <w:rsid w:val="00EB4458"/>
    <w:rsid w:val="00EC092B"/>
    <w:rsid w:val="00EC4873"/>
    <w:rsid w:val="00EC5977"/>
    <w:rsid w:val="00EC5EA0"/>
    <w:rsid w:val="00ED11A7"/>
    <w:rsid w:val="00EE3AE2"/>
    <w:rsid w:val="00EE5456"/>
    <w:rsid w:val="00EE704B"/>
    <w:rsid w:val="00EE78EF"/>
    <w:rsid w:val="00EF2662"/>
    <w:rsid w:val="00EF4F09"/>
    <w:rsid w:val="00F1362D"/>
    <w:rsid w:val="00F1387B"/>
    <w:rsid w:val="00F15BB4"/>
    <w:rsid w:val="00F16D63"/>
    <w:rsid w:val="00F17BDF"/>
    <w:rsid w:val="00F37573"/>
    <w:rsid w:val="00F51281"/>
    <w:rsid w:val="00F625CB"/>
    <w:rsid w:val="00F63D2B"/>
    <w:rsid w:val="00F64452"/>
    <w:rsid w:val="00F66482"/>
    <w:rsid w:val="00F7138C"/>
    <w:rsid w:val="00F7334B"/>
    <w:rsid w:val="00F76E1A"/>
    <w:rsid w:val="00F847A8"/>
    <w:rsid w:val="00F84BBA"/>
    <w:rsid w:val="00F87416"/>
    <w:rsid w:val="00F90B0F"/>
    <w:rsid w:val="00F9143E"/>
    <w:rsid w:val="00F927AF"/>
    <w:rsid w:val="00FA068B"/>
    <w:rsid w:val="00FA07A5"/>
    <w:rsid w:val="00FA2327"/>
    <w:rsid w:val="00FA5FE2"/>
    <w:rsid w:val="00FC14F8"/>
    <w:rsid w:val="00FC30FB"/>
    <w:rsid w:val="00FC4F75"/>
    <w:rsid w:val="00FD05C2"/>
    <w:rsid w:val="00FD146A"/>
    <w:rsid w:val="00FD3B33"/>
    <w:rsid w:val="00FD560F"/>
    <w:rsid w:val="00FD6F38"/>
    <w:rsid w:val="00FE208B"/>
    <w:rsid w:val="00FF3831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41BF3"/>
    <w:pPr>
      <w:keepNext/>
      <w:keepLines/>
      <w:numPr>
        <w:ilvl w:val="8"/>
        <w:numId w:val="22"/>
      </w:numPr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Default">
    <w:name w:val="Default"/>
    <w:rsid w:val="005E34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41BF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lovn">
    <w:name w:val="číslování"/>
    <w:basedOn w:val="Zkladntext"/>
    <w:link w:val="slovnChar"/>
    <w:qFormat/>
    <w:rsid w:val="00541BF3"/>
    <w:pPr>
      <w:numPr>
        <w:ilvl w:val="1"/>
        <w:numId w:val="22"/>
      </w:numPr>
      <w:spacing w:before="120" w:after="0" w:line="276" w:lineRule="auto"/>
      <w:jc w:val="both"/>
    </w:pPr>
    <w:rPr>
      <w:rFonts w:ascii="Arial" w:eastAsia="Arial Unicode MS" w:hAnsi="Arial" w:cs="Arial"/>
    </w:rPr>
  </w:style>
  <w:style w:type="paragraph" w:customStyle="1" w:styleId="slovn2">
    <w:name w:val="číslování 2"/>
    <w:basedOn w:val="Zkladntext"/>
    <w:link w:val="slovn2Char"/>
    <w:qFormat/>
    <w:rsid w:val="00541BF3"/>
    <w:pPr>
      <w:numPr>
        <w:ilvl w:val="7"/>
        <w:numId w:val="22"/>
      </w:numPr>
      <w:spacing w:before="120" w:after="0" w:line="276" w:lineRule="auto"/>
      <w:jc w:val="both"/>
    </w:pPr>
    <w:rPr>
      <w:rFonts w:ascii="Arial" w:eastAsia="Arial Unicode MS" w:hAnsi="Arial" w:cs="Arial"/>
    </w:rPr>
  </w:style>
  <w:style w:type="character" w:customStyle="1" w:styleId="slovnChar">
    <w:name w:val="číslování Char"/>
    <w:basedOn w:val="Standardnpsmoodstavce"/>
    <w:link w:val="slovn"/>
    <w:rsid w:val="00541BF3"/>
    <w:rPr>
      <w:rFonts w:ascii="Arial" w:eastAsia="Arial Unicode MS" w:hAnsi="Arial" w:cs="Arial"/>
      <w:sz w:val="24"/>
      <w:szCs w:val="24"/>
    </w:rPr>
  </w:style>
  <w:style w:type="character" w:customStyle="1" w:styleId="slovn2Char">
    <w:name w:val="číslování 2 Char"/>
    <w:basedOn w:val="Standardnpsmoodstavce"/>
    <w:link w:val="slovn2"/>
    <w:rsid w:val="00541BF3"/>
    <w:rPr>
      <w:rFonts w:ascii="Arial" w:eastAsia="Arial Unicode MS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541B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41BF3"/>
    <w:rPr>
      <w:sz w:val="24"/>
      <w:szCs w:val="24"/>
    </w:rPr>
  </w:style>
  <w:style w:type="paragraph" w:styleId="Textbubliny">
    <w:name w:val="Balloon Text"/>
    <w:basedOn w:val="Normln"/>
    <w:link w:val="TextbublinyChar"/>
    <w:rsid w:val="004E5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5C4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902F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2F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2FE7"/>
  </w:style>
  <w:style w:type="paragraph" w:styleId="Pedmtkomente">
    <w:name w:val="annotation subject"/>
    <w:basedOn w:val="Textkomente"/>
    <w:next w:val="Textkomente"/>
    <w:link w:val="PedmtkomenteChar"/>
    <w:rsid w:val="00902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2F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41BF3"/>
    <w:pPr>
      <w:keepNext/>
      <w:keepLines/>
      <w:numPr>
        <w:ilvl w:val="8"/>
        <w:numId w:val="22"/>
      </w:numPr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Default">
    <w:name w:val="Default"/>
    <w:rsid w:val="005E34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41BF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lovn">
    <w:name w:val="číslování"/>
    <w:basedOn w:val="Zkladntext"/>
    <w:link w:val="slovnChar"/>
    <w:qFormat/>
    <w:rsid w:val="00541BF3"/>
    <w:pPr>
      <w:numPr>
        <w:ilvl w:val="1"/>
        <w:numId w:val="22"/>
      </w:numPr>
      <w:spacing w:before="120" w:after="0" w:line="276" w:lineRule="auto"/>
      <w:jc w:val="both"/>
    </w:pPr>
    <w:rPr>
      <w:rFonts w:ascii="Arial" w:eastAsia="Arial Unicode MS" w:hAnsi="Arial" w:cs="Arial"/>
    </w:rPr>
  </w:style>
  <w:style w:type="paragraph" w:customStyle="1" w:styleId="slovn2">
    <w:name w:val="číslování 2"/>
    <w:basedOn w:val="Zkladntext"/>
    <w:link w:val="slovn2Char"/>
    <w:qFormat/>
    <w:rsid w:val="00541BF3"/>
    <w:pPr>
      <w:numPr>
        <w:ilvl w:val="7"/>
        <w:numId w:val="22"/>
      </w:numPr>
      <w:spacing w:before="120" w:after="0" w:line="276" w:lineRule="auto"/>
      <w:jc w:val="both"/>
    </w:pPr>
    <w:rPr>
      <w:rFonts w:ascii="Arial" w:eastAsia="Arial Unicode MS" w:hAnsi="Arial" w:cs="Arial"/>
    </w:rPr>
  </w:style>
  <w:style w:type="character" w:customStyle="1" w:styleId="slovnChar">
    <w:name w:val="číslování Char"/>
    <w:basedOn w:val="Standardnpsmoodstavce"/>
    <w:link w:val="slovn"/>
    <w:rsid w:val="00541BF3"/>
    <w:rPr>
      <w:rFonts w:ascii="Arial" w:eastAsia="Arial Unicode MS" w:hAnsi="Arial" w:cs="Arial"/>
      <w:sz w:val="24"/>
      <w:szCs w:val="24"/>
    </w:rPr>
  </w:style>
  <w:style w:type="character" w:customStyle="1" w:styleId="slovn2Char">
    <w:name w:val="číslování 2 Char"/>
    <w:basedOn w:val="Standardnpsmoodstavce"/>
    <w:link w:val="slovn2"/>
    <w:rsid w:val="00541BF3"/>
    <w:rPr>
      <w:rFonts w:ascii="Arial" w:eastAsia="Arial Unicode MS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541B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41BF3"/>
    <w:rPr>
      <w:sz w:val="24"/>
      <w:szCs w:val="24"/>
    </w:rPr>
  </w:style>
  <w:style w:type="paragraph" w:styleId="Textbubliny">
    <w:name w:val="Balloon Text"/>
    <w:basedOn w:val="Normln"/>
    <w:link w:val="TextbublinyChar"/>
    <w:rsid w:val="004E5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E5C4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902F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2F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2FE7"/>
  </w:style>
  <w:style w:type="paragraph" w:styleId="Pedmtkomente">
    <w:name w:val="annotation subject"/>
    <w:basedOn w:val="Textkomente"/>
    <w:next w:val="Textkomente"/>
    <w:link w:val="PedmtkomenteChar"/>
    <w:rsid w:val="00902F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2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D73F-B118-4E9E-A6E7-577B7AB7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1340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Stašková Vendula</cp:lastModifiedBy>
  <cp:revision>18</cp:revision>
  <cp:lastPrinted>2015-11-23T12:48:00Z</cp:lastPrinted>
  <dcterms:created xsi:type="dcterms:W3CDTF">2015-11-24T07:46:00Z</dcterms:created>
  <dcterms:modified xsi:type="dcterms:W3CDTF">2016-01-05T07:12:00Z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