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95" w:rsidRPr="008E15C7" w:rsidRDefault="001E2395" w:rsidP="001E2395">
      <w:pPr>
        <w:spacing w:before="120" w:after="120" w:line="192" w:lineRule="auto"/>
        <w:jc w:val="center"/>
        <w:rPr>
          <w:rFonts w:ascii="Arial" w:hAnsi="Arial" w:cs="Arial"/>
          <w:b/>
          <w:sz w:val="24"/>
          <w:szCs w:val="24"/>
        </w:rPr>
      </w:pPr>
      <w:r w:rsidRPr="008E15C7">
        <w:rPr>
          <w:rFonts w:ascii="Arial" w:hAnsi="Arial" w:cs="Arial"/>
          <w:b/>
          <w:sz w:val="24"/>
          <w:szCs w:val="24"/>
        </w:rPr>
        <w:t xml:space="preserve">Seznam podporovaných </w:t>
      </w:r>
      <w:r>
        <w:rPr>
          <w:rFonts w:ascii="Arial" w:hAnsi="Arial" w:cs="Arial"/>
          <w:b/>
          <w:sz w:val="24"/>
          <w:szCs w:val="24"/>
        </w:rPr>
        <w:t xml:space="preserve">učňovských </w:t>
      </w:r>
      <w:r w:rsidRPr="008E15C7">
        <w:rPr>
          <w:rFonts w:ascii="Arial" w:hAnsi="Arial" w:cs="Arial"/>
          <w:b/>
          <w:sz w:val="24"/>
          <w:szCs w:val="24"/>
        </w:rPr>
        <w:t xml:space="preserve">oborů </w:t>
      </w:r>
      <w:r>
        <w:rPr>
          <w:rFonts w:ascii="Arial" w:hAnsi="Arial" w:cs="Arial"/>
          <w:b/>
          <w:sz w:val="24"/>
          <w:szCs w:val="24"/>
        </w:rPr>
        <w:t>vzdělání</w:t>
      </w:r>
    </w:p>
    <w:p w:rsidR="001E2395" w:rsidRPr="008E15C7" w:rsidRDefault="001E2395" w:rsidP="001E2395">
      <w:pPr>
        <w:spacing w:after="120" w:line="192" w:lineRule="auto"/>
        <w:rPr>
          <w:rFonts w:ascii="Arial" w:hAnsi="Arial" w:cs="Arial"/>
        </w:rPr>
      </w:pP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23-51-H/01</w:t>
      </w:r>
      <w:r w:rsidRPr="006132B7">
        <w:rPr>
          <w:rFonts w:ascii="Arial" w:hAnsi="Arial" w:cs="Arial"/>
          <w:sz w:val="24"/>
          <w:szCs w:val="24"/>
        </w:rPr>
        <w:tab/>
        <w:t xml:space="preserve">Strojní mechanik 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23-56-H/01</w:t>
      </w:r>
      <w:r w:rsidRPr="006132B7">
        <w:rPr>
          <w:rFonts w:ascii="Arial" w:hAnsi="Arial" w:cs="Arial"/>
          <w:sz w:val="24"/>
          <w:szCs w:val="24"/>
        </w:rPr>
        <w:tab/>
        <w:t xml:space="preserve">Obráběč kovů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23-55-H/01</w:t>
      </w:r>
      <w:r w:rsidRPr="006132B7">
        <w:rPr>
          <w:rFonts w:ascii="Arial" w:hAnsi="Arial" w:cs="Arial"/>
          <w:sz w:val="24"/>
          <w:szCs w:val="24"/>
        </w:rPr>
        <w:tab/>
        <w:t xml:space="preserve">Klempíř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36-55-E/01</w:t>
      </w:r>
      <w:r w:rsidRPr="006132B7">
        <w:rPr>
          <w:rFonts w:ascii="Arial" w:hAnsi="Arial" w:cs="Arial"/>
          <w:sz w:val="24"/>
          <w:szCs w:val="24"/>
        </w:rPr>
        <w:tab/>
        <w:t xml:space="preserve">Klempířské práce ve stavebnictví   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36-67-H/01</w:t>
      </w:r>
      <w:r w:rsidRPr="006132B7">
        <w:rPr>
          <w:rFonts w:ascii="Arial" w:hAnsi="Arial" w:cs="Arial"/>
          <w:sz w:val="24"/>
          <w:szCs w:val="24"/>
        </w:rPr>
        <w:tab/>
        <w:t xml:space="preserve">Zedník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36-67-E/01</w:t>
      </w:r>
      <w:r w:rsidRPr="006132B7">
        <w:rPr>
          <w:rFonts w:ascii="Arial" w:hAnsi="Arial" w:cs="Arial"/>
          <w:sz w:val="24"/>
          <w:szCs w:val="24"/>
        </w:rPr>
        <w:tab/>
        <w:t xml:space="preserve">Zednické práce 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36-64-H/01</w:t>
      </w:r>
      <w:r w:rsidRPr="006132B7">
        <w:rPr>
          <w:rFonts w:ascii="Arial" w:hAnsi="Arial" w:cs="Arial"/>
          <w:sz w:val="24"/>
          <w:szCs w:val="24"/>
        </w:rPr>
        <w:tab/>
        <w:t xml:space="preserve">Tesař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26-51-H/01</w:t>
      </w:r>
      <w:r w:rsidRPr="006132B7">
        <w:rPr>
          <w:rFonts w:ascii="Arial" w:hAnsi="Arial" w:cs="Arial"/>
          <w:sz w:val="24"/>
          <w:szCs w:val="24"/>
        </w:rPr>
        <w:tab/>
        <w:t>Elektrikář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26-51-H/02</w:t>
      </w:r>
      <w:r w:rsidRPr="006132B7">
        <w:rPr>
          <w:rFonts w:ascii="Arial" w:hAnsi="Arial" w:cs="Arial"/>
          <w:sz w:val="24"/>
          <w:szCs w:val="24"/>
        </w:rPr>
        <w:tab/>
        <w:t xml:space="preserve">Elektrikář – silnoproud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23-52-H/01</w:t>
      </w:r>
      <w:r w:rsidRPr="006132B7">
        <w:rPr>
          <w:rFonts w:ascii="Arial" w:hAnsi="Arial" w:cs="Arial"/>
          <w:sz w:val="24"/>
          <w:szCs w:val="24"/>
        </w:rPr>
        <w:tab/>
        <w:t xml:space="preserve">Nástrojař 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33-56-H/01</w:t>
      </w:r>
      <w:r w:rsidRPr="006132B7">
        <w:rPr>
          <w:rFonts w:ascii="Arial" w:hAnsi="Arial" w:cs="Arial"/>
          <w:sz w:val="24"/>
          <w:szCs w:val="24"/>
        </w:rPr>
        <w:tab/>
        <w:t xml:space="preserve">Truhlář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ind w:left="2160" w:hanging="1800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33-56-E/01</w:t>
      </w:r>
      <w:r w:rsidRPr="006132B7">
        <w:rPr>
          <w:rFonts w:ascii="Arial" w:hAnsi="Arial" w:cs="Arial"/>
          <w:sz w:val="24"/>
          <w:szCs w:val="24"/>
        </w:rPr>
        <w:tab/>
        <w:t xml:space="preserve">Truhlářská a čalounická výroba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23-51-E/01</w:t>
      </w:r>
      <w:r w:rsidRPr="006132B7">
        <w:rPr>
          <w:rFonts w:ascii="Arial" w:hAnsi="Arial" w:cs="Arial"/>
          <w:sz w:val="24"/>
          <w:szCs w:val="24"/>
        </w:rPr>
        <w:tab/>
        <w:t xml:space="preserve">Strojírenské práce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39-41-H/01</w:t>
      </w:r>
      <w:r w:rsidRPr="006132B7">
        <w:rPr>
          <w:rFonts w:ascii="Arial" w:hAnsi="Arial" w:cs="Arial"/>
          <w:sz w:val="24"/>
          <w:szCs w:val="24"/>
        </w:rPr>
        <w:tab/>
        <w:t xml:space="preserve">Malíř a lakýrník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36-57-E/01</w:t>
      </w:r>
      <w:r w:rsidRPr="006132B7">
        <w:rPr>
          <w:rFonts w:ascii="Arial" w:hAnsi="Arial" w:cs="Arial"/>
          <w:sz w:val="24"/>
          <w:szCs w:val="24"/>
        </w:rPr>
        <w:tab/>
        <w:t xml:space="preserve">Malířské a natěračské práce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29-56-H/01</w:t>
      </w:r>
      <w:r w:rsidRPr="006132B7">
        <w:rPr>
          <w:rFonts w:ascii="Arial" w:hAnsi="Arial" w:cs="Arial"/>
          <w:sz w:val="24"/>
          <w:szCs w:val="24"/>
        </w:rPr>
        <w:tab/>
        <w:t xml:space="preserve">Řezník – uzenář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29-53-H/01</w:t>
      </w:r>
      <w:r w:rsidRPr="006132B7">
        <w:rPr>
          <w:rFonts w:ascii="Arial" w:hAnsi="Arial" w:cs="Arial"/>
          <w:sz w:val="24"/>
          <w:szCs w:val="24"/>
        </w:rPr>
        <w:tab/>
        <w:t xml:space="preserve">Pekař 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32-52-H/01</w:t>
      </w:r>
      <w:r w:rsidRPr="006132B7">
        <w:rPr>
          <w:rFonts w:ascii="Arial" w:hAnsi="Arial" w:cs="Arial"/>
          <w:sz w:val="24"/>
          <w:szCs w:val="24"/>
        </w:rPr>
        <w:tab/>
        <w:t xml:space="preserve">Výrobce kožedělného zboží 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29-51-E/02</w:t>
      </w:r>
      <w:r w:rsidRPr="006132B7">
        <w:rPr>
          <w:rFonts w:ascii="Arial" w:hAnsi="Arial" w:cs="Arial"/>
          <w:sz w:val="24"/>
          <w:szCs w:val="24"/>
        </w:rPr>
        <w:tab/>
        <w:t xml:space="preserve">Potravinářské práce </w:t>
      </w:r>
    </w:p>
    <w:p w:rsidR="001E2395" w:rsidRDefault="001E2395" w:rsidP="001E2395">
      <w:pPr>
        <w:numPr>
          <w:ilvl w:val="0"/>
          <w:numId w:val="1"/>
        </w:numPr>
        <w:spacing w:after="120" w:line="192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23-68-H/01</w:t>
      </w:r>
      <w:r w:rsidRPr="006132B7">
        <w:rPr>
          <w:rFonts w:ascii="Arial" w:hAnsi="Arial" w:cs="Arial"/>
          <w:sz w:val="24"/>
          <w:szCs w:val="24"/>
        </w:rPr>
        <w:tab/>
        <w:t>Mechanik opravář motorových vozidel s</w:t>
      </w:r>
      <w:r>
        <w:rPr>
          <w:rFonts w:ascii="Arial" w:hAnsi="Arial" w:cs="Arial"/>
          <w:sz w:val="24"/>
          <w:szCs w:val="24"/>
        </w:rPr>
        <w:t xml:space="preserve">e školním vzdělávacím  </w:t>
      </w:r>
    </w:p>
    <w:p w:rsidR="001E2395" w:rsidRPr="006132B7" w:rsidRDefault="001E2395" w:rsidP="001E2395">
      <w:pPr>
        <w:spacing w:after="120" w:line="192" w:lineRule="auto"/>
        <w:ind w:left="714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programem</w:t>
      </w:r>
      <w:r w:rsidRPr="006132B7">
        <w:rPr>
          <w:rFonts w:ascii="Arial" w:hAnsi="Arial" w:cs="Arial"/>
          <w:sz w:val="24"/>
          <w:szCs w:val="24"/>
        </w:rPr>
        <w:t xml:space="preserve"> Mechanik opravář kolejových vozidel</w:t>
      </w:r>
    </w:p>
    <w:p w:rsidR="001E2395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23-62-H/01</w:t>
      </w:r>
      <w:r w:rsidRPr="006132B7">
        <w:rPr>
          <w:rFonts w:ascii="Arial" w:hAnsi="Arial" w:cs="Arial"/>
          <w:sz w:val="24"/>
          <w:szCs w:val="24"/>
        </w:rPr>
        <w:tab/>
        <w:t xml:space="preserve">Jemný mechanik se školním vzdělávacím programem Jemný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2395" w:rsidRPr="006132B7" w:rsidRDefault="001E2395" w:rsidP="001E2395">
      <w:pPr>
        <w:spacing w:after="120" w:line="192" w:lineRule="auto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6132B7">
        <w:rPr>
          <w:rFonts w:ascii="Arial" w:hAnsi="Arial" w:cs="Arial"/>
          <w:sz w:val="24"/>
          <w:szCs w:val="24"/>
        </w:rPr>
        <w:t xml:space="preserve">mechanik-Optik </w:t>
      </w:r>
    </w:p>
    <w:p w:rsidR="001E2395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29-51-H/01</w:t>
      </w:r>
      <w:r w:rsidRPr="006132B7">
        <w:rPr>
          <w:rFonts w:ascii="Arial" w:hAnsi="Arial" w:cs="Arial"/>
          <w:sz w:val="24"/>
          <w:szCs w:val="24"/>
        </w:rPr>
        <w:tab/>
        <w:t xml:space="preserve">Výrobce potravin se školním vzdělávacím programem Výrobce </w:t>
      </w:r>
    </w:p>
    <w:p w:rsidR="001E2395" w:rsidRPr="006132B7" w:rsidRDefault="001E2395" w:rsidP="001E2395">
      <w:pPr>
        <w:spacing w:after="120" w:line="192" w:lineRule="auto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6132B7">
        <w:rPr>
          <w:rFonts w:ascii="Arial" w:hAnsi="Arial" w:cs="Arial"/>
          <w:sz w:val="24"/>
          <w:szCs w:val="24"/>
        </w:rPr>
        <w:t>potravin zaměření na výrobu cukrovinek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36-56-H/01</w:t>
      </w:r>
      <w:r w:rsidRPr="006132B7">
        <w:rPr>
          <w:rFonts w:ascii="Arial" w:hAnsi="Arial" w:cs="Arial"/>
          <w:sz w:val="24"/>
          <w:szCs w:val="24"/>
        </w:rPr>
        <w:tab/>
        <w:t>Kominík</w:t>
      </w:r>
    </w:p>
    <w:p w:rsidR="001E2395" w:rsidRPr="006132B7" w:rsidRDefault="001E2395" w:rsidP="001E2395">
      <w:pPr>
        <w:numPr>
          <w:ilvl w:val="0"/>
          <w:numId w:val="1"/>
        </w:numPr>
        <w:spacing w:after="120" w:line="192" w:lineRule="auto"/>
        <w:rPr>
          <w:rFonts w:ascii="Arial" w:hAnsi="Arial" w:cs="Arial"/>
          <w:sz w:val="24"/>
          <w:szCs w:val="24"/>
        </w:rPr>
      </w:pPr>
      <w:r w:rsidRPr="006132B7">
        <w:rPr>
          <w:rFonts w:ascii="Arial" w:hAnsi="Arial" w:cs="Arial"/>
          <w:sz w:val="24"/>
          <w:szCs w:val="24"/>
        </w:rPr>
        <w:t>26-51-E/01</w:t>
      </w:r>
      <w:r w:rsidRPr="006132B7">
        <w:rPr>
          <w:rFonts w:ascii="Arial" w:hAnsi="Arial" w:cs="Arial"/>
          <w:sz w:val="24"/>
          <w:szCs w:val="24"/>
        </w:rPr>
        <w:tab/>
        <w:t xml:space="preserve">Elektrotechnické a strojně montážní práce </w:t>
      </w:r>
    </w:p>
    <w:p w:rsidR="001E2395" w:rsidRPr="006132B7" w:rsidRDefault="001E2395" w:rsidP="001E2395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973012" w:rsidRDefault="00973012"/>
    <w:sectPr w:rsidR="00973012" w:rsidSect="00CE3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95" w:rsidRDefault="001E2395" w:rsidP="001E2395">
      <w:r>
        <w:separator/>
      </w:r>
    </w:p>
  </w:endnote>
  <w:endnote w:type="continuationSeparator" w:id="0">
    <w:p w:rsidR="001E2395" w:rsidRDefault="001E2395" w:rsidP="001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8" w:rsidRDefault="00C548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D0" w:rsidRPr="003D579C" w:rsidRDefault="001E2395" w:rsidP="001707D0">
    <w:pPr>
      <w:pBdr>
        <w:top w:val="single" w:sz="6" w:space="1" w:color="auto"/>
      </w:pBdr>
      <w:spacing w:line="276" w:lineRule="auto"/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3D579C">
      <w:rPr>
        <w:rFonts w:ascii="Arial" w:hAnsi="Arial" w:cs="Arial"/>
        <w:i/>
        <w:iCs/>
        <w:sz w:val="20"/>
        <w:szCs w:val="20"/>
      </w:rPr>
      <w:t xml:space="preserve"> Olom</w:t>
    </w:r>
    <w:r>
      <w:rPr>
        <w:rFonts w:ascii="Arial" w:hAnsi="Arial" w:cs="Arial"/>
        <w:i/>
        <w:iCs/>
        <w:sz w:val="20"/>
        <w:szCs w:val="20"/>
      </w:rPr>
      <w:t>ouckého kraje 18. 12.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3D579C">
      <w:rPr>
        <w:rFonts w:ascii="Arial" w:hAnsi="Arial" w:cs="Arial"/>
        <w:i/>
        <w:iCs/>
        <w:sz w:val="20"/>
        <w:szCs w:val="20"/>
      </w:rPr>
      <w:t xml:space="preserve">Strana </w:t>
    </w:r>
    <w:r>
      <w:rPr>
        <w:rFonts w:ascii="Arial" w:hAnsi="Arial" w:cs="Arial"/>
        <w:i/>
        <w:iCs/>
        <w:sz w:val="20"/>
        <w:szCs w:val="20"/>
      </w:rPr>
      <w:t>14</w:t>
    </w:r>
    <w:r w:rsidRPr="003D579C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33</w:t>
    </w:r>
    <w:r w:rsidRPr="003D579C">
      <w:rPr>
        <w:rFonts w:ascii="Arial" w:hAnsi="Arial" w:cs="Arial"/>
        <w:i/>
        <w:iCs/>
        <w:sz w:val="20"/>
        <w:szCs w:val="20"/>
      </w:rPr>
      <w:t>)</w:t>
    </w:r>
  </w:p>
  <w:p w:rsidR="001707D0" w:rsidRPr="003D579C" w:rsidRDefault="00C54898" w:rsidP="001707D0">
    <w:pPr>
      <w:pBdr>
        <w:top w:val="single" w:sz="6" w:space="1" w:color="auto"/>
      </w:pBdr>
      <w:spacing w:line="276" w:lineRule="auto"/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1E2395" w:rsidRPr="003D579C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bookmarkStart w:id="0" w:name="_GoBack"/>
    <w:bookmarkEnd w:id="0"/>
    <w:r w:rsidR="001E2395" w:rsidRPr="003D579C">
      <w:rPr>
        <w:rFonts w:ascii="Arial" w:hAnsi="Arial" w:cs="Arial"/>
        <w:i/>
        <w:iCs/>
        <w:sz w:val="20"/>
        <w:szCs w:val="20"/>
      </w:rPr>
      <w:t>. – Program na podporu polytechnického vzdělávání a řemesel v Olomouckém kraji v roce 2016 - vyhlášení</w:t>
    </w:r>
  </w:p>
  <w:p w:rsidR="001707D0" w:rsidRPr="003D579C" w:rsidRDefault="001E2395">
    <w:pPr>
      <w:pStyle w:val="Zpat"/>
      <w:rPr>
        <w:rFonts w:ascii="Arial" w:hAnsi="Arial" w:cs="Arial"/>
        <w:i/>
        <w:sz w:val="20"/>
        <w:szCs w:val="20"/>
      </w:rPr>
    </w:pPr>
    <w:r w:rsidRPr="003D579C">
      <w:rPr>
        <w:rFonts w:ascii="Arial" w:hAnsi="Arial" w:cs="Arial"/>
        <w:i/>
        <w:sz w:val="20"/>
        <w:szCs w:val="20"/>
      </w:rPr>
      <w:t>Příloha č. 2 - Seznam podporovaných učňovských oborů vzdělání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8" w:rsidRDefault="00C548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95" w:rsidRDefault="001E2395" w:rsidP="001E2395">
      <w:r>
        <w:separator/>
      </w:r>
    </w:p>
  </w:footnote>
  <w:footnote w:type="continuationSeparator" w:id="0">
    <w:p w:rsidR="001E2395" w:rsidRDefault="001E2395" w:rsidP="001E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8" w:rsidRDefault="00C548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D0" w:rsidRPr="006132B7" w:rsidRDefault="001E2395" w:rsidP="001707D0">
    <w:pPr>
      <w:ind w:left="0" w:firstLine="0"/>
      <w:jc w:val="center"/>
      <w:rPr>
        <w:rFonts w:ascii="Arial" w:eastAsia="Times New Roman" w:hAnsi="Arial" w:cs="Arial"/>
        <w:bCs/>
        <w:sz w:val="24"/>
        <w:szCs w:val="24"/>
        <w:lang w:eastAsia="cs-CZ"/>
      </w:rPr>
    </w:pPr>
    <w:r w:rsidRPr="006132B7">
      <w:rPr>
        <w:rFonts w:ascii="Arial" w:eastAsia="Times New Roman" w:hAnsi="Arial" w:cs="Arial"/>
        <w:bCs/>
        <w:sz w:val="24"/>
        <w:szCs w:val="24"/>
        <w:lang w:eastAsia="cs-CZ"/>
      </w:rPr>
      <w:t xml:space="preserve">Příloha č. 2 - </w:t>
    </w:r>
    <w:r w:rsidRPr="006132B7">
      <w:rPr>
        <w:rFonts w:ascii="Arial" w:hAnsi="Arial" w:cs="Arial"/>
        <w:bCs/>
        <w:sz w:val="24"/>
        <w:szCs w:val="24"/>
      </w:rPr>
      <w:t>Seznam podporovaných učňovských oborů vzdělání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8" w:rsidRDefault="00C548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1860"/>
    <w:multiLevelType w:val="hybridMultilevel"/>
    <w:tmpl w:val="9D403D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95"/>
    <w:rsid w:val="001E2395"/>
    <w:rsid w:val="00973012"/>
    <w:rsid w:val="00C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39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395"/>
  </w:style>
  <w:style w:type="paragraph" w:styleId="Zpat">
    <w:name w:val="footer"/>
    <w:basedOn w:val="Normln"/>
    <w:link w:val="ZpatChar"/>
    <w:uiPriority w:val="99"/>
    <w:unhideWhenUsed/>
    <w:rsid w:val="001E2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39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395"/>
  </w:style>
  <w:style w:type="paragraph" w:styleId="Zpat">
    <w:name w:val="footer"/>
    <w:basedOn w:val="Normln"/>
    <w:link w:val="ZpatChar"/>
    <w:uiPriority w:val="99"/>
    <w:unhideWhenUsed/>
    <w:rsid w:val="001E2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2</cp:revision>
  <dcterms:created xsi:type="dcterms:W3CDTF">2015-11-26T09:36:00Z</dcterms:created>
  <dcterms:modified xsi:type="dcterms:W3CDTF">2015-11-27T06:49:00Z</dcterms:modified>
</cp:coreProperties>
</file>