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</w:t>
      </w:r>
      <w:r w:rsidR="00DC38BE">
        <w:t xml:space="preserve"> </w:t>
      </w:r>
      <w:r w:rsidRPr="0053593C">
        <w:t>2.</w:t>
      </w:r>
      <w:r w:rsidR="00DC38BE">
        <w:t xml:space="preserve"> </w:t>
      </w:r>
      <w:r w:rsidRPr="0053593C">
        <w:t>2013</w:t>
      </w:r>
      <w:r>
        <w:t xml:space="preserve"> schválilo smlouvu o úvěrovém rámci uzavřenou s Českou spořitelnou, a.s.. </w:t>
      </w:r>
    </w:p>
    <w:p w:rsidR="00FE7FE7" w:rsidRDefault="00FE7FE7" w:rsidP="00606DB4">
      <w:pPr>
        <w:pStyle w:val="Zkladntextodsazendek"/>
        <w:ind w:left="0"/>
      </w:pPr>
    </w:p>
    <w:p w:rsidR="00B740B9" w:rsidRPr="007A1BF9" w:rsidRDefault="004B0E1C" w:rsidP="00606DB4">
      <w:pPr>
        <w:pStyle w:val="Zkladntextodsazendek"/>
        <w:ind w:left="0"/>
        <w:rPr>
          <w:b/>
        </w:rPr>
      </w:pPr>
      <w:r w:rsidRPr="007A1BF9">
        <w:rPr>
          <w:b/>
        </w:rPr>
        <w:t xml:space="preserve">Předkládáme ke schválení dodatek č. 1 ke smlouvě o úvěru uzavřeným mezi Olomouckým krajem a Českou spořitelnou, </w:t>
      </w:r>
      <w:proofErr w:type="gramStart"/>
      <w:r w:rsidRPr="007A1BF9">
        <w:rPr>
          <w:b/>
        </w:rPr>
        <w:t>a.s..</w:t>
      </w:r>
      <w:proofErr w:type="gramEnd"/>
      <w:r w:rsidRPr="007A1BF9">
        <w:rPr>
          <w:b/>
        </w:rPr>
        <w:t xml:space="preserve"> Uzavřením dodatku dojde k možnosti čerpání revolvingového úvěru příspěvkovými organizacemi</w:t>
      </w:r>
      <w:r w:rsidR="006806D3">
        <w:rPr>
          <w:b/>
        </w:rPr>
        <w:t xml:space="preserve"> zřizovanými</w:t>
      </w:r>
      <w:r w:rsidRPr="007A1BF9">
        <w:rPr>
          <w:b/>
        </w:rPr>
        <w:t xml:space="preserve"> Olomouck</w:t>
      </w:r>
      <w:r w:rsidR="006806D3">
        <w:rPr>
          <w:b/>
        </w:rPr>
        <w:t>ým</w:t>
      </w:r>
      <w:r w:rsidRPr="007A1BF9">
        <w:rPr>
          <w:b/>
        </w:rPr>
        <w:t xml:space="preserve"> kraje</w:t>
      </w:r>
      <w:r w:rsidR="006806D3">
        <w:rPr>
          <w:b/>
        </w:rPr>
        <w:t>m</w:t>
      </w:r>
      <w:r w:rsidRPr="007A1BF9">
        <w:rPr>
          <w:b/>
        </w:rPr>
        <w:t xml:space="preserve"> na předfinancování projektů z evropských fondů. </w:t>
      </w:r>
      <w:r w:rsidR="00A45090" w:rsidRPr="007A1BF9">
        <w:rPr>
          <w:b/>
        </w:rPr>
        <w:t xml:space="preserve">S čerpáním revolvingového úvěru pro příspěvkovou organizaci Olomouckého kraje Odborný léčebný ústav Paseka se </w:t>
      </w:r>
      <w:r w:rsidR="006806D3">
        <w:rPr>
          <w:b/>
        </w:rPr>
        <w:t>počítá</w:t>
      </w:r>
      <w:r w:rsidR="00A45090" w:rsidRPr="007A1BF9">
        <w:rPr>
          <w:b/>
        </w:rPr>
        <w:t xml:space="preserve"> v návrhu rozpočtu roku 2016 na projekt „Komplexní program modernizace geriatrického oddělení OLÚ Moravský Beroun“. Projekt je hrazen ze Švýcarských fondů a musí být předfinancován, po obdržení dotace </w:t>
      </w:r>
      <w:r w:rsidR="000D41AB" w:rsidRPr="007A1BF9">
        <w:rPr>
          <w:b/>
        </w:rPr>
        <w:t>bude příspěvkovou organizací předloženo vyúčtování a následně bude</w:t>
      </w:r>
      <w:r w:rsidR="007A1BF9">
        <w:rPr>
          <w:b/>
        </w:rPr>
        <w:t xml:space="preserve"> příspěvkové organizaci</w:t>
      </w:r>
      <w:r w:rsidR="000D41AB" w:rsidRPr="007A1BF9">
        <w:rPr>
          <w:b/>
        </w:rPr>
        <w:t xml:space="preserve"> nařízen odvod, z kterého bude revolvingový úvěr splacen.</w:t>
      </w:r>
    </w:p>
    <w:p w:rsidR="00B23D86" w:rsidRDefault="00B23D86" w:rsidP="00606DB4">
      <w:pPr>
        <w:pStyle w:val="Zkladntextodsazendek"/>
        <w:ind w:left="0"/>
      </w:pPr>
    </w:p>
    <w:p w:rsidR="008D656C" w:rsidRDefault="008D656C" w:rsidP="00606DB4">
      <w:pPr>
        <w:pStyle w:val="Zkladntextodsazendek"/>
        <w:ind w:left="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35"/>
        <w:gridCol w:w="3685"/>
      </w:tblGrid>
      <w:tr w:rsidR="008D656C" w:rsidTr="008D656C">
        <w:trPr>
          <w:trHeight w:val="446"/>
        </w:trPr>
        <w:tc>
          <w:tcPr>
            <w:tcW w:w="9072" w:type="dxa"/>
            <w:gridSpan w:val="3"/>
            <w:shd w:val="clear" w:color="auto" w:fill="CCCCCC"/>
            <w:vAlign w:val="center"/>
          </w:tcPr>
          <w:p w:rsidR="008D656C" w:rsidRDefault="008D656C" w:rsidP="00201BC0">
            <w:pPr>
              <w:pStyle w:val="Zkladntextodsazen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br w:type="page"/>
            </w:r>
            <w:r>
              <w:rPr>
                <w:sz w:val="28"/>
                <w:szCs w:val="28"/>
              </w:rPr>
              <w:t>Připomínkové řízení</w:t>
            </w:r>
          </w:p>
        </w:tc>
      </w:tr>
      <w:tr w:rsidR="008D656C" w:rsidTr="008D656C">
        <w:trPr>
          <w:trHeight w:val="437"/>
        </w:trPr>
        <w:tc>
          <w:tcPr>
            <w:tcW w:w="3652" w:type="dxa"/>
            <w:shd w:val="clear" w:color="auto" w:fill="CCCCCC"/>
            <w:vAlign w:val="center"/>
          </w:tcPr>
          <w:p w:rsidR="008D656C" w:rsidRDefault="008D656C" w:rsidP="008D656C">
            <w:pPr>
              <w:pStyle w:val="Zkladntextodsazen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 byl připomínkován</w:t>
            </w:r>
          </w:p>
        </w:tc>
        <w:tc>
          <w:tcPr>
            <w:tcW w:w="1735" w:type="dxa"/>
            <w:shd w:val="clear" w:color="auto" w:fill="CCCCCC"/>
            <w:vAlign w:val="center"/>
          </w:tcPr>
          <w:p w:rsidR="008D656C" w:rsidRDefault="008D656C" w:rsidP="008D656C">
            <w:pPr>
              <w:pStyle w:val="Zkladntextodsazen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</w:t>
            </w:r>
          </w:p>
        </w:tc>
        <w:tc>
          <w:tcPr>
            <w:tcW w:w="3685" w:type="dxa"/>
            <w:shd w:val="clear" w:color="auto" w:fill="CCCCCC"/>
            <w:vAlign w:val="center"/>
          </w:tcPr>
          <w:p w:rsidR="008D656C" w:rsidRDefault="008D656C" w:rsidP="008D656C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Výsledek </w:t>
            </w:r>
          </w:p>
        </w:tc>
      </w:tr>
      <w:tr w:rsidR="008D656C" w:rsidTr="008D656C">
        <w:trPr>
          <w:trHeight w:val="742"/>
        </w:trPr>
        <w:tc>
          <w:tcPr>
            <w:tcW w:w="3652" w:type="dxa"/>
            <w:vAlign w:val="center"/>
          </w:tcPr>
          <w:p w:rsidR="008D656C" w:rsidRDefault="008D656C" w:rsidP="008D656C">
            <w:pPr>
              <w:pStyle w:val="Zkladntextodsazen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Odborem ekonomickým</w:t>
            </w:r>
          </w:p>
        </w:tc>
        <w:tc>
          <w:tcPr>
            <w:tcW w:w="1735" w:type="dxa"/>
            <w:vAlign w:val="center"/>
          </w:tcPr>
          <w:p w:rsidR="008D656C" w:rsidRDefault="008D656C" w:rsidP="00201BC0">
            <w:pPr>
              <w:pStyle w:val="Zkladntextodsazen"/>
              <w:ind w:left="-10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12. 11. 2015</w:t>
            </w:r>
          </w:p>
        </w:tc>
        <w:tc>
          <w:tcPr>
            <w:tcW w:w="3685" w:type="dxa"/>
            <w:vAlign w:val="center"/>
          </w:tcPr>
          <w:p w:rsidR="008D656C" w:rsidRDefault="008D656C" w:rsidP="008D656C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připomínek</w:t>
            </w:r>
          </w:p>
        </w:tc>
      </w:tr>
      <w:tr w:rsidR="008D656C" w:rsidTr="008D656C">
        <w:trPr>
          <w:trHeight w:val="742"/>
        </w:trPr>
        <w:tc>
          <w:tcPr>
            <w:tcW w:w="3652" w:type="dxa"/>
            <w:vAlign w:val="center"/>
          </w:tcPr>
          <w:p w:rsidR="008D656C" w:rsidRDefault="008D656C" w:rsidP="008D656C">
            <w:pPr>
              <w:pStyle w:val="Zkladntextodsazen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Odborem veřejných zakázek a investic</w:t>
            </w:r>
          </w:p>
        </w:tc>
        <w:tc>
          <w:tcPr>
            <w:tcW w:w="1735" w:type="dxa"/>
            <w:vAlign w:val="center"/>
          </w:tcPr>
          <w:p w:rsidR="008D656C" w:rsidRDefault="008D656C" w:rsidP="00201BC0">
            <w:pPr>
              <w:pStyle w:val="Zkladntextodsazen"/>
              <w:ind w:left="-10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12. 5. 2015</w:t>
            </w:r>
          </w:p>
        </w:tc>
        <w:tc>
          <w:tcPr>
            <w:tcW w:w="3685" w:type="dxa"/>
            <w:vAlign w:val="center"/>
          </w:tcPr>
          <w:p w:rsidR="008D656C" w:rsidRDefault="008D656C" w:rsidP="008D656C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připomínek</w:t>
            </w:r>
          </w:p>
        </w:tc>
      </w:tr>
      <w:tr w:rsidR="008D656C" w:rsidTr="008D656C">
        <w:trPr>
          <w:trHeight w:val="742"/>
        </w:trPr>
        <w:tc>
          <w:tcPr>
            <w:tcW w:w="3652" w:type="dxa"/>
            <w:vAlign w:val="center"/>
          </w:tcPr>
          <w:p w:rsidR="008D656C" w:rsidRDefault="008D656C" w:rsidP="008D656C">
            <w:pPr>
              <w:pStyle w:val="Zkladntextodsazen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Odborem majetkovým a právním</w:t>
            </w:r>
          </w:p>
        </w:tc>
        <w:tc>
          <w:tcPr>
            <w:tcW w:w="1735" w:type="dxa"/>
            <w:vAlign w:val="center"/>
          </w:tcPr>
          <w:p w:rsidR="008D656C" w:rsidRDefault="008D656C" w:rsidP="00201BC0">
            <w:pPr>
              <w:pStyle w:val="Zkladntextodsazen"/>
              <w:ind w:left="-10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23. 11. 2015</w:t>
            </w:r>
          </w:p>
        </w:tc>
        <w:tc>
          <w:tcPr>
            <w:tcW w:w="3685" w:type="dxa"/>
            <w:vAlign w:val="center"/>
          </w:tcPr>
          <w:p w:rsidR="008D656C" w:rsidRPr="008D656C" w:rsidRDefault="008D656C" w:rsidP="008D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D656C">
              <w:rPr>
                <w:rFonts w:ascii="Arial" w:hAnsi="Arial" w:cs="Arial"/>
                <w:sz w:val="22"/>
                <w:szCs w:val="22"/>
              </w:rPr>
              <w:t>ři připomínkách Vámi předloženého dodatku  vycházíme z toho, že jde o dokument banky, který v zásadě není možné měnit. Předpokládáme, že osoby podepisující za banku jsou k podpisu oprávněny a že obsah dodatku odpovídá potřebám OK</w:t>
            </w:r>
            <w:r w:rsidRPr="008D656C">
              <w:rPr>
                <w:rFonts w:ascii="Arial" w:hAnsi="Arial" w:cs="Arial"/>
              </w:rPr>
              <w:t>.</w:t>
            </w:r>
          </w:p>
          <w:p w:rsidR="008D656C" w:rsidRDefault="008D656C" w:rsidP="008D656C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5356A2" w:rsidRDefault="005356A2" w:rsidP="00606DB4">
      <w:pPr>
        <w:pStyle w:val="Zkladntextodsazendek"/>
        <w:ind w:left="0"/>
      </w:pPr>
    </w:p>
    <w:p w:rsidR="005356A2" w:rsidRDefault="005356A2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bookmarkStart w:id="0" w:name="_GoBack"/>
      <w:bookmarkEnd w:id="0"/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5E6CF4" w:rsidRDefault="00E64328" w:rsidP="00606DB4">
      <w:r>
        <w:rPr>
          <w:rFonts w:ascii="Arial" w:hAnsi="Arial" w:cs="Arial"/>
        </w:rPr>
        <w:t>Dodatek č. 1</w:t>
      </w:r>
      <w:r>
        <w:rPr>
          <w:rFonts w:ascii="Arial" w:hAnsi="Arial" w:cs="Arial"/>
        </w:rPr>
        <w:tab/>
      </w:r>
      <w:r w:rsidRPr="00E64328">
        <w:rPr>
          <w:rFonts w:ascii="Arial" w:hAnsi="Arial" w:cs="Arial"/>
        </w:rPr>
        <w:t>ke smlouvě o úvěru</w:t>
      </w:r>
      <w:r>
        <w:rPr>
          <w:rFonts w:ascii="Arial" w:hAnsi="Arial" w:cs="Arial"/>
        </w:rPr>
        <w:t xml:space="preserve"> </w:t>
      </w:r>
      <w:r w:rsidRPr="00E64328">
        <w:rPr>
          <w:rFonts w:ascii="Arial" w:hAnsi="Arial" w:cs="Arial"/>
        </w:rPr>
        <w:t>č</w:t>
      </w:r>
      <w:r w:rsidRPr="00E64328">
        <w:rPr>
          <w:rFonts w:ascii="Arial" w:hAnsi="Arial" w:cs="Arial"/>
          <w:caps/>
        </w:rPr>
        <w:t>. 1456</w:t>
      </w:r>
      <w:r w:rsidRPr="00E64328">
        <w:rPr>
          <w:rFonts w:ascii="Arial" w:hAnsi="Arial" w:cs="Arial"/>
        </w:rPr>
        <w:t>/12/LCD</w:t>
      </w:r>
      <w:r w:rsidR="00486453" w:rsidRPr="00E64328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36782B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C66517" w:rsidRDefault="008D656C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8D656C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A21582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B740B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764164">
      <w:rPr>
        <w:rFonts w:ascii="Arial" w:hAnsi="Arial" w:cs="Arial"/>
        <w:i/>
        <w:sz w:val="20"/>
        <w:szCs w:val="20"/>
      </w:rPr>
      <w:t>.</w:t>
    </w:r>
    <w:r w:rsidR="00953C74">
      <w:rPr>
        <w:rFonts w:ascii="Arial" w:hAnsi="Arial" w:cs="Arial"/>
        <w:i/>
        <w:sz w:val="20"/>
        <w:szCs w:val="20"/>
      </w:rPr>
      <w:t>1</w:t>
    </w:r>
    <w:r w:rsidR="00B740B9">
      <w:rPr>
        <w:rFonts w:ascii="Arial" w:hAnsi="Arial" w:cs="Arial"/>
        <w:i/>
        <w:sz w:val="20"/>
        <w:szCs w:val="20"/>
      </w:rPr>
      <w:t>2</w:t>
    </w:r>
    <w:r w:rsidR="00764164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5E6CF4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492863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.-</w:t>
    </w:r>
    <w:r w:rsidR="00606DB4" w:rsidRPr="00606DB4">
      <w:t xml:space="preserve"> </w:t>
    </w:r>
    <w:r w:rsidR="008B3F4B" w:rsidRPr="008B3F4B">
      <w:rPr>
        <w:rFonts w:ascii="Arial" w:hAnsi="Arial" w:cs="Arial"/>
        <w:i/>
        <w:sz w:val="20"/>
        <w:szCs w:val="20"/>
      </w:rPr>
      <w:t>Smlouva</w:t>
    </w:r>
    <w:proofErr w:type="gramEnd"/>
    <w:r w:rsidR="008B3F4B" w:rsidRPr="008B3F4B">
      <w:rPr>
        <w:rFonts w:ascii="Arial" w:hAnsi="Arial" w:cs="Arial"/>
        <w:i/>
        <w:sz w:val="20"/>
        <w:szCs w:val="20"/>
      </w:rPr>
      <w:t xml:space="preserve"> o úvěru s Českou spořitelnou, a.s. - dodatek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4089"/>
    <w:rsid w:val="000D41AB"/>
    <w:rsid w:val="00135FC9"/>
    <w:rsid w:val="001549DE"/>
    <w:rsid w:val="00165720"/>
    <w:rsid w:val="00182C9F"/>
    <w:rsid w:val="00191EB6"/>
    <w:rsid w:val="002454C5"/>
    <w:rsid w:val="0029653A"/>
    <w:rsid w:val="002D714B"/>
    <w:rsid w:val="0036782B"/>
    <w:rsid w:val="003864F2"/>
    <w:rsid w:val="004736A6"/>
    <w:rsid w:val="00486453"/>
    <w:rsid w:val="00492863"/>
    <w:rsid w:val="004B0E1C"/>
    <w:rsid w:val="005066C4"/>
    <w:rsid w:val="005356A2"/>
    <w:rsid w:val="0053593C"/>
    <w:rsid w:val="005B6A01"/>
    <w:rsid w:val="005E6CF4"/>
    <w:rsid w:val="005F1CE9"/>
    <w:rsid w:val="005F5DA6"/>
    <w:rsid w:val="006032D2"/>
    <w:rsid w:val="00606DB4"/>
    <w:rsid w:val="006440A8"/>
    <w:rsid w:val="00674F0F"/>
    <w:rsid w:val="006806D3"/>
    <w:rsid w:val="007143D9"/>
    <w:rsid w:val="00740B99"/>
    <w:rsid w:val="00764164"/>
    <w:rsid w:val="007A1BF9"/>
    <w:rsid w:val="007B27D5"/>
    <w:rsid w:val="007C6E3A"/>
    <w:rsid w:val="008128EA"/>
    <w:rsid w:val="00825428"/>
    <w:rsid w:val="008255B9"/>
    <w:rsid w:val="00832CBB"/>
    <w:rsid w:val="008852B7"/>
    <w:rsid w:val="008B3F4B"/>
    <w:rsid w:val="008D656C"/>
    <w:rsid w:val="008F07AC"/>
    <w:rsid w:val="009233E6"/>
    <w:rsid w:val="00953C74"/>
    <w:rsid w:val="009A3EEA"/>
    <w:rsid w:val="00A0360A"/>
    <w:rsid w:val="00A21582"/>
    <w:rsid w:val="00A45090"/>
    <w:rsid w:val="00A672F5"/>
    <w:rsid w:val="00A80761"/>
    <w:rsid w:val="00AA3F89"/>
    <w:rsid w:val="00B23D86"/>
    <w:rsid w:val="00B740B9"/>
    <w:rsid w:val="00C37DC1"/>
    <w:rsid w:val="00C54933"/>
    <w:rsid w:val="00CA7E69"/>
    <w:rsid w:val="00CB0176"/>
    <w:rsid w:val="00CC190F"/>
    <w:rsid w:val="00D153DD"/>
    <w:rsid w:val="00D413CA"/>
    <w:rsid w:val="00D62BE6"/>
    <w:rsid w:val="00D84ECB"/>
    <w:rsid w:val="00DC38BE"/>
    <w:rsid w:val="00DF5F37"/>
    <w:rsid w:val="00E64328"/>
    <w:rsid w:val="00F602DA"/>
    <w:rsid w:val="00FD03BA"/>
    <w:rsid w:val="00FD0B3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47</cp:revision>
  <cp:lastPrinted>2015-12-02T07:36:00Z</cp:lastPrinted>
  <dcterms:created xsi:type="dcterms:W3CDTF">2015-06-23T07:21:00Z</dcterms:created>
  <dcterms:modified xsi:type="dcterms:W3CDTF">2015-12-11T05:17:00Z</dcterms:modified>
</cp:coreProperties>
</file>