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00E2" w14:textId="77777777" w:rsidR="00A47A08" w:rsidRPr="00506B13" w:rsidRDefault="00A47A08" w:rsidP="00A47A08">
      <w:pPr>
        <w:rPr>
          <w:rFonts w:ascii="Arial" w:hAnsi="Arial" w:cs="Arial"/>
          <w:b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Důvodová zpráva:</w:t>
      </w:r>
    </w:p>
    <w:p w14:paraId="0C312906" w14:textId="77777777" w:rsidR="00D25282" w:rsidRDefault="00D25282" w:rsidP="00D2528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Statutární město Olomouc oslovilo </w:t>
      </w:r>
      <w:r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 návrhem </w:t>
      </w:r>
      <w:r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podílet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se </w:t>
      </w:r>
      <w:r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na projektu statutárního města Olomouce s názvem „Moravské divadlo Olomouc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– výstavba kulturně-edukačního centra“. </w:t>
      </w:r>
    </w:p>
    <w:p w14:paraId="54FF786F" w14:textId="6386275D" w:rsidR="00D25282" w:rsidRPr="00D03FAB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Cílem tohoto projektu je vybudování kulturně-edukačního centra Moravského divadla v Olomouci (dále jen „MDO“), které nabídne prostor pro propojení divadla se školstvím a veřejností a zajistí tak rozvoj kulturního a kreativního sektoru. V rámci projektu mimo jiné vzniknou prostory, které budou sloužit pro výuku nově vznikajícího studijního 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>oboru „</w:t>
      </w:r>
      <w:r w:rsidRPr="00D03FAB">
        <w:rPr>
          <w:rFonts w:ascii="Arial" w:hAnsi="Arial" w:cs="Arial"/>
          <w:bCs/>
          <w:sz w:val="24"/>
          <w:szCs w:val="24"/>
        </w:rPr>
        <w:t>Scénická a výstavní tvorba“</w:t>
      </w:r>
      <w:r w:rsidRPr="00D03FAB">
        <w:rPr>
          <w:rFonts w:ascii="Arial" w:hAnsi="Arial" w:cs="Arial"/>
          <w:sz w:val="24"/>
          <w:szCs w:val="24"/>
        </w:rPr>
        <w:t xml:space="preserve"> (konkrétněji: </w:t>
      </w:r>
      <w:r w:rsidRPr="00D03FAB">
        <w:rPr>
          <w:rFonts w:ascii="Arial" w:hAnsi="Arial" w:cs="Arial"/>
          <w:bCs/>
          <w:sz w:val="24"/>
          <w:szCs w:val="24"/>
        </w:rPr>
        <w:t>kód oboru 82-41-M/03, denní forma vzdělávání</w:t>
      </w:r>
      <w:r w:rsidRPr="00D03FAB">
        <w:rPr>
          <w:rFonts w:ascii="Arial" w:hAnsi="Arial" w:cs="Arial"/>
          <w:sz w:val="24"/>
          <w:szCs w:val="24"/>
        </w:rPr>
        <w:t>)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>, pro projekty neformálního vzdělávání (workshopy, besedy, přednášky apod.) a pro přípravu nových kulturních projektů se zapojením minoritních skupin (lidé ze sociálně vyloučených lokalit, senioři, lidé s handicapem). Mezi konkrétní aktivity bude patřit zejména výuka studentů nového středoškolského oboru „</w:t>
      </w:r>
      <w:r w:rsidRPr="00D03FAB">
        <w:rPr>
          <w:rFonts w:ascii="Arial" w:hAnsi="Arial" w:cs="Arial"/>
          <w:bCs/>
          <w:sz w:val="24"/>
          <w:szCs w:val="24"/>
        </w:rPr>
        <w:t xml:space="preserve">Scénická </w:t>
      </w:r>
      <w:r w:rsidR="00075B20">
        <w:rPr>
          <w:rFonts w:ascii="Arial" w:hAnsi="Arial" w:cs="Arial"/>
          <w:bCs/>
          <w:sz w:val="24"/>
          <w:szCs w:val="24"/>
        </w:rPr>
        <w:br/>
      </w:r>
      <w:r w:rsidRPr="00D03FAB">
        <w:rPr>
          <w:rFonts w:ascii="Arial" w:hAnsi="Arial" w:cs="Arial"/>
          <w:bCs/>
          <w:sz w:val="24"/>
          <w:szCs w:val="24"/>
        </w:rPr>
        <w:t>a výstavní tvorba“</w:t>
      </w:r>
      <w:r w:rsidRPr="00D03FAB">
        <w:rPr>
          <w:rFonts w:ascii="Arial" w:hAnsi="Arial" w:cs="Arial"/>
          <w:sz w:val="24"/>
          <w:szCs w:val="24"/>
        </w:rPr>
        <w:t xml:space="preserve"> 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D03FAB">
        <w:rPr>
          <w:rFonts w:ascii="Arial" w:hAnsi="Arial" w:cs="Arial"/>
          <w:bCs/>
          <w:sz w:val="24"/>
          <w:szCs w:val="24"/>
        </w:rPr>
        <w:t>Střední škole polygrafické, Olomouc, Střední novosadská 87/53 (dále jen „SŠPO“)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>. </w:t>
      </w:r>
    </w:p>
    <w:p w14:paraId="67BC2F6F" w14:textId="77777777" w:rsidR="00D25282" w:rsidRPr="00D03FAB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Kulturně-edukační centrum MDO by mělo vzniknout v areálu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SŠPO 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na pozemku 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parc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. č. 1033 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zast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>. plocha o výměře 789 m2, jehož součástí je stavba bez č.p./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č.e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., 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obč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vyb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>., v </w:t>
      </w:r>
      <w:proofErr w:type="spellStart"/>
      <w:r w:rsidRPr="00D03FAB"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 w:rsidRPr="00D03FAB">
        <w:rPr>
          <w:rFonts w:ascii="Arial" w:eastAsia="Times New Roman" w:hAnsi="Arial" w:cs="Arial"/>
          <w:sz w:val="24"/>
          <w:szCs w:val="24"/>
          <w:lang w:eastAsia="cs-CZ"/>
        </w:rPr>
        <w:t>. Nové Sady u Olomouce. Předmětná část pozemku bude, v případě schválení Zastupitelstvem Olomouckého kraje, bezúplatně převedena do vlastnictví statutárního města Olomouce.  </w:t>
      </w:r>
    </w:p>
    <w:p w14:paraId="3974B1DB" w14:textId="2539EB91" w:rsidR="00D25282" w:rsidRPr="00D03FAB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03FAB">
        <w:rPr>
          <w:rFonts w:ascii="Arial" w:eastAsia="Times New Roman" w:hAnsi="Arial" w:cs="Arial"/>
          <w:sz w:val="24"/>
          <w:szCs w:val="24"/>
          <w:lang w:eastAsia="cs-CZ"/>
        </w:rPr>
        <w:t>Celkové předpok</w:t>
      </w:r>
      <w:r>
        <w:rPr>
          <w:rFonts w:ascii="Arial" w:eastAsia="Times New Roman" w:hAnsi="Arial" w:cs="Arial"/>
          <w:sz w:val="24"/>
          <w:szCs w:val="24"/>
          <w:lang w:eastAsia="cs-CZ"/>
        </w:rPr>
        <w:t>ládané náklady projektu činí dle vyjádření statutárního města Olomouc 120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> </w:t>
      </w:r>
      <w:r>
        <w:rPr>
          <w:rFonts w:ascii="Arial" w:eastAsia="Times New Roman" w:hAnsi="Arial" w:cs="Arial"/>
          <w:sz w:val="24"/>
          <w:szCs w:val="24"/>
          <w:lang w:eastAsia="cs-CZ"/>
        </w:rPr>
        <w:t>000 000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 Kč. Statutární město Olomouc žádalo ve výzvě Národního plánu obnovy č. 0231/2022 – Rozvoj kulturních a kreativních center, komponenty 4.5 – Rozvoj kulturního a kreativního sektoru, kterou vyhlašuje Ministerstvo kultury (dále jen „výzva NPO“), o finanční prostředky ve výši 89 186 076 Kč. Ministerstvo kultury ČR žádosti vyhovělo částečně, a to ve výši 37 065 855 Kč.  </w:t>
      </w:r>
    </w:p>
    <w:p w14:paraId="4CD7F40D" w14:textId="77777777" w:rsidR="00D25282" w:rsidRPr="00D03FAB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Realizace projektu se očekává v letech 2024 a 2025. V současné době probíhá příprava projektové dokumentace. Statutární město Olomouc za tímto účelem podá 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kraj žádost o poskytnutí individuální dotace ve výši cca 40 mil. Kč, která by měla pokrýt zbývající náklady projektu. Žádosti by mělo být ze strany kraje vyhověno pouze za podmínky, že </w:t>
      </w:r>
      <w:r>
        <w:rPr>
          <w:rFonts w:ascii="Arial" w:eastAsia="Times New Roman" w:hAnsi="Arial" w:cs="Arial"/>
          <w:sz w:val="24"/>
          <w:szCs w:val="24"/>
          <w:lang w:eastAsia="cs-CZ"/>
        </w:rPr>
        <w:t>SŠPO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 bude moci objekt kulturně-edukačního centra MDO bezúplatně užívat pro své účely, zejména za účelem výuky studentů nového středoškolského oboru „</w:t>
      </w:r>
      <w:r w:rsidRPr="00D03FAB">
        <w:rPr>
          <w:rFonts w:ascii="Arial" w:hAnsi="Arial" w:cs="Arial"/>
          <w:bCs/>
          <w:sz w:val="24"/>
          <w:szCs w:val="24"/>
        </w:rPr>
        <w:t>Scénická a výstavní tvorba“</w:t>
      </w:r>
      <w:r w:rsidRPr="00D03FAB">
        <w:rPr>
          <w:rFonts w:ascii="Arial" w:eastAsia="Times New Roman" w:hAnsi="Arial" w:cs="Arial"/>
          <w:sz w:val="24"/>
          <w:szCs w:val="24"/>
          <w:lang w:eastAsia="cs-CZ"/>
        </w:rPr>
        <w:t>.  </w:t>
      </w:r>
    </w:p>
    <w:p w14:paraId="13BA7A3B" w14:textId="77777777" w:rsidR="00D25282" w:rsidRPr="00631BCB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Tento projekt je v souladu s opatřením Koncepce kultury, kreativity a památkové péče Olomouckého kraje pro období 2022-2029 č. 1.2.2 – Spolupráce na rozvíjení páteřní 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>kulturní infrastruktury v obcích s rozšířenou působností. </w:t>
      </w:r>
    </w:p>
    <w:p w14:paraId="73EFE54C" w14:textId="739CFFE2" w:rsidR="00D25282" w:rsidRPr="00631BCB" w:rsidRDefault="00075B20" w:rsidP="00D2528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doporučuje Zastupitelstvu Olomouckého kraje rozhodnout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o uzavření Smlouvy o spolupráci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72401">
        <w:rPr>
          <w:rFonts w:ascii="Arial" w:eastAsia="Times New Roman" w:hAnsi="Arial" w:cs="Arial"/>
          <w:sz w:val="24"/>
          <w:szCs w:val="24"/>
          <w:lang w:eastAsia="cs-CZ"/>
        </w:rPr>
        <w:t>za účelem vybudování a dalšího fungování kulturně-edukačního centra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se statutárním městem Olomouc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Předkládanou S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mlouvu připravilo statutární město Olomouc, jakožto prohlášení zainteresovaných smluvních stran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se na projektu do budoucna podílet a příslib Olomouckého kraje do budoucna poskytnout statutárnímu městu Olomouc část finančních prostředků na 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realizaci tohoto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 projekt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. Smlouva bude, jakožto čtyřstranný závazek, uzavřena mezi Olomouckým krajem, 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>tatutárním městem Olomouc, se sídlem</w:t>
      </w:r>
      <w:r w:rsidR="00D25282" w:rsidRPr="00C72401">
        <w:rPr>
          <w:rFonts w:ascii="Arial" w:eastAsia="Times New Roman" w:hAnsi="Arial" w:cs="Arial"/>
          <w:sz w:val="23"/>
          <w:szCs w:val="23"/>
          <w:shd w:val="clear" w:color="auto" w:fill="FFFFFF"/>
          <w:lang w:eastAsia="cs-CZ"/>
        </w:rPr>
        <w:t xml:space="preserve"> </w:t>
      </w:r>
      <w:r w:rsidR="00D25282" w:rsidRPr="00C7240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Horní náměstí 583, 779 00 Olomouc, IČO: 00299308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>, Moravským divadlem Olomouc, příspěvkov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 organizac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, se sídlem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tř. Svobody 432/33, 779 00 Olomouc, IČO: </w:t>
      </w:r>
      <w:r w:rsidR="00D25282" w:rsidRPr="00C7240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00100544</w:t>
      </w:r>
      <w:r w:rsidR="00D25282" w:rsidRPr="00C72401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D25282" w:rsidRPr="00D03FAB">
        <w:rPr>
          <w:rFonts w:ascii="Arial" w:hAnsi="Arial" w:cs="Arial"/>
          <w:bCs/>
          <w:sz w:val="24"/>
          <w:szCs w:val="24"/>
        </w:rPr>
        <w:t>Střední školou polygrafickou, Olomouc, Střední novosadská 87/53</w:t>
      </w:r>
      <w:r w:rsidR="00D25282" w:rsidRPr="00D03FA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D25282" w:rsidRPr="00C7240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Střední novosadská 87/53, Nové </w:t>
      </w:r>
      <w:r w:rsidR="00D25282" w:rsidRPr="00C7240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lastRenderedPageBreak/>
        <w:t>Sady, 779 00 Olomouc, IČO: 00848778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 xml:space="preserve">. Smluvní strany touto smlouvou prohlašují,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>že se v souladu s</w:t>
      </w:r>
      <w:r w:rsidR="00D25282">
        <w:rPr>
          <w:rFonts w:ascii="Arial" w:eastAsia="Times New Roman" w:hAnsi="Arial" w:cs="Arial"/>
          <w:sz w:val="24"/>
          <w:szCs w:val="24"/>
          <w:lang w:eastAsia="cs-CZ"/>
        </w:rPr>
        <w:t xml:space="preserve"> příslušnou </w:t>
      </w:r>
      <w:r w:rsidR="00D25282" w:rsidRPr="00C72401">
        <w:rPr>
          <w:rFonts w:ascii="Arial" w:eastAsia="Times New Roman" w:hAnsi="Arial" w:cs="Arial"/>
          <w:sz w:val="24"/>
          <w:szCs w:val="24"/>
          <w:lang w:eastAsia="cs-CZ"/>
        </w:rPr>
        <w:t>výzvou, hodlají podílet na projektu výstavby kulturně-edukačního centra.  </w:t>
      </w:r>
    </w:p>
    <w:p w14:paraId="553C99D5" w14:textId="2B3D9138" w:rsidR="00D25282" w:rsidRDefault="00D25282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Smlouva o spolupráci představuje deklaraci vzájemné spolupráce zainteresovaných smluvních stran, nezakládá však vymahatelné závazky ve vztahu k poskytnutí individuální dotace, ani ve vztahu k budoucí smlouvě o výpůjčce prostor, které bude využívat </w:t>
      </w:r>
      <w:r>
        <w:rPr>
          <w:rFonts w:ascii="Arial" w:eastAsia="Times New Roman" w:hAnsi="Arial" w:cs="Arial"/>
          <w:sz w:val="24"/>
          <w:szCs w:val="24"/>
          <w:lang w:eastAsia="cs-CZ"/>
        </w:rPr>
        <w:t>SŠPO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. Konkrétní práva a povinnosti budou zakotvena ve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mlouvě o výpůjčce a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mlouvě o poskytnutí individuální dotace z rozpočtu Olomouckého kraje. </w:t>
      </w:r>
      <w:r w:rsidR="00075B2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Bez existence projektové dokumentace není v současné době možné stanovit konkrétní podmínky budoucí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mlouvy o výpůjčce, proto byly do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mlouvy zakomponovány pouze obecné požadavky na prostory, které budou využívány </w:t>
      </w:r>
      <w:r>
        <w:rPr>
          <w:rFonts w:ascii="Arial" w:eastAsia="Times New Roman" w:hAnsi="Arial" w:cs="Arial"/>
          <w:sz w:val="24"/>
          <w:szCs w:val="24"/>
          <w:lang w:eastAsia="cs-CZ"/>
        </w:rPr>
        <w:t>SŠPO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. Smlouva rovněž obsahuje závazek statutárního města Olomouc spolupracovat </w:t>
      </w:r>
      <w:r w:rsidR="00075B2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 xml:space="preserve">se smluvními stranami na tvorbě projektové dokumentace. S ohledem na skutečnost, že v současné době není možné předmět budoucí výpůjčky blíže specifikovat, nebyly do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>mlouvy o spolupráci zapracovány všechny připomínky OMPSČ. </w:t>
      </w:r>
    </w:p>
    <w:p w14:paraId="3BF25642" w14:textId="011C5DEF" w:rsidR="00763A1D" w:rsidRPr="007379A3" w:rsidRDefault="00763A1D" w:rsidP="00D25282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7379A3">
        <w:rPr>
          <w:rFonts w:ascii="Arial" w:eastAsia="Times New Roman" w:hAnsi="Arial" w:cs="Arial"/>
          <w:sz w:val="24"/>
          <w:szCs w:val="24"/>
          <w:lang w:eastAsia="cs-CZ"/>
        </w:rPr>
        <w:t>Po odsouhlasení znění Smlouvy o spolupráci Radou O</w:t>
      </w:r>
      <w:r w:rsidR="007379A3">
        <w:rPr>
          <w:rFonts w:ascii="Arial" w:eastAsia="Times New Roman" w:hAnsi="Arial" w:cs="Arial"/>
          <w:sz w:val="24"/>
          <w:szCs w:val="24"/>
          <w:lang w:eastAsia="cs-CZ"/>
        </w:rPr>
        <w:t>lomouckého kraje</w:t>
      </w:r>
      <w:r w:rsidRPr="007379A3">
        <w:rPr>
          <w:rFonts w:ascii="Arial" w:eastAsia="Times New Roman" w:hAnsi="Arial" w:cs="Arial"/>
          <w:sz w:val="24"/>
          <w:szCs w:val="24"/>
          <w:lang w:eastAsia="cs-CZ"/>
        </w:rPr>
        <w:t xml:space="preserve"> zjistilo město Olomouc administrativní chybu v textu smlouvy spočívající v chybném uvedení </w:t>
      </w:r>
      <w:r w:rsidR="007379A3" w:rsidRPr="007379A3">
        <w:rPr>
          <w:rFonts w:ascii="Arial" w:eastAsia="Times New Roman" w:hAnsi="Arial" w:cs="Arial"/>
          <w:sz w:val="24"/>
          <w:szCs w:val="24"/>
          <w:lang w:eastAsia="cs-CZ"/>
        </w:rPr>
        <w:t>předpokládané výše částky, kter</w:t>
      </w:r>
      <w:r w:rsidR="007379A3">
        <w:rPr>
          <w:rFonts w:ascii="Arial" w:eastAsia="Times New Roman" w:hAnsi="Arial" w:cs="Arial"/>
          <w:sz w:val="24"/>
          <w:szCs w:val="24"/>
          <w:lang w:eastAsia="cs-CZ"/>
        </w:rPr>
        <w:t>ou hodlá do projektu investovat.</w:t>
      </w:r>
      <w:r w:rsidR="007379A3" w:rsidRPr="007379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79A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379A3" w:rsidRPr="007379A3">
        <w:rPr>
          <w:rFonts w:ascii="Arial" w:eastAsia="Times New Roman" w:hAnsi="Arial" w:cs="Arial"/>
          <w:sz w:val="24"/>
          <w:szCs w:val="24"/>
          <w:lang w:eastAsia="cs-CZ"/>
        </w:rPr>
        <w:t>e smlouvě</w:t>
      </w:r>
      <w:r w:rsidR="007379A3">
        <w:rPr>
          <w:rFonts w:ascii="Arial" w:eastAsia="Times New Roman" w:hAnsi="Arial" w:cs="Arial"/>
          <w:sz w:val="24"/>
          <w:szCs w:val="24"/>
          <w:lang w:eastAsia="cs-CZ"/>
        </w:rPr>
        <w:t xml:space="preserve"> byla chybně</w:t>
      </w:r>
      <w:r w:rsidR="007379A3" w:rsidRPr="007379A3">
        <w:rPr>
          <w:rFonts w:ascii="Arial" w:eastAsia="Times New Roman" w:hAnsi="Arial" w:cs="Arial"/>
          <w:sz w:val="24"/>
          <w:szCs w:val="24"/>
          <w:lang w:eastAsia="cs-CZ"/>
        </w:rPr>
        <w:t xml:space="preserve"> uvedena částka </w:t>
      </w:r>
      <w:r w:rsidR="007379A3" w:rsidRPr="007379A3">
        <w:rPr>
          <w:rFonts w:ascii="Arial" w:hAnsi="Arial" w:cs="Arial"/>
          <w:sz w:val="24"/>
          <w:szCs w:val="24"/>
        </w:rPr>
        <w:t xml:space="preserve">42 934 145 Kč. Tuto částku </w:t>
      </w:r>
      <w:r w:rsidR="008339C5">
        <w:rPr>
          <w:rFonts w:ascii="Arial" w:hAnsi="Arial" w:cs="Arial"/>
          <w:sz w:val="24"/>
          <w:szCs w:val="24"/>
        </w:rPr>
        <w:t xml:space="preserve">statutární </w:t>
      </w:r>
      <w:r w:rsidR="007379A3" w:rsidRPr="007379A3">
        <w:rPr>
          <w:rFonts w:ascii="Arial" w:hAnsi="Arial" w:cs="Arial"/>
          <w:sz w:val="24"/>
          <w:szCs w:val="24"/>
        </w:rPr>
        <w:t xml:space="preserve">město Olomouc opravilo </w:t>
      </w:r>
      <w:r w:rsidR="00075B20">
        <w:rPr>
          <w:rFonts w:ascii="Arial" w:hAnsi="Arial" w:cs="Arial"/>
          <w:sz w:val="24"/>
          <w:szCs w:val="24"/>
        </w:rPr>
        <w:br/>
      </w:r>
      <w:r w:rsidR="007379A3" w:rsidRPr="007379A3">
        <w:rPr>
          <w:rFonts w:ascii="Arial" w:hAnsi="Arial" w:cs="Arial"/>
          <w:sz w:val="24"/>
          <w:szCs w:val="24"/>
        </w:rPr>
        <w:t>na částku 42 934 115 Kč. Text smlouvy se po odsouhlasení Radou Olomouckého kraje nijak nezměnil, pouze došlo k opravě této administrativní chyby.</w:t>
      </w:r>
    </w:p>
    <w:p w14:paraId="7518749B" w14:textId="163245E4" w:rsidR="00A47A08" w:rsidRPr="00A631AA" w:rsidRDefault="00FA0C0E" w:rsidP="00802AB3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A631AA">
        <w:rPr>
          <w:rFonts w:ascii="Arial" w:hAnsi="Arial" w:cs="Arial"/>
          <w:b/>
          <w:sz w:val="24"/>
          <w:szCs w:val="24"/>
        </w:rPr>
        <w:t xml:space="preserve">Rada Olomouckého kraje doporučuje Zastupitelstvu Olomouckého kraje </w:t>
      </w:r>
      <w:r w:rsidR="00C06F7A" w:rsidRPr="00A631AA">
        <w:rPr>
          <w:rFonts w:ascii="Arial" w:hAnsi="Arial" w:cs="Arial"/>
          <w:b/>
          <w:sz w:val="24"/>
          <w:szCs w:val="24"/>
        </w:rPr>
        <w:t>rozhodnout o</w:t>
      </w:r>
      <w:r w:rsidR="00A631AA" w:rsidRPr="00A631AA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uzavření Smlouvy o spolupráci za účelem vybudování a dalšího fungování kulturně-edukačního centra Moravského divadla v Olomouci ve znění dle přílohy č. 01 usnesení</w:t>
      </w:r>
      <w:r w:rsidR="00A631AA" w:rsidRPr="00A631AA">
        <w:rPr>
          <w:rFonts w:ascii="Arial" w:hAnsi="Arial" w:cs="Arial"/>
          <w:b/>
          <w:sz w:val="24"/>
          <w:szCs w:val="24"/>
        </w:rPr>
        <w:t>.</w:t>
      </w:r>
    </w:p>
    <w:p w14:paraId="185C03C0" w14:textId="77777777" w:rsidR="00D25282" w:rsidRDefault="00D25282" w:rsidP="00D252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04590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 materiálu: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1D0888E3" w14:textId="77777777" w:rsidR="00D25282" w:rsidRPr="00504590" w:rsidRDefault="00D25282" w:rsidP="00D252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B781F6A" w14:textId="77777777" w:rsidR="00D25282" w:rsidRPr="00504590" w:rsidRDefault="00D25282" w:rsidP="00D252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04590">
        <w:rPr>
          <w:rFonts w:ascii="Arial" w:eastAsia="Times New Roman" w:hAnsi="Arial" w:cs="Arial"/>
          <w:sz w:val="24"/>
          <w:szCs w:val="24"/>
          <w:u w:val="single"/>
          <w:lang w:eastAsia="cs-CZ"/>
        </w:rPr>
        <w:t>Usnesení – Příloha č. 01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A5A1320" w14:textId="77777777" w:rsidR="00D25282" w:rsidRPr="00504590" w:rsidRDefault="00D25282" w:rsidP="00D252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04590">
        <w:rPr>
          <w:rFonts w:ascii="Arial" w:eastAsia="Times New Roman" w:hAnsi="Arial" w:cs="Arial"/>
          <w:sz w:val="24"/>
          <w:szCs w:val="24"/>
          <w:lang w:eastAsia="cs-CZ"/>
        </w:rPr>
        <w:t>Smlouva o spolupráci za účelem vybudování a dalšího fungování kulturně-edukačního centra (</w:t>
      </w:r>
      <w:r w:rsidRPr="00630061">
        <w:rPr>
          <w:rFonts w:ascii="Arial" w:eastAsia="Times New Roman" w:hAnsi="Arial" w:cs="Arial"/>
          <w:sz w:val="24"/>
          <w:szCs w:val="24"/>
          <w:lang w:eastAsia="cs-CZ"/>
        </w:rPr>
        <w:t>strana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1–5</w:t>
      </w:r>
      <w:r w:rsidRPr="00630061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50459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261F8C44" w14:textId="1AE92461" w:rsidR="00723DA6" w:rsidRPr="00A71279" w:rsidRDefault="00723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723DA6" w:rsidRPr="00A71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A21E" w14:textId="77777777" w:rsidR="001B321D" w:rsidRDefault="001B321D" w:rsidP="00A47A08">
      <w:pPr>
        <w:spacing w:after="0" w:line="240" w:lineRule="auto"/>
      </w:pPr>
      <w:r>
        <w:separator/>
      </w:r>
    </w:p>
  </w:endnote>
  <w:endnote w:type="continuationSeparator" w:id="0">
    <w:p w14:paraId="08E79D23" w14:textId="77777777" w:rsidR="001B321D" w:rsidRDefault="001B321D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1A9B" w14:textId="229E33FA" w:rsidR="00A47A08" w:rsidRPr="00EB7520" w:rsidRDefault="002D7681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="00B26927">
      <w:rPr>
        <w:rFonts w:ascii="Arial" w:hAnsi="Arial" w:cs="Arial"/>
        <w:i/>
        <w:sz w:val="20"/>
        <w:szCs w:val="20"/>
      </w:rPr>
      <w:t xml:space="preserve"> </w:t>
    </w:r>
    <w:r w:rsidR="00A962E3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A962E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06B13">
      <w:rPr>
        <w:rFonts w:ascii="Arial" w:hAnsi="Arial" w:cs="Arial"/>
        <w:i/>
        <w:sz w:val="20"/>
        <w:szCs w:val="20"/>
      </w:rPr>
      <w:t>. 2023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89483D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075B20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 xml:space="preserve"> (</w:t>
    </w:r>
    <w:r w:rsidR="003636EE">
      <w:rPr>
        <w:rFonts w:ascii="Arial" w:eastAsia="Times New Roman" w:hAnsi="Arial" w:cs="Arial"/>
        <w:i/>
        <w:sz w:val="20"/>
        <w:szCs w:val="20"/>
        <w:lang w:eastAsia="cs-CZ"/>
      </w:rPr>
      <w:t>c</w:t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 xml:space="preserve">elkem </w:t>
    </w:r>
    <w:r w:rsidR="008F3BF3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624AADEF" w14:textId="3C2A1F83" w:rsidR="00A47A08" w:rsidRPr="004046D4" w:rsidRDefault="008F3BF3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A47A08">
      <w:rPr>
        <w:rFonts w:ascii="Arial" w:hAnsi="Arial" w:cs="Arial"/>
        <w:i/>
        <w:sz w:val="20"/>
        <w:szCs w:val="20"/>
      </w:rPr>
      <w:t xml:space="preserve">. </w:t>
    </w:r>
    <w:r w:rsidR="00A47A08" w:rsidRPr="00C9727E">
      <w:rPr>
        <w:rFonts w:ascii="Arial" w:hAnsi="Arial" w:cs="Arial"/>
        <w:i/>
        <w:sz w:val="20"/>
        <w:szCs w:val="20"/>
      </w:rPr>
      <w:t xml:space="preserve">– </w:t>
    </w:r>
    <w:r w:rsidR="00A70E8B">
      <w:rPr>
        <w:rFonts w:ascii="Arial" w:hAnsi="Arial" w:cs="Arial"/>
        <w:i/>
        <w:sz w:val="20"/>
        <w:szCs w:val="20"/>
      </w:rPr>
      <w:t xml:space="preserve">Moravské divadlo Olomouc – </w:t>
    </w:r>
    <w:r w:rsidR="00763A1D" w:rsidRPr="00763A1D">
      <w:rPr>
        <w:rFonts w:ascii="Arial" w:hAnsi="Arial" w:cs="Arial"/>
        <w:i/>
        <w:sz w:val="20"/>
        <w:szCs w:val="20"/>
      </w:rPr>
      <w:t>výstavba kulturně-edukačního centra</w:t>
    </w:r>
  </w:p>
  <w:p w14:paraId="65FF8CF4" w14:textId="77777777" w:rsidR="00A47A08" w:rsidRDefault="00A47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1E8" w14:textId="77777777" w:rsidR="001B321D" w:rsidRDefault="001B321D" w:rsidP="00A47A08">
      <w:pPr>
        <w:spacing w:after="0" w:line="240" w:lineRule="auto"/>
      </w:pPr>
      <w:r>
        <w:separator/>
      </w:r>
    </w:p>
  </w:footnote>
  <w:footnote w:type="continuationSeparator" w:id="0">
    <w:p w14:paraId="0A605753" w14:textId="77777777" w:rsidR="001B321D" w:rsidRDefault="001B321D" w:rsidP="00A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DC7"/>
    <w:multiLevelType w:val="hybridMultilevel"/>
    <w:tmpl w:val="1096B334"/>
    <w:lvl w:ilvl="0" w:tplc="A754F53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895"/>
    <w:multiLevelType w:val="hybridMultilevel"/>
    <w:tmpl w:val="608C7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3299"/>
    <w:multiLevelType w:val="hybridMultilevel"/>
    <w:tmpl w:val="9A60EEE4"/>
    <w:lvl w:ilvl="0" w:tplc="6FE2C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5">
    <w:abstractNumId w:val="2"/>
  </w:num>
  <w:num w:numId="2" w16cid:durableId="1949195206">
    <w:abstractNumId w:val="3"/>
  </w:num>
  <w:num w:numId="3" w16cid:durableId="1120418576">
    <w:abstractNumId w:val="5"/>
  </w:num>
  <w:num w:numId="4" w16cid:durableId="1299535644">
    <w:abstractNumId w:val="0"/>
  </w:num>
  <w:num w:numId="5" w16cid:durableId="698433833">
    <w:abstractNumId w:val="1"/>
  </w:num>
  <w:num w:numId="6" w16cid:durableId="130484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08"/>
    <w:rsid w:val="00022B5C"/>
    <w:rsid w:val="00032D8D"/>
    <w:rsid w:val="00075B20"/>
    <w:rsid w:val="00085CDB"/>
    <w:rsid w:val="000B773F"/>
    <w:rsid w:val="000E4E34"/>
    <w:rsid w:val="000F3F9C"/>
    <w:rsid w:val="0013176A"/>
    <w:rsid w:val="001657C9"/>
    <w:rsid w:val="001B321D"/>
    <w:rsid w:val="001C3A56"/>
    <w:rsid w:val="001E7DB5"/>
    <w:rsid w:val="0020604A"/>
    <w:rsid w:val="00207C16"/>
    <w:rsid w:val="002309A1"/>
    <w:rsid w:val="002554BD"/>
    <w:rsid w:val="00262C42"/>
    <w:rsid w:val="002B063C"/>
    <w:rsid w:val="002D7681"/>
    <w:rsid w:val="00345E3F"/>
    <w:rsid w:val="00360D1D"/>
    <w:rsid w:val="003636EE"/>
    <w:rsid w:val="00394FBE"/>
    <w:rsid w:val="003B24B4"/>
    <w:rsid w:val="004166BC"/>
    <w:rsid w:val="00450C9A"/>
    <w:rsid w:val="0046430E"/>
    <w:rsid w:val="004730EF"/>
    <w:rsid w:val="00506B13"/>
    <w:rsid w:val="00517E11"/>
    <w:rsid w:val="005514DA"/>
    <w:rsid w:val="005563FC"/>
    <w:rsid w:val="005C0E2E"/>
    <w:rsid w:val="005D0330"/>
    <w:rsid w:val="005E480F"/>
    <w:rsid w:val="005E614A"/>
    <w:rsid w:val="006463D8"/>
    <w:rsid w:val="006D4145"/>
    <w:rsid w:val="006D5BA8"/>
    <w:rsid w:val="006F5ECF"/>
    <w:rsid w:val="00723DA6"/>
    <w:rsid w:val="007379A3"/>
    <w:rsid w:val="00756EEC"/>
    <w:rsid w:val="00763A1D"/>
    <w:rsid w:val="007A2FDD"/>
    <w:rsid w:val="007B4584"/>
    <w:rsid w:val="007E4184"/>
    <w:rsid w:val="007F3710"/>
    <w:rsid w:val="007F490A"/>
    <w:rsid w:val="00802AB3"/>
    <w:rsid w:val="00803EB3"/>
    <w:rsid w:val="00811C20"/>
    <w:rsid w:val="008339C5"/>
    <w:rsid w:val="0084700C"/>
    <w:rsid w:val="008562F8"/>
    <w:rsid w:val="0089483D"/>
    <w:rsid w:val="008B0D41"/>
    <w:rsid w:val="008C6E49"/>
    <w:rsid w:val="008E0E4E"/>
    <w:rsid w:val="008E3C5D"/>
    <w:rsid w:val="008F3BF3"/>
    <w:rsid w:val="008F44B1"/>
    <w:rsid w:val="00942BD7"/>
    <w:rsid w:val="00953CD4"/>
    <w:rsid w:val="00975DE6"/>
    <w:rsid w:val="0097749C"/>
    <w:rsid w:val="009B5093"/>
    <w:rsid w:val="009D1684"/>
    <w:rsid w:val="009E421C"/>
    <w:rsid w:val="009E7592"/>
    <w:rsid w:val="00A479B8"/>
    <w:rsid w:val="00A47A08"/>
    <w:rsid w:val="00A62CE4"/>
    <w:rsid w:val="00A631AA"/>
    <w:rsid w:val="00A70E8B"/>
    <w:rsid w:val="00A731AD"/>
    <w:rsid w:val="00A962E3"/>
    <w:rsid w:val="00AA4911"/>
    <w:rsid w:val="00AE2DEB"/>
    <w:rsid w:val="00AE3D2F"/>
    <w:rsid w:val="00B209D2"/>
    <w:rsid w:val="00B2622E"/>
    <w:rsid w:val="00B26927"/>
    <w:rsid w:val="00B50129"/>
    <w:rsid w:val="00B61D5D"/>
    <w:rsid w:val="00C06F7A"/>
    <w:rsid w:val="00C41E6E"/>
    <w:rsid w:val="00C43322"/>
    <w:rsid w:val="00C7598B"/>
    <w:rsid w:val="00CA0A56"/>
    <w:rsid w:val="00CA54A1"/>
    <w:rsid w:val="00CB692F"/>
    <w:rsid w:val="00D25282"/>
    <w:rsid w:val="00D42686"/>
    <w:rsid w:val="00D51F05"/>
    <w:rsid w:val="00D73E0E"/>
    <w:rsid w:val="00D7724F"/>
    <w:rsid w:val="00D95C30"/>
    <w:rsid w:val="00DC6859"/>
    <w:rsid w:val="00DF06A8"/>
    <w:rsid w:val="00DF59A3"/>
    <w:rsid w:val="00E4621E"/>
    <w:rsid w:val="00E8078A"/>
    <w:rsid w:val="00E95EA6"/>
    <w:rsid w:val="00F1540A"/>
    <w:rsid w:val="00F40B05"/>
    <w:rsid w:val="00FA0C0E"/>
    <w:rsid w:val="00FB1DAE"/>
    <w:rsid w:val="00FC16FF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99B5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  <w:style w:type="character" w:styleId="Odkaznakoment">
    <w:name w:val="annotation reference"/>
    <w:basedOn w:val="Standardnpsmoodstavce"/>
    <w:uiPriority w:val="99"/>
    <w:semiHidden/>
    <w:unhideWhenUsed/>
    <w:rsid w:val="00085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C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82</cp:revision>
  <dcterms:created xsi:type="dcterms:W3CDTF">2022-05-18T07:28:00Z</dcterms:created>
  <dcterms:modified xsi:type="dcterms:W3CDTF">2023-08-30T06:30:00Z</dcterms:modified>
</cp:coreProperties>
</file>