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36AF" w14:textId="77777777" w:rsidR="005174A7" w:rsidRPr="00111650" w:rsidRDefault="005174A7" w:rsidP="005843BC">
      <w:pPr>
        <w:tabs>
          <w:tab w:val="left" w:pos="2498"/>
        </w:tabs>
        <w:spacing w:before="120" w:after="240"/>
        <w:rPr>
          <w:rFonts w:ascii="Arial" w:hAnsi="Arial" w:cs="Arial"/>
          <w:b/>
          <w:bCs/>
        </w:rPr>
      </w:pPr>
      <w:r w:rsidRPr="00111650">
        <w:rPr>
          <w:rFonts w:ascii="Arial" w:hAnsi="Arial" w:cs="Arial"/>
          <w:b/>
          <w:bCs/>
        </w:rPr>
        <w:t>Důvodová zpráva</w:t>
      </w:r>
    </w:p>
    <w:p w14:paraId="5D12C6C4" w14:textId="77777777" w:rsidR="001B51B8" w:rsidRDefault="001B51B8" w:rsidP="0020565D">
      <w:pPr>
        <w:pStyle w:val="Tuntext"/>
        <w:spacing w:before="120"/>
        <w:rPr>
          <w:rFonts w:cs="Arial"/>
          <w:szCs w:val="24"/>
        </w:rPr>
      </w:pPr>
      <w:r w:rsidRPr="00111650">
        <w:rPr>
          <w:rFonts w:cs="Arial"/>
          <w:szCs w:val="24"/>
        </w:rPr>
        <w:t xml:space="preserve">k návrhu usnesení bod </w:t>
      </w:r>
      <w:r w:rsidR="00603E92">
        <w:rPr>
          <w:rFonts w:cs="Arial"/>
          <w:szCs w:val="24"/>
        </w:rPr>
        <w:t>1.</w:t>
      </w:r>
      <w:r w:rsidR="005843BC">
        <w:rPr>
          <w:rFonts w:cs="Arial"/>
          <w:szCs w:val="24"/>
        </w:rPr>
        <w:t xml:space="preserve"> </w:t>
      </w:r>
    </w:p>
    <w:p w14:paraId="34603C53" w14:textId="77777777" w:rsidR="00C01ED8" w:rsidRDefault="00F67466" w:rsidP="00C01ED8">
      <w:pPr>
        <w:widowControl w:val="0"/>
        <w:pBdr>
          <w:top w:val="single" w:sz="4" w:space="0" w:color="auto"/>
          <w:left w:val="single" w:sz="4" w:space="4" w:color="auto"/>
          <w:bottom w:val="single" w:sz="4" w:space="1" w:color="auto"/>
          <w:right w:val="single" w:sz="4" w:space="4" w:color="auto"/>
        </w:pBdr>
        <w:jc w:val="both"/>
        <w:rPr>
          <w:rFonts w:ascii="Arial" w:eastAsiaTheme="minorHAnsi" w:hAnsi="Arial" w:cs="Arial"/>
          <w:b/>
          <w:lang w:eastAsia="en-US"/>
        </w:rPr>
      </w:pPr>
      <w:r w:rsidRPr="00C66383">
        <w:rPr>
          <w:rFonts w:ascii="Arial" w:eastAsiaTheme="minorHAnsi" w:hAnsi="Arial" w:cs="Arial"/>
          <w:b/>
          <w:lang w:eastAsia="en-US"/>
        </w:rPr>
        <w:t>Vzdání se práva a prominutí dluh</w:t>
      </w:r>
      <w:r>
        <w:rPr>
          <w:rFonts w:ascii="Arial" w:eastAsiaTheme="minorHAnsi" w:hAnsi="Arial" w:cs="Arial"/>
          <w:b/>
          <w:lang w:eastAsia="en-US"/>
        </w:rPr>
        <w:t>u</w:t>
      </w:r>
      <w:r w:rsidRPr="00C66383">
        <w:rPr>
          <w:rFonts w:ascii="Arial" w:eastAsiaTheme="minorHAnsi" w:hAnsi="Arial" w:cs="Arial"/>
          <w:b/>
          <w:lang w:eastAsia="en-US"/>
        </w:rPr>
        <w:t xml:space="preserve"> – pohledávk</w:t>
      </w:r>
      <w:r w:rsidR="00C01ED8">
        <w:rPr>
          <w:rFonts w:ascii="Arial" w:eastAsiaTheme="minorHAnsi" w:hAnsi="Arial" w:cs="Arial"/>
          <w:b/>
          <w:lang w:eastAsia="en-US"/>
        </w:rPr>
        <w:t>a</w:t>
      </w:r>
      <w:r w:rsidRPr="00C66383">
        <w:rPr>
          <w:rFonts w:ascii="Arial" w:eastAsiaTheme="minorHAnsi" w:hAnsi="Arial" w:cs="Arial"/>
          <w:b/>
          <w:lang w:eastAsia="en-US"/>
        </w:rPr>
        <w:t xml:space="preserve"> </w:t>
      </w:r>
      <w:r w:rsidR="00C01ED8">
        <w:rPr>
          <w:rFonts w:ascii="Arial" w:eastAsiaTheme="minorHAnsi" w:hAnsi="Arial" w:cs="Arial"/>
          <w:b/>
          <w:lang w:eastAsia="en-US"/>
        </w:rPr>
        <w:t xml:space="preserve">Střední průmyslové školy Jeseník za </w:t>
      </w:r>
    </w:p>
    <w:p w14:paraId="6AF6FDF0" w14:textId="77777777" w:rsidR="00C01ED8" w:rsidRDefault="00C01ED8" w:rsidP="00C01ED8">
      <w:pPr>
        <w:widowControl w:val="0"/>
        <w:pBdr>
          <w:top w:val="single" w:sz="4" w:space="0" w:color="auto"/>
          <w:left w:val="single" w:sz="4" w:space="4" w:color="auto"/>
          <w:bottom w:val="single" w:sz="4" w:space="1" w:color="auto"/>
          <w:right w:val="single" w:sz="4" w:space="4" w:color="auto"/>
        </w:pBdr>
        <w:jc w:val="both"/>
        <w:rPr>
          <w:rFonts w:ascii="Arial" w:eastAsiaTheme="minorHAnsi" w:hAnsi="Arial" w:cs="Arial"/>
          <w:b/>
          <w:lang w:eastAsia="en-US"/>
        </w:rPr>
      </w:pPr>
      <w:r>
        <w:rPr>
          <w:rFonts w:ascii="Arial" w:eastAsiaTheme="minorHAnsi" w:hAnsi="Arial" w:cs="Arial"/>
          <w:b/>
          <w:lang w:eastAsia="en-US"/>
        </w:rPr>
        <w:t xml:space="preserve">společností </w:t>
      </w:r>
      <w:r w:rsidRPr="008E698C">
        <w:rPr>
          <w:rFonts w:ascii="Arial" w:hAnsi="Arial" w:cs="Arial"/>
          <w:b/>
        </w:rPr>
        <w:t>V&amp;Š PIL, s.r.o.</w:t>
      </w:r>
      <w:r w:rsidRPr="00084938">
        <w:rPr>
          <w:rFonts w:ascii="Arial" w:hAnsi="Arial" w:cs="Arial"/>
          <w:b/>
        </w:rPr>
        <w:t xml:space="preserve">, </w:t>
      </w:r>
      <w:r>
        <w:rPr>
          <w:rFonts w:ascii="Arial" w:hAnsi="Arial" w:cs="Arial"/>
          <w:b/>
        </w:rPr>
        <w:t>IČO:</w:t>
      </w:r>
      <w:r>
        <w:t> </w:t>
      </w:r>
      <w:r w:rsidRPr="008E698C">
        <w:rPr>
          <w:rFonts w:ascii="Arial" w:hAnsi="Arial" w:cs="Arial"/>
          <w:b/>
        </w:rPr>
        <w:t>25842897</w:t>
      </w:r>
      <w:r>
        <w:rPr>
          <w:rFonts w:ascii="Arial" w:eastAsiaTheme="minorHAnsi" w:hAnsi="Arial" w:cs="Arial"/>
          <w:b/>
          <w:lang w:eastAsia="en-US"/>
        </w:rPr>
        <w:t>.</w:t>
      </w:r>
    </w:p>
    <w:p w14:paraId="2078CC76" w14:textId="77777777" w:rsidR="00F67466" w:rsidRPr="00DC1E5C" w:rsidRDefault="00F67466" w:rsidP="00F67466">
      <w:pPr>
        <w:tabs>
          <w:tab w:val="left" w:pos="1134"/>
          <w:tab w:val="left" w:pos="2410"/>
        </w:tabs>
        <w:spacing w:before="120" w:after="120"/>
        <w:jc w:val="both"/>
        <w:rPr>
          <w:rFonts w:ascii="Arial" w:hAnsi="Arial" w:cs="Arial"/>
          <w:bCs/>
        </w:rPr>
      </w:pPr>
      <w:r w:rsidRPr="00C66383">
        <w:rPr>
          <w:rFonts w:ascii="Arial" w:hAnsi="Arial" w:cs="Arial"/>
        </w:rPr>
        <w:t xml:space="preserve">Příspěvková organizace není dle čl. V. odst. 2 zřizovací listiny oprávněna bez předchozího souhlasu zřizovatele vzdát se práva a prominout dluh. Příspěvková organizace </w:t>
      </w:r>
      <w:r>
        <w:rPr>
          <w:rFonts w:ascii="Arial" w:hAnsi="Arial" w:cs="Arial"/>
        </w:rPr>
        <w:t xml:space="preserve">může </w:t>
      </w:r>
      <w:r w:rsidRPr="00C66383">
        <w:rPr>
          <w:rFonts w:ascii="Arial" w:hAnsi="Arial" w:cs="Arial"/>
        </w:rPr>
        <w:t>dl</w:t>
      </w:r>
      <w:r>
        <w:rPr>
          <w:rFonts w:ascii="Arial" w:hAnsi="Arial" w:cs="Arial"/>
        </w:rPr>
        <w:t>e čl. </w:t>
      </w:r>
      <w:r w:rsidRPr="00C66383">
        <w:rPr>
          <w:rFonts w:ascii="Arial" w:hAnsi="Arial" w:cs="Arial"/>
        </w:rPr>
        <w:t>V. odst. 3 zřizovací listiny</w:t>
      </w:r>
      <w:r>
        <w:rPr>
          <w:rFonts w:ascii="Arial" w:hAnsi="Arial" w:cs="Arial"/>
        </w:rPr>
        <w:t xml:space="preserve"> </w:t>
      </w:r>
      <w:r w:rsidRPr="009C4D68">
        <w:rPr>
          <w:rFonts w:ascii="Arial" w:hAnsi="Arial" w:cs="Arial"/>
        </w:rPr>
        <w:t xml:space="preserve">upustit od vymáhání pohledávky, jejíž vymáhání se důvodně jeví jako neúspěšné nebo neekonomické, a dále může podat zřizovateli návrh na vzdání se práva a prominutí dluhu. </w:t>
      </w:r>
    </w:p>
    <w:p w14:paraId="55489079" w14:textId="77777777" w:rsidR="00F67466" w:rsidRDefault="00F67466" w:rsidP="00F67466">
      <w:pPr>
        <w:tabs>
          <w:tab w:val="left" w:pos="1134"/>
          <w:tab w:val="left" w:pos="2410"/>
        </w:tabs>
        <w:spacing w:before="120" w:after="120"/>
        <w:jc w:val="both"/>
        <w:rPr>
          <w:rFonts w:ascii="Arial" w:hAnsi="Arial" w:cs="Arial"/>
        </w:rPr>
      </w:pPr>
      <w:r w:rsidRPr="00C66383">
        <w:rPr>
          <w:rFonts w:ascii="Arial" w:hAnsi="Arial" w:cs="Arial"/>
        </w:rPr>
        <w:t xml:space="preserve">V souladu s ustanovením § </w:t>
      </w:r>
      <w:r w:rsidR="00112B96">
        <w:rPr>
          <w:rFonts w:ascii="Arial" w:hAnsi="Arial" w:cs="Arial"/>
        </w:rPr>
        <w:t>36</w:t>
      </w:r>
      <w:r w:rsidRPr="00C66383">
        <w:rPr>
          <w:rFonts w:ascii="Arial" w:hAnsi="Arial" w:cs="Arial"/>
        </w:rPr>
        <w:t xml:space="preserve"> písm. </w:t>
      </w:r>
      <w:r w:rsidR="00112B96">
        <w:rPr>
          <w:rFonts w:ascii="Arial" w:hAnsi="Arial" w:cs="Arial"/>
        </w:rPr>
        <w:t>e</w:t>
      </w:r>
      <w:r w:rsidRPr="00C66383">
        <w:rPr>
          <w:rFonts w:ascii="Arial" w:hAnsi="Arial" w:cs="Arial"/>
        </w:rPr>
        <w:t xml:space="preserve">) zákona č. 129/2000 Sb., o krajích, rozhoduje o vzdání se práva a prominutí dluhu převyšujícího 200 000 Kč </w:t>
      </w:r>
      <w:r w:rsidR="00112B96">
        <w:rPr>
          <w:rFonts w:ascii="Arial" w:hAnsi="Arial" w:cs="Arial"/>
        </w:rPr>
        <w:t>Zastupitelstvo</w:t>
      </w:r>
      <w:r w:rsidRPr="00C66383">
        <w:rPr>
          <w:rFonts w:ascii="Arial" w:hAnsi="Arial" w:cs="Arial"/>
        </w:rPr>
        <w:t xml:space="preserve"> Olomouckého kraje. Postup příspěvkové organizace pro zpracování návrhu na vzdání se práva a prominutí dluhu pro předložení zřizovateli je upraven ve Směrnici č. 8/2021, upravující vztahy Olomouckého kraje a zřizovaných příspěvkových organizací a vybrané povinnosti ředitelů příspěvkových organizací</w:t>
      </w:r>
      <w:r>
        <w:rPr>
          <w:rFonts w:ascii="Arial" w:hAnsi="Arial" w:cs="Arial"/>
        </w:rPr>
        <w:t>.</w:t>
      </w:r>
      <w:r w:rsidRPr="00C66383">
        <w:rPr>
          <w:rFonts w:ascii="Arial" w:hAnsi="Arial" w:cs="Arial"/>
        </w:rPr>
        <w:t xml:space="preserve"> </w:t>
      </w:r>
    </w:p>
    <w:p w14:paraId="5BDB6858" w14:textId="77777777" w:rsidR="00F67466" w:rsidRPr="00DC1E5C" w:rsidRDefault="00F67466" w:rsidP="00F67466">
      <w:pPr>
        <w:spacing w:before="120" w:after="120"/>
        <w:jc w:val="both"/>
        <w:rPr>
          <w:rFonts w:ascii="Arial" w:hAnsi="Arial" w:cs="Arial"/>
        </w:rPr>
      </w:pPr>
      <w:r w:rsidRPr="00C66383">
        <w:rPr>
          <w:rFonts w:ascii="Arial" w:hAnsi="Arial" w:cs="Arial"/>
        </w:rPr>
        <w:t>Dle Směrnice č. 8/2021 platí, že: „Prominutí dluhu přichází v úvahu u pohledávek, které je možno důvodně považovat za nevymahatelné (např. z toho důvodu, že dlužníkem je osoba bez vlastního příjmu, předlužená obchodní společnost nebo k pohledávce neexistují ani minimální podklady nezbytné k jejímu vymáhání)</w:t>
      </w:r>
      <w:r w:rsidR="00F47E0A">
        <w:rPr>
          <w:rFonts w:ascii="Arial" w:hAnsi="Arial" w:cs="Arial"/>
        </w:rPr>
        <w:t>.</w:t>
      </w:r>
      <w:r w:rsidRPr="00C66383">
        <w:rPr>
          <w:rFonts w:ascii="Arial" w:hAnsi="Arial" w:cs="Arial"/>
        </w:rPr>
        <w:t>“</w:t>
      </w:r>
    </w:p>
    <w:p w14:paraId="0B3ED183" w14:textId="77777777" w:rsidR="00C01ED8" w:rsidRDefault="00C01ED8" w:rsidP="00C01ED8">
      <w:pPr>
        <w:tabs>
          <w:tab w:val="left" w:pos="2977"/>
        </w:tabs>
        <w:autoSpaceDE w:val="0"/>
        <w:autoSpaceDN w:val="0"/>
        <w:adjustRightInd w:val="0"/>
        <w:ind w:left="2977" w:hanging="2977"/>
        <w:jc w:val="both"/>
        <w:rPr>
          <w:rFonts w:ascii="Arial" w:hAnsi="Arial" w:cs="Arial"/>
          <w:b/>
        </w:rPr>
      </w:pPr>
      <w:r w:rsidRPr="00084938">
        <w:rPr>
          <w:rFonts w:ascii="Arial" w:hAnsi="Arial" w:cs="Arial"/>
        </w:rPr>
        <w:t>Příspěvková organizace:</w:t>
      </w:r>
      <w:r w:rsidRPr="00084938">
        <w:rPr>
          <w:rFonts w:ascii="Arial" w:hAnsi="Arial" w:cs="Arial"/>
        </w:rPr>
        <w:tab/>
      </w:r>
      <w:r w:rsidRPr="006A7D7B">
        <w:rPr>
          <w:rFonts w:ascii="Arial" w:hAnsi="Arial" w:cs="Arial"/>
          <w:b/>
        </w:rPr>
        <w:t>Střední průmyslová škola Jeseník</w:t>
      </w:r>
    </w:p>
    <w:p w14:paraId="03F84464" w14:textId="77777777" w:rsidR="00C01ED8" w:rsidRPr="00084938" w:rsidRDefault="00C01ED8" w:rsidP="00C01ED8">
      <w:pPr>
        <w:tabs>
          <w:tab w:val="left" w:pos="2977"/>
        </w:tabs>
        <w:autoSpaceDE w:val="0"/>
        <w:autoSpaceDN w:val="0"/>
        <w:adjustRightInd w:val="0"/>
        <w:ind w:left="2977" w:hanging="2977"/>
        <w:jc w:val="both"/>
        <w:rPr>
          <w:rFonts w:ascii="Arial" w:hAnsi="Arial" w:cs="Arial"/>
          <w:b/>
        </w:rPr>
      </w:pPr>
      <w:r w:rsidRPr="00084938">
        <w:rPr>
          <w:rFonts w:ascii="Arial" w:hAnsi="Arial" w:cs="Arial"/>
        </w:rPr>
        <w:t xml:space="preserve">Dluh za: </w:t>
      </w:r>
      <w:r w:rsidRPr="00084938">
        <w:rPr>
          <w:rFonts w:ascii="Arial" w:hAnsi="Arial" w:cs="Arial"/>
        </w:rPr>
        <w:tab/>
      </w:r>
      <w:r w:rsidRPr="008E698C">
        <w:rPr>
          <w:rFonts w:ascii="Arial" w:hAnsi="Arial" w:cs="Arial"/>
          <w:b/>
        </w:rPr>
        <w:t>V&amp;Š PIL, s.r.o.</w:t>
      </w:r>
      <w:r w:rsidRPr="00084938">
        <w:rPr>
          <w:rFonts w:ascii="Arial" w:hAnsi="Arial" w:cs="Arial"/>
          <w:b/>
        </w:rPr>
        <w:t xml:space="preserve">, </w:t>
      </w:r>
      <w:r w:rsidRPr="008E698C">
        <w:rPr>
          <w:rFonts w:ascii="Arial" w:hAnsi="Arial" w:cs="Arial"/>
          <w:b/>
        </w:rPr>
        <w:t>Krátká 421, Bukovice, 790 01 Jeseník</w:t>
      </w:r>
      <w:r>
        <w:rPr>
          <w:rFonts w:ascii="Arial" w:hAnsi="Arial" w:cs="Arial"/>
          <w:b/>
        </w:rPr>
        <w:t>, IČO:</w:t>
      </w:r>
      <w:r>
        <w:t> </w:t>
      </w:r>
      <w:r w:rsidRPr="008E698C">
        <w:rPr>
          <w:rFonts w:ascii="Arial" w:hAnsi="Arial" w:cs="Arial"/>
          <w:b/>
        </w:rPr>
        <w:t>25842897</w:t>
      </w:r>
      <w:r w:rsidRPr="00C12D93">
        <w:rPr>
          <w:rStyle w:val="preformatted"/>
          <w:rFonts w:ascii="Arial" w:hAnsi="Arial" w:cs="Arial"/>
          <w:b/>
        </w:rPr>
        <w:t xml:space="preserve"> </w:t>
      </w:r>
      <w:r w:rsidRPr="00084938">
        <w:rPr>
          <w:rStyle w:val="preformatted"/>
          <w:rFonts w:ascii="Arial" w:hAnsi="Arial" w:cs="Arial"/>
          <w:b/>
        </w:rPr>
        <w:t>(dále jen jako „povinn</w:t>
      </w:r>
      <w:r>
        <w:rPr>
          <w:rStyle w:val="preformatted"/>
          <w:rFonts w:ascii="Arial" w:hAnsi="Arial" w:cs="Arial"/>
          <w:b/>
        </w:rPr>
        <w:t>á</w:t>
      </w:r>
      <w:r w:rsidRPr="00084938">
        <w:rPr>
          <w:rStyle w:val="preformatted"/>
          <w:rFonts w:ascii="Arial" w:hAnsi="Arial" w:cs="Arial"/>
          <w:b/>
        </w:rPr>
        <w:t>“)</w:t>
      </w:r>
    </w:p>
    <w:p w14:paraId="666473D6" w14:textId="77777777" w:rsidR="00C01ED8" w:rsidRPr="00084938" w:rsidRDefault="00C01ED8" w:rsidP="00C01ED8">
      <w:pPr>
        <w:tabs>
          <w:tab w:val="left" w:pos="2977"/>
        </w:tabs>
        <w:ind w:left="2977" w:hanging="2977"/>
        <w:jc w:val="both"/>
        <w:rPr>
          <w:rFonts w:ascii="Arial" w:hAnsi="Arial" w:cs="Arial"/>
        </w:rPr>
      </w:pPr>
      <w:r w:rsidRPr="00084938">
        <w:rPr>
          <w:rFonts w:ascii="Arial" w:hAnsi="Arial" w:cs="Arial"/>
        </w:rPr>
        <w:t>Titul, z něhož dluh vznikl:</w:t>
      </w:r>
      <w:r w:rsidRPr="00084938">
        <w:rPr>
          <w:rFonts w:ascii="Arial" w:hAnsi="Arial" w:cs="Arial"/>
        </w:rPr>
        <w:tab/>
      </w:r>
      <w:r w:rsidR="00B526DB" w:rsidRPr="00B526DB">
        <w:rPr>
          <w:rFonts w:ascii="Arial" w:hAnsi="Arial" w:cs="Arial"/>
          <w:b/>
        </w:rPr>
        <w:t>nájemní smlouva -</w:t>
      </w:r>
      <w:r w:rsidR="00B526DB">
        <w:rPr>
          <w:rFonts w:ascii="Arial" w:hAnsi="Arial" w:cs="Arial"/>
        </w:rPr>
        <w:t xml:space="preserve"> </w:t>
      </w:r>
      <w:r w:rsidRPr="00084938">
        <w:rPr>
          <w:rFonts w:ascii="Arial" w:hAnsi="Arial" w:cs="Arial"/>
          <w:b/>
        </w:rPr>
        <w:t>neuhrazen</w:t>
      </w:r>
      <w:r>
        <w:rPr>
          <w:rFonts w:ascii="Arial" w:hAnsi="Arial" w:cs="Arial"/>
          <w:b/>
        </w:rPr>
        <w:t>é</w:t>
      </w:r>
      <w:r w:rsidRPr="00084938">
        <w:rPr>
          <w:rFonts w:ascii="Arial" w:hAnsi="Arial" w:cs="Arial"/>
          <w:b/>
        </w:rPr>
        <w:t xml:space="preserve"> </w:t>
      </w:r>
      <w:r>
        <w:rPr>
          <w:rFonts w:ascii="Arial" w:hAnsi="Arial" w:cs="Arial"/>
          <w:b/>
        </w:rPr>
        <w:t>platby za pronájem nebytových prostor v</w:t>
      </w:r>
      <w:r w:rsidR="00B526DB">
        <w:rPr>
          <w:rFonts w:ascii="Arial" w:hAnsi="Arial" w:cs="Arial"/>
          <w:b/>
        </w:rPr>
        <w:t>e</w:t>
      </w:r>
      <w:r>
        <w:rPr>
          <w:rFonts w:ascii="Arial" w:hAnsi="Arial" w:cs="Arial"/>
          <w:b/>
        </w:rPr>
        <w:t xml:space="preserve"> </w:t>
      </w:r>
      <w:r w:rsidRPr="00084938">
        <w:rPr>
          <w:rFonts w:ascii="Arial" w:hAnsi="Arial" w:cs="Arial"/>
          <w:b/>
        </w:rPr>
        <w:t xml:space="preserve">výši </w:t>
      </w:r>
      <w:r>
        <w:rPr>
          <w:rFonts w:ascii="Arial" w:hAnsi="Arial" w:cs="Arial"/>
          <w:b/>
        </w:rPr>
        <w:t>195 835 </w:t>
      </w:r>
      <w:r w:rsidRPr="00084938">
        <w:rPr>
          <w:rFonts w:ascii="Arial" w:hAnsi="Arial" w:cs="Arial"/>
          <w:b/>
        </w:rPr>
        <w:t>Kč</w:t>
      </w:r>
      <w:r>
        <w:rPr>
          <w:rFonts w:ascii="Arial" w:hAnsi="Arial" w:cs="Arial"/>
          <w:b/>
        </w:rPr>
        <w:t xml:space="preserve"> (11 faktur)</w:t>
      </w:r>
    </w:p>
    <w:p w14:paraId="36BCCBD5" w14:textId="77777777" w:rsidR="00C01ED8" w:rsidRPr="00F56766" w:rsidRDefault="00C01ED8" w:rsidP="00C01ED8">
      <w:pPr>
        <w:tabs>
          <w:tab w:val="left" w:pos="2977"/>
        </w:tabs>
        <w:jc w:val="both"/>
        <w:rPr>
          <w:rFonts w:ascii="Arial" w:hAnsi="Arial" w:cs="Arial"/>
          <w:b/>
        </w:rPr>
      </w:pPr>
      <w:r w:rsidRPr="00084938">
        <w:rPr>
          <w:rFonts w:ascii="Arial" w:hAnsi="Arial" w:cs="Arial"/>
        </w:rPr>
        <w:t>Dluh vznikl v období:</w:t>
      </w:r>
      <w:r w:rsidRPr="00084938">
        <w:rPr>
          <w:rFonts w:ascii="Arial" w:hAnsi="Arial" w:cs="Arial"/>
        </w:rPr>
        <w:tab/>
      </w:r>
      <w:r>
        <w:rPr>
          <w:rFonts w:ascii="Arial" w:hAnsi="Arial" w:cs="Arial"/>
          <w:b/>
        </w:rPr>
        <w:t>leden 2006</w:t>
      </w:r>
      <w:r w:rsidRPr="00F56766">
        <w:rPr>
          <w:rFonts w:ascii="Arial" w:hAnsi="Arial" w:cs="Arial"/>
          <w:b/>
        </w:rPr>
        <w:t xml:space="preserve"> a</w:t>
      </w:r>
      <w:r>
        <w:rPr>
          <w:rFonts w:ascii="Arial" w:hAnsi="Arial" w:cs="Arial"/>
          <w:b/>
        </w:rPr>
        <w:t>ž</w:t>
      </w:r>
      <w:r w:rsidRPr="00F56766">
        <w:rPr>
          <w:rFonts w:ascii="Arial" w:hAnsi="Arial" w:cs="Arial"/>
          <w:b/>
        </w:rPr>
        <w:t xml:space="preserve"> </w:t>
      </w:r>
      <w:r>
        <w:rPr>
          <w:rFonts w:ascii="Arial" w:hAnsi="Arial" w:cs="Arial"/>
          <w:b/>
        </w:rPr>
        <w:t>únor 2007</w:t>
      </w:r>
    </w:p>
    <w:p w14:paraId="03E48439" w14:textId="77777777" w:rsidR="00F67466" w:rsidRPr="00091394" w:rsidRDefault="00F67466" w:rsidP="00F67466">
      <w:pPr>
        <w:tabs>
          <w:tab w:val="left" w:pos="1134"/>
          <w:tab w:val="left" w:pos="2410"/>
        </w:tabs>
        <w:spacing w:before="120" w:after="120"/>
        <w:jc w:val="both"/>
        <w:rPr>
          <w:rFonts w:ascii="Arial" w:hAnsi="Arial" w:cs="Arial"/>
          <w:bCs/>
        </w:rPr>
      </w:pPr>
      <w:r>
        <w:rPr>
          <w:rFonts w:ascii="Arial" w:hAnsi="Arial" w:cs="Arial"/>
          <w:bCs/>
          <w:u w:val="single"/>
        </w:rPr>
        <w:t>Po započtení příslušenství (úrok</w:t>
      </w:r>
      <w:r w:rsidR="00B526DB">
        <w:rPr>
          <w:rFonts w:ascii="Arial" w:hAnsi="Arial" w:cs="Arial"/>
          <w:bCs/>
          <w:u w:val="single"/>
        </w:rPr>
        <w:t>ů</w:t>
      </w:r>
      <w:r>
        <w:rPr>
          <w:rFonts w:ascii="Arial" w:hAnsi="Arial" w:cs="Arial"/>
          <w:bCs/>
          <w:u w:val="single"/>
        </w:rPr>
        <w:t xml:space="preserve"> z prodlení) </w:t>
      </w:r>
      <w:r w:rsidR="00C01ED8">
        <w:rPr>
          <w:rFonts w:ascii="Arial" w:hAnsi="Arial" w:cs="Arial"/>
          <w:bCs/>
          <w:u w:val="single"/>
        </w:rPr>
        <w:t>činí</w:t>
      </w:r>
      <w:r>
        <w:rPr>
          <w:rFonts w:ascii="Arial" w:hAnsi="Arial" w:cs="Arial"/>
          <w:bCs/>
          <w:u w:val="single"/>
        </w:rPr>
        <w:t xml:space="preserve"> dluh </w:t>
      </w:r>
      <w:r w:rsidR="00B526DB">
        <w:rPr>
          <w:rFonts w:ascii="Arial" w:hAnsi="Arial" w:cs="Arial"/>
          <w:bCs/>
          <w:u w:val="single"/>
        </w:rPr>
        <w:t xml:space="preserve">částku </w:t>
      </w:r>
      <w:r w:rsidR="00C01ED8">
        <w:rPr>
          <w:rFonts w:ascii="Arial" w:hAnsi="Arial" w:cs="Arial"/>
          <w:bCs/>
          <w:u w:val="single"/>
        </w:rPr>
        <w:t>přes</w:t>
      </w:r>
      <w:r>
        <w:rPr>
          <w:rFonts w:ascii="Arial" w:hAnsi="Arial" w:cs="Arial"/>
          <w:bCs/>
          <w:u w:val="single"/>
        </w:rPr>
        <w:t xml:space="preserve"> 200 000 Kč</w:t>
      </w:r>
      <w:r w:rsidRPr="00091394">
        <w:rPr>
          <w:rFonts w:ascii="Arial" w:hAnsi="Arial" w:cs="Arial"/>
          <w:bCs/>
        </w:rPr>
        <w:t>.</w:t>
      </w:r>
    </w:p>
    <w:p w14:paraId="70B12A03" w14:textId="77777777" w:rsidR="00F67466" w:rsidRPr="00AE63F9" w:rsidRDefault="00112B96" w:rsidP="00F67466">
      <w:pPr>
        <w:spacing w:before="120" w:after="120"/>
        <w:jc w:val="both"/>
        <w:rPr>
          <w:rFonts w:ascii="Arial" w:hAnsi="Arial" w:cs="Arial"/>
        </w:rPr>
      </w:pPr>
      <w:r w:rsidRPr="00B526DB">
        <w:rPr>
          <w:rFonts w:ascii="Arial" w:hAnsi="Arial" w:cs="Arial"/>
          <w:color w:val="000000"/>
        </w:rPr>
        <w:t>P</w:t>
      </w:r>
      <w:r w:rsidR="00F67466" w:rsidRPr="00B526DB">
        <w:rPr>
          <w:rFonts w:ascii="Arial" w:hAnsi="Arial" w:cs="Arial"/>
          <w:color w:val="000000"/>
        </w:rPr>
        <w:t>ohledávk</w:t>
      </w:r>
      <w:r w:rsidRPr="00B526DB">
        <w:rPr>
          <w:rFonts w:ascii="Arial" w:hAnsi="Arial" w:cs="Arial"/>
          <w:color w:val="000000"/>
        </w:rPr>
        <w:t>a</w:t>
      </w:r>
      <w:r w:rsidR="00F67466" w:rsidRPr="00B526DB">
        <w:rPr>
          <w:rFonts w:ascii="Arial" w:hAnsi="Arial" w:cs="Arial"/>
          <w:color w:val="000000"/>
        </w:rPr>
        <w:t xml:space="preserve"> je promlčena, tj. </w:t>
      </w:r>
      <w:r w:rsidR="00F67466" w:rsidRPr="00B526DB">
        <w:rPr>
          <w:rFonts w:ascii="Arial" w:hAnsi="Arial" w:cs="Arial"/>
        </w:rPr>
        <w:t>dlužník může v případě soudního sporu namítnout promlčení</w:t>
      </w:r>
      <w:r w:rsidR="00F67466" w:rsidRPr="00C66383">
        <w:rPr>
          <w:rFonts w:ascii="Arial" w:hAnsi="Arial" w:cs="Arial"/>
        </w:rPr>
        <w:t xml:space="preserve"> dluhu.</w:t>
      </w:r>
    </w:p>
    <w:p w14:paraId="57A5B4D7" w14:textId="77777777" w:rsidR="00F67466" w:rsidRDefault="00F67466" w:rsidP="00F67466">
      <w:pPr>
        <w:spacing w:before="120" w:after="120"/>
        <w:jc w:val="both"/>
        <w:rPr>
          <w:rFonts w:ascii="Arial" w:hAnsi="Arial" w:cs="Arial"/>
        </w:rPr>
      </w:pPr>
      <w:r w:rsidRPr="009C714D">
        <w:rPr>
          <w:rFonts w:ascii="Arial" w:hAnsi="Arial" w:cs="Arial"/>
        </w:rPr>
        <w:t xml:space="preserve">Příspěvková organizace v návrhu na vzdání se práva a prominutí </w:t>
      </w:r>
      <w:r w:rsidR="00B526DB">
        <w:rPr>
          <w:rFonts w:ascii="Arial" w:hAnsi="Arial" w:cs="Arial"/>
        </w:rPr>
        <w:t>dluhu</w:t>
      </w:r>
      <w:r w:rsidRPr="009C714D">
        <w:rPr>
          <w:rFonts w:ascii="Arial" w:hAnsi="Arial" w:cs="Arial"/>
        </w:rPr>
        <w:t xml:space="preserve"> uvádí, že </w:t>
      </w:r>
      <w:r>
        <w:rPr>
          <w:rFonts w:ascii="Arial" w:hAnsi="Arial" w:cs="Arial"/>
        </w:rPr>
        <w:t>vymáhání dluh</w:t>
      </w:r>
      <w:r w:rsidR="00B526DB">
        <w:rPr>
          <w:rFonts w:ascii="Arial" w:hAnsi="Arial" w:cs="Arial"/>
        </w:rPr>
        <w:t>u</w:t>
      </w:r>
      <w:r>
        <w:rPr>
          <w:rFonts w:ascii="Arial" w:hAnsi="Arial" w:cs="Arial"/>
        </w:rPr>
        <w:t xml:space="preserve"> bylo svěřeno advokátní kanceláři </w:t>
      </w:r>
      <w:proofErr w:type="spellStart"/>
      <w:r w:rsidR="006D2262" w:rsidRPr="006D2262">
        <w:rPr>
          <w:rFonts w:ascii="Arial" w:hAnsi="Arial" w:cs="Arial"/>
          <w:highlight w:val="black"/>
        </w:rPr>
        <w:t>xxxxxxxxxxxxxxx</w:t>
      </w:r>
      <w:proofErr w:type="spellEnd"/>
      <w:r>
        <w:rPr>
          <w:rFonts w:ascii="Arial" w:hAnsi="Arial" w:cs="Arial"/>
        </w:rPr>
        <w:t xml:space="preserve">. Advokátka s povinnou vedla soudní spor, který byl ukončen usnesením o schválení smíru účastníků řízení ze dne 10. 5. 2010, kdy se povinná zavázala uhradit </w:t>
      </w:r>
      <w:r w:rsidR="00B526DB">
        <w:rPr>
          <w:rFonts w:ascii="Arial" w:hAnsi="Arial" w:cs="Arial"/>
        </w:rPr>
        <w:t xml:space="preserve">dlužnou </w:t>
      </w:r>
      <w:r>
        <w:rPr>
          <w:rFonts w:ascii="Arial" w:hAnsi="Arial" w:cs="Arial"/>
        </w:rPr>
        <w:t xml:space="preserve">částku s úrokem z prodlení. Dle sdělení příspěvkové organizace však advokátka dále </w:t>
      </w:r>
      <w:r w:rsidR="00B526DB">
        <w:rPr>
          <w:rFonts w:ascii="Arial" w:hAnsi="Arial" w:cs="Arial"/>
        </w:rPr>
        <w:t>neprovedla k </w:t>
      </w:r>
      <w:r>
        <w:rPr>
          <w:rFonts w:ascii="Arial" w:hAnsi="Arial" w:cs="Arial"/>
        </w:rPr>
        <w:t>pohledáv</w:t>
      </w:r>
      <w:r w:rsidR="00B526DB">
        <w:rPr>
          <w:rFonts w:ascii="Arial" w:hAnsi="Arial" w:cs="Arial"/>
        </w:rPr>
        <w:t>ce žádné úkony</w:t>
      </w:r>
      <w:r>
        <w:rPr>
          <w:rFonts w:ascii="Arial" w:hAnsi="Arial" w:cs="Arial"/>
        </w:rPr>
        <w:t xml:space="preserve"> a došlo k promlčení pohledávky. Dne 24. 10. 2008 bylo usnesením krajského soudu rozhodnuto o zrušení společnosti s likvidací </w:t>
      </w:r>
      <w:r w:rsidRPr="00233F3C">
        <w:rPr>
          <w:rFonts w:ascii="Arial" w:hAnsi="Arial" w:cs="Arial"/>
        </w:rPr>
        <w:t>(V&amp;Š PIL, s.r.o. "v likvidaci").</w:t>
      </w:r>
    </w:p>
    <w:p w14:paraId="0B1790C6" w14:textId="77777777" w:rsidR="000955C7" w:rsidRDefault="00F67466" w:rsidP="00F67466">
      <w:pPr>
        <w:spacing w:before="120" w:after="120"/>
        <w:jc w:val="both"/>
        <w:rPr>
          <w:rFonts w:ascii="Arial" w:hAnsi="Arial" w:cs="Arial"/>
        </w:rPr>
      </w:pPr>
      <w:r>
        <w:rPr>
          <w:rFonts w:ascii="Arial" w:hAnsi="Arial" w:cs="Arial"/>
        </w:rPr>
        <w:t>Příspěvková organizace ne</w:t>
      </w:r>
      <w:r w:rsidRPr="00BA0BB7">
        <w:rPr>
          <w:rFonts w:ascii="Arial" w:hAnsi="Arial" w:cs="Arial"/>
        </w:rPr>
        <w:t xml:space="preserve">zaslala povinné poslední výzvu k uhrazení </w:t>
      </w:r>
      <w:r>
        <w:rPr>
          <w:rFonts w:ascii="Arial" w:hAnsi="Arial" w:cs="Arial"/>
        </w:rPr>
        <w:t>pohledávky dle S</w:t>
      </w:r>
      <w:r w:rsidRPr="00BA0BB7">
        <w:rPr>
          <w:rFonts w:ascii="Arial" w:hAnsi="Arial" w:cs="Arial"/>
        </w:rPr>
        <w:t>měrnice č. 8/2021</w:t>
      </w:r>
      <w:r w:rsidR="000955C7">
        <w:rPr>
          <w:rFonts w:ascii="Arial" w:hAnsi="Arial" w:cs="Arial"/>
        </w:rPr>
        <w:t xml:space="preserve"> s ohledem na promlčení pohledávky</w:t>
      </w:r>
      <w:r w:rsidR="00C42E4C">
        <w:rPr>
          <w:rFonts w:ascii="Arial" w:hAnsi="Arial" w:cs="Arial"/>
        </w:rPr>
        <w:t xml:space="preserve"> a dlouhodobou likvidaci společnosti</w:t>
      </w:r>
      <w:r w:rsidR="000955C7">
        <w:rPr>
          <w:rFonts w:ascii="Arial" w:hAnsi="Arial" w:cs="Arial"/>
        </w:rPr>
        <w:t>.</w:t>
      </w:r>
    </w:p>
    <w:p w14:paraId="2219A84A" w14:textId="77777777" w:rsidR="00F67466" w:rsidRDefault="00F67466" w:rsidP="00F67466">
      <w:pPr>
        <w:spacing w:before="120" w:after="120"/>
        <w:jc w:val="both"/>
        <w:rPr>
          <w:rFonts w:ascii="Arial" w:hAnsi="Arial" w:cs="Arial"/>
        </w:rPr>
      </w:pPr>
      <w:r w:rsidRPr="00B03F3C">
        <w:rPr>
          <w:rFonts w:ascii="Arial" w:hAnsi="Arial" w:cs="Arial"/>
        </w:rPr>
        <w:t>Organizace dále sdělila, že kontrolu činnosti právní zástupkyně prováděla 1x až 2x ročně telefonicky, nebo elektronicky. Další kroky ze strany organizace nebyly učiněny, neboť se organizace domnívala, že právní zástupkyně organizaci zastupuje zodpovědně.</w:t>
      </w:r>
    </w:p>
    <w:p w14:paraId="4D59E6BD" w14:textId="77777777" w:rsidR="00C01ED8" w:rsidRPr="00C66383" w:rsidRDefault="00C01ED8" w:rsidP="00C01ED8">
      <w:pPr>
        <w:tabs>
          <w:tab w:val="left" w:pos="1134"/>
          <w:tab w:val="left" w:pos="2410"/>
        </w:tabs>
        <w:spacing w:before="120" w:after="120"/>
        <w:jc w:val="both"/>
        <w:rPr>
          <w:rFonts w:ascii="Arial" w:hAnsi="Arial" w:cs="Arial"/>
          <w:b/>
        </w:rPr>
      </w:pPr>
      <w:r w:rsidRPr="00C66383">
        <w:rPr>
          <w:rFonts w:ascii="Arial" w:hAnsi="Arial" w:cs="Arial"/>
          <w:b/>
        </w:rPr>
        <w:t xml:space="preserve">Vyjádření odboru školství a mládeže </w:t>
      </w:r>
      <w:r>
        <w:rPr>
          <w:rFonts w:ascii="Arial" w:hAnsi="Arial" w:cs="Arial"/>
          <w:b/>
        </w:rPr>
        <w:t>ze dne 16</w:t>
      </w:r>
      <w:r w:rsidRPr="00C66383">
        <w:rPr>
          <w:rFonts w:ascii="Arial" w:hAnsi="Arial" w:cs="Arial"/>
          <w:b/>
        </w:rPr>
        <w:t>. </w:t>
      </w:r>
      <w:r>
        <w:rPr>
          <w:rFonts w:ascii="Arial" w:hAnsi="Arial" w:cs="Arial"/>
          <w:b/>
        </w:rPr>
        <w:t>6</w:t>
      </w:r>
      <w:r w:rsidRPr="00C66383">
        <w:rPr>
          <w:rFonts w:ascii="Arial" w:hAnsi="Arial" w:cs="Arial"/>
          <w:b/>
        </w:rPr>
        <w:t>. 202</w:t>
      </w:r>
      <w:r>
        <w:rPr>
          <w:rFonts w:ascii="Arial" w:hAnsi="Arial" w:cs="Arial"/>
          <w:b/>
        </w:rPr>
        <w:t>3:</w:t>
      </w:r>
    </w:p>
    <w:p w14:paraId="0CF5C1EC" w14:textId="77777777" w:rsidR="00C01ED8" w:rsidRDefault="00C01ED8" w:rsidP="00C01ED8">
      <w:pPr>
        <w:tabs>
          <w:tab w:val="left" w:pos="1134"/>
          <w:tab w:val="left" w:pos="2410"/>
        </w:tabs>
        <w:spacing w:before="120" w:after="120"/>
        <w:jc w:val="both"/>
        <w:rPr>
          <w:rFonts w:ascii="Arial" w:hAnsi="Arial" w:cs="Arial"/>
        </w:rPr>
      </w:pPr>
      <w:r w:rsidRPr="00C66383">
        <w:rPr>
          <w:rFonts w:ascii="Arial" w:hAnsi="Arial" w:cs="Arial"/>
        </w:rPr>
        <w:t>Odbor školství a mládeže souhlasí se vzdáním se práva a prominutím dluh</w:t>
      </w:r>
      <w:r>
        <w:rPr>
          <w:rFonts w:ascii="Arial" w:hAnsi="Arial" w:cs="Arial"/>
        </w:rPr>
        <w:t>u</w:t>
      </w:r>
      <w:r w:rsidRPr="00C66383">
        <w:rPr>
          <w:rFonts w:ascii="Arial" w:hAnsi="Arial" w:cs="Arial"/>
        </w:rPr>
        <w:t>.</w:t>
      </w:r>
    </w:p>
    <w:p w14:paraId="4B1D255E" w14:textId="77777777" w:rsidR="00B61A82" w:rsidRDefault="00CD7632" w:rsidP="00741D15">
      <w:pPr>
        <w:pStyle w:val="Zkladntext"/>
        <w:spacing w:before="120"/>
        <w:jc w:val="both"/>
        <w:rPr>
          <w:rFonts w:ascii="Arial" w:hAnsi="Arial"/>
          <w:b/>
        </w:rPr>
      </w:pPr>
      <w:r w:rsidRPr="00CD7632">
        <w:rPr>
          <w:rFonts w:ascii="Arial" w:hAnsi="Arial"/>
          <w:b/>
        </w:rPr>
        <w:lastRenderedPageBreak/>
        <w:t xml:space="preserve">Rada Olomouckého kraje </w:t>
      </w:r>
      <w:r w:rsidRPr="00CD7632">
        <w:rPr>
          <w:rFonts w:ascii="Arial" w:hAnsi="Arial"/>
        </w:rPr>
        <w:t>na základě návrhu odboru majetkového, právního a správních činností</w:t>
      </w:r>
      <w:r w:rsidRPr="00CD7632">
        <w:rPr>
          <w:rFonts w:ascii="Arial" w:hAnsi="Arial"/>
          <w:b/>
        </w:rPr>
        <w:t xml:space="preserve"> doporučuje Zastupitelstvu Olomouckého kraje </w:t>
      </w:r>
      <w:r w:rsidR="00FE6EED">
        <w:rPr>
          <w:rFonts w:ascii="Arial" w:hAnsi="Arial"/>
          <w:b/>
        </w:rPr>
        <w:t xml:space="preserve">souhlasit se </w:t>
      </w:r>
      <w:r w:rsidR="00F67466" w:rsidRPr="00F67466">
        <w:rPr>
          <w:rFonts w:ascii="Arial" w:hAnsi="Arial"/>
          <w:b/>
        </w:rPr>
        <w:t>vzdá</w:t>
      </w:r>
      <w:r w:rsidR="00FE6EED">
        <w:rPr>
          <w:rFonts w:ascii="Arial" w:hAnsi="Arial"/>
          <w:b/>
        </w:rPr>
        <w:t>ním</w:t>
      </w:r>
      <w:r w:rsidR="00F67466" w:rsidRPr="00F67466">
        <w:rPr>
          <w:rFonts w:ascii="Arial" w:hAnsi="Arial"/>
          <w:b/>
        </w:rPr>
        <w:t xml:space="preserve"> se práva a promin</w:t>
      </w:r>
      <w:r w:rsidR="00FE6EED">
        <w:rPr>
          <w:rFonts w:ascii="Arial" w:hAnsi="Arial"/>
          <w:b/>
        </w:rPr>
        <w:t>utím</w:t>
      </w:r>
      <w:r w:rsidR="00F67466" w:rsidRPr="00F67466">
        <w:rPr>
          <w:rFonts w:ascii="Arial" w:hAnsi="Arial"/>
          <w:b/>
        </w:rPr>
        <w:t xml:space="preserve"> dluh</w:t>
      </w:r>
      <w:r w:rsidR="00FE6EED">
        <w:rPr>
          <w:rFonts w:ascii="Arial" w:hAnsi="Arial"/>
          <w:b/>
        </w:rPr>
        <w:t>u</w:t>
      </w:r>
      <w:r w:rsidR="00F67466" w:rsidRPr="00F67466">
        <w:rPr>
          <w:rFonts w:ascii="Arial" w:hAnsi="Arial"/>
          <w:b/>
        </w:rPr>
        <w:t xml:space="preserve"> vč. jeho příslušenství, </w:t>
      </w:r>
      <w:r w:rsidR="005210A3" w:rsidRPr="005210A3">
        <w:rPr>
          <w:rFonts w:ascii="Arial" w:hAnsi="Arial"/>
          <w:b/>
        </w:rPr>
        <w:t>evidovan</w:t>
      </w:r>
      <w:r w:rsidR="00FE6EED">
        <w:rPr>
          <w:rFonts w:ascii="Arial" w:hAnsi="Arial"/>
          <w:b/>
        </w:rPr>
        <w:t>ého</w:t>
      </w:r>
      <w:r w:rsidR="005210A3" w:rsidRPr="005210A3">
        <w:rPr>
          <w:rFonts w:ascii="Arial" w:hAnsi="Arial"/>
          <w:b/>
        </w:rPr>
        <w:t xml:space="preserve"> Střední průmyslovou školou Jeseník</w:t>
      </w:r>
      <w:r w:rsidR="005210A3">
        <w:rPr>
          <w:rFonts w:ascii="Arial" w:hAnsi="Arial"/>
          <w:b/>
        </w:rPr>
        <w:t>, IČO: </w:t>
      </w:r>
      <w:r w:rsidR="005210A3" w:rsidRPr="005210A3">
        <w:rPr>
          <w:rFonts w:ascii="Arial" w:hAnsi="Arial"/>
          <w:b/>
        </w:rPr>
        <w:t>00176401</w:t>
      </w:r>
      <w:r w:rsidR="00F47E0A">
        <w:rPr>
          <w:rFonts w:ascii="Arial" w:hAnsi="Arial"/>
          <w:b/>
        </w:rPr>
        <w:t>,</w:t>
      </w:r>
      <w:r w:rsidR="005210A3" w:rsidRPr="005210A3">
        <w:rPr>
          <w:rFonts w:ascii="Arial" w:hAnsi="Arial"/>
          <w:b/>
        </w:rPr>
        <w:t xml:space="preserve"> </w:t>
      </w:r>
      <w:r w:rsidR="00F47E0A" w:rsidRPr="005210A3">
        <w:rPr>
          <w:rFonts w:ascii="Arial" w:hAnsi="Arial"/>
          <w:b/>
        </w:rPr>
        <w:t xml:space="preserve">ve výši 195 835 Kč bez příslušenství </w:t>
      </w:r>
      <w:r w:rsidR="005210A3" w:rsidRPr="005210A3">
        <w:rPr>
          <w:rFonts w:ascii="Arial" w:hAnsi="Arial"/>
          <w:b/>
        </w:rPr>
        <w:t>za společností V&amp;Š PIL, s.r.o., IČO: 25842897, a to z důvodu nevymahatelnosti</w:t>
      </w:r>
      <w:r w:rsidR="00F67466" w:rsidRPr="00F67466">
        <w:rPr>
          <w:rFonts w:ascii="Arial" w:hAnsi="Arial"/>
          <w:b/>
        </w:rPr>
        <w:t>.</w:t>
      </w:r>
      <w:r w:rsidR="00B61A82">
        <w:rPr>
          <w:rFonts w:ascii="Arial" w:hAnsi="Arial"/>
          <w:b/>
        </w:rPr>
        <w:t xml:space="preserve"> </w:t>
      </w:r>
    </w:p>
    <w:p w14:paraId="382F6E8D" w14:textId="77777777" w:rsidR="00741D15" w:rsidRDefault="00741D15" w:rsidP="00844AAF">
      <w:pPr>
        <w:spacing w:before="120" w:after="120"/>
        <w:rPr>
          <w:rFonts w:ascii="Arial" w:hAnsi="Arial" w:cs="Arial"/>
          <w:u w:val="single"/>
        </w:rPr>
      </w:pPr>
    </w:p>
    <w:p w14:paraId="0EB0E42D" w14:textId="77777777" w:rsidR="00F5127A" w:rsidRPr="00C024DF" w:rsidRDefault="00F5127A" w:rsidP="00F67466"/>
    <w:sectPr w:rsidR="00F5127A" w:rsidRPr="00C024DF" w:rsidSect="00961414">
      <w:footerReference w:type="default" r:id="rId8"/>
      <w:pgSz w:w="11906" w:h="16838"/>
      <w:pgMar w:top="1134" w:right="1134" w:bottom="1134" w:left="1134" w:header="708" w:footer="63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4EF0" w14:textId="77777777" w:rsidR="003A1ACE" w:rsidRDefault="003A1ACE" w:rsidP="005174A7">
      <w:r>
        <w:separator/>
      </w:r>
    </w:p>
  </w:endnote>
  <w:endnote w:type="continuationSeparator" w:id="0">
    <w:p w14:paraId="00690209" w14:textId="77777777" w:rsidR="003A1ACE" w:rsidRDefault="003A1ACE" w:rsidP="0051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27B9" w14:textId="77777777" w:rsidR="00B61A82" w:rsidRPr="00E63C55" w:rsidRDefault="00B61A82" w:rsidP="00F91CCE">
    <w:pPr>
      <w:pStyle w:val="Zpat"/>
      <w:pBdr>
        <w:top w:val="single" w:sz="4" w:space="0" w:color="auto"/>
      </w:pBdr>
      <w:tabs>
        <w:tab w:val="clear" w:pos="4536"/>
        <w:tab w:val="clear" w:pos="9072"/>
        <w:tab w:val="right" w:pos="9638"/>
      </w:tabs>
      <w:rPr>
        <w:rFonts w:ascii="Arial" w:hAnsi="Arial" w:cs="Arial"/>
        <w:i/>
        <w:sz w:val="20"/>
        <w:szCs w:val="20"/>
      </w:rPr>
    </w:pPr>
    <w:r>
      <w:rPr>
        <w:rFonts w:ascii="Arial" w:hAnsi="Arial" w:cs="Arial"/>
        <w:i/>
        <w:sz w:val="20"/>
        <w:szCs w:val="20"/>
      </w:rPr>
      <w:t>Zastupitelstvo</w:t>
    </w:r>
    <w:r w:rsidRPr="00E63C55">
      <w:rPr>
        <w:rFonts w:ascii="Arial" w:hAnsi="Arial" w:cs="Arial"/>
        <w:i/>
        <w:sz w:val="20"/>
        <w:szCs w:val="20"/>
      </w:rPr>
      <w:t xml:space="preserve"> Olomouckého kraje </w:t>
    </w:r>
    <w:r w:rsidR="00112B96">
      <w:rPr>
        <w:rFonts w:ascii="Arial" w:hAnsi="Arial" w:cs="Arial"/>
        <w:i/>
        <w:sz w:val="20"/>
        <w:szCs w:val="20"/>
      </w:rPr>
      <w:t>18</w:t>
    </w:r>
    <w:r>
      <w:rPr>
        <w:rFonts w:ascii="Arial" w:hAnsi="Arial" w:cs="Arial"/>
        <w:i/>
        <w:sz w:val="20"/>
        <w:szCs w:val="20"/>
      </w:rPr>
      <w:t xml:space="preserve">. </w:t>
    </w:r>
    <w:r w:rsidR="00112B96">
      <w:rPr>
        <w:rFonts w:ascii="Arial" w:hAnsi="Arial" w:cs="Arial"/>
        <w:i/>
        <w:sz w:val="20"/>
        <w:szCs w:val="20"/>
      </w:rPr>
      <w:t>9</w:t>
    </w:r>
    <w:r>
      <w:rPr>
        <w:rFonts w:ascii="Arial" w:hAnsi="Arial" w:cs="Arial"/>
        <w:i/>
        <w:sz w:val="20"/>
        <w:szCs w:val="20"/>
      </w:rPr>
      <w:t xml:space="preserve">. </w:t>
    </w:r>
    <w:r w:rsidRPr="00E63C55">
      <w:rPr>
        <w:rFonts w:ascii="Arial" w:hAnsi="Arial" w:cs="Arial"/>
        <w:i/>
        <w:sz w:val="20"/>
        <w:szCs w:val="20"/>
      </w:rPr>
      <w:t>20</w:t>
    </w:r>
    <w:r>
      <w:rPr>
        <w:rFonts w:ascii="Arial" w:hAnsi="Arial" w:cs="Arial"/>
        <w:i/>
        <w:sz w:val="20"/>
        <w:szCs w:val="20"/>
      </w:rPr>
      <w:t>2</w:t>
    </w:r>
    <w:r w:rsidR="001C40F4">
      <w:rPr>
        <w:rFonts w:ascii="Arial" w:hAnsi="Arial" w:cs="Arial"/>
        <w:i/>
        <w:sz w:val="20"/>
        <w:szCs w:val="20"/>
      </w:rPr>
      <w:t>3</w:t>
    </w:r>
    <w:r>
      <w:rPr>
        <w:rFonts w:ascii="Arial" w:hAnsi="Arial" w:cs="Arial"/>
        <w:i/>
        <w:sz w:val="20"/>
        <w:szCs w:val="20"/>
      </w:rPr>
      <w:tab/>
    </w:r>
    <w:r w:rsidRPr="00E63C55">
      <w:rPr>
        <w:rFonts w:ascii="Arial" w:hAnsi="Arial" w:cs="Arial"/>
        <w:i/>
        <w:sz w:val="20"/>
        <w:szCs w:val="20"/>
      </w:rPr>
      <w:t xml:space="preserve">Strana </w:t>
    </w:r>
    <w:r w:rsidRPr="00E63C55">
      <w:rPr>
        <w:rFonts w:ascii="Arial" w:hAnsi="Arial" w:cs="Arial"/>
        <w:i/>
        <w:sz w:val="20"/>
        <w:szCs w:val="20"/>
      </w:rPr>
      <w:fldChar w:fldCharType="begin"/>
    </w:r>
    <w:r w:rsidRPr="00E63C55">
      <w:rPr>
        <w:rFonts w:ascii="Arial" w:hAnsi="Arial" w:cs="Arial"/>
        <w:i/>
        <w:sz w:val="20"/>
        <w:szCs w:val="20"/>
      </w:rPr>
      <w:instrText xml:space="preserve"> PAGE </w:instrText>
    </w:r>
    <w:r w:rsidRPr="00E63C55">
      <w:rPr>
        <w:rFonts w:ascii="Arial" w:hAnsi="Arial" w:cs="Arial"/>
        <w:i/>
        <w:sz w:val="20"/>
        <w:szCs w:val="20"/>
      </w:rPr>
      <w:fldChar w:fldCharType="separate"/>
    </w:r>
    <w:r w:rsidR="006D2262">
      <w:rPr>
        <w:rFonts w:ascii="Arial" w:hAnsi="Arial" w:cs="Arial"/>
        <w:i/>
        <w:noProof/>
        <w:sz w:val="20"/>
        <w:szCs w:val="20"/>
      </w:rPr>
      <w:t>2</w:t>
    </w:r>
    <w:r w:rsidRPr="00E63C55">
      <w:rPr>
        <w:rFonts w:ascii="Arial" w:hAnsi="Arial" w:cs="Arial"/>
        <w:i/>
        <w:sz w:val="20"/>
        <w:szCs w:val="20"/>
      </w:rPr>
      <w:fldChar w:fldCharType="end"/>
    </w:r>
    <w:r w:rsidRPr="00E63C55">
      <w:rPr>
        <w:rFonts w:ascii="Arial" w:hAnsi="Arial" w:cs="Arial"/>
        <w:i/>
        <w:sz w:val="20"/>
        <w:szCs w:val="20"/>
      </w:rPr>
      <w:t xml:space="preserve"> (celkem </w:t>
    </w:r>
    <w:r w:rsidR="00112B96">
      <w:rPr>
        <w:rFonts w:ascii="Arial" w:hAnsi="Arial" w:cs="Arial"/>
        <w:i/>
        <w:sz w:val="20"/>
        <w:szCs w:val="20"/>
      </w:rPr>
      <w:t>2</w:t>
    </w:r>
    <w:r>
      <w:rPr>
        <w:rFonts w:ascii="Arial" w:hAnsi="Arial" w:cs="Arial"/>
        <w:i/>
        <w:sz w:val="20"/>
        <w:szCs w:val="20"/>
      </w:rPr>
      <w:t>)</w:t>
    </w:r>
  </w:p>
  <w:p w14:paraId="13088D59" w14:textId="77777777" w:rsidR="00B61A82" w:rsidRDefault="000358A2" w:rsidP="005174A7">
    <w:pPr>
      <w:pStyle w:val="default"/>
      <w:ind w:left="705" w:hanging="705"/>
      <w:jc w:val="both"/>
      <w:rPr>
        <w:i/>
        <w:color w:val="auto"/>
        <w:sz w:val="20"/>
        <w:szCs w:val="20"/>
      </w:rPr>
    </w:pPr>
    <w:r>
      <w:rPr>
        <w:i/>
        <w:sz w:val="20"/>
        <w:szCs w:val="20"/>
      </w:rPr>
      <w:t>10</w:t>
    </w:r>
    <w:r w:rsidR="00B61A82">
      <w:rPr>
        <w:i/>
        <w:sz w:val="20"/>
        <w:szCs w:val="20"/>
      </w:rPr>
      <w:t>.</w:t>
    </w:r>
    <w:r>
      <w:rPr>
        <w:i/>
        <w:sz w:val="20"/>
        <w:szCs w:val="20"/>
      </w:rPr>
      <w:t>6</w:t>
    </w:r>
    <w:r w:rsidR="00B61A82">
      <w:rPr>
        <w:i/>
        <w:sz w:val="20"/>
        <w:szCs w:val="20"/>
      </w:rPr>
      <w:t>.</w:t>
    </w:r>
    <w:r w:rsidR="00B61A82" w:rsidRPr="00E63C55">
      <w:rPr>
        <w:i/>
        <w:sz w:val="20"/>
        <w:szCs w:val="20"/>
      </w:rPr>
      <w:t xml:space="preserve"> -</w:t>
    </w:r>
    <w:r w:rsidR="00B61A82" w:rsidRPr="00E63C55">
      <w:rPr>
        <w:i/>
        <w:sz w:val="20"/>
        <w:szCs w:val="20"/>
      </w:rPr>
      <w:tab/>
    </w:r>
    <w:r w:rsidR="00B61A82" w:rsidRPr="00D9085A">
      <w:rPr>
        <w:i/>
        <w:color w:val="auto"/>
        <w:sz w:val="20"/>
        <w:szCs w:val="20"/>
      </w:rPr>
      <w:t>Majetkové záležitosti příspěvkových organizací Olomouckého kraje</w:t>
    </w:r>
  </w:p>
  <w:p w14:paraId="4A233818" w14:textId="77777777" w:rsidR="00B61A82" w:rsidRDefault="00B61A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8210" w14:textId="77777777" w:rsidR="003A1ACE" w:rsidRDefault="003A1ACE" w:rsidP="005174A7">
      <w:r>
        <w:separator/>
      </w:r>
    </w:p>
  </w:footnote>
  <w:footnote w:type="continuationSeparator" w:id="0">
    <w:p w14:paraId="247F8F19" w14:textId="77777777" w:rsidR="003A1ACE" w:rsidRDefault="003A1ACE" w:rsidP="0051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614"/>
    <w:multiLevelType w:val="hybridMultilevel"/>
    <w:tmpl w:val="CCF2F83A"/>
    <w:lvl w:ilvl="0" w:tplc="3F20383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69159A"/>
    <w:multiLevelType w:val="hybridMultilevel"/>
    <w:tmpl w:val="582885AE"/>
    <w:lvl w:ilvl="0" w:tplc="4CFCD04A">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3863770"/>
    <w:multiLevelType w:val="hybridMultilevel"/>
    <w:tmpl w:val="7D9EA0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374699"/>
    <w:multiLevelType w:val="multilevel"/>
    <w:tmpl w:val="33BE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74594"/>
    <w:multiLevelType w:val="hybridMultilevel"/>
    <w:tmpl w:val="D85E45B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A50A6C"/>
    <w:multiLevelType w:val="hybridMultilevel"/>
    <w:tmpl w:val="9FC84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1404FA"/>
    <w:multiLevelType w:val="hybridMultilevel"/>
    <w:tmpl w:val="93C431D8"/>
    <w:lvl w:ilvl="0" w:tplc="7BDE952C">
      <w:start w:val="1"/>
      <w:numFmt w:val="decimal"/>
      <w:lvlText w:val="%1."/>
      <w:lvlJc w:val="left"/>
      <w:pPr>
        <w:ind w:left="928" w:hanging="360"/>
      </w:pPr>
      <w:rPr>
        <w:rFonts w:ascii="Arial" w:eastAsia="Times New Roman" w:hAnsi="Arial" w:cs="Arial"/>
        <w:b w:val="0"/>
        <w:color w:val="auto"/>
      </w:rPr>
    </w:lvl>
    <w:lvl w:ilvl="1" w:tplc="04050019">
      <w:start w:val="1"/>
      <w:numFmt w:val="lowerLetter"/>
      <w:lvlText w:val="%2."/>
      <w:lvlJc w:val="left"/>
      <w:pPr>
        <w:ind w:left="1156" w:hanging="360"/>
      </w:pPr>
    </w:lvl>
    <w:lvl w:ilvl="2" w:tplc="0405001B">
      <w:start w:val="1"/>
      <w:numFmt w:val="lowerRoman"/>
      <w:lvlText w:val="%3."/>
      <w:lvlJc w:val="right"/>
      <w:pPr>
        <w:ind w:left="1876" w:hanging="180"/>
      </w:pPr>
    </w:lvl>
    <w:lvl w:ilvl="3" w:tplc="0405000F">
      <w:start w:val="1"/>
      <w:numFmt w:val="decimal"/>
      <w:lvlText w:val="%4."/>
      <w:lvlJc w:val="left"/>
      <w:pPr>
        <w:ind w:left="2596" w:hanging="360"/>
      </w:pPr>
    </w:lvl>
    <w:lvl w:ilvl="4" w:tplc="04050019">
      <w:start w:val="1"/>
      <w:numFmt w:val="lowerLetter"/>
      <w:lvlText w:val="%5."/>
      <w:lvlJc w:val="left"/>
      <w:pPr>
        <w:ind w:left="3316" w:hanging="360"/>
      </w:pPr>
    </w:lvl>
    <w:lvl w:ilvl="5" w:tplc="0405001B">
      <w:start w:val="1"/>
      <w:numFmt w:val="lowerRoman"/>
      <w:lvlText w:val="%6."/>
      <w:lvlJc w:val="right"/>
      <w:pPr>
        <w:ind w:left="4036" w:hanging="180"/>
      </w:pPr>
    </w:lvl>
    <w:lvl w:ilvl="6" w:tplc="0405000F">
      <w:start w:val="1"/>
      <w:numFmt w:val="decimal"/>
      <w:lvlText w:val="%7."/>
      <w:lvlJc w:val="left"/>
      <w:pPr>
        <w:ind w:left="4756" w:hanging="360"/>
      </w:pPr>
    </w:lvl>
    <w:lvl w:ilvl="7" w:tplc="04050019">
      <w:start w:val="1"/>
      <w:numFmt w:val="lowerLetter"/>
      <w:lvlText w:val="%8."/>
      <w:lvlJc w:val="left"/>
      <w:pPr>
        <w:ind w:left="5476" w:hanging="360"/>
      </w:pPr>
    </w:lvl>
    <w:lvl w:ilvl="8" w:tplc="0405001B">
      <w:start w:val="1"/>
      <w:numFmt w:val="lowerRoman"/>
      <w:lvlText w:val="%9."/>
      <w:lvlJc w:val="right"/>
      <w:pPr>
        <w:ind w:left="6196" w:hanging="180"/>
      </w:pPr>
    </w:lvl>
  </w:abstractNum>
  <w:abstractNum w:abstractNumId="7" w15:restartNumberingAfterBreak="0">
    <w:nsid w:val="389857EE"/>
    <w:multiLevelType w:val="hybridMultilevel"/>
    <w:tmpl w:val="C03E938A"/>
    <w:lvl w:ilvl="0" w:tplc="B1F23568">
      <w:start w:val="1"/>
      <w:numFmt w:val="upperLetter"/>
      <w:lvlText w:val="%1)"/>
      <w:lvlJc w:val="left"/>
      <w:pPr>
        <w:ind w:left="360" w:hanging="360"/>
      </w:pPr>
      <w:rPr>
        <w:b/>
        <w:color w:val="auto"/>
        <w:sz w:val="24"/>
        <w:szCs w:val="24"/>
      </w:rPr>
    </w:lvl>
    <w:lvl w:ilvl="1" w:tplc="04050019">
      <w:start w:val="1"/>
      <w:numFmt w:val="lowerLetter"/>
      <w:lvlText w:val="%2."/>
      <w:lvlJc w:val="left"/>
      <w:pPr>
        <w:ind w:left="1298" w:hanging="360"/>
      </w:pPr>
    </w:lvl>
    <w:lvl w:ilvl="2" w:tplc="0405001B">
      <w:start w:val="1"/>
      <w:numFmt w:val="lowerRoman"/>
      <w:lvlText w:val="%3."/>
      <w:lvlJc w:val="right"/>
      <w:pPr>
        <w:ind w:left="2018" w:hanging="180"/>
      </w:pPr>
    </w:lvl>
    <w:lvl w:ilvl="3" w:tplc="0405000F">
      <w:start w:val="1"/>
      <w:numFmt w:val="decimal"/>
      <w:lvlText w:val="%4."/>
      <w:lvlJc w:val="left"/>
      <w:pPr>
        <w:ind w:left="2738" w:hanging="360"/>
      </w:pPr>
    </w:lvl>
    <w:lvl w:ilvl="4" w:tplc="04050019">
      <w:start w:val="1"/>
      <w:numFmt w:val="lowerLetter"/>
      <w:lvlText w:val="%5."/>
      <w:lvlJc w:val="left"/>
      <w:pPr>
        <w:ind w:left="3458" w:hanging="360"/>
      </w:pPr>
    </w:lvl>
    <w:lvl w:ilvl="5" w:tplc="0405001B">
      <w:start w:val="1"/>
      <w:numFmt w:val="lowerRoman"/>
      <w:lvlText w:val="%6."/>
      <w:lvlJc w:val="right"/>
      <w:pPr>
        <w:ind w:left="4178" w:hanging="180"/>
      </w:pPr>
    </w:lvl>
    <w:lvl w:ilvl="6" w:tplc="0405000F">
      <w:start w:val="1"/>
      <w:numFmt w:val="decimal"/>
      <w:lvlText w:val="%7."/>
      <w:lvlJc w:val="left"/>
      <w:pPr>
        <w:ind w:left="4898" w:hanging="360"/>
      </w:pPr>
    </w:lvl>
    <w:lvl w:ilvl="7" w:tplc="04050019">
      <w:start w:val="1"/>
      <w:numFmt w:val="lowerLetter"/>
      <w:lvlText w:val="%8."/>
      <w:lvlJc w:val="left"/>
      <w:pPr>
        <w:ind w:left="5618" w:hanging="360"/>
      </w:pPr>
    </w:lvl>
    <w:lvl w:ilvl="8" w:tplc="0405001B">
      <w:start w:val="1"/>
      <w:numFmt w:val="lowerRoman"/>
      <w:lvlText w:val="%9."/>
      <w:lvlJc w:val="right"/>
      <w:pPr>
        <w:ind w:left="6338" w:hanging="180"/>
      </w:pPr>
    </w:lvl>
  </w:abstractNum>
  <w:abstractNum w:abstractNumId="8" w15:restartNumberingAfterBreak="0">
    <w:nsid w:val="3A8B1C25"/>
    <w:multiLevelType w:val="hybridMultilevel"/>
    <w:tmpl w:val="DBC00780"/>
    <w:lvl w:ilvl="0" w:tplc="3D7E8AFE">
      <w:start w:val="10"/>
      <w:numFmt w:val="upperLetter"/>
      <w:lvlText w:val="%1)"/>
      <w:lvlJc w:val="left"/>
      <w:pPr>
        <w:ind w:left="3054" w:hanging="36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9" w15:restartNumberingAfterBreak="0">
    <w:nsid w:val="4C9232A4"/>
    <w:multiLevelType w:val="hybridMultilevel"/>
    <w:tmpl w:val="D85E45B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90642F"/>
    <w:multiLevelType w:val="hybridMultilevel"/>
    <w:tmpl w:val="1F707406"/>
    <w:lvl w:ilvl="0" w:tplc="F3F0C542">
      <w:start w:val="1"/>
      <w:numFmt w:val="decimal"/>
      <w:lvlText w:val="%1."/>
      <w:lvlJc w:val="left"/>
      <w:pPr>
        <w:ind w:left="423" w:hanging="360"/>
      </w:pPr>
      <w:rPr>
        <w:rFonts w:hint="default"/>
      </w:rPr>
    </w:lvl>
    <w:lvl w:ilvl="1" w:tplc="04050019" w:tentative="1">
      <w:start w:val="1"/>
      <w:numFmt w:val="lowerLetter"/>
      <w:lvlText w:val="%2."/>
      <w:lvlJc w:val="left"/>
      <w:pPr>
        <w:ind w:left="1143" w:hanging="360"/>
      </w:pPr>
    </w:lvl>
    <w:lvl w:ilvl="2" w:tplc="0405001B" w:tentative="1">
      <w:start w:val="1"/>
      <w:numFmt w:val="lowerRoman"/>
      <w:lvlText w:val="%3."/>
      <w:lvlJc w:val="right"/>
      <w:pPr>
        <w:ind w:left="1863" w:hanging="180"/>
      </w:pPr>
    </w:lvl>
    <w:lvl w:ilvl="3" w:tplc="0405000F" w:tentative="1">
      <w:start w:val="1"/>
      <w:numFmt w:val="decimal"/>
      <w:lvlText w:val="%4."/>
      <w:lvlJc w:val="left"/>
      <w:pPr>
        <w:ind w:left="2583" w:hanging="360"/>
      </w:pPr>
    </w:lvl>
    <w:lvl w:ilvl="4" w:tplc="04050019" w:tentative="1">
      <w:start w:val="1"/>
      <w:numFmt w:val="lowerLetter"/>
      <w:lvlText w:val="%5."/>
      <w:lvlJc w:val="left"/>
      <w:pPr>
        <w:ind w:left="3303" w:hanging="360"/>
      </w:pPr>
    </w:lvl>
    <w:lvl w:ilvl="5" w:tplc="0405001B" w:tentative="1">
      <w:start w:val="1"/>
      <w:numFmt w:val="lowerRoman"/>
      <w:lvlText w:val="%6."/>
      <w:lvlJc w:val="right"/>
      <w:pPr>
        <w:ind w:left="4023" w:hanging="180"/>
      </w:pPr>
    </w:lvl>
    <w:lvl w:ilvl="6" w:tplc="0405000F" w:tentative="1">
      <w:start w:val="1"/>
      <w:numFmt w:val="decimal"/>
      <w:lvlText w:val="%7."/>
      <w:lvlJc w:val="left"/>
      <w:pPr>
        <w:ind w:left="4743" w:hanging="360"/>
      </w:pPr>
    </w:lvl>
    <w:lvl w:ilvl="7" w:tplc="04050019" w:tentative="1">
      <w:start w:val="1"/>
      <w:numFmt w:val="lowerLetter"/>
      <w:lvlText w:val="%8."/>
      <w:lvlJc w:val="left"/>
      <w:pPr>
        <w:ind w:left="5463" w:hanging="360"/>
      </w:pPr>
    </w:lvl>
    <w:lvl w:ilvl="8" w:tplc="0405001B" w:tentative="1">
      <w:start w:val="1"/>
      <w:numFmt w:val="lowerRoman"/>
      <w:lvlText w:val="%9."/>
      <w:lvlJc w:val="right"/>
      <w:pPr>
        <w:ind w:left="6183" w:hanging="180"/>
      </w:pPr>
    </w:lvl>
  </w:abstractNum>
  <w:abstractNum w:abstractNumId="11" w15:restartNumberingAfterBreak="0">
    <w:nsid w:val="56AB13D9"/>
    <w:multiLevelType w:val="multilevel"/>
    <w:tmpl w:val="8D3C9E22"/>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5"/>
        </w:tabs>
        <w:ind w:left="1135"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53DEC"/>
    <w:multiLevelType w:val="hybridMultilevel"/>
    <w:tmpl w:val="4E5A5A52"/>
    <w:lvl w:ilvl="0" w:tplc="A204DC26">
      <w:start w:val="1"/>
      <w:numFmt w:val="upperLetter"/>
      <w:lvlText w:val="%1)"/>
      <w:lvlJc w:val="left"/>
      <w:pPr>
        <w:ind w:left="3054" w:hanging="360"/>
      </w:pPr>
      <w:rPr>
        <w:rFonts w:hint="default"/>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14" w15:restartNumberingAfterBreak="0">
    <w:nsid w:val="640322B6"/>
    <w:multiLevelType w:val="hybridMultilevel"/>
    <w:tmpl w:val="0F7079DA"/>
    <w:lvl w:ilvl="0" w:tplc="BD001B92">
      <w:start w:val="1"/>
      <w:numFmt w:val="decimal"/>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15" w15:restartNumberingAfterBreak="0">
    <w:nsid w:val="74C33389"/>
    <w:multiLevelType w:val="hybridMultilevel"/>
    <w:tmpl w:val="800E218E"/>
    <w:lvl w:ilvl="0" w:tplc="C332E5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8918F9"/>
    <w:multiLevelType w:val="hybridMultilevel"/>
    <w:tmpl w:val="ECB0D51A"/>
    <w:lvl w:ilvl="0" w:tplc="C1DEF81E">
      <w:start w:val="1"/>
      <w:numFmt w:val="upperLetter"/>
      <w:lvlText w:val="%1)"/>
      <w:lvlJc w:val="left"/>
      <w:pPr>
        <w:ind w:left="720" w:hanging="360"/>
      </w:pPr>
      <w:rPr>
        <w:rFonts w:ascii="Arial" w:eastAsiaTheme="minorHAns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3C4082"/>
    <w:multiLevelType w:val="hybridMultilevel"/>
    <w:tmpl w:val="A3905E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45886584">
    <w:abstractNumId w:val="7"/>
  </w:num>
  <w:num w:numId="2" w16cid:durableId="273053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212171">
    <w:abstractNumId w:val="6"/>
  </w:num>
  <w:num w:numId="4" w16cid:durableId="918903363">
    <w:abstractNumId w:val="12"/>
  </w:num>
  <w:num w:numId="5" w16cid:durableId="808016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757487">
    <w:abstractNumId w:val="7"/>
  </w:num>
  <w:num w:numId="7" w16cid:durableId="1671639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726286">
    <w:abstractNumId w:val="3"/>
  </w:num>
  <w:num w:numId="9" w16cid:durableId="221716433">
    <w:abstractNumId w:val="7"/>
  </w:num>
  <w:num w:numId="10" w16cid:durableId="1367174599">
    <w:abstractNumId w:val="7"/>
  </w:num>
  <w:num w:numId="11" w16cid:durableId="1473716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6111338">
    <w:abstractNumId w:val="9"/>
  </w:num>
  <w:num w:numId="13" w16cid:durableId="2142913527">
    <w:abstractNumId w:val="4"/>
  </w:num>
  <w:num w:numId="14" w16cid:durableId="865218852">
    <w:abstractNumId w:val="2"/>
  </w:num>
  <w:num w:numId="15" w16cid:durableId="2145349883">
    <w:abstractNumId w:val="13"/>
  </w:num>
  <w:num w:numId="16" w16cid:durableId="153180938">
    <w:abstractNumId w:val="8"/>
  </w:num>
  <w:num w:numId="17" w16cid:durableId="1600672881">
    <w:abstractNumId w:val="12"/>
  </w:num>
  <w:num w:numId="18" w16cid:durableId="67264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400654">
    <w:abstractNumId w:val="12"/>
  </w:num>
  <w:num w:numId="20" w16cid:durableId="1596938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8944639">
    <w:abstractNumId w:val="11"/>
  </w:num>
  <w:num w:numId="22" w16cid:durableId="1594587978">
    <w:abstractNumId w:val="10"/>
  </w:num>
  <w:num w:numId="23" w16cid:durableId="1305621109">
    <w:abstractNumId w:val="5"/>
  </w:num>
  <w:num w:numId="24" w16cid:durableId="1343897017">
    <w:abstractNumId w:val="14"/>
  </w:num>
  <w:num w:numId="25" w16cid:durableId="1083139077">
    <w:abstractNumId w:val="16"/>
  </w:num>
  <w:num w:numId="26" w16cid:durableId="392505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A2"/>
    <w:rsid w:val="00000B3B"/>
    <w:rsid w:val="000023C7"/>
    <w:rsid w:val="0000241F"/>
    <w:rsid w:val="00004E43"/>
    <w:rsid w:val="000061A6"/>
    <w:rsid w:val="00012188"/>
    <w:rsid w:val="00015448"/>
    <w:rsid w:val="00015B14"/>
    <w:rsid w:val="00020536"/>
    <w:rsid w:val="00021B0E"/>
    <w:rsid w:val="00021FCF"/>
    <w:rsid w:val="0002543F"/>
    <w:rsid w:val="00025F91"/>
    <w:rsid w:val="0002638F"/>
    <w:rsid w:val="000278D2"/>
    <w:rsid w:val="00032C12"/>
    <w:rsid w:val="000358A2"/>
    <w:rsid w:val="00035C2A"/>
    <w:rsid w:val="00037461"/>
    <w:rsid w:val="000407F5"/>
    <w:rsid w:val="0004269B"/>
    <w:rsid w:val="000426B8"/>
    <w:rsid w:val="00044360"/>
    <w:rsid w:val="00045216"/>
    <w:rsid w:val="000453AB"/>
    <w:rsid w:val="00047C4F"/>
    <w:rsid w:val="00047E80"/>
    <w:rsid w:val="000523C3"/>
    <w:rsid w:val="0006052E"/>
    <w:rsid w:val="000607DE"/>
    <w:rsid w:val="00062D67"/>
    <w:rsid w:val="0006420D"/>
    <w:rsid w:val="0006544E"/>
    <w:rsid w:val="00070206"/>
    <w:rsid w:val="00070DB6"/>
    <w:rsid w:val="00072AAF"/>
    <w:rsid w:val="00073C50"/>
    <w:rsid w:val="00074427"/>
    <w:rsid w:val="00074568"/>
    <w:rsid w:val="0007464B"/>
    <w:rsid w:val="00081578"/>
    <w:rsid w:val="00082B2A"/>
    <w:rsid w:val="0009145C"/>
    <w:rsid w:val="00092E59"/>
    <w:rsid w:val="0009346C"/>
    <w:rsid w:val="00093860"/>
    <w:rsid w:val="00094FF4"/>
    <w:rsid w:val="000955C7"/>
    <w:rsid w:val="00096465"/>
    <w:rsid w:val="00096A2F"/>
    <w:rsid w:val="00097EE8"/>
    <w:rsid w:val="000A1826"/>
    <w:rsid w:val="000A1CEB"/>
    <w:rsid w:val="000A3740"/>
    <w:rsid w:val="000A38C7"/>
    <w:rsid w:val="000A5037"/>
    <w:rsid w:val="000A5795"/>
    <w:rsid w:val="000A60E6"/>
    <w:rsid w:val="000A6842"/>
    <w:rsid w:val="000B0205"/>
    <w:rsid w:val="000B0D7D"/>
    <w:rsid w:val="000B6437"/>
    <w:rsid w:val="000C4061"/>
    <w:rsid w:val="000D1B1D"/>
    <w:rsid w:val="000D476C"/>
    <w:rsid w:val="000D4AE6"/>
    <w:rsid w:val="000D521B"/>
    <w:rsid w:val="000D6051"/>
    <w:rsid w:val="000D6D87"/>
    <w:rsid w:val="000E1D96"/>
    <w:rsid w:val="000E45FB"/>
    <w:rsid w:val="000E51DA"/>
    <w:rsid w:val="000E564A"/>
    <w:rsid w:val="000E6073"/>
    <w:rsid w:val="000E70B8"/>
    <w:rsid w:val="000E7D1E"/>
    <w:rsid w:val="000F0851"/>
    <w:rsid w:val="000F1E09"/>
    <w:rsid w:val="000F2321"/>
    <w:rsid w:val="000F2C74"/>
    <w:rsid w:val="000F2EC4"/>
    <w:rsid w:val="000F473A"/>
    <w:rsid w:val="000F6758"/>
    <w:rsid w:val="000F7752"/>
    <w:rsid w:val="00101C07"/>
    <w:rsid w:val="0010462C"/>
    <w:rsid w:val="00104ACE"/>
    <w:rsid w:val="001052D4"/>
    <w:rsid w:val="00105FEB"/>
    <w:rsid w:val="00107445"/>
    <w:rsid w:val="001077A7"/>
    <w:rsid w:val="00107C08"/>
    <w:rsid w:val="00110B21"/>
    <w:rsid w:val="0011120B"/>
    <w:rsid w:val="00111650"/>
    <w:rsid w:val="00111C8B"/>
    <w:rsid w:val="00112B96"/>
    <w:rsid w:val="0011328E"/>
    <w:rsid w:val="001162E0"/>
    <w:rsid w:val="00124D07"/>
    <w:rsid w:val="00124DDE"/>
    <w:rsid w:val="00130714"/>
    <w:rsid w:val="0013103F"/>
    <w:rsid w:val="0013104A"/>
    <w:rsid w:val="00131799"/>
    <w:rsid w:val="001323B8"/>
    <w:rsid w:val="00137D26"/>
    <w:rsid w:val="00137F4E"/>
    <w:rsid w:val="00140071"/>
    <w:rsid w:val="001400FE"/>
    <w:rsid w:val="00140629"/>
    <w:rsid w:val="00143827"/>
    <w:rsid w:val="00143B1C"/>
    <w:rsid w:val="00147C1A"/>
    <w:rsid w:val="00147C71"/>
    <w:rsid w:val="00150FD9"/>
    <w:rsid w:val="0016206D"/>
    <w:rsid w:val="00164CC2"/>
    <w:rsid w:val="001659F3"/>
    <w:rsid w:val="00167DBC"/>
    <w:rsid w:val="001708D0"/>
    <w:rsid w:val="001716B9"/>
    <w:rsid w:val="001747A8"/>
    <w:rsid w:val="001751AB"/>
    <w:rsid w:val="001778BD"/>
    <w:rsid w:val="0018004D"/>
    <w:rsid w:val="001804A9"/>
    <w:rsid w:val="001813A4"/>
    <w:rsid w:val="00181A2E"/>
    <w:rsid w:val="00182889"/>
    <w:rsid w:val="001846F4"/>
    <w:rsid w:val="001849D5"/>
    <w:rsid w:val="00185D96"/>
    <w:rsid w:val="00186249"/>
    <w:rsid w:val="00186A03"/>
    <w:rsid w:val="00193BCA"/>
    <w:rsid w:val="00193F24"/>
    <w:rsid w:val="00194CBD"/>
    <w:rsid w:val="001A09D4"/>
    <w:rsid w:val="001A22FB"/>
    <w:rsid w:val="001A35D6"/>
    <w:rsid w:val="001A4049"/>
    <w:rsid w:val="001A45A7"/>
    <w:rsid w:val="001A4AA2"/>
    <w:rsid w:val="001A4B5A"/>
    <w:rsid w:val="001A605E"/>
    <w:rsid w:val="001A6B7D"/>
    <w:rsid w:val="001B3920"/>
    <w:rsid w:val="001B51B8"/>
    <w:rsid w:val="001B6D2D"/>
    <w:rsid w:val="001C2176"/>
    <w:rsid w:val="001C40F4"/>
    <w:rsid w:val="001C439B"/>
    <w:rsid w:val="001C4D12"/>
    <w:rsid w:val="001C5A86"/>
    <w:rsid w:val="001C5D2A"/>
    <w:rsid w:val="001C7572"/>
    <w:rsid w:val="001C7F6B"/>
    <w:rsid w:val="001D194B"/>
    <w:rsid w:val="001D1FF7"/>
    <w:rsid w:val="001D2D95"/>
    <w:rsid w:val="001D3018"/>
    <w:rsid w:val="001D306D"/>
    <w:rsid w:val="001D389D"/>
    <w:rsid w:val="001D526F"/>
    <w:rsid w:val="001D5B25"/>
    <w:rsid w:val="001D7523"/>
    <w:rsid w:val="001E08A7"/>
    <w:rsid w:val="001E1DC0"/>
    <w:rsid w:val="001E1F20"/>
    <w:rsid w:val="001E2002"/>
    <w:rsid w:val="001E2A0F"/>
    <w:rsid w:val="001E59E6"/>
    <w:rsid w:val="001E5D45"/>
    <w:rsid w:val="001F1CB7"/>
    <w:rsid w:val="001F2A11"/>
    <w:rsid w:val="001F52E4"/>
    <w:rsid w:val="001F66E9"/>
    <w:rsid w:val="001F714D"/>
    <w:rsid w:val="001F7DEA"/>
    <w:rsid w:val="001F7F21"/>
    <w:rsid w:val="002009D2"/>
    <w:rsid w:val="00200DC9"/>
    <w:rsid w:val="00201710"/>
    <w:rsid w:val="00204E94"/>
    <w:rsid w:val="0020565D"/>
    <w:rsid w:val="00210076"/>
    <w:rsid w:val="00211FE7"/>
    <w:rsid w:val="002130CF"/>
    <w:rsid w:val="002132CF"/>
    <w:rsid w:val="002133CB"/>
    <w:rsid w:val="00214872"/>
    <w:rsid w:val="00215F12"/>
    <w:rsid w:val="0021735F"/>
    <w:rsid w:val="0021753C"/>
    <w:rsid w:val="0021764D"/>
    <w:rsid w:val="00221227"/>
    <w:rsid w:val="002257E8"/>
    <w:rsid w:val="00230A43"/>
    <w:rsid w:val="002337B2"/>
    <w:rsid w:val="00234037"/>
    <w:rsid w:val="00234E9D"/>
    <w:rsid w:val="00237F04"/>
    <w:rsid w:val="002418C0"/>
    <w:rsid w:val="00242C39"/>
    <w:rsid w:val="0024373B"/>
    <w:rsid w:val="00243D8D"/>
    <w:rsid w:val="00244C40"/>
    <w:rsid w:val="002457D3"/>
    <w:rsid w:val="00252FB8"/>
    <w:rsid w:val="002556E7"/>
    <w:rsid w:val="002565E6"/>
    <w:rsid w:val="002567BD"/>
    <w:rsid w:val="0026083A"/>
    <w:rsid w:val="00261319"/>
    <w:rsid w:val="002631BA"/>
    <w:rsid w:val="00266715"/>
    <w:rsid w:val="002700DD"/>
    <w:rsid w:val="002756CD"/>
    <w:rsid w:val="002802DF"/>
    <w:rsid w:val="002810B9"/>
    <w:rsid w:val="002843C6"/>
    <w:rsid w:val="00285624"/>
    <w:rsid w:val="0028660C"/>
    <w:rsid w:val="002870D5"/>
    <w:rsid w:val="00291146"/>
    <w:rsid w:val="00292DC8"/>
    <w:rsid w:val="0029335D"/>
    <w:rsid w:val="00293DFC"/>
    <w:rsid w:val="0029422B"/>
    <w:rsid w:val="002A0104"/>
    <w:rsid w:val="002A0CE7"/>
    <w:rsid w:val="002A1263"/>
    <w:rsid w:val="002A1FB1"/>
    <w:rsid w:val="002A6BBA"/>
    <w:rsid w:val="002A7A47"/>
    <w:rsid w:val="002B0843"/>
    <w:rsid w:val="002B1188"/>
    <w:rsid w:val="002B1971"/>
    <w:rsid w:val="002B1B93"/>
    <w:rsid w:val="002B2B9D"/>
    <w:rsid w:val="002B32A4"/>
    <w:rsid w:val="002B49B3"/>
    <w:rsid w:val="002B5B70"/>
    <w:rsid w:val="002B5D72"/>
    <w:rsid w:val="002B6F87"/>
    <w:rsid w:val="002C1297"/>
    <w:rsid w:val="002C1983"/>
    <w:rsid w:val="002C332A"/>
    <w:rsid w:val="002C3E0A"/>
    <w:rsid w:val="002C576C"/>
    <w:rsid w:val="002D08B6"/>
    <w:rsid w:val="002D2E1A"/>
    <w:rsid w:val="002D375A"/>
    <w:rsid w:val="002D49C6"/>
    <w:rsid w:val="002E1269"/>
    <w:rsid w:val="002E23F3"/>
    <w:rsid w:val="002E4481"/>
    <w:rsid w:val="002E459E"/>
    <w:rsid w:val="002E489C"/>
    <w:rsid w:val="002E5704"/>
    <w:rsid w:val="002E702D"/>
    <w:rsid w:val="002F0211"/>
    <w:rsid w:val="002F3093"/>
    <w:rsid w:val="002F5868"/>
    <w:rsid w:val="002F6A40"/>
    <w:rsid w:val="002F6E78"/>
    <w:rsid w:val="003005E3"/>
    <w:rsid w:val="00301601"/>
    <w:rsid w:val="00301F25"/>
    <w:rsid w:val="00305BBD"/>
    <w:rsid w:val="0030697A"/>
    <w:rsid w:val="00306B73"/>
    <w:rsid w:val="003072BA"/>
    <w:rsid w:val="00310273"/>
    <w:rsid w:val="00311B90"/>
    <w:rsid w:val="0031380E"/>
    <w:rsid w:val="00316CF9"/>
    <w:rsid w:val="003175A5"/>
    <w:rsid w:val="00317E83"/>
    <w:rsid w:val="003205F4"/>
    <w:rsid w:val="003217B7"/>
    <w:rsid w:val="00322003"/>
    <w:rsid w:val="00324CFF"/>
    <w:rsid w:val="0032591C"/>
    <w:rsid w:val="003276D6"/>
    <w:rsid w:val="003319E8"/>
    <w:rsid w:val="00332FAA"/>
    <w:rsid w:val="00332FD3"/>
    <w:rsid w:val="00334F61"/>
    <w:rsid w:val="0033546E"/>
    <w:rsid w:val="003357E2"/>
    <w:rsid w:val="0034268E"/>
    <w:rsid w:val="003437CA"/>
    <w:rsid w:val="003443CD"/>
    <w:rsid w:val="003455D7"/>
    <w:rsid w:val="00345B18"/>
    <w:rsid w:val="003476FF"/>
    <w:rsid w:val="003500DD"/>
    <w:rsid w:val="00350B42"/>
    <w:rsid w:val="00351108"/>
    <w:rsid w:val="00351D56"/>
    <w:rsid w:val="0035225D"/>
    <w:rsid w:val="00352BB4"/>
    <w:rsid w:val="00353248"/>
    <w:rsid w:val="00353EC3"/>
    <w:rsid w:val="00355B15"/>
    <w:rsid w:val="003563B0"/>
    <w:rsid w:val="00357B60"/>
    <w:rsid w:val="003630BD"/>
    <w:rsid w:val="003643EE"/>
    <w:rsid w:val="003645A2"/>
    <w:rsid w:val="00366498"/>
    <w:rsid w:val="003672BF"/>
    <w:rsid w:val="003704E2"/>
    <w:rsid w:val="00370B84"/>
    <w:rsid w:val="00370CE2"/>
    <w:rsid w:val="00372842"/>
    <w:rsid w:val="00373536"/>
    <w:rsid w:val="00373A33"/>
    <w:rsid w:val="0037400D"/>
    <w:rsid w:val="0037783E"/>
    <w:rsid w:val="00384158"/>
    <w:rsid w:val="00386CB5"/>
    <w:rsid w:val="0039330C"/>
    <w:rsid w:val="00393EEC"/>
    <w:rsid w:val="00394214"/>
    <w:rsid w:val="0039665C"/>
    <w:rsid w:val="00396E4D"/>
    <w:rsid w:val="0039766B"/>
    <w:rsid w:val="003A1ACE"/>
    <w:rsid w:val="003A2425"/>
    <w:rsid w:val="003A256A"/>
    <w:rsid w:val="003A31C6"/>
    <w:rsid w:val="003A3F38"/>
    <w:rsid w:val="003A46D1"/>
    <w:rsid w:val="003A4F91"/>
    <w:rsid w:val="003A5B04"/>
    <w:rsid w:val="003A7838"/>
    <w:rsid w:val="003B05E1"/>
    <w:rsid w:val="003B79B0"/>
    <w:rsid w:val="003C17AB"/>
    <w:rsid w:val="003C2759"/>
    <w:rsid w:val="003C314C"/>
    <w:rsid w:val="003C5320"/>
    <w:rsid w:val="003C6450"/>
    <w:rsid w:val="003C73FA"/>
    <w:rsid w:val="003D3495"/>
    <w:rsid w:val="003D475E"/>
    <w:rsid w:val="003D72DC"/>
    <w:rsid w:val="003E0397"/>
    <w:rsid w:val="003E2E6E"/>
    <w:rsid w:val="003E32E4"/>
    <w:rsid w:val="003F15C0"/>
    <w:rsid w:val="003F4FF9"/>
    <w:rsid w:val="004006AC"/>
    <w:rsid w:val="00402247"/>
    <w:rsid w:val="00402ECE"/>
    <w:rsid w:val="00404EFC"/>
    <w:rsid w:val="00405A62"/>
    <w:rsid w:val="00405F96"/>
    <w:rsid w:val="0041151B"/>
    <w:rsid w:val="00411839"/>
    <w:rsid w:val="004129AC"/>
    <w:rsid w:val="00413659"/>
    <w:rsid w:val="00413B54"/>
    <w:rsid w:val="00414417"/>
    <w:rsid w:val="0041595A"/>
    <w:rsid w:val="0041762C"/>
    <w:rsid w:val="00426D42"/>
    <w:rsid w:val="00430767"/>
    <w:rsid w:val="00433996"/>
    <w:rsid w:val="00433F3B"/>
    <w:rsid w:val="00440293"/>
    <w:rsid w:val="00441720"/>
    <w:rsid w:val="004439AF"/>
    <w:rsid w:val="00443C97"/>
    <w:rsid w:val="00444328"/>
    <w:rsid w:val="004503F0"/>
    <w:rsid w:val="00450E94"/>
    <w:rsid w:val="00453171"/>
    <w:rsid w:val="00455F19"/>
    <w:rsid w:val="0045658A"/>
    <w:rsid w:val="004568E8"/>
    <w:rsid w:val="00457870"/>
    <w:rsid w:val="0046158B"/>
    <w:rsid w:val="00466AEC"/>
    <w:rsid w:val="00470AB4"/>
    <w:rsid w:val="0047127A"/>
    <w:rsid w:val="00473BA8"/>
    <w:rsid w:val="00474789"/>
    <w:rsid w:val="00476653"/>
    <w:rsid w:val="004806E6"/>
    <w:rsid w:val="0048242D"/>
    <w:rsid w:val="00484963"/>
    <w:rsid w:val="00487F76"/>
    <w:rsid w:val="00490C21"/>
    <w:rsid w:val="00491A46"/>
    <w:rsid w:val="004967D1"/>
    <w:rsid w:val="00497E22"/>
    <w:rsid w:val="004A00EB"/>
    <w:rsid w:val="004A0A56"/>
    <w:rsid w:val="004A1793"/>
    <w:rsid w:val="004A21AA"/>
    <w:rsid w:val="004A2329"/>
    <w:rsid w:val="004A27FE"/>
    <w:rsid w:val="004A2FC1"/>
    <w:rsid w:val="004A3C3A"/>
    <w:rsid w:val="004A5EC9"/>
    <w:rsid w:val="004A6373"/>
    <w:rsid w:val="004B068E"/>
    <w:rsid w:val="004B15A2"/>
    <w:rsid w:val="004B1E8E"/>
    <w:rsid w:val="004B2A24"/>
    <w:rsid w:val="004B2C53"/>
    <w:rsid w:val="004B4C90"/>
    <w:rsid w:val="004B607D"/>
    <w:rsid w:val="004B6133"/>
    <w:rsid w:val="004B6870"/>
    <w:rsid w:val="004C0CFE"/>
    <w:rsid w:val="004C17D1"/>
    <w:rsid w:val="004C18F3"/>
    <w:rsid w:val="004C3227"/>
    <w:rsid w:val="004C372D"/>
    <w:rsid w:val="004C3F09"/>
    <w:rsid w:val="004C4C06"/>
    <w:rsid w:val="004C4C59"/>
    <w:rsid w:val="004C6440"/>
    <w:rsid w:val="004C7E44"/>
    <w:rsid w:val="004C7F8B"/>
    <w:rsid w:val="004D26F8"/>
    <w:rsid w:val="004D3277"/>
    <w:rsid w:val="004D76DC"/>
    <w:rsid w:val="004D7950"/>
    <w:rsid w:val="004E44D5"/>
    <w:rsid w:val="004E639F"/>
    <w:rsid w:val="004E74EF"/>
    <w:rsid w:val="004E7A3F"/>
    <w:rsid w:val="004F0B12"/>
    <w:rsid w:val="004F13B4"/>
    <w:rsid w:val="004F3D59"/>
    <w:rsid w:val="004F7061"/>
    <w:rsid w:val="004F706C"/>
    <w:rsid w:val="00502611"/>
    <w:rsid w:val="0050455E"/>
    <w:rsid w:val="00504E69"/>
    <w:rsid w:val="00505109"/>
    <w:rsid w:val="0050623A"/>
    <w:rsid w:val="00512529"/>
    <w:rsid w:val="005125EE"/>
    <w:rsid w:val="00513CC1"/>
    <w:rsid w:val="005149A2"/>
    <w:rsid w:val="005169F8"/>
    <w:rsid w:val="005174A7"/>
    <w:rsid w:val="005210A3"/>
    <w:rsid w:val="005210CA"/>
    <w:rsid w:val="0052562E"/>
    <w:rsid w:val="00525A8D"/>
    <w:rsid w:val="00532138"/>
    <w:rsid w:val="00535ECE"/>
    <w:rsid w:val="00535F93"/>
    <w:rsid w:val="00535FF6"/>
    <w:rsid w:val="005413A8"/>
    <w:rsid w:val="00544F29"/>
    <w:rsid w:val="005455A0"/>
    <w:rsid w:val="00546B35"/>
    <w:rsid w:val="00547CA5"/>
    <w:rsid w:val="00552CD1"/>
    <w:rsid w:val="00555D4F"/>
    <w:rsid w:val="00556D6C"/>
    <w:rsid w:val="00557B84"/>
    <w:rsid w:val="005618C0"/>
    <w:rsid w:val="005631B5"/>
    <w:rsid w:val="00563575"/>
    <w:rsid w:val="00564A3A"/>
    <w:rsid w:val="00574D1C"/>
    <w:rsid w:val="005755CA"/>
    <w:rsid w:val="0057586D"/>
    <w:rsid w:val="0058392D"/>
    <w:rsid w:val="005843BC"/>
    <w:rsid w:val="0058673C"/>
    <w:rsid w:val="00590A26"/>
    <w:rsid w:val="00591CC3"/>
    <w:rsid w:val="00597EC2"/>
    <w:rsid w:val="005A0263"/>
    <w:rsid w:val="005A1BFC"/>
    <w:rsid w:val="005A559B"/>
    <w:rsid w:val="005A7848"/>
    <w:rsid w:val="005B166B"/>
    <w:rsid w:val="005B2406"/>
    <w:rsid w:val="005B6E6B"/>
    <w:rsid w:val="005C482B"/>
    <w:rsid w:val="005C53A2"/>
    <w:rsid w:val="005C70B2"/>
    <w:rsid w:val="005D215B"/>
    <w:rsid w:val="005D2525"/>
    <w:rsid w:val="005D31AC"/>
    <w:rsid w:val="005D38FE"/>
    <w:rsid w:val="005D4CBB"/>
    <w:rsid w:val="005D73C0"/>
    <w:rsid w:val="005E0ACB"/>
    <w:rsid w:val="005E192B"/>
    <w:rsid w:val="005E196B"/>
    <w:rsid w:val="005E52BC"/>
    <w:rsid w:val="005E5DB0"/>
    <w:rsid w:val="005E686E"/>
    <w:rsid w:val="005E6DBB"/>
    <w:rsid w:val="005E72AA"/>
    <w:rsid w:val="005E75E8"/>
    <w:rsid w:val="005F0F1E"/>
    <w:rsid w:val="005F3D84"/>
    <w:rsid w:val="005F74CF"/>
    <w:rsid w:val="00600BCF"/>
    <w:rsid w:val="006013CE"/>
    <w:rsid w:val="006032C7"/>
    <w:rsid w:val="006039A1"/>
    <w:rsid w:val="00603E92"/>
    <w:rsid w:val="006104B0"/>
    <w:rsid w:val="00610872"/>
    <w:rsid w:val="00612D87"/>
    <w:rsid w:val="00612E1B"/>
    <w:rsid w:val="00621299"/>
    <w:rsid w:val="00623E00"/>
    <w:rsid w:val="006247B2"/>
    <w:rsid w:val="00625D40"/>
    <w:rsid w:val="006273F3"/>
    <w:rsid w:val="00630C39"/>
    <w:rsid w:val="00630D92"/>
    <w:rsid w:val="00631AE7"/>
    <w:rsid w:val="00632D3A"/>
    <w:rsid w:val="00636935"/>
    <w:rsid w:val="00636BEB"/>
    <w:rsid w:val="0063777B"/>
    <w:rsid w:val="00637DEE"/>
    <w:rsid w:val="0064395E"/>
    <w:rsid w:val="00644C13"/>
    <w:rsid w:val="006450BF"/>
    <w:rsid w:val="0065013F"/>
    <w:rsid w:val="00652309"/>
    <w:rsid w:val="00652E8C"/>
    <w:rsid w:val="00653214"/>
    <w:rsid w:val="0065622D"/>
    <w:rsid w:val="00657F36"/>
    <w:rsid w:val="006634D3"/>
    <w:rsid w:val="006642B4"/>
    <w:rsid w:val="00673CA3"/>
    <w:rsid w:val="00675B97"/>
    <w:rsid w:val="00676386"/>
    <w:rsid w:val="006764FE"/>
    <w:rsid w:val="00680202"/>
    <w:rsid w:val="00680A07"/>
    <w:rsid w:val="00680A8C"/>
    <w:rsid w:val="00680DEF"/>
    <w:rsid w:val="006820F7"/>
    <w:rsid w:val="0068291D"/>
    <w:rsid w:val="0068378B"/>
    <w:rsid w:val="00684F79"/>
    <w:rsid w:val="006904BB"/>
    <w:rsid w:val="006919A7"/>
    <w:rsid w:val="0069312C"/>
    <w:rsid w:val="00693CA9"/>
    <w:rsid w:val="006948B9"/>
    <w:rsid w:val="00694B9F"/>
    <w:rsid w:val="006A0119"/>
    <w:rsid w:val="006A12AB"/>
    <w:rsid w:val="006A19A5"/>
    <w:rsid w:val="006A1DB0"/>
    <w:rsid w:val="006A55BF"/>
    <w:rsid w:val="006B2BF3"/>
    <w:rsid w:val="006B3157"/>
    <w:rsid w:val="006B324D"/>
    <w:rsid w:val="006B3F8F"/>
    <w:rsid w:val="006B5D93"/>
    <w:rsid w:val="006B63A1"/>
    <w:rsid w:val="006B7993"/>
    <w:rsid w:val="006C55A0"/>
    <w:rsid w:val="006D2262"/>
    <w:rsid w:val="006D2412"/>
    <w:rsid w:val="006D241B"/>
    <w:rsid w:val="006D3453"/>
    <w:rsid w:val="006D4525"/>
    <w:rsid w:val="006D6E9C"/>
    <w:rsid w:val="006E0316"/>
    <w:rsid w:val="006E58B8"/>
    <w:rsid w:val="006F0788"/>
    <w:rsid w:val="006F0909"/>
    <w:rsid w:val="006F3F29"/>
    <w:rsid w:val="00700AD1"/>
    <w:rsid w:val="007015AC"/>
    <w:rsid w:val="00702E39"/>
    <w:rsid w:val="00703C4F"/>
    <w:rsid w:val="00703FE2"/>
    <w:rsid w:val="007043F4"/>
    <w:rsid w:val="007053F5"/>
    <w:rsid w:val="007058BC"/>
    <w:rsid w:val="007104E4"/>
    <w:rsid w:val="00711535"/>
    <w:rsid w:val="00711C81"/>
    <w:rsid w:val="0071276F"/>
    <w:rsid w:val="00714BB3"/>
    <w:rsid w:val="00714EE3"/>
    <w:rsid w:val="007169F1"/>
    <w:rsid w:val="00717195"/>
    <w:rsid w:val="00720F37"/>
    <w:rsid w:val="00723E3F"/>
    <w:rsid w:val="0072430B"/>
    <w:rsid w:val="00725733"/>
    <w:rsid w:val="007313A6"/>
    <w:rsid w:val="007322E5"/>
    <w:rsid w:val="00732712"/>
    <w:rsid w:val="00732A57"/>
    <w:rsid w:val="00733FA9"/>
    <w:rsid w:val="007357A9"/>
    <w:rsid w:val="00735AA5"/>
    <w:rsid w:val="00737ACA"/>
    <w:rsid w:val="00741D15"/>
    <w:rsid w:val="00741EF0"/>
    <w:rsid w:val="007426BA"/>
    <w:rsid w:val="007443B1"/>
    <w:rsid w:val="00744414"/>
    <w:rsid w:val="007464F8"/>
    <w:rsid w:val="007469D7"/>
    <w:rsid w:val="00750A38"/>
    <w:rsid w:val="007523CA"/>
    <w:rsid w:val="0076070D"/>
    <w:rsid w:val="007616E8"/>
    <w:rsid w:val="00762283"/>
    <w:rsid w:val="00763CE6"/>
    <w:rsid w:val="00766647"/>
    <w:rsid w:val="0076672C"/>
    <w:rsid w:val="0077102F"/>
    <w:rsid w:val="0077267E"/>
    <w:rsid w:val="00775410"/>
    <w:rsid w:val="007760DC"/>
    <w:rsid w:val="00780793"/>
    <w:rsid w:val="007842C3"/>
    <w:rsid w:val="0079002D"/>
    <w:rsid w:val="00797887"/>
    <w:rsid w:val="007A4354"/>
    <w:rsid w:val="007B02A7"/>
    <w:rsid w:val="007B168B"/>
    <w:rsid w:val="007B35EF"/>
    <w:rsid w:val="007B3B4D"/>
    <w:rsid w:val="007B50AB"/>
    <w:rsid w:val="007B61B1"/>
    <w:rsid w:val="007B7F4A"/>
    <w:rsid w:val="007C01AB"/>
    <w:rsid w:val="007C06C1"/>
    <w:rsid w:val="007C15E8"/>
    <w:rsid w:val="007C3D72"/>
    <w:rsid w:val="007C6F47"/>
    <w:rsid w:val="007D17BC"/>
    <w:rsid w:val="007D244A"/>
    <w:rsid w:val="007D4DAC"/>
    <w:rsid w:val="007D57A6"/>
    <w:rsid w:val="007D5AF5"/>
    <w:rsid w:val="007D771D"/>
    <w:rsid w:val="007D78F0"/>
    <w:rsid w:val="007D7FEC"/>
    <w:rsid w:val="007E2162"/>
    <w:rsid w:val="007E4C1E"/>
    <w:rsid w:val="007E4D65"/>
    <w:rsid w:val="007E4FD5"/>
    <w:rsid w:val="007E75FA"/>
    <w:rsid w:val="007F18C5"/>
    <w:rsid w:val="007F1ABD"/>
    <w:rsid w:val="007F20C8"/>
    <w:rsid w:val="007F28AB"/>
    <w:rsid w:val="007F3D85"/>
    <w:rsid w:val="007F5C0F"/>
    <w:rsid w:val="0080031F"/>
    <w:rsid w:val="008006FA"/>
    <w:rsid w:val="00801AC7"/>
    <w:rsid w:val="00803E0B"/>
    <w:rsid w:val="00803FE0"/>
    <w:rsid w:val="008061E0"/>
    <w:rsid w:val="00807D03"/>
    <w:rsid w:val="008141CD"/>
    <w:rsid w:val="00814FC3"/>
    <w:rsid w:val="00820389"/>
    <w:rsid w:val="00822DA6"/>
    <w:rsid w:val="008232E7"/>
    <w:rsid w:val="00823D3E"/>
    <w:rsid w:val="00825ADB"/>
    <w:rsid w:val="0082674D"/>
    <w:rsid w:val="008268B2"/>
    <w:rsid w:val="00833AEF"/>
    <w:rsid w:val="00834C0E"/>
    <w:rsid w:val="0084067E"/>
    <w:rsid w:val="00842387"/>
    <w:rsid w:val="00844AAF"/>
    <w:rsid w:val="0084518C"/>
    <w:rsid w:val="00845DE9"/>
    <w:rsid w:val="008520A6"/>
    <w:rsid w:val="0085243C"/>
    <w:rsid w:val="00852F98"/>
    <w:rsid w:val="00854CCF"/>
    <w:rsid w:val="00855C89"/>
    <w:rsid w:val="00855C94"/>
    <w:rsid w:val="008563D3"/>
    <w:rsid w:val="00856A33"/>
    <w:rsid w:val="00857EEC"/>
    <w:rsid w:val="0086073F"/>
    <w:rsid w:val="008610D3"/>
    <w:rsid w:val="008624E5"/>
    <w:rsid w:val="00862BF4"/>
    <w:rsid w:val="0086419A"/>
    <w:rsid w:val="00864A88"/>
    <w:rsid w:val="0086679F"/>
    <w:rsid w:val="00866973"/>
    <w:rsid w:val="0086724A"/>
    <w:rsid w:val="00871BE0"/>
    <w:rsid w:val="00871DDA"/>
    <w:rsid w:val="008731F6"/>
    <w:rsid w:val="00874B02"/>
    <w:rsid w:val="00875AAE"/>
    <w:rsid w:val="008808C8"/>
    <w:rsid w:val="00881CE2"/>
    <w:rsid w:val="00881EC6"/>
    <w:rsid w:val="008820EF"/>
    <w:rsid w:val="00885F4A"/>
    <w:rsid w:val="00891F49"/>
    <w:rsid w:val="00893287"/>
    <w:rsid w:val="008953A4"/>
    <w:rsid w:val="008967DE"/>
    <w:rsid w:val="008976B0"/>
    <w:rsid w:val="008A08C7"/>
    <w:rsid w:val="008A13D0"/>
    <w:rsid w:val="008A3E39"/>
    <w:rsid w:val="008A672C"/>
    <w:rsid w:val="008A6808"/>
    <w:rsid w:val="008B240F"/>
    <w:rsid w:val="008B44F7"/>
    <w:rsid w:val="008B597C"/>
    <w:rsid w:val="008C22D1"/>
    <w:rsid w:val="008C2409"/>
    <w:rsid w:val="008C34A7"/>
    <w:rsid w:val="008C3CB9"/>
    <w:rsid w:val="008C6105"/>
    <w:rsid w:val="008C63E0"/>
    <w:rsid w:val="008C79B5"/>
    <w:rsid w:val="008D1423"/>
    <w:rsid w:val="008D469F"/>
    <w:rsid w:val="008D476E"/>
    <w:rsid w:val="008D5B33"/>
    <w:rsid w:val="008D6CC9"/>
    <w:rsid w:val="008E3E81"/>
    <w:rsid w:val="008E5339"/>
    <w:rsid w:val="008E6A24"/>
    <w:rsid w:val="008F48CC"/>
    <w:rsid w:val="008F4D63"/>
    <w:rsid w:val="00905A9E"/>
    <w:rsid w:val="00913CE2"/>
    <w:rsid w:val="0091405C"/>
    <w:rsid w:val="00914A00"/>
    <w:rsid w:val="009158D7"/>
    <w:rsid w:val="00916B5F"/>
    <w:rsid w:val="009173F5"/>
    <w:rsid w:val="00921F20"/>
    <w:rsid w:val="009242A2"/>
    <w:rsid w:val="00930740"/>
    <w:rsid w:val="009322CB"/>
    <w:rsid w:val="00935062"/>
    <w:rsid w:val="00935670"/>
    <w:rsid w:val="009365B2"/>
    <w:rsid w:val="009403AF"/>
    <w:rsid w:val="00940CE7"/>
    <w:rsid w:val="00941DB0"/>
    <w:rsid w:val="009429AA"/>
    <w:rsid w:val="00943593"/>
    <w:rsid w:val="00946817"/>
    <w:rsid w:val="00946C25"/>
    <w:rsid w:val="009472C6"/>
    <w:rsid w:val="0094732D"/>
    <w:rsid w:val="009474AE"/>
    <w:rsid w:val="0095119D"/>
    <w:rsid w:val="009519E6"/>
    <w:rsid w:val="00951AE9"/>
    <w:rsid w:val="0095287A"/>
    <w:rsid w:val="009537A9"/>
    <w:rsid w:val="0095417D"/>
    <w:rsid w:val="00954496"/>
    <w:rsid w:val="009579BA"/>
    <w:rsid w:val="00960C05"/>
    <w:rsid w:val="00960F37"/>
    <w:rsid w:val="00961414"/>
    <w:rsid w:val="009620B5"/>
    <w:rsid w:val="0096629C"/>
    <w:rsid w:val="00966CFE"/>
    <w:rsid w:val="0097033E"/>
    <w:rsid w:val="009709F9"/>
    <w:rsid w:val="0097498D"/>
    <w:rsid w:val="00975090"/>
    <w:rsid w:val="00976C05"/>
    <w:rsid w:val="009808B1"/>
    <w:rsid w:val="009808CB"/>
    <w:rsid w:val="00983764"/>
    <w:rsid w:val="0098667A"/>
    <w:rsid w:val="00994000"/>
    <w:rsid w:val="009960F7"/>
    <w:rsid w:val="00996429"/>
    <w:rsid w:val="00996A09"/>
    <w:rsid w:val="00997C25"/>
    <w:rsid w:val="009A3D00"/>
    <w:rsid w:val="009A3F0D"/>
    <w:rsid w:val="009A5523"/>
    <w:rsid w:val="009A597D"/>
    <w:rsid w:val="009A7BB8"/>
    <w:rsid w:val="009B00D9"/>
    <w:rsid w:val="009B16CF"/>
    <w:rsid w:val="009B2109"/>
    <w:rsid w:val="009B3858"/>
    <w:rsid w:val="009B429C"/>
    <w:rsid w:val="009B5A52"/>
    <w:rsid w:val="009B61DE"/>
    <w:rsid w:val="009B6C44"/>
    <w:rsid w:val="009C4975"/>
    <w:rsid w:val="009C4F89"/>
    <w:rsid w:val="009D1B96"/>
    <w:rsid w:val="009D544F"/>
    <w:rsid w:val="009D6209"/>
    <w:rsid w:val="009D76B2"/>
    <w:rsid w:val="009D7E9C"/>
    <w:rsid w:val="009E137E"/>
    <w:rsid w:val="009E23F6"/>
    <w:rsid w:val="009E54A1"/>
    <w:rsid w:val="009E5658"/>
    <w:rsid w:val="009E6926"/>
    <w:rsid w:val="009F04C8"/>
    <w:rsid w:val="009F436F"/>
    <w:rsid w:val="009F77F7"/>
    <w:rsid w:val="00A00B77"/>
    <w:rsid w:val="00A01313"/>
    <w:rsid w:val="00A0210B"/>
    <w:rsid w:val="00A03A68"/>
    <w:rsid w:val="00A05080"/>
    <w:rsid w:val="00A05142"/>
    <w:rsid w:val="00A0637E"/>
    <w:rsid w:val="00A07120"/>
    <w:rsid w:val="00A07797"/>
    <w:rsid w:val="00A121F0"/>
    <w:rsid w:val="00A21E2C"/>
    <w:rsid w:val="00A22903"/>
    <w:rsid w:val="00A25763"/>
    <w:rsid w:val="00A32616"/>
    <w:rsid w:val="00A3288A"/>
    <w:rsid w:val="00A332E7"/>
    <w:rsid w:val="00A33A0C"/>
    <w:rsid w:val="00A34886"/>
    <w:rsid w:val="00A36AC7"/>
    <w:rsid w:val="00A36C36"/>
    <w:rsid w:val="00A370A1"/>
    <w:rsid w:val="00A4044E"/>
    <w:rsid w:val="00A425F1"/>
    <w:rsid w:val="00A42FC8"/>
    <w:rsid w:val="00A45BA2"/>
    <w:rsid w:val="00A467BC"/>
    <w:rsid w:val="00A4701F"/>
    <w:rsid w:val="00A5244F"/>
    <w:rsid w:val="00A547C3"/>
    <w:rsid w:val="00A54825"/>
    <w:rsid w:val="00A55A5B"/>
    <w:rsid w:val="00A610A3"/>
    <w:rsid w:val="00A64AD0"/>
    <w:rsid w:val="00A711B4"/>
    <w:rsid w:val="00A71987"/>
    <w:rsid w:val="00A72F50"/>
    <w:rsid w:val="00A74B85"/>
    <w:rsid w:val="00A800CA"/>
    <w:rsid w:val="00A82684"/>
    <w:rsid w:val="00A83D28"/>
    <w:rsid w:val="00A8509B"/>
    <w:rsid w:val="00A87739"/>
    <w:rsid w:val="00A9047D"/>
    <w:rsid w:val="00A92EB5"/>
    <w:rsid w:val="00A93696"/>
    <w:rsid w:val="00A9381E"/>
    <w:rsid w:val="00A946B1"/>
    <w:rsid w:val="00A95000"/>
    <w:rsid w:val="00AA20D9"/>
    <w:rsid w:val="00AA4AC7"/>
    <w:rsid w:val="00AA57A6"/>
    <w:rsid w:val="00AA57DD"/>
    <w:rsid w:val="00AA6894"/>
    <w:rsid w:val="00AB15C8"/>
    <w:rsid w:val="00AB4C50"/>
    <w:rsid w:val="00AB5A3C"/>
    <w:rsid w:val="00AC005E"/>
    <w:rsid w:val="00AC3F1D"/>
    <w:rsid w:val="00AC445B"/>
    <w:rsid w:val="00AC45A0"/>
    <w:rsid w:val="00AC4AE8"/>
    <w:rsid w:val="00AC51E1"/>
    <w:rsid w:val="00AD1B82"/>
    <w:rsid w:val="00AD20B9"/>
    <w:rsid w:val="00AD3F54"/>
    <w:rsid w:val="00AD423F"/>
    <w:rsid w:val="00AD6764"/>
    <w:rsid w:val="00AD7C03"/>
    <w:rsid w:val="00AD7F60"/>
    <w:rsid w:val="00AE00D5"/>
    <w:rsid w:val="00AE15E6"/>
    <w:rsid w:val="00AE1B79"/>
    <w:rsid w:val="00AE1BBA"/>
    <w:rsid w:val="00AE2CC1"/>
    <w:rsid w:val="00AE534A"/>
    <w:rsid w:val="00AE632C"/>
    <w:rsid w:val="00AF0359"/>
    <w:rsid w:val="00AF3B10"/>
    <w:rsid w:val="00AF4ED4"/>
    <w:rsid w:val="00B0113D"/>
    <w:rsid w:val="00B0521D"/>
    <w:rsid w:val="00B07975"/>
    <w:rsid w:val="00B1011C"/>
    <w:rsid w:val="00B118BE"/>
    <w:rsid w:val="00B136C7"/>
    <w:rsid w:val="00B14525"/>
    <w:rsid w:val="00B14764"/>
    <w:rsid w:val="00B16FF9"/>
    <w:rsid w:val="00B2097E"/>
    <w:rsid w:val="00B20C9F"/>
    <w:rsid w:val="00B212AC"/>
    <w:rsid w:val="00B22619"/>
    <w:rsid w:val="00B23EB7"/>
    <w:rsid w:val="00B262E6"/>
    <w:rsid w:val="00B2768D"/>
    <w:rsid w:val="00B327FD"/>
    <w:rsid w:val="00B3305D"/>
    <w:rsid w:val="00B33F65"/>
    <w:rsid w:val="00B34458"/>
    <w:rsid w:val="00B34ADB"/>
    <w:rsid w:val="00B34DFA"/>
    <w:rsid w:val="00B3636B"/>
    <w:rsid w:val="00B36C94"/>
    <w:rsid w:val="00B439CC"/>
    <w:rsid w:val="00B44BE6"/>
    <w:rsid w:val="00B52382"/>
    <w:rsid w:val="00B523E6"/>
    <w:rsid w:val="00B526DB"/>
    <w:rsid w:val="00B52A49"/>
    <w:rsid w:val="00B55221"/>
    <w:rsid w:val="00B559AD"/>
    <w:rsid w:val="00B55E4A"/>
    <w:rsid w:val="00B56ACE"/>
    <w:rsid w:val="00B57295"/>
    <w:rsid w:val="00B60B10"/>
    <w:rsid w:val="00B61A82"/>
    <w:rsid w:val="00B623EA"/>
    <w:rsid w:val="00B6304D"/>
    <w:rsid w:val="00B64A32"/>
    <w:rsid w:val="00B674F3"/>
    <w:rsid w:val="00B67A90"/>
    <w:rsid w:val="00B724CF"/>
    <w:rsid w:val="00B73F4F"/>
    <w:rsid w:val="00B757F4"/>
    <w:rsid w:val="00B75BA4"/>
    <w:rsid w:val="00B8172A"/>
    <w:rsid w:val="00B844FB"/>
    <w:rsid w:val="00B84ADA"/>
    <w:rsid w:val="00B8629A"/>
    <w:rsid w:val="00B90C07"/>
    <w:rsid w:val="00B92C3D"/>
    <w:rsid w:val="00B967CE"/>
    <w:rsid w:val="00BA1E2E"/>
    <w:rsid w:val="00BA3DCF"/>
    <w:rsid w:val="00BA4FAD"/>
    <w:rsid w:val="00BA4FC8"/>
    <w:rsid w:val="00BA538C"/>
    <w:rsid w:val="00BA5C6B"/>
    <w:rsid w:val="00BA70AB"/>
    <w:rsid w:val="00BB1A1A"/>
    <w:rsid w:val="00BB2A13"/>
    <w:rsid w:val="00BB2AB3"/>
    <w:rsid w:val="00BB2D4F"/>
    <w:rsid w:val="00BB5297"/>
    <w:rsid w:val="00BB5DF3"/>
    <w:rsid w:val="00BB74E6"/>
    <w:rsid w:val="00BC053F"/>
    <w:rsid w:val="00BC5A7D"/>
    <w:rsid w:val="00BD0FE3"/>
    <w:rsid w:val="00BD2E47"/>
    <w:rsid w:val="00BD6A03"/>
    <w:rsid w:val="00BE1C91"/>
    <w:rsid w:val="00BE6C78"/>
    <w:rsid w:val="00BE7724"/>
    <w:rsid w:val="00BE7A9B"/>
    <w:rsid w:val="00BE7F77"/>
    <w:rsid w:val="00BF12D3"/>
    <w:rsid w:val="00BF3383"/>
    <w:rsid w:val="00C014EF"/>
    <w:rsid w:val="00C01ED8"/>
    <w:rsid w:val="00C020AF"/>
    <w:rsid w:val="00C024DF"/>
    <w:rsid w:val="00C04108"/>
    <w:rsid w:val="00C0561F"/>
    <w:rsid w:val="00C056A6"/>
    <w:rsid w:val="00C11F23"/>
    <w:rsid w:val="00C1286A"/>
    <w:rsid w:val="00C1313C"/>
    <w:rsid w:val="00C16C06"/>
    <w:rsid w:val="00C16F5B"/>
    <w:rsid w:val="00C2070C"/>
    <w:rsid w:val="00C22F2C"/>
    <w:rsid w:val="00C2417E"/>
    <w:rsid w:val="00C3228E"/>
    <w:rsid w:val="00C3343C"/>
    <w:rsid w:val="00C34471"/>
    <w:rsid w:val="00C358BE"/>
    <w:rsid w:val="00C363B0"/>
    <w:rsid w:val="00C370DF"/>
    <w:rsid w:val="00C41142"/>
    <w:rsid w:val="00C411F8"/>
    <w:rsid w:val="00C4136D"/>
    <w:rsid w:val="00C423E8"/>
    <w:rsid w:val="00C42E4C"/>
    <w:rsid w:val="00C44C3F"/>
    <w:rsid w:val="00C45574"/>
    <w:rsid w:val="00C532F8"/>
    <w:rsid w:val="00C54775"/>
    <w:rsid w:val="00C54F23"/>
    <w:rsid w:val="00C55F2C"/>
    <w:rsid w:val="00C57EC0"/>
    <w:rsid w:val="00C61042"/>
    <w:rsid w:val="00C62496"/>
    <w:rsid w:val="00C62671"/>
    <w:rsid w:val="00C628EB"/>
    <w:rsid w:val="00C63385"/>
    <w:rsid w:val="00C65439"/>
    <w:rsid w:val="00C65F18"/>
    <w:rsid w:val="00C6732F"/>
    <w:rsid w:val="00C71E8B"/>
    <w:rsid w:val="00C75738"/>
    <w:rsid w:val="00C77074"/>
    <w:rsid w:val="00C773EC"/>
    <w:rsid w:val="00C77A6F"/>
    <w:rsid w:val="00C80E54"/>
    <w:rsid w:val="00C869D1"/>
    <w:rsid w:val="00C86CB0"/>
    <w:rsid w:val="00C901F5"/>
    <w:rsid w:val="00C90F79"/>
    <w:rsid w:val="00C92602"/>
    <w:rsid w:val="00C94279"/>
    <w:rsid w:val="00C950DA"/>
    <w:rsid w:val="00C969E4"/>
    <w:rsid w:val="00C96A90"/>
    <w:rsid w:val="00C9733E"/>
    <w:rsid w:val="00CA189C"/>
    <w:rsid w:val="00CA4AC9"/>
    <w:rsid w:val="00CA526E"/>
    <w:rsid w:val="00CA5310"/>
    <w:rsid w:val="00CA60F1"/>
    <w:rsid w:val="00CA659A"/>
    <w:rsid w:val="00CB24AA"/>
    <w:rsid w:val="00CB2797"/>
    <w:rsid w:val="00CB2AF9"/>
    <w:rsid w:val="00CB2E52"/>
    <w:rsid w:val="00CB3294"/>
    <w:rsid w:val="00CC034E"/>
    <w:rsid w:val="00CC0B9C"/>
    <w:rsid w:val="00CC3D57"/>
    <w:rsid w:val="00CC57CE"/>
    <w:rsid w:val="00CC7818"/>
    <w:rsid w:val="00CD4225"/>
    <w:rsid w:val="00CD51BC"/>
    <w:rsid w:val="00CD7632"/>
    <w:rsid w:val="00CE0FA0"/>
    <w:rsid w:val="00CE39A9"/>
    <w:rsid w:val="00CE45B9"/>
    <w:rsid w:val="00CE4975"/>
    <w:rsid w:val="00CE5624"/>
    <w:rsid w:val="00CF2587"/>
    <w:rsid w:val="00CF4122"/>
    <w:rsid w:val="00CF581F"/>
    <w:rsid w:val="00CF62AF"/>
    <w:rsid w:val="00CF7752"/>
    <w:rsid w:val="00D000C8"/>
    <w:rsid w:val="00D006DF"/>
    <w:rsid w:val="00D01946"/>
    <w:rsid w:val="00D02929"/>
    <w:rsid w:val="00D04300"/>
    <w:rsid w:val="00D04AA7"/>
    <w:rsid w:val="00D061A3"/>
    <w:rsid w:val="00D135AD"/>
    <w:rsid w:val="00D16236"/>
    <w:rsid w:val="00D1755F"/>
    <w:rsid w:val="00D216EF"/>
    <w:rsid w:val="00D21B6A"/>
    <w:rsid w:val="00D227BF"/>
    <w:rsid w:val="00D252EA"/>
    <w:rsid w:val="00D25A7C"/>
    <w:rsid w:val="00D31653"/>
    <w:rsid w:val="00D341DC"/>
    <w:rsid w:val="00D34BD7"/>
    <w:rsid w:val="00D361A4"/>
    <w:rsid w:val="00D36A01"/>
    <w:rsid w:val="00D4226B"/>
    <w:rsid w:val="00D515B7"/>
    <w:rsid w:val="00D52DC8"/>
    <w:rsid w:val="00D562EA"/>
    <w:rsid w:val="00D57B37"/>
    <w:rsid w:val="00D64C3F"/>
    <w:rsid w:val="00D65401"/>
    <w:rsid w:val="00D66751"/>
    <w:rsid w:val="00D6760F"/>
    <w:rsid w:val="00D702E6"/>
    <w:rsid w:val="00D70C00"/>
    <w:rsid w:val="00D70E10"/>
    <w:rsid w:val="00D70E6C"/>
    <w:rsid w:val="00D70F1F"/>
    <w:rsid w:val="00D738E5"/>
    <w:rsid w:val="00D740B2"/>
    <w:rsid w:val="00D74112"/>
    <w:rsid w:val="00D76713"/>
    <w:rsid w:val="00D805CA"/>
    <w:rsid w:val="00D82879"/>
    <w:rsid w:val="00D8371B"/>
    <w:rsid w:val="00D85F4D"/>
    <w:rsid w:val="00D86CA6"/>
    <w:rsid w:val="00D86DD1"/>
    <w:rsid w:val="00D90993"/>
    <w:rsid w:val="00D920CF"/>
    <w:rsid w:val="00D93442"/>
    <w:rsid w:val="00D93655"/>
    <w:rsid w:val="00D94943"/>
    <w:rsid w:val="00D95341"/>
    <w:rsid w:val="00D95D17"/>
    <w:rsid w:val="00DA0704"/>
    <w:rsid w:val="00DA0C1B"/>
    <w:rsid w:val="00DA22B0"/>
    <w:rsid w:val="00DA3BB8"/>
    <w:rsid w:val="00DA6DFD"/>
    <w:rsid w:val="00DA7A17"/>
    <w:rsid w:val="00DA7FAC"/>
    <w:rsid w:val="00DB138F"/>
    <w:rsid w:val="00DB66A8"/>
    <w:rsid w:val="00DB7433"/>
    <w:rsid w:val="00DB7536"/>
    <w:rsid w:val="00DC04E4"/>
    <w:rsid w:val="00DC63D0"/>
    <w:rsid w:val="00DD17FD"/>
    <w:rsid w:val="00DD479D"/>
    <w:rsid w:val="00DE6B12"/>
    <w:rsid w:val="00DF4543"/>
    <w:rsid w:val="00DF6C82"/>
    <w:rsid w:val="00DF6FCE"/>
    <w:rsid w:val="00DF7E6E"/>
    <w:rsid w:val="00E04BF0"/>
    <w:rsid w:val="00E0528B"/>
    <w:rsid w:val="00E05528"/>
    <w:rsid w:val="00E06D0C"/>
    <w:rsid w:val="00E07F0B"/>
    <w:rsid w:val="00E07F27"/>
    <w:rsid w:val="00E10004"/>
    <w:rsid w:val="00E129B7"/>
    <w:rsid w:val="00E14D0C"/>
    <w:rsid w:val="00E208F5"/>
    <w:rsid w:val="00E242DD"/>
    <w:rsid w:val="00E2446F"/>
    <w:rsid w:val="00E24823"/>
    <w:rsid w:val="00E24DB5"/>
    <w:rsid w:val="00E333EF"/>
    <w:rsid w:val="00E356C5"/>
    <w:rsid w:val="00E3784A"/>
    <w:rsid w:val="00E37A86"/>
    <w:rsid w:val="00E41309"/>
    <w:rsid w:val="00E4172F"/>
    <w:rsid w:val="00E42DD5"/>
    <w:rsid w:val="00E445E4"/>
    <w:rsid w:val="00E446FD"/>
    <w:rsid w:val="00E45BBC"/>
    <w:rsid w:val="00E50CB3"/>
    <w:rsid w:val="00E50E07"/>
    <w:rsid w:val="00E51038"/>
    <w:rsid w:val="00E52B7B"/>
    <w:rsid w:val="00E53FBF"/>
    <w:rsid w:val="00E5568D"/>
    <w:rsid w:val="00E560A5"/>
    <w:rsid w:val="00E60329"/>
    <w:rsid w:val="00E632EE"/>
    <w:rsid w:val="00E641CF"/>
    <w:rsid w:val="00E648DE"/>
    <w:rsid w:val="00E65233"/>
    <w:rsid w:val="00E719E0"/>
    <w:rsid w:val="00E75EC5"/>
    <w:rsid w:val="00E77ACD"/>
    <w:rsid w:val="00E82FFD"/>
    <w:rsid w:val="00E832CF"/>
    <w:rsid w:val="00E858A1"/>
    <w:rsid w:val="00E90837"/>
    <w:rsid w:val="00E917DC"/>
    <w:rsid w:val="00E94378"/>
    <w:rsid w:val="00E9441B"/>
    <w:rsid w:val="00E944D9"/>
    <w:rsid w:val="00EA1FAF"/>
    <w:rsid w:val="00EA60DA"/>
    <w:rsid w:val="00EB10F6"/>
    <w:rsid w:val="00EB18BA"/>
    <w:rsid w:val="00EB3C1A"/>
    <w:rsid w:val="00EB402F"/>
    <w:rsid w:val="00EB46C4"/>
    <w:rsid w:val="00EB554D"/>
    <w:rsid w:val="00EB6AB0"/>
    <w:rsid w:val="00EB7E84"/>
    <w:rsid w:val="00EC0982"/>
    <w:rsid w:val="00EC0D35"/>
    <w:rsid w:val="00EC191D"/>
    <w:rsid w:val="00EC409C"/>
    <w:rsid w:val="00EC53A3"/>
    <w:rsid w:val="00ED172A"/>
    <w:rsid w:val="00ED29CD"/>
    <w:rsid w:val="00ED66FC"/>
    <w:rsid w:val="00ED7BA6"/>
    <w:rsid w:val="00EE1545"/>
    <w:rsid w:val="00EE1E43"/>
    <w:rsid w:val="00EE363A"/>
    <w:rsid w:val="00EE42C0"/>
    <w:rsid w:val="00EE4A9D"/>
    <w:rsid w:val="00EE5258"/>
    <w:rsid w:val="00EF065D"/>
    <w:rsid w:val="00EF2A27"/>
    <w:rsid w:val="00EF4331"/>
    <w:rsid w:val="00EF5590"/>
    <w:rsid w:val="00EF72EE"/>
    <w:rsid w:val="00F0014B"/>
    <w:rsid w:val="00F050E3"/>
    <w:rsid w:val="00F05C61"/>
    <w:rsid w:val="00F06519"/>
    <w:rsid w:val="00F11648"/>
    <w:rsid w:val="00F14950"/>
    <w:rsid w:val="00F159C6"/>
    <w:rsid w:val="00F162B5"/>
    <w:rsid w:val="00F16603"/>
    <w:rsid w:val="00F16DDF"/>
    <w:rsid w:val="00F20A44"/>
    <w:rsid w:val="00F21AF9"/>
    <w:rsid w:val="00F23C19"/>
    <w:rsid w:val="00F263FF"/>
    <w:rsid w:val="00F2662D"/>
    <w:rsid w:val="00F26936"/>
    <w:rsid w:val="00F2694F"/>
    <w:rsid w:val="00F30933"/>
    <w:rsid w:val="00F33C4F"/>
    <w:rsid w:val="00F368C4"/>
    <w:rsid w:val="00F37A7E"/>
    <w:rsid w:val="00F44299"/>
    <w:rsid w:val="00F44AC7"/>
    <w:rsid w:val="00F45908"/>
    <w:rsid w:val="00F4701F"/>
    <w:rsid w:val="00F47E0A"/>
    <w:rsid w:val="00F5127A"/>
    <w:rsid w:val="00F52160"/>
    <w:rsid w:val="00F52772"/>
    <w:rsid w:val="00F54804"/>
    <w:rsid w:val="00F548B4"/>
    <w:rsid w:val="00F54B38"/>
    <w:rsid w:val="00F60D29"/>
    <w:rsid w:val="00F656A9"/>
    <w:rsid w:val="00F65F0E"/>
    <w:rsid w:val="00F67466"/>
    <w:rsid w:val="00F70CEF"/>
    <w:rsid w:val="00F70EAA"/>
    <w:rsid w:val="00F715A3"/>
    <w:rsid w:val="00F740C9"/>
    <w:rsid w:val="00F75426"/>
    <w:rsid w:val="00F805D1"/>
    <w:rsid w:val="00F811C9"/>
    <w:rsid w:val="00F81B94"/>
    <w:rsid w:val="00F81CE9"/>
    <w:rsid w:val="00F82B37"/>
    <w:rsid w:val="00F83E78"/>
    <w:rsid w:val="00F84195"/>
    <w:rsid w:val="00F84F88"/>
    <w:rsid w:val="00F91447"/>
    <w:rsid w:val="00F91453"/>
    <w:rsid w:val="00F919FE"/>
    <w:rsid w:val="00F91CCE"/>
    <w:rsid w:val="00F931D6"/>
    <w:rsid w:val="00F935D4"/>
    <w:rsid w:val="00F93A77"/>
    <w:rsid w:val="00F962F7"/>
    <w:rsid w:val="00FA1247"/>
    <w:rsid w:val="00FA24EE"/>
    <w:rsid w:val="00FA28B2"/>
    <w:rsid w:val="00FA4580"/>
    <w:rsid w:val="00FA5A8A"/>
    <w:rsid w:val="00FA6F96"/>
    <w:rsid w:val="00FA74A8"/>
    <w:rsid w:val="00FB220C"/>
    <w:rsid w:val="00FB368C"/>
    <w:rsid w:val="00FB38A7"/>
    <w:rsid w:val="00FB39A3"/>
    <w:rsid w:val="00FB3C63"/>
    <w:rsid w:val="00FB50C7"/>
    <w:rsid w:val="00FB6078"/>
    <w:rsid w:val="00FB678B"/>
    <w:rsid w:val="00FB6E95"/>
    <w:rsid w:val="00FC1B11"/>
    <w:rsid w:val="00FC5626"/>
    <w:rsid w:val="00FC6FCD"/>
    <w:rsid w:val="00FD0DA3"/>
    <w:rsid w:val="00FD489B"/>
    <w:rsid w:val="00FD5810"/>
    <w:rsid w:val="00FD6F39"/>
    <w:rsid w:val="00FE020B"/>
    <w:rsid w:val="00FE0505"/>
    <w:rsid w:val="00FE0625"/>
    <w:rsid w:val="00FE1094"/>
    <w:rsid w:val="00FE2960"/>
    <w:rsid w:val="00FE530E"/>
    <w:rsid w:val="00FE621A"/>
    <w:rsid w:val="00FE6EED"/>
    <w:rsid w:val="00FF127B"/>
    <w:rsid w:val="00FF1DC8"/>
    <w:rsid w:val="00FF4616"/>
    <w:rsid w:val="00FF7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6D4ED"/>
  <w15:chartTrackingRefBased/>
  <w15:docId w15:val="{7AE4D1D8-F9BC-455C-99AE-66107644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AA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174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B67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072AAF"/>
    <w:pPr>
      <w:ind w:left="720"/>
    </w:pPr>
    <w:rPr>
      <w:rFonts w:ascii="Calibri" w:eastAsia="Calibri" w:hAnsi="Calibri"/>
      <w:sz w:val="22"/>
      <w:szCs w:val="22"/>
      <w:lang w:eastAsia="en-US"/>
    </w:rPr>
  </w:style>
  <w:style w:type="character" w:customStyle="1" w:styleId="Nadpis1Char">
    <w:name w:val="Nadpis 1 Char"/>
    <w:basedOn w:val="Standardnpsmoodstavce"/>
    <w:link w:val="Nadpis1"/>
    <w:rsid w:val="005174A7"/>
    <w:rPr>
      <w:rFonts w:asciiTheme="majorHAnsi" w:eastAsiaTheme="majorEastAsia" w:hAnsiTheme="majorHAnsi" w:cstheme="majorBidi"/>
      <w:color w:val="2E74B5" w:themeColor="accent1" w:themeShade="BF"/>
      <w:sz w:val="32"/>
      <w:szCs w:val="32"/>
      <w:lang w:eastAsia="cs-CZ"/>
    </w:rPr>
  </w:style>
  <w:style w:type="paragraph" w:customStyle="1" w:styleId="Radaploha1">
    <w:name w:val="Rada příloha č.1"/>
    <w:basedOn w:val="Normln"/>
    <w:rsid w:val="005174A7"/>
    <w:pPr>
      <w:widowControl w:val="0"/>
      <w:numPr>
        <w:numId w:val="4"/>
      </w:numPr>
      <w:spacing w:after="120"/>
      <w:jc w:val="both"/>
    </w:pPr>
    <w:rPr>
      <w:rFonts w:ascii="Arial" w:hAnsi="Arial"/>
      <w:noProof/>
      <w:szCs w:val="20"/>
      <w:u w:val="single"/>
    </w:rPr>
  </w:style>
  <w:style w:type="paragraph" w:styleId="Zkladntextodsazen">
    <w:name w:val="Body Text Indent"/>
    <w:basedOn w:val="Normln"/>
    <w:link w:val="ZkladntextodsazenChar"/>
    <w:rsid w:val="005174A7"/>
    <w:pPr>
      <w:tabs>
        <w:tab w:val="left" w:pos="6120"/>
      </w:tabs>
      <w:ind w:left="900" w:hanging="900"/>
      <w:jc w:val="both"/>
    </w:pPr>
    <w:rPr>
      <w:rFonts w:ascii="Arial" w:hAnsi="Arial"/>
      <w:bCs/>
    </w:rPr>
  </w:style>
  <w:style w:type="character" w:customStyle="1" w:styleId="ZkladntextodsazenChar">
    <w:name w:val="Základní text odsazený Char"/>
    <w:basedOn w:val="Standardnpsmoodstavce"/>
    <w:link w:val="Zkladntextodsazen"/>
    <w:rsid w:val="005174A7"/>
    <w:rPr>
      <w:rFonts w:ascii="Arial" w:eastAsia="Times New Roman" w:hAnsi="Arial" w:cs="Times New Roman"/>
      <w:bCs/>
      <w:sz w:val="24"/>
      <w:szCs w:val="24"/>
      <w:lang w:eastAsia="cs-CZ"/>
    </w:rPr>
  </w:style>
  <w:style w:type="paragraph" w:styleId="Zhlav">
    <w:name w:val="header"/>
    <w:basedOn w:val="Normln"/>
    <w:link w:val="ZhlavChar"/>
    <w:uiPriority w:val="99"/>
    <w:unhideWhenUsed/>
    <w:rsid w:val="005174A7"/>
    <w:pPr>
      <w:tabs>
        <w:tab w:val="center" w:pos="4536"/>
        <w:tab w:val="right" w:pos="9072"/>
      </w:tabs>
    </w:pPr>
  </w:style>
  <w:style w:type="character" w:customStyle="1" w:styleId="ZhlavChar">
    <w:name w:val="Záhlaví Char"/>
    <w:basedOn w:val="Standardnpsmoodstavce"/>
    <w:link w:val="Zhlav"/>
    <w:uiPriority w:val="99"/>
    <w:rsid w:val="005174A7"/>
    <w:rPr>
      <w:rFonts w:ascii="Times New Roman" w:eastAsia="Times New Roman" w:hAnsi="Times New Roman" w:cs="Times New Roman"/>
      <w:sz w:val="24"/>
      <w:szCs w:val="24"/>
      <w:lang w:eastAsia="cs-CZ"/>
    </w:rPr>
  </w:style>
  <w:style w:type="paragraph" w:styleId="Zpat">
    <w:name w:val="footer"/>
    <w:basedOn w:val="Normln"/>
    <w:link w:val="ZpatChar"/>
    <w:unhideWhenUsed/>
    <w:rsid w:val="005174A7"/>
    <w:pPr>
      <w:tabs>
        <w:tab w:val="center" w:pos="4536"/>
        <w:tab w:val="right" w:pos="9072"/>
      </w:tabs>
    </w:pPr>
  </w:style>
  <w:style w:type="character" w:customStyle="1" w:styleId="ZpatChar">
    <w:name w:val="Zápatí Char"/>
    <w:basedOn w:val="Standardnpsmoodstavce"/>
    <w:link w:val="Zpat"/>
    <w:rsid w:val="005174A7"/>
    <w:rPr>
      <w:rFonts w:ascii="Times New Roman" w:eastAsia="Times New Roman" w:hAnsi="Times New Roman" w:cs="Times New Roman"/>
      <w:sz w:val="24"/>
      <w:szCs w:val="24"/>
      <w:lang w:eastAsia="cs-CZ"/>
    </w:rPr>
  </w:style>
  <w:style w:type="paragraph" w:customStyle="1" w:styleId="default">
    <w:name w:val="default"/>
    <w:basedOn w:val="Normln"/>
    <w:rsid w:val="005174A7"/>
    <w:pPr>
      <w:autoSpaceDE w:val="0"/>
      <w:autoSpaceDN w:val="0"/>
    </w:pPr>
    <w:rPr>
      <w:rFonts w:ascii="Arial" w:hAnsi="Arial" w:cs="Arial"/>
      <w:color w:val="000000"/>
    </w:rPr>
  </w:style>
  <w:style w:type="character" w:customStyle="1" w:styleId="Nadpis2Char">
    <w:name w:val="Nadpis 2 Char"/>
    <w:basedOn w:val="Standardnpsmoodstavce"/>
    <w:link w:val="Nadpis2"/>
    <w:rsid w:val="00B67A90"/>
    <w:rPr>
      <w:rFonts w:asciiTheme="majorHAnsi" w:eastAsiaTheme="majorEastAsia" w:hAnsiTheme="majorHAnsi" w:cstheme="majorBidi"/>
      <w:color w:val="2E74B5" w:themeColor="accent1" w:themeShade="BF"/>
      <w:sz w:val="26"/>
      <w:szCs w:val="26"/>
      <w:lang w:eastAsia="cs-CZ"/>
    </w:rPr>
  </w:style>
  <w:style w:type="character" w:customStyle="1" w:styleId="nowrap">
    <w:name w:val="nowrap"/>
    <w:basedOn w:val="Standardnpsmoodstavce"/>
    <w:rsid w:val="00B67A90"/>
  </w:style>
  <w:style w:type="character" w:customStyle="1" w:styleId="preformatted">
    <w:name w:val="preformatted"/>
    <w:rsid w:val="00693CA9"/>
  </w:style>
  <w:style w:type="character" w:customStyle="1" w:styleId="neplatne1">
    <w:name w:val="neplatne1"/>
    <w:rsid w:val="00693CA9"/>
  </w:style>
  <w:style w:type="paragraph" w:customStyle="1" w:styleId="Default0">
    <w:name w:val="Default"/>
    <w:rsid w:val="008610D3"/>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customStyle="1" w:styleId="Podtrentext">
    <w:name w:val="Podtržený text"/>
    <w:basedOn w:val="Normln"/>
    <w:rsid w:val="006D241B"/>
    <w:pPr>
      <w:widowControl w:val="0"/>
      <w:spacing w:after="120"/>
      <w:jc w:val="both"/>
    </w:pPr>
    <w:rPr>
      <w:rFonts w:ascii="Arial" w:hAnsi="Arial"/>
      <w:noProof/>
      <w:szCs w:val="20"/>
      <w:u w:val="single"/>
    </w:rPr>
  </w:style>
  <w:style w:type="paragraph" w:styleId="Textbubliny">
    <w:name w:val="Balloon Text"/>
    <w:basedOn w:val="Normln"/>
    <w:link w:val="TextbublinyChar"/>
    <w:uiPriority w:val="99"/>
    <w:semiHidden/>
    <w:unhideWhenUsed/>
    <w:rsid w:val="00C757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573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520A6"/>
    <w:rPr>
      <w:sz w:val="16"/>
      <w:szCs w:val="16"/>
    </w:rPr>
  </w:style>
  <w:style w:type="paragraph" w:styleId="Textkomente">
    <w:name w:val="annotation text"/>
    <w:basedOn w:val="Normln"/>
    <w:link w:val="TextkomenteChar"/>
    <w:uiPriority w:val="99"/>
    <w:semiHidden/>
    <w:unhideWhenUsed/>
    <w:rsid w:val="008520A6"/>
    <w:rPr>
      <w:sz w:val="20"/>
      <w:szCs w:val="20"/>
    </w:rPr>
  </w:style>
  <w:style w:type="character" w:customStyle="1" w:styleId="TextkomenteChar">
    <w:name w:val="Text komentáře Char"/>
    <w:basedOn w:val="Standardnpsmoodstavce"/>
    <w:link w:val="Textkomente"/>
    <w:uiPriority w:val="99"/>
    <w:semiHidden/>
    <w:rsid w:val="008520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20A6"/>
    <w:rPr>
      <w:b/>
      <w:bCs/>
    </w:rPr>
  </w:style>
  <w:style w:type="character" w:customStyle="1" w:styleId="PedmtkomenteChar">
    <w:name w:val="Předmět komentáře Char"/>
    <w:basedOn w:val="TextkomenteChar"/>
    <w:link w:val="Pedmtkomente"/>
    <w:uiPriority w:val="99"/>
    <w:semiHidden/>
    <w:rsid w:val="008520A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9D76B2"/>
    <w:rPr>
      <w:color w:val="0563C1"/>
      <w:u w:val="single"/>
    </w:rPr>
  </w:style>
  <w:style w:type="paragraph" w:styleId="Zkladntext">
    <w:name w:val="Body Text"/>
    <w:basedOn w:val="Normln"/>
    <w:link w:val="ZkladntextChar"/>
    <w:uiPriority w:val="99"/>
    <w:unhideWhenUsed/>
    <w:rsid w:val="00775410"/>
    <w:pPr>
      <w:spacing w:after="120"/>
    </w:pPr>
  </w:style>
  <w:style w:type="character" w:customStyle="1" w:styleId="ZkladntextChar">
    <w:name w:val="Základní text Char"/>
    <w:basedOn w:val="Standardnpsmoodstavce"/>
    <w:link w:val="Zkladntext"/>
    <w:uiPriority w:val="99"/>
    <w:rsid w:val="00775410"/>
    <w:rPr>
      <w:rFonts w:ascii="Times New Roman" w:eastAsia="Times New Roman" w:hAnsi="Times New Roman" w:cs="Times New Roman"/>
      <w:sz w:val="24"/>
      <w:szCs w:val="24"/>
      <w:lang w:eastAsia="cs-CZ"/>
    </w:rPr>
  </w:style>
  <w:style w:type="paragraph" w:customStyle="1" w:styleId="Tuntext">
    <w:name w:val="Tučný text"/>
    <w:basedOn w:val="Normln"/>
    <w:link w:val="TuntextChar5"/>
    <w:rsid w:val="001B51B8"/>
    <w:pPr>
      <w:widowControl w:val="0"/>
      <w:spacing w:after="120"/>
      <w:jc w:val="both"/>
    </w:pPr>
    <w:rPr>
      <w:rFonts w:ascii="Arial" w:hAnsi="Arial"/>
      <w:b/>
      <w:snapToGrid w:val="0"/>
      <w:szCs w:val="20"/>
    </w:rPr>
  </w:style>
  <w:style w:type="character" w:customStyle="1" w:styleId="TuntextChar5">
    <w:name w:val="Tučný text Char5"/>
    <w:link w:val="Tuntext"/>
    <w:rsid w:val="001B51B8"/>
    <w:rPr>
      <w:rFonts w:ascii="Arial" w:eastAsia="Times New Roman" w:hAnsi="Arial" w:cs="Times New Roman"/>
      <w:b/>
      <w:snapToGrid w:val="0"/>
      <w:sz w:val="24"/>
      <w:szCs w:val="20"/>
      <w:lang w:eastAsia="cs-CZ"/>
    </w:rPr>
  </w:style>
  <w:style w:type="paragraph" w:customStyle="1" w:styleId="slo1text">
    <w:name w:val="Číslo1 text"/>
    <w:basedOn w:val="Normln"/>
    <w:link w:val="slo1textChar"/>
    <w:rsid w:val="001B51B8"/>
    <w:pPr>
      <w:widowControl w:val="0"/>
      <w:numPr>
        <w:numId w:val="21"/>
      </w:numPr>
      <w:spacing w:after="120"/>
      <w:jc w:val="both"/>
      <w:outlineLvl w:val="0"/>
    </w:pPr>
    <w:rPr>
      <w:rFonts w:ascii="Arial" w:hAnsi="Arial"/>
      <w:szCs w:val="20"/>
    </w:rPr>
  </w:style>
  <w:style w:type="character" w:customStyle="1" w:styleId="slo1textChar">
    <w:name w:val="Číslo1 text Char"/>
    <w:link w:val="slo1text"/>
    <w:rsid w:val="001B51B8"/>
    <w:rPr>
      <w:rFonts w:ascii="Arial" w:eastAsia="Times New Roman" w:hAnsi="Arial" w:cs="Times New Roman"/>
      <w:sz w:val="24"/>
      <w:szCs w:val="20"/>
      <w:lang w:eastAsia="cs-CZ"/>
    </w:rPr>
  </w:style>
  <w:style w:type="paragraph" w:customStyle="1" w:styleId="slo11text">
    <w:name w:val="Číslo1.1 text"/>
    <w:basedOn w:val="Normln"/>
    <w:link w:val="slo11textChar"/>
    <w:rsid w:val="001B51B8"/>
    <w:pPr>
      <w:widowControl w:val="0"/>
      <w:numPr>
        <w:ilvl w:val="1"/>
        <w:numId w:val="21"/>
      </w:numPr>
      <w:spacing w:after="120"/>
      <w:jc w:val="both"/>
      <w:outlineLvl w:val="1"/>
    </w:pPr>
    <w:rPr>
      <w:rFonts w:ascii="Arial" w:hAnsi="Arial"/>
      <w:szCs w:val="20"/>
    </w:rPr>
  </w:style>
  <w:style w:type="character" w:customStyle="1" w:styleId="slo11textChar">
    <w:name w:val="Číslo1.1 text Char"/>
    <w:link w:val="slo11text"/>
    <w:rsid w:val="001B51B8"/>
    <w:rPr>
      <w:rFonts w:ascii="Arial" w:eastAsia="Times New Roman" w:hAnsi="Arial" w:cs="Times New Roman"/>
      <w:sz w:val="24"/>
      <w:szCs w:val="20"/>
      <w:lang w:eastAsia="cs-CZ"/>
    </w:rPr>
  </w:style>
  <w:style w:type="character" w:customStyle="1" w:styleId="Tunproloenznak">
    <w:name w:val="Tučný proložený znak"/>
    <w:basedOn w:val="Standardnpsmoodstavce"/>
    <w:rsid w:val="001B51B8"/>
    <w:rPr>
      <w:rFonts w:ascii="Arial" w:hAnsi="Arial"/>
      <w:b/>
      <w:dstrike w:val="0"/>
      <w:color w:val="auto"/>
      <w:spacing w:val="60"/>
      <w:sz w:val="24"/>
      <w:u w:val="none"/>
      <w:vertAlign w:val="baseline"/>
    </w:rPr>
  </w:style>
  <w:style w:type="paragraph" w:customStyle="1" w:styleId="slo111text">
    <w:name w:val="Číslo1.1.1 text"/>
    <w:basedOn w:val="Normln"/>
    <w:rsid w:val="001B51B8"/>
    <w:pPr>
      <w:widowControl w:val="0"/>
      <w:numPr>
        <w:ilvl w:val="2"/>
        <w:numId w:val="21"/>
      </w:numPr>
      <w:spacing w:after="120"/>
      <w:jc w:val="both"/>
      <w:outlineLvl w:val="2"/>
    </w:pPr>
    <w:rPr>
      <w:rFonts w:ascii="Arial" w:hAnsi="Arial"/>
      <w:szCs w:val="20"/>
    </w:rPr>
  </w:style>
  <w:style w:type="paragraph" w:customStyle="1" w:styleId="Podtren">
    <w:name w:val="Podtržení"/>
    <w:basedOn w:val="Normln"/>
    <w:rsid w:val="001B51B8"/>
    <w:pPr>
      <w:widowControl w:val="0"/>
      <w:pBdr>
        <w:bottom w:val="single" w:sz="4" w:space="1" w:color="auto"/>
      </w:pBdr>
      <w:jc w:val="both"/>
    </w:pPr>
    <w:rPr>
      <w:rFonts w:ascii="Arial" w:hAnsi="Arial"/>
      <w:sz w:val="18"/>
      <w:szCs w:val="20"/>
    </w:rPr>
  </w:style>
  <w:style w:type="paragraph" w:customStyle="1" w:styleId="Radazpracoval1">
    <w:name w:val="Rada zpracoval1"/>
    <w:basedOn w:val="Normln"/>
    <w:rsid w:val="001B51B8"/>
    <w:pPr>
      <w:spacing w:before="240"/>
      <w:ind w:left="6238" w:hanging="1418"/>
    </w:pPr>
    <w:rPr>
      <w:rFonts w:ascii="Arial" w:hAnsi="Arial" w:cs="Arial"/>
      <w:szCs w:val="20"/>
    </w:rPr>
  </w:style>
  <w:style w:type="paragraph" w:customStyle="1" w:styleId="Radazpracoval2">
    <w:name w:val="Rada zpracoval2"/>
    <w:basedOn w:val="Normln"/>
    <w:rsid w:val="001B51B8"/>
    <w:pPr>
      <w:ind w:left="6237"/>
    </w:pPr>
    <w:rPr>
      <w:rFonts w:ascii="Arial" w:hAnsi="Arial"/>
      <w:szCs w:val="20"/>
    </w:rPr>
  </w:style>
  <w:style w:type="paragraph" w:customStyle="1" w:styleId="Radapedkld1">
    <w:name w:val="Rada předkládá1"/>
    <w:basedOn w:val="Normln"/>
    <w:rsid w:val="001B51B8"/>
    <w:pPr>
      <w:ind w:left="6238" w:hanging="1418"/>
    </w:pPr>
    <w:rPr>
      <w:rFonts w:ascii="Arial" w:hAnsi="Arial" w:cs="Arial"/>
      <w:szCs w:val="20"/>
    </w:rPr>
  </w:style>
  <w:style w:type="paragraph" w:customStyle="1" w:styleId="Radanadpis1schze">
    <w:name w:val="Rada nadpis1 schůze"/>
    <w:basedOn w:val="Normln"/>
    <w:rsid w:val="001B51B8"/>
    <w:pPr>
      <w:widowControl w:val="0"/>
      <w:spacing w:before="960" w:after="240"/>
      <w:jc w:val="center"/>
    </w:pPr>
    <w:rPr>
      <w:rFonts w:ascii="Arial" w:hAnsi="Arial" w:cs="Arial"/>
      <w:b/>
      <w:bCs/>
      <w:sz w:val="36"/>
      <w:szCs w:val="36"/>
    </w:rPr>
  </w:style>
  <w:style w:type="paragraph" w:customStyle="1" w:styleId="Radabodschze">
    <w:name w:val="Rada bod schůze"/>
    <w:basedOn w:val="Normln"/>
    <w:rsid w:val="001B51B8"/>
    <w:pPr>
      <w:widowControl w:val="0"/>
      <w:spacing w:before="480" w:after="480"/>
      <w:ind w:left="851" w:hanging="851"/>
      <w:jc w:val="both"/>
    </w:pPr>
    <w:rPr>
      <w:rFonts w:ascii="Arial" w:hAnsi="Arial"/>
      <w:b/>
      <w:sz w:val="28"/>
      <w:szCs w:val="20"/>
    </w:rPr>
  </w:style>
  <w:style w:type="paragraph" w:customStyle="1" w:styleId="Radanvrhusnesen">
    <w:name w:val="Rada návrh usnesení"/>
    <w:basedOn w:val="Radabodschze"/>
    <w:rsid w:val="001B51B8"/>
    <w:rPr>
      <w:rFonts w:cs="Arial"/>
      <w:bCs/>
      <w:sz w:val="24"/>
      <w:szCs w:val="24"/>
      <w:u w:val="single"/>
    </w:rPr>
  </w:style>
  <w:style w:type="paragraph" w:customStyle="1" w:styleId="Radaslobodu">
    <w:name w:val="Rada číslo bodu"/>
    <w:basedOn w:val="Normln"/>
    <w:rsid w:val="001B51B8"/>
    <w:pPr>
      <w:widowControl w:val="0"/>
      <w:spacing w:after="360"/>
      <w:jc w:val="right"/>
    </w:pPr>
    <w:rPr>
      <w:rFonts w:ascii="Arial" w:hAnsi="Arial"/>
      <w:sz w:val="52"/>
      <w:szCs w:val="20"/>
    </w:rPr>
  </w:style>
  <w:style w:type="paragraph" w:customStyle="1" w:styleId="Radanadpis2schze">
    <w:name w:val="Rada nadpis2 schůze"/>
    <w:basedOn w:val="Normln"/>
    <w:rsid w:val="001B51B8"/>
    <w:pPr>
      <w:widowControl w:val="0"/>
      <w:spacing w:before="120" w:after="600"/>
      <w:jc w:val="center"/>
    </w:pPr>
    <w:rPr>
      <w:rFonts w:ascii="Arial" w:hAnsi="Arial"/>
      <w:b/>
      <w:sz w:val="36"/>
      <w:szCs w:val="20"/>
    </w:rPr>
  </w:style>
  <w:style w:type="paragraph" w:customStyle="1" w:styleId="Radapedkld2">
    <w:name w:val="Rada předkládá2"/>
    <w:basedOn w:val="Normln"/>
    <w:rsid w:val="001B51B8"/>
    <w:pPr>
      <w:ind w:left="6237"/>
    </w:pPr>
    <w:rPr>
      <w:rFonts w:ascii="Arial" w:hAnsi="Arial" w:cs="Arial"/>
      <w:szCs w:val="20"/>
    </w:rPr>
  </w:style>
  <w:style w:type="paragraph" w:customStyle="1" w:styleId="Radatermn">
    <w:name w:val="Rada termín"/>
    <w:basedOn w:val="Normln"/>
    <w:rsid w:val="003175A5"/>
    <w:pPr>
      <w:widowControl w:val="0"/>
      <w:spacing w:after="120"/>
      <w:ind w:left="6521"/>
      <w:jc w:val="both"/>
    </w:pPr>
    <w:rPr>
      <w:rFonts w:ascii="Arial" w:hAnsi="Arial" w:cs="Arial"/>
      <w:szCs w:val="22"/>
    </w:rPr>
  </w:style>
  <w:style w:type="paragraph" w:customStyle="1" w:styleId="Normal">
    <w:name w:val="[Normal]"/>
    <w:rsid w:val="00FB220C"/>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Tunznak">
    <w:name w:val="Tučný znak"/>
    <w:basedOn w:val="Standardnpsmoodstavce"/>
    <w:rsid w:val="00143827"/>
    <w:rPr>
      <w:rFonts w:ascii="Arial" w:hAnsi="Arial"/>
      <w:b/>
      <w:dstrike w:val="0"/>
      <w:color w:val="auto"/>
      <w:sz w:val="24"/>
      <w:u w:val="none"/>
      <w:vertAlign w:val="baseline"/>
    </w:rPr>
  </w:style>
  <w:style w:type="paragraph" w:customStyle="1" w:styleId="Zastupitelstvopedkld">
    <w:name w:val="Zastupitelstvo předkládá"/>
    <w:basedOn w:val="Normln"/>
    <w:uiPriority w:val="99"/>
    <w:rsid w:val="002B32A4"/>
    <w:pPr>
      <w:spacing w:after="240" w:line="259" w:lineRule="auto"/>
      <w:ind w:left="6238" w:hanging="1418"/>
    </w:pPr>
    <w:rPr>
      <w:rFonts w:asciiTheme="minorHAnsi" w:eastAsiaTheme="minorHAnsi" w:hAnsiTheme="minorHAnsi" w:cs="Arial"/>
      <w:sz w:val="22"/>
      <w:szCs w:val="22"/>
      <w:lang w:eastAsia="en-US"/>
    </w:rPr>
  </w:style>
  <w:style w:type="paragraph" w:customStyle="1" w:styleId="Zastupitelstvozpracoval1">
    <w:name w:val="Zastupitelstvo zpracoval1"/>
    <w:basedOn w:val="Normln"/>
    <w:uiPriority w:val="99"/>
    <w:rsid w:val="002B32A4"/>
    <w:pPr>
      <w:spacing w:after="160" w:line="259" w:lineRule="auto"/>
      <w:ind w:left="6238" w:hanging="1418"/>
    </w:pPr>
    <w:rPr>
      <w:rFonts w:asciiTheme="minorHAnsi" w:eastAsiaTheme="minorHAnsi" w:hAnsiTheme="minorHAnsi" w:cs="Arial"/>
      <w:sz w:val="22"/>
      <w:szCs w:val="22"/>
      <w:lang w:eastAsia="en-US"/>
    </w:rPr>
  </w:style>
  <w:style w:type="paragraph" w:customStyle="1" w:styleId="Zastupitelstvozpracoval2">
    <w:name w:val="Zastupitelstvo zpracoval2"/>
    <w:basedOn w:val="Normln"/>
    <w:uiPriority w:val="99"/>
    <w:rsid w:val="002B32A4"/>
    <w:pPr>
      <w:spacing w:after="160" w:line="259" w:lineRule="auto"/>
      <w:ind w:left="6237"/>
    </w:pPr>
    <w:rPr>
      <w:rFonts w:asciiTheme="minorHAnsi" w:eastAsiaTheme="minorHAnsi" w:hAnsiTheme="minorHAnsi" w:cstheme="minorBidi"/>
      <w:sz w:val="22"/>
      <w:szCs w:val="22"/>
      <w:lang w:eastAsia="en-US"/>
    </w:rPr>
  </w:style>
  <w:style w:type="character" w:customStyle="1" w:styleId="OdstavecseseznamemChar">
    <w:name w:val="Odstavec se seznamem Char"/>
    <w:link w:val="Odstavecseseznamem"/>
    <w:locked/>
    <w:rsid w:val="00B61A82"/>
    <w:rPr>
      <w:rFonts w:ascii="Calibri" w:eastAsia="Calibri" w:hAnsi="Calibri" w:cs="Times New Roman"/>
    </w:rPr>
  </w:style>
  <w:style w:type="character" w:customStyle="1" w:styleId="Zkladnznak">
    <w:name w:val="Základní znak"/>
    <w:rsid w:val="0011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8339">
      <w:bodyDiv w:val="1"/>
      <w:marLeft w:val="0"/>
      <w:marRight w:val="0"/>
      <w:marTop w:val="0"/>
      <w:marBottom w:val="0"/>
      <w:divBdr>
        <w:top w:val="none" w:sz="0" w:space="0" w:color="auto"/>
        <w:left w:val="none" w:sz="0" w:space="0" w:color="auto"/>
        <w:bottom w:val="none" w:sz="0" w:space="0" w:color="auto"/>
        <w:right w:val="none" w:sz="0" w:space="0" w:color="auto"/>
      </w:divBdr>
    </w:div>
    <w:div w:id="256409501">
      <w:bodyDiv w:val="1"/>
      <w:marLeft w:val="0"/>
      <w:marRight w:val="0"/>
      <w:marTop w:val="0"/>
      <w:marBottom w:val="0"/>
      <w:divBdr>
        <w:top w:val="none" w:sz="0" w:space="0" w:color="auto"/>
        <w:left w:val="none" w:sz="0" w:space="0" w:color="auto"/>
        <w:bottom w:val="none" w:sz="0" w:space="0" w:color="auto"/>
        <w:right w:val="none" w:sz="0" w:space="0" w:color="auto"/>
      </w:divBdr>
      <w:divsChild>
        <w:div w:id="1024673374">
          <w:marLeft w:val="0"/>
          <w:marRight w:val="0"/>
          <w:marTop w:val="0"/>
          <w:marBottom w:val="0"/>
          <w:divBdr>
            <w:top w:val="none" w:sz="0" w:space="0" w:color="auto"/>
            <w:left w:val="none" w:sz="0" w:space="0" w:color="auto"/>
            <w:bottom w:val="none" w:sz="0" w:space="0" w:color="auto"/>
            <w:right w:val="none" w:sz="0" w:space="0" w:color="auto"/>
          </w:divBdr>
        </w:div>
      </w:divsChild>
    </w:div>
    <w:div w:id="373115300">
      <w:bodyDiv w:val="1"/>
      <w:marLeft w:val="0"/>
      <w:marRight w:val="0"/>
      <w:marTop w:val="0"/>
      <w:marBottom w:val="0"/>
      <w:divBdr>
        <w:top w:val="none" w:sz="0" w:space="0" w:color="auto"/>
        <w:left w:val="none" w:sz="0" w:space="0" w:color="auto"/>
        <w:bottom w:val="none" w:sz="0" w:space="0" w:color="auto"/>
        <w:right w:val="none" w:sz="0" w:space="0" w:color="auto"/>
      </w:divBdr>
    </w:div>
    <w:div w:id="374280113">
      <w:bodyDiv w:val="1"/>
      <w:marLeft w:val="0"/>
      <w:marRight w:val="0"/>
      <w:marTop w:val="0"/>
      <w:marBottom w:val="0"/>
      <w:divBdr>
        <w:top w:val="none" w:sz="0" w:space="0" w:color="auto"/>
        <w:left w:val="none" w:sz="0" w:space="0" w:color="auto"/>
        <w:bottom w:val="none" w:sz="0" w:space="0" w:color="auto"/>
        <w:right w:val="none" w:sz="0" w:space="0" w:color="auto"/>
      </w:divBdr>
    </w:div>
    <w:div w:id="375545949">
      <w:bodyDiv w:val="1"/>
      <w:marLeft w:val="0"/>
      <w:marRight w:val="0"/>
      <w:marTop w:val="0"/>
      <w:marBottom w:val="0"/>
      <w:divBdr>
        <w:top w:val="none" w:sz="0" w:space="0" w:color="auto"/>
        <w:left w:val="none" w:sz="0" w:space="0" w:color="auto"/>
        <w:bottom w:val="none" w:sz="0" w:space="0" w:color="auto"/>
        <w:right w:val="none" w:sz="0" w:space="0" w:color="auto"/>
      </w:divBdr>
    </w:div>
    <w:div w:id="854154759">
      <w:bodyDiv w:val="1"/>
      <w:marLeft w:val="0"/>
      <w:marRight w:val="0"/>
      <w:marTop w:val="0"/>
      <w:marBottom w:val="0"/>
      <w:divBdr>
        <w:top w:val="none" w:sz="0" w:space="0" w:color="auto"/>
        <w:left w:val="none" w:sz="0" w:space="0" w:color="auto"/>
        <w:bottom w:val="none" w:sz="0" w:space="0" w:color="auto"/>
        <w:right w:val="none" w:sz="0" w:space="0" w:color="auto"/>
      </w:divBdr>
    </w:div>
    <w:div w:id="951286915">
      <w:bodyDiv w:val="1"/>
      <w:marLeft w:val="0"/>
      <w:marRight w:val="0"/>
      <w:marTop w:val="0"/>
      <w:marBottom w:val="0"/>
      <w:divBdr>
        <w:top w:val="none" w:sz="0" w:space="0" w:color="auto"/>
        <w:left w:val="none" w:sz="0" w:space="0" w:color="auto"/>
        <w:bottom w:val="none" w:sz="0" w:space="0" w:color="auto"/>
        <w:right w:val="none" w:sz="0" w:space="0" w:color="auto"/>
      </w:divBdr>
    </w:div>
    <w:div w:id="1045715794">
      <w:bodyDiv w:val="1"/>
      <w:marLeft w:val="0"/>
      <w:marRight w:val="0"/>
      <w:marTop w:val="0"/>
      <w:marBottom w:val="0"/>
      <w:divBdr>
        <w:top w:val="none" w:sz="0" w:space="0" w:color="auto"/>
        <w:left w:val="none" w:sz="0" w:space="0" w:color="auto"/>
        <w:bottom w:val="none" w:sz="0" w:space="0" w:color="auto"/>
        <w:right w:val="none" w:sz="0" w:space="0" w:color="auto"/>
      </w:divBdr>
    </w:div>
    <w:div w:id="1097410114">
      <w:bodyDiv w:val="1"/>
      <w:marLeft w:val="0"/>
      <w:marRight w:val="0"/>
      <w:marTop w:val="0"/>
      <w:marBottom w:val="0"/>
      <w:divBdr>
        <w:top w:val="none" w:sz="0" w:space="0" w:color="auto"/>
        <w:left w:val="none" w:sz="0" w:space="0" w:color="auto"/>
        <w:bottom w:val="none" w:sz="0" w:space="0" w:color="auto"/>
        <w:right w:val="none" w:sz="0" w:space="0" w:color="auto"/>
      </w:divBdr>
    </w:div>
    <w:div w:id="1318075311">
      <w:bodyDiv w:val="1"/>
      <w:marLeft w:val="0"/>
      <w:marRight w:val="0"/>
      <w:marTop w:val="0"/>
      <w:marBottom w:val="0"/>
      <w:divBdr>
        <w:top w:val="none" w:sz="0" w:space="0" w:color="auto"/>
        <w:left w:val="none" w:sz="0" w:space="0" w:color="auto"/>
        <w:bottom w:val="none" w:sz="0" w:space="0" w:color="auto"/>
        <w:right w:val="none" w:sz="0" w:space="0" w:color="auto"/>
      </w:divBdr>
    </w:div>
    <w:div w:id="1325821462">
      <w:bodyDiv w:val="1"/>
      <w:marLeft w:val="0"/>
      <w:marRight w:val="0"/>
      <w:marTop w:val="0"/>
      <w:marBottom w:val="0"/>
      <w:divBdr>
        <w:top w:val="none" w:sz="0" w:space="0" w:color="auto"/>
        <w:left w:val="none" w:sz="0" w:space="0" w:color="auto"/>
        <w:bottom w:val="none" w:sz="0" w:space="0" w:color="auto"/>
        <w:right w:val="none" w:sz="0" w:space="0" w:color="auto"/>
      </w:divBdr>
    </w:div>
    <w:div w:id="1334070175">
      <w:bodyDiv w:val="1"/>
      <w:marLeft w:val="0"/>
      <w:marRight w:val="0"/>
      <w:marTop w:val="0"/>
      <w:marBottom w:val="0"/>
      <w:divBdr>
        <w:top w:val="none" w:sz="0" w:space="0" w:color="auto"/>
        <w:left w:val="none" w:sz="0" w:space="0" w:color="auto"/>
        <w:bottom w:val="none" w:sz="0" w:space="0" w:color="auto"/>
        <w:right w:val="none" w:sz="0" w:space="0" w:color="auto"/>
      </w:divBdr>
    </w:div>
    <w:div w:id="1621372019">
      <w:bodyDiv w:val="1"/>
      <w:marLeft w:val="0"/>
      <w:marRight w:val="0"/>
      <w:marTop w:val="0"/>
      <w:marBottom w:val="0"/>
      <w:divBdr>
        <w:top w:val="none" w:sz="0" w:space="0" w:color="auto"/>
        <w:left w:val="none" w:sz="0" w:space="0" w:color="auto"/>
        <w:bottom w:val="none" w:sz="0" w:space="0" w:color="auto"/>
        <w:right w:val="none" w:sz="0" w:space="0" w:color="auto"/>
      </w:divBdr>
    </w:div>
    <w:div w:id="1674140923">
      <w:bodyDiv w:val="1"/>
      <w:marLeft w:val="0"/>
      <w:marRight w:val="0"/>
      <w:marTop w:val="0"/>
      <w:marBottom w:val="0"/>
      <w:divBdr>
        <w:top w:val="none" w:sz="0" w:space="0" w:color="auto"/>
        <w:left w:val="none" w:sz="0" w:space="0" w:color="auto"/>
        <w:bottom w:val="none" w:sz="0" w:space="0" w:color="auto"/>
        <w:right w:val="none" w:sz="0" w:space="0" w:color="auto"/>
      </w:divBdr>
    </w:div>
    <w:div w:id="1686176054">
      <w:bodyDiv w:val="1"/>
      <w:marLeft w:val="0"/>
      <w:marRight w:val="0"/>
      <w:marTop w:val="0"/>
      <w:marBottom w:val="0"/>
      <w:divBdr>
        <w:top w:val="none" w:sz="0" w:space="0" w:color="auto"/>
        <w:left w:val="none" w:sz="0" w:space="0" w:color="auto"/>
        <w:bottom w:val="none" w:sz="0" w:space="0" w:color="auto"/>
        <w:right w:val="none" w:sz="0" w:space="0" w:color="auto"/>
      </w:divBdr>
    </w:div>
    <w:div w:id="1706978052">
      <w:bodyDiv w:val="1"/>
      <w:marLeft w:val="0"/>
      <w:marRight w:val="0"/>
      <w:marTop w:val="0"/>
      <w:marBottom w:val="0"/>
      <w:divBdr>
        <w:top w:val="none" w:sz="0" w:space="0" w:color="auto"/>
        <w:left w:val="none" w:sz="0" w:space="0" w:color="auto"/>
        <w:bottom w:val="none" w:sz="0" w:space="0" w:color="auto"/>
        <w:right w:val="none" w:sz="0" w:space="0" w:color="auto"/>
      </w:divBdr>
    </w:div>
    <w:div w:id="1716811270">
      <w:bodyDiv w:val="1"/>
      <w:marLeft w:val="0"/>
      <w:marRight w:val="0"/>
      <w:marTop w:val="0"/>
      <w:marBottom w:val="0"/>
      <w:divBdr>
        <w:top w:val="none" w:sz="0" w:space="0" w:color="auto"/>
        <w:left w:val="none" w:sz="0" w:space="0" w:color="auto"/>
        <w:bottom w:val="none" w:sz="0" w:space="0" w:color="auto"/>
        <w:right w:val="none" w:sz="0" w:space="0" w:color="auto"/>
      </w:divBdr>
    </w:div>
    <w:div w:id="1752845259">
      <w:bodyDiv w:val="1"/>
      <w:marLeft w:val="0"/>
      <w:marRight w:val="0"/>
      <w:marTop w:val="0"/>
      <w:marBottom w:val="0"/>
      <w:divBdr>
        <w:top w:val="none" w:sz="0" w:space="0" w:color="auto"/>
        <w:left w:val="none" w:sz="0" w:space="0" w:color="auto"/>
        <w:bottom w:val="none" w:sz="0" w:space="0" w:color="auto"/>
        <w:right w:val="none" w:sz="0" w:space="0" w:color="auto"/>
      </w:divBdr>
    </w:div>
    <w:div w:id="1756704653">
      <w:bodyDiv w:val="1"/>
      <w:marLeft w:val="0"/>
      <w:marRight w:val="0"/>
      <w:marTop w:val="0"/>
      <w:marBottom w:val="0"/>
      <w:divBdr>
        <w:top w:val="none" w:sz="0" w:space="0" w:color="auto"/>
        <w:left w:val="none" w:sz="0" w:space="0" w:color="auto"/>
        <w:bottom w:val="none" w:sz="0" w:space="0" w:color="auto"/>
        <w:right w:val="none" w:sz="0" w:space="0" w:color="auto"/>
      </w:divBdr>
    </w:div>
    <w:div w:id="1800344450">
      <w:bodyDiv w:val="1"/>
      <w:marLeft w:val="0"/>
      <w:marRight w:val="0"/>
      <w:marTop w:val="0"/>
      <w:marBottom w:val="0"/>
      <w:divBdr>
        <w:top w:val="none" w:sz="0" w:space="0" w:color="auto"/>
        <w:left w:val="none" w:sz="0" w:space="0" w:color="auto"/>
        <w:bottom w:val="none" w:sz="0" w:space="0" w:color="auto"/>
        <w:right w:val="none" w:sz="0" w:space="0" w:color="auto"/>
      </w:divBdr>
    </w:div>
    <w:div w:id="1869102009">
      <w:bodyDiv w:val="1"/>
      <w:marLeft w:val="0"/>
      <w:marRight w:val="0"/>
      <w:marTop w:val="0"/>
      <w:marBottom w:val="0"/>
      <w:divBdr>
        <w:top w:val="none" w:sz="0" w:space="0" w:color="auto"/>
        <w:left w:val="none" w:sz="0" w:space="0" w:color="auto"/>
        <w:bottom w:val="none" w:sz="0" w:space="0" w:color="auto"/>
        <w:right w:val="none" w:sz="0" w:space="0" w:color="auto"/>
      </w:divBdr>
    </w:div>
    <w:div w:id="19099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7215-43CD-436E-89DA-A1FF16DE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2875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Korejtko Zbyněk</dc:creator>
  <cp:keywords/>
  <dc:description/>
  <cp:lastModifiedBy>Zajíčková Iva</cp:lastModifiedBy>
  <cp:revision>2</cp:revision>
  <cp:lastPrinted>2021-09-02T11:05:00Z</cp:lastPrinted>
  <dcterms:created xsi:type="dcterms:W3CDTF">2023-08-29T09:23:00Z</dcterms:created>
  <dcterms:modified xsi:type="dcterms:W3CDTF">2023-08-29T09:23:00Z</dcterms:modified>
</cp:coreProperties>
</file>