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48EB" w14:textId="25B7E2E6" w:rsidR="003D6202" w:rsidRPr="008B1E4E" w:rsidRDefault="003D6202" w:rsidP="003D6202">
      <w:pPr>
        <w:tabs>
          <w:tab w:val="left" w:pos="2580"/>
        </w:tabs>
        <w:spacing w:before="360"/>
        <w:rPr>
          <w:rFonts w:ascii="Arial" w:hAnsi="Arial" w:cs="Arial"/>
          <w:b/>
          <w:bCs/>
          <w:sz w:val="24"/>
        </w:rPr>
      </w:pPr>
      <w:r w:rsidRPr="008B1E4E">
        <w:rPr>
          <w:rFonts w:ascii="Arial" w:hAnsi="Arial" w:cs="Arial"/>
          <w:b/>
          <w:bCs/>
          <w:sz w:val="24"/>
        </w:rPr>
        <w:t>Příloha č. 0</w:t>
      </w:r>
      <w:r w:rsidR="00564C23">
        <w:rPr>
          <w:rFonts w:ascii="Arial" w:hAnsi="Arial" w:cs="Arial"/>
          <w:b/>
          <w:bCs/>
          <w:sz w:val="24"/>
        </w:rPr>
        <w:t>3</w:t>
      </w:r>
      <w:r w:rsidRPr="008B1E4E">
        <w:rPr>
          <w:rFonts w:ascii="Arial" w:hAnsi="Arial" w:cs="Arial"/>
          <w:b/>
          <w:bCs/>
          <w:sz w:val="24"/>
        </w:rPr>
        <w:t xml:space="preserve"> k návrhu usnesení bod </w:t>
      </w:r>
      <w:r w:rsidR="00695C0C">
        <w:rPr>
          <w:rFonts w:ascii="Arial" w:hAnsi="Arial" w:cs="Arial"/>
          <w:b/>
          <w:bCs/>
          <w:sz w:val="24"/>
        </w:rPr>
        <w:t>1</w:t>
      </w:r>
      <w:r w:rsidR="00A50834">
        <w:rPr>
          <w:rFonts w:ascii="Arial" w:hAnsi="Arial" w:cs="Arial"/>
          <w:b/>
          <w:bCs/>
          <w:sz w:val="24"/>
        </w:rPr>
        <w:t>.14.</w:t>
      </w:r>
      <w:r w:rsidRPr="008B1E4E">
        <w:rPr>
          <w:rFonts w:ascii="Arial" w:hAnsi="Arial" w:cs="Arial"/>
          <w:b/>
          <w:bCs/>
          <w:sz w:val="24"/>
        </w:rPr>
        <w:tab/>
      </w:r>
    </w:p>
    <w:p w14:paraId="17603C87" w14:textId="757583DA" w:rsidR="00274798" w:rsidRPr="00B91555" w:rsidRDefault="000D27F1" w:rsidP="00B91555">
      <w:pPr>
        <w:tabs>
          <w:tab w:val="left" w:pos="2580"/>
        </w:tabs>
        <w:spacing w:before="360"/>
        <w:jc w:val="center"/>
        <w:rPr>
          <w:rFonts w:ascii="Georgia" w:eastAsia="Georgia" w:hAnsi="Georgia" w:cs="Georgia"/>
          <w:b/>
          <w:bCs/>
          <w:sz w:val="24"/>
        </w:rPr>
      </w:pPr>
      <w:r w:rsidRPr="003D6202">
        <w:rPr>
          <w:rFonts w:ascii="Georgia" w:hAnsi="Georgia" w:cs="Georgia"/>
          <w:sz w:val="24"/>
        </w:rPr>
        <w:br w:type="page"/>
      </w:r>
      <w:r w:rsidR="00274798" w:rsidRPr="00B91555">
        <w:rPr>
          <w:rFonts w:ascii="Georgia" w:hAnsi="Georgia" w:cs="Georgia"/>
          <w:b/>
          <w:bCs/>
          <w:sz w:val="24"/>
        </w:rPr>
        <w:lastRenderedPageBreak/>
        <w:t>Memorandum o spolupráci</w:t>
      </w:r>
    </w:p>
    <w:p w14:paraId="61FED51E" w14:textId="77777777" w:rsidR="00274798" w:rsidRPr="00B91555" w:rsidRDefault="00331F00">
      <w:pPr>
        <w:jc w:val="center"/>
        <w:rPr>
          <w:rFonts w:ascii="Georgia" w:hAnsi="Georgia" w:cs="Georgia"/>
          <w:sz w:val="18"/>
          <w:szCs w:val="18"/>
        </w:rPr>
      </w:pPr>
      <w:r w:rsidRPr="00B91555">
        <w:rPr>
          <w:rFonts w:ascii="Georgia" w:hAnsi="Georgia" w:cs="Georgia"/>
          <w:b/>
          <w:bCs/>
          <w:sz w:val="24"/>
        </w:rPr>
        <w:t>při využití Hanáckých kasáren</w:t>
      </w:r>
    </w:p>
    <w:p w14:paraId="0842C415" w14:textId="77777777" w:rsidR="00274798" w:rsidRPr="00B91555" w:rsidRDefault="00274798">
      <w:pPr>
        <w:jc w:val="center"/>
        <w:rPr>
          <w:rFonts w:ascii="Georgia" w:hAnsi="Georgia" w:cs="Georgia"/>
          <w:sz w:val="24"/>
        </w:rPr>
      </w:pPr>
      <w:r w:rsidRPr="00B91555">
        <w:rPr>
          <w:rFonts w:ascii="Georgia" w:hAnsi="Georgia" w:cs="Georgia"/>
          <w:sz w:val="18"/>
          <w:szCs w:val="18"/>
        </w:rPr>
        <w:t>uzavřené dále uvedeného dne, měsíce a roku mezi:</w:t>
      </w:r>
    </w:p>
    <w:p w14:paraId="0469077D" w14:textId="77777777" w:rsidR="000C23E4" w:rsidRDefault="000C23E4">
      <w:pPr>
        <w:jc w:val="center"/>
        <w:rPr>
          <w:rFonts w:ascii="Georgia" w:hAnsi="Georgia" w:cs="Georgia"/>
          <w:sz w:val="24"/>
        </w:rPr>
      </w:pPr>
    </w:p>
    <w:p w14:paraId="4C51002E" w14:textId="77777777" w:rsidR="00B91555" w:rsidRPr="00B91555" w:rsidRDefault="00B91555">
      <w:pPr>
        <w:jc w:val="center"/>
        <w:rPr>
          <w:rFonts w:ascii="Georgia" w:hAnsi="Georgia" w:cs="Georgia"/>
          <w:sz w:val="24"/>
        </w:rPr>
      </w:pPr>
    </w:p>
    <w:p w14:paraId="5A80C046" w14:textId="77777777" w:rsidR="00274798" w:rsidRPr="00B91555" w:rsidRDefault="00274798">
      <w:pPr>
        <w:rPr>
          <w:rFonts w:ascii="Georgia" w:hAnsi="Georgia" w:cs="Georgia"/>
          <w:sz w:val="24"/>
        </w:rPr>
      </w:pPr>
    </w:p>
    <w:p w14:paraId="185D15EC" w14:textId="77777777" w:rsidR="001C0FC7" w:rsidRPr="00B91555" w:rsidRDefault="001C0FC7" w:rsidP="001C0FC7">
      <w:pPr>
        <w:numPr>
          <w:ilvl w:val="0"/>
          <w:numId w:val="26"/>
        </w:numPr>
        <w:ind w:hanging="720"/>
        <w:rPr>
          <w:rFonts w:ascii="Georgia" w:hAnsi="Georgia" w:cs="Georgia"/>
        </w:rPr>
      </w:pPr>
      <w:r w:rsidRPr="00B91555">
        <w:rPr>
          <w:rFonts w:ascii="Georgia" w:hAnsi="Georgia" w:cs="Georgia"/>
          <w:b/>
          <w:bCs/>
        </w:rPr>
        <w:t>Olomoucký kraj</w:t>
      </w:r>
    </w:p>
    <w:p w14:paraId="461EC611" w14:textId="77777777" w:rsidR="001C0FC7" w:rsidRPr="00B91555" w:rsidRDefault="001C0FC7" w:rsidP="001C0FC7">
      <w:pPr>
        <w:ind w:left="360" w:firstLine="348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IČO: </w:t>
      </w:r>
      <w:r w:rsidRPr="00B91555">
        <w:rPr>
          <w:rFonts w:ascii="Georgia" w:hAnsi="Georgia" w:cs="Georgia"/>
        </w:rPr>
        <w:tab/>
      </w:r>
      <w:r w:rsidRPr="00B91555">
        <w:rPr>
          <w:rFonts w:ascii="Georgia" w:hAnsi="Georgia" w:cs="Georgia"/>
        </w:rPr>
        <w:tab/>
        <w:t>60609460</w:t>
      </w:r>
    </w:p>
    <w:p w14:paraId="25A15105" w14:textId="77777777" w:rsidR="001C0FC7" w:rsidRPr="00B91555" w:rsidRDefault="001C0FC7" w:rsidP="001C0FC7">
      <w:pPr>
        <w:ind w:left="708"/>
        <w:rPr>
          <w:rFonts w:ascii="Georgia" w:hAnsi="Georgia" w:cs="Georgia"/>
          <w:bCs/>
        </w:rPr>
      </w:pPr>
      <w:r w:rsidRPr="00B91555">
        <w:rPr>
          <w:rFonts w:ascii="Georgia" w:hAnsi="Georgia" w:cs="Georgia"/>
        </w:rPr>
        <w:t xml:space="preserve">se sídlem: </w:t>
      </w:r>
      <w:r w:rsidRPr="00B91555">
        <w:rPr>
          <w:rFonts w:ascii="Georgia" w:hAnsi="Georgia" w:cs="Georgia"/>
        </w:rPr>
        <w:tab/>
        <w:t>Jeremenkova 40a, 779 00 Olomouc</w:t>
      </w:r>
    </w:p>
    <w:p w14:paraId="38ADF44C" w14:textId="77777777" w:rsidR="001C0FC7" w:rsidRPr="00B91555" w:rsidRDefault="001C0FC7" w:rsidP="001C0FC7">
      <w:pPr>
        <w:ind w:left="708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Cs/>
        </w:rPr>
        <w:t>zastoupený:</w:t>
      </w:r>
      <w:r w:rsidRPr="00B91555">
        <w:rPr>
          <w:rFonts w:ascii="Georgia" w:hAnsi="Georgia" w:cs="Georgia"/>
          <w:bCs/>
        </w:rPr>
        <w:tab/>
        <w:t>Ing. Josefem Suchánkem, hejtmanem</w:t>
      </w:r>
    </w:p>
    <w:p w14:paraId="0481EC64" w14:textId="77777777" w:rsidR="001C0FC7" w:rsidRPr="00B91555" w:rsidRDefault="001C0FC7" w:rsidP="004E2286">
      <w:pPr>
        <w:spacing w:before="120"/>
        <w:ind w:left="709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Cs/>
        </w:rPr>
        <w:t>(dále jen „Olomoucký kraj“)</w:t>
      </w:r>
    </w:p>
    <w:p w14:paraId="07567792" w14:textId="77777777" w:rsidR="001C0FC7" w:rsidRPr="00B91555" w:rsidRDefault="001C0FC7" w:rsidP="001C0FC7">
      <w:pPr>
        <w:ind w:left="708"/>
        <w:rPr>
          <w:rFonts w:ascii="Georgia" w:hAnsi="Georgia" w:cs="Georgia"/>
          <w:bCs/>
        </w:rPr>
      </w:pPr>
    </w:p>
    <w:p w14:paraId="1B35DB35" w14:textId="77777777" w:rsidR="001C0FC7" w:rsidRPr="00B91555" w:rsidRDefault="001C0FC7" w:rsidP="00B91555">
      <w:pPr>
        <w:spacing w:before="120" w:after="120"/>
        <w:ind w:left="708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Cs/>
        </w:rPr>
        <w:t>a</w:t>
      </w:r>
    </w:p>
    <w:p w14:paraId="7C273872" w14:textId="77777777" w:rsidR="001C0FC7" w:rsidRPr="00B91555" w:rsidRDefault="001C0FC7" w:rsidP="001C0FC7">
      <w:pPr>
        <w:ind w:left="708"/>
        <w:rPr>
          <w:rFonts w:ascii="Georgia" w:hAnsi="Georgia" w:cs="Georgia"/>
          <w:bCs/>
        </w:rPr>
      </w:pPr>
    </w:p>
    <w:p w14:paraId="07AD7676" w14:textId="77777777" w:rsidR="00274798" w:rsidRPr="00B91555" w:rsidRDefault="007D0A5F" w:rsidP="00AB6B81">
      <w:pPr>
        <w:numPr>
          <w:ilvl w:val="0"/>
          <w:numId w:val="26"/>
        </w:numPr>
        <w:ind w:hanging="720"/>
        <w:jc w:val="both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/>
          <w:bCs/>
        </w:rPr>
        <w:t>s</w:t>
      </w:r>
      <w:r w:rsidR="00274798" w:rsidRPr="00B91555">
        <w:rPr>
          <w:rFonts w:ascii="Georgia" w:hAnsi="Georgia" w:cs="Georgia"/>
          <w:b/>
          <w:bCs/>
        </w:rPr>
        <w:t>tatutární město Olomouc</w:t>
      </w:r>
    </w:p>
    <w:p w14:paraId="24A648E3" w14:textId="77777777" w:rsidR="00274798" w:rsidRPr="00B91555" w:rsidRDefault="00F64522">
      <w:pPr>
        <w:ind w:left="708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Cs/>
        </w:rPr>
        <w:t>IČO:</w:t>
      </w:r>
      <w:r w:rsidRPr="00B91555">
        <w:rPr>
          <w:rFonts w:ascii="Georgia" w:hAnsi="Georgia" w:cs="Georgia"/>
          <w:bCs/>
        </w:rPr>
        <w:tab/>
      </w:r>
      <w:r w:rsidRPr="00B91555">
        <w:rPr>
          <w:rFonts w:ascii="Georgia" w:hAnsi="Georgia" w:cs="Georgia"/>
          <w:bCs/>
        </w:rPr>
        <w:tab/>
      </w:r>
      <w:r w:rsidR="008C7280" w:rsidRPr="00B91555">
        <w:rPr>
          <w:rFonts w:ascii="Georgia" w:hAnsi="Georgia" w:cs="Georgia"/>
          <w:bCs/>
        </w:rPr>
        <w:t xml:space="preserve">00299308 </w:t>
      </w:r>
    </w:p>
    <w:p w14:paraId="1A46F2E6" w14:textId="77777777" w:rsidR="00274798" w:rsidRPr="00B91555" w:rsidRDefault="00995BB5">
      <w:pPr>
        <w:ind w:left="708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Cs/>
        </w:rPr>
        <w:t>se sídlem:</w:t>
      </w:r>
      <w:r w:rsidRPr="00B91555">
        <w:rPr>
          <w:rFonts w:ascii="Georgia" w:hAnsi="Georgia" w:cs="Georgia"/>
          <w:bCs/>
        </w:rPr>
        <w:tab/>
      </w:r>
      <w:r w:rsidR="00274798" w:rsidRPr="00B91555">
        <w:rPr>
          <w:rFonts w:ascii="Georgia" w:hAnsi="Georgia" w:cs="Georgia"/>
          <w:bCs/>
        </w:rPr>
        <w:t>Horní náměstí 583, 779 11 Olomouc</w:t>
      </w:r>
    </w:p>
    <w:p w14:paraId="2EE13181" w14:textId="77777777" w:rsidR="00274798" w:rsidRPr="00B91555" w:rsidRDefault="00F64522">
      <w:pPr>
        <w:ind w:left="708"/>
        <w:rPr>
          <w:rFonts w:ascii="Georgia" w:eastAsia="Georgia" w:hAnsi="Georgia" w:cs="Georgia"/>
          <w:bCs/>
        </w:rPr>
      </w:pPr>
      <w:r w:rsidRPr="00B91555">
        <w:rPr>
          <w:rFonts w:ascii="Georgia" w:hAnsi="Georgia" w:cs="Georgia"/>
          <w:bCs/>
        </w:rPr>
        <w:t>zastoupené:</w:t>
      </w:r>
      <w:r w:rsidRPr="00B91555">
        <w:rPr>
          <w:rFonts w:ascii="Georgia" w:hAnsi="Georgia" w:cs="Georgia"/>
          <w:bCs/>
        </w:rPr>
        <w:tab/>
      </w:r>
      <w:r w:rsidR="00637136" w:rsidRPr="00B91555">
        <w:rPr>
          <w:rFonts w:ascii="Georgia" w:hAnsi="Georgia" w:cs="Georgia"/>
          <w:bCs/>
        </w:rPr>
        <w:t>Mgr. Miroslavem Žbánkem, MPA,</w:t>
      </w:r>
      <w:r w:rsidR="00274798" w:rsidRPr="00B91555">
        <w:rPr>
          <w:rFonts w:ascii="Georgia" w:hAnsi="Georgia" w:cs="Georgia"/>
          <w:bCs/>
        </w:rPr>
        <w:t xml:space="preserve"> primátorem</w:t>
      </w:r>
    </w:p>
    <w:p w14:paraId="1034F470" w14:textId="77777777" w:rsidR="00274798" w:rsidRPr="00B91555" w:rsidRDefault="00274798" w:rsidP="004E2286">
      <w:pPr>
        <w:spacing w:before="120"/>
        <w:ind w:left="709"/>
        <w:rPr>
          <w:rFonts w:ascii="Georgia" w:hAnsi="Georgia" w:cs="Georgia"/>
          <w:b/>
          <w:bCs/>
          <w:i/>
          <w:iCs/>
        </w:rPr>
      </w:pPr>
      <w:r w:rsidRPr="00B91555">
        <w:rPr>
          <w:rFonts w:ascii="Georgia" w:hAnsi="Georgia" w:cs="Georgia"/>
        </w:rPr>
        <w:t>(dále jen „město Olomouc“)</w:t>
      </w:r>
    </w:p>
    <w:p w14:paraId="5A92269B" w14:textId="77777777" w:rsidR="00DC4337" w:rsidRPr="00B91555" w:rsidRDefault="00DC4337" w:rsidP="00DC4337">
      <w:pPr>
        <w:ind w:left="709"/>
        <w:rPr>
          <w:rFonts w:ascii="Georgia" w:hAnsi="Georgia" w:cs="Georgia"/>
        </w:rPr>
      </w:pPr>
    </w:p>
    <w:p w14:paraId="33DFF1CF" w14:textId="77777777" w:rsidR="00DC4337" w:rsidRPr="00B91555" w:rsidRDefault="00DC4337" w:rsidP="00B91555">
      <w:pPr>
        <w:spacing w:before="120" w:after="120"/>
        <w:ind w:left="709"/>
        <w:rPr>
          <w:rFonts w:ascii="Georgia" w:hAnsi="Georgia" w:cs="Georgia"/>
        </w:rPr>
      </w:pPr>
      <w:r w:rsidRPr="00B91555">
        <w:rPr>
          <w:rFonts w:ascii="Georgia" w:hAnsi="Georgia" w:cs="Georgia"/>
        </w:rPr>
        <w:t>a</w:t>
      </w:r>
    </w:p>
    <w:p w14:paraId="314C6273" w14:textId="77777777" w:rsidR="00DC4337" w:rsidRPr="00B91555" w:rsidRDefault="00DC4337" w:rsidP="00DC4337">
      <w:pPr>
        <w:ind w:left="709"/>
        <w:rPr>
          <w:rFonts w:ascii="Georgia" w:hAnsi="Georgia" w:cs="Georgia"/>
        </w:rPr>
      </w:pPr>
    </w:p>
    <w:p w14:paraId="5A699DDB" w14:textId="77777777" w:rsidR="00DC4337" w:rsidRPr="00B91555" w:rsidRDefault="00DC4337" w:rsidP="008C7280">
      <w:pPr>
        <w:numPr>
          <w:ilvl w:val="0"/>
          <w:numId w:val="26"/>
        </w:numPr>
        <w:ind w:hanging="720"/>
        <w:jc w:val="both"/>
        <w:rPr>
          <w:rFonts w:ascii="Georgia" w:hAnsi="Georgia" w:cs="Georgia"/>
          <w:b/>
          <w:bCs/>
        </w:rPr>
      </w:pPr>
      <w:r w:rsidRPr="00B91555">
        <w:rPr>
          <w:rFonts w:ascii="Georgia" w:hAnsi="Georgia" w:cs="Georgia"/>
          <w:b/>
          <w:bCs/>
        </w:rPr>
        <w:t>Univerzita Palackého v Olomouci</w:t>
      </w:r>
    </w:p>
    <w:p w14:paraId="20D9D0B9" w14:textId="77777777" w:rsidR="00DC4337" w:rsidRPr="00B91555" w:rsidRDefault="00DC4337" w:rsidP="00DC4337">
      <w:pPr>
        <w:ind w:left="720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Cs/>
        </w:rPr>
        <w:t>IČO:</w:t>
      </w:r>
      <w:r w:rsidRPr="00B91555">
        <w:rPr>
          <w:rFonts w:ascii="Georgia" w:hAnsi="Georgia" w:cs="Georgia"/>
          <w:bCs/>
        </w:rPr>
        <w:tab/>
      </w:r>
      <w:r w:rsidRPr="00B91555">
        <w:rPr>
          <w:rFonts w:ascii="Georgia" w:hAnsi="Georgia" w:cs="Georgia"/>
          <w:bCs/>
        </w:rPr>
        <w:tab/>
        <w:t>61989592</w:t>
      </w:r>
    </w:p>
    <w:p w14:paraId="5F290DD7" w14:textId="77777777" w:rsidR="00DC4337" w:rsidRPr="00B91555" w:rsidRDefault="00DC4337" w:rsidP="00DC4337">
      <w:pPr>
        <w:ind w:left="720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Cs/>
        </w:rPr>
        <w:t>se sídlem:</w:t>
      </w:r>
      <w:r w:rsidRPr="00B91555">
        <w:rPr>
          <w:rFonts w:ascii="Georgia" w:hAnsi="Georgia" w:cs="Georgia"/>
          <w:bCs/>
        </w:rPr>
        <w:tab/>
        <w:t>Křížkovského 511/8, 779 00 Olomouc</w:t>
      </w:r>
    </w:p>
    <w:p w14:paraId="4504D9A1" w14:textId="77777777" w:rsidR="00DC4337" w:rsidRPr="00B91555" w:rsidRDefault="00DC4337" w:rsidP="00DC4337">
      <w:pPr>
        <w:ind w:left="720"/>
        <w:rPr>
          <w:rFonts w:ascii="Georgia" w:hAnsi="Georgia" w:cs="Georgia"/>
          <w:bCs/>
        </w:rPr>
      </w:pPr>
      <w:r w:rsidRPr="00B91555">
        <w:rPr>
          <w:rFonts w:ascii="Georgia" w:hAnsi="Georgia" w:cs="Georgia"/>
          <w:bCs/>
        </w:rPr>
        <w:t>zastoupené:</w:t>
      </w:r>
      <w:r w:rsidRPr="00B91555">
        <w:rPr>
          <w:rFonts w:ascii="Georgia" w:hAnsi="Georgia" w:cs="Georgia"/>
          <w:bCs/>
        </w:rPr>
        <w:tab/>
        <w:t>prof. MUDr. Martin</w:t>
      </w:r>
      <w:r w:rsidR="00F03159" w:rsidRPr="00B91555">
        <w:rPr>
          <w:rFonts w:ascii="Georgia" w:hAnsi="Georgia" w:cs="Georgia"/>
          <w:bCs/>
        </w:rPr>
        <w:t>em</w:t>
      </w:r>
      <w:r w:rsidRPr="00B91555">
        <w:rPr>
          <w:rFonts w:ascii="Georgia" w:hAnsi="Georgia" w:cs="Georgia"/>
          <w:bCs/>
        </w:rPr>
        <w:t xml:space="preserve"> Procházk</w:t>
      </w:r>
      <w:r w:rsidR="00F03159" w:rsidRPr="00B91555">
        <w:rPr>
          <w:rFonts w:ascii="Georgia" w:hAnsi="Georgia" w:cs="Georgia"/>
          <w:bCs/>
        </w:rPr>
        <w:t>ou</w:t>
      </w:r>
      <w:r w:rsidRPr="00B91555">
        <w:rPr>
          <w:rFonts w:ascii="Georgia" w:hAnsi="Georgia" w:cs="Georgia"/>
          <w:bCs/>
        </w:rPr>
        <w:t>, Ph.D., rektorem</w:t>
      </w:r>
    </w:p>
    <w:p w14:paraId="661DDE3C" w14:textId="77777777" w:rsidR="00DC4337" w:rsidRPr="00B91555" w:rsidRDefault="00DC4337" w:rsidP="00DC4337">
      <w:pPr>
        <w:spacing w:before="120"/>
        <w:ind w:left="720"/>
        <w:rPr>
          <w:rFonts w:ascii="Georgia" w:eastAsia="Georgia" w:hAnsi="Georgia" w:cs="Georgia"/>
          <w:bCs/>
        </w:rPr>
      </w:pPr>
      <w:r w:rsidRPr="00B91555">
        <w:rPr>
          <w:rFonts w:ascii="Georgia" w:hAnsi="Georgia" w:cs="Georgia"/>
          <w:bCs/>
        </w:rPr>
        <w:t>(dále jen „Univerzita Palackého“)</w:t>
      </w:r>
    </w:p>
    <w:p w14:paraId="22E3A174" w14:textId="77777777" w:rsidR="00274798" w:rsidRPr="00B91555" w:rsidRDefault="00274798">
      <w:pPr>
        <w:ind w:left="708"/>
        <w:rPr>
          <w:rFonts w:ascii="Georgia" w:hAnsi="Georgia" w:cs="Georgia"/>
        </w:rPr>
      </w:pPr>
    </w:p>
    <w:p w14:paraId="11B5AA12" w14:textId="77777777" w:rsidR="00DC4337" w:rsidRPr="00B91555" w:rsidRDefault="00DC4337">
      <w:pPr>
        <w:ind w:left="708"/>
        <w:rPr>
          <w:rFonts w:ascii="Georgia" w:hAnsi="Georgia" w:cs="Georgia"/>
        </w:rPr>
      </w:pPr>
    </w:p>
    <w:p w14:paraId="014A4098" w14:textId="77777777" w:rsidR="00DC4337" w:rsidRPr="00B91555" w:rsidRDefault="00DC4337" w:rsidP="00A1564F">
      <w:pPr>
        <w:ind w:left="708"/>
        <w:rPr>
          <w:rFonts w:ascii="Georgia" w:hAnsi="Georgia" w:cs="Georgia"/>
        </w:rPr>
      </w:pPr>
      <w:r w:rsidRPr="00B91555">
        <w:rPr>
          <w:rFonts w:ascii="Georgia" w:hAnsi="Georgia" w:cs="Georgia"/>
        </w:rPr>
        <w:t>(společně též „strany“)</w:t>
      </w:r>
    </w:p>
    <w:p w14:paraId="189CC8B5" w14:textId="77777777" w:rsidR="00274798" w:rsidRDefault="00274798">
      <w:pPr>
        <w:ind w:left="708"/>
        <w:rPr>
          <w:rFonts w:ascii="Georgia" w:hAnsi="Georgia" w:cs="Georgia"/>
        </w:rPr>
      </w:pPr>
    </w:p>
    <w:p w14:paraId="51CC9827" w14:textId="77777777" w:rsidR="00274798" w:rsidRPr="00B91555" w:rsidRDefault="00274798">
      <w:pPr>
        <w:ind w:left="708"/>
        <w:rPr>
          <w:rFonts w:ascii="Georgia" w:hAnsi="Georgia" w:cs="Georgia"/>
        </w:rPr>
      </w:pPr>
    </w:p>
    <w:p w14:paraId="30F5F1B0" w14:textId="77777777" w:rsidR="00274798" w:rsidRPr="00B91555" w:rsidRDefault="00274798">
      <w:pPr>
        <w:ind w:left="708"/>
        <w:rPr>
          <w:rFonts w:ascii="Georgia" w:hAnsi="Georgia" w:cs="Georgia"/>
          <w:b/>
          <w:bCs/>
        </w:rPr>
      </w:pPr>
    </w:p>
    <w:p w14:paraId="6645C31A" w14:textId="77777777" w:rsidR="00274798" w:rsidRPr="00B91555" w:rsidRDefault="00274798">
      <w:pPr>
        <w:jc w:val="center"/>
        <w:rPr>
          <w:rFonts w:ascii="Georgia" w:hAnsi="Georgia" w:cs="Georgia"/>
          <w:b/>
          <w:bCs/>
        </w:rPr>
      </w:pPr>
      <w:r w:rsidRPr="00B91555">
        <w:rPr>
          <w:rFonts w:ascii="Georgia" w:hAnsi="Georgia" w:cs="Georgia"/>
          <w:b/>
          <w:bCs/>
        </w:rPr>
        <w:t>I.</w:t>
      </w:r>
    </w:p>
    <w:p w14:paraId="1D5AB84E" w14:textId="77777777" w:rsidR="00274798" w:rsidRPr="00B91555" w:rsidRDefault="00274798">
      <w:pPr>
        <w:jc w:val="center"/>
        <w:rPr>
          <w:rFonts w:ascii="Georgia" w:hAnsi="Georgia" w:cs="Georgia"/>
        </w:rPr>
      </w:pPr>
      <w:r w:rsidRPr="00B91555">
        <w:rPr>
          <w:rFonts w:ascii="Georgia" w:hAnsi="Georgia" w:cs="Georgia"/>
          <w:b/>
          <w:bCs/>
        </w:rPr>
        <w:t>Preambule</w:t>
      </w:r>
    </w:p>
    <w:p w14:paraId="3C5D457A" w14:textId="77777777" w:rsidR="007B2839" w:rsidRPr="00B91555" w:rsidRDefault="007B2839" w:rsidP="00C61CCA">
      <w:pPr>
        <w:jc w:val="both"/>
        <w:rPr>
          <w:rFonts w:ascii="Georgia" w:hAnsi="Georgia" w:cs="Georgia"/>
        </w:rPr>
      </w:pPr>
    </w:p>
    <w:p w14:paraId="613F3B8D" w14:textId="77777777" w:rsidR="004E2286" w:rsidRPr="00B91555" w:rsidRDefault="004E2286" w:rsidP="004E2286">
      <w:pPr>
        <w:numPr>
          <w:ilvl w:val="1"/>
          <w:numId w:val="1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Hanácká kasárna, </w:t>
      </w:r>
      <w:r w:rsidR="00FA5309" w:rsidRPr="00B91555">
        <w:rPr>
          <w:rFonts w:ascii="Georgia" w:hAnsi="Georgia" w:cs="Georgia"/>
        </w:rPr>
        <w:t>tedy</w:t>
      </w:r>
      <w:r w:rsidRPr="00B91555">
        <w:rPr>
          <w:rFonts w:ascii="Georgia" w:hAnsi="Georgia" w:cs="Georgia"/>
        </w:rPr>
        <w:t xml:space="preserve"> pozemek parc. č. st. 144/1, zastavěná plocha a nádvoří, jehož součástí je stavba Olomouc, č.</w:t>
      </w:r>
      <w:r w:rsidR="00C71138" w:rsidRPr="00B91555">
        <w:rPr>
          <w:rFonts w:ascii="Georgia" w:hAnsi="Georgia" w:cs="Georgia"/>
        </w:rPr>
        <w:t xml:space="preserve"> </w:t>
      </w:r>
      <w:r w:rsidRPr="00B91555">
        <w:rPr>
          <w:rFonts w:ascii="Georgia" w:hAnsi="Georgia" w:cs="Georgia"/>
        </w:rPr>
        <w:t>p. 803, jiná stavba</w:t>
      </w:r>
      <w:r w:rsidR="00C71138" w:rsidRPr="00B91555">
        <w:rPr>
          <w:rFonts w:ascii="Georgia" w:hAnsi="Georgia" w:cs="Georgia"/>
        </w:rPr>
        <w:t xml:space="preserve">, zapsaný na LV </w:t>
      </w:r>
      <w:r w:rsidRPr="00B91555">
        <w:rPr>
          <w:rFonts w:ascii="Georgia" w:hAnsi="Georgia" w:cs="Georgia"/>
        </w:rPr>
        <w:t>60000, katastrální území Olomouc-město, obec Olomouc, u Katastrálního úřadu pro Olomoucký kraj, Katastrální pracoviště Olomouc</w:t>
      </w:r>
      <w:r w:rsidR="00A51395" w:rsidRPr="00B91555">
        <w:rPr>
          <w:rFonts w:ascii="Georgia" w:hAnsi="Georgia" w:cs="Georgia"/>
        </w:rPr>
        <w:t xml:space="preserve"> (dále jen „Hanácká kasárna“ nebo „objekt“)</w:t>
      </w:r>
      <w:r w:rsidRPr="00B91555">
        <w:rPr>
          <w:rFonts w:ascii="Georgia" w:hAnsi="Georgia" w:cs="Georgia"/>
        </w:rPr>
        <w:t>, jsou nyní ve vlastnictví České republiky, s příslušností hospodařit pro Úřad pro zastupov</w:t>
      </w:r>
      <w:r w:rsidR="00C71138" w:rsidRPr="00B91555">
        <w:rPr>
          <w:rFonts w:ascii="Georgia" w:hAnsi="Georgia" w:cs="Georgia"/>
        </w:rPr>
        <w:t>ání státu ve věcech majetkových</w:t>
      </w:r>
      <w:r w:rsidRPr="00B91555">
        <w:rPr>
          <w:rFonts w:ascii="Georgia" w:hAnsi="Georgia" w:cs="Georgia"/>
        </w:rPr>
        <w:t>. Objekt je od roku 2015 opuštěn a nevyužit.</w:t>
      </w:r>
    </w:p>
    <w:p w14:paraId="51DC6F15" w14:textId="77777777" w:rsidR="00274798" w:rsidRPr="00B91555" w:rsidRDefault="00504C38" w:rsidP="00504C38">
      <w:pPr>
        <w:numPr>
          <w:ilvl w:val="1"/>
          <w:numId w:val="1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Hanácká kasárna jsou památkově chráněným objektem, který je významným urbanistickým prvkem města a ukázkou klasicistního vojenského stavitelství s ojedinělou stavební i armádní historií. Jedná se o monumentální budovu s obrovským potenciálem využití v oblasti kulturní</w:t>
      </w:r>
      <w:r w:rsidR="006A316D" w:rsidRPr="00B91555">
        <w:rPr>
          <w:rFonts w:ascii="Georgia" w:hAnsi="Georgia" w:cs="Georgia"/>
        </w:rPr>
        <w:t>, administrativně-správní</w:t>
      </w:r>
      <w:r w:rsidRPr="00B91555">
        <w:rPr>
          <w:rFonts w:ascii="Georgia" w:hAnsi="Georgia" w:cs="Georgia"/>
        </w:rPr>
        <w:t xml:space="preserve"> a sociální sféry</w:t>
      </w:r>
      <w:r w:rsidR="006A316D" w:rsidRPr="00B91555">
        <w:rPr>
          <w:rFonts w:ascii="Georgia" w:hAnsi="Georgia" w:cs="Georgia"/>
        </w:rPr>
        <w:t xml:space="preserve"> a</w:t>
      </w:r>
      <w:r w:rsidRPr="00B91555">
        <w:rPr>
          <w:rFonts w:ascii="Georgia" w:hAnsi="Georgia" w:cs="Georgia"/>
        </w:rPr>
        <w:t xml:space="preserve"> její umístění v samotném centru města zajišťuje výbornou dopravní dostupnost nejen místní dopravou</w:t>
      </w:r>
      <w:r w:rsidR="00274798" w:rsidRPr="00B91555">
        <w:rPr>
          <w:rFonts w:ascii="Georgia" w:hAnsi="Georgia" w:cs="Georgia"/>
        </w:rPr>
        <w:t xml:space="preserve">. </w:t>
      </w:r>
    </w:p>
    <w:p w14:paraId="109E50D3" w14:textId="77777777" w:rsidR="00E41AF8" w:rsidRPr="00B91555" w:rsidRDefault="00E41AF8" w:rsidP="00504C38">
      <w:pPr>
        <w:numPr>
          <w:ilvl w:val="1"/>
          <w:numId w:val="1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Vedeni snahou o zachování a trvalý rozvoj </w:t>
      </w:r>
      <w:r w:rsidR="004213FF" w:rsidRPr="00B91555">
        <w:rPr>
          <w:rFonts w:ascii="Georgia" w:hAnsi="Georgia" w:cs="Georgia"/>
        </w:rPr>
        <w:t>Hanáckých kasáren jako</w:t>
      </w:r>
      <w:r w:rsidRPr="00B91555">
        <w:rPr>
          <w:rFonts w:ascii="Georgia" w:hAnsi="Georgia" w:cs="Georgia"/>
        </w:rPr>
        <w:t xml:space="preserve"> významné památky, hodlají strany spolupracovat při získání vlastnictví</w:t>
      </w:r>
      <w:r w:rsidR="00C71138" w:rsidRPr="00B91555">
        <w:rPr>
          <w:rFonts w:ascii="Georgia" w:hAnsi="Georgia" w:cs="Georgia"/>
        </w:rPr>
        <w:t xml:space="preserve"> objektu</w:t>
      </w:r>
      <w:r w:rsidRPr="00B91555">
        <w:rPr>
          <w:rFonts w:ascii="Georgia" w:hAnsi="Georgia" w:cs="Georgia"/>
        </w:rPr>
        <w:t xml:space="preserve"> a společně se podílet na </w:t>
      </w:r>
      <w:r w:rsidR="00C71138" w:rsidRPr="00B91555">
        <w:rPr>
          <w:rFonts w:ascii="Georgia" w:hAnsi="Georgia" w:cs="Georgia"/>
        </w:rPr>
        <w:t>jeho</w:t>
      </w:r>
      <w:r w:rsidRPr="00B91555">
        <w:rPr>
          <w:rFonts w:ascii="Georgia" w:hAnsi="Georgia" w:cs="Georgia"/>
        </w:rPr>
        <w:t xml:space="preserve"> dalším využití</w:t>
      </w:r>
      <w:r w:rsidR="00331F00" w:rsidRPr="00B91555">
        <w:rPr>
          <w:rFonts w:ascii="Georgia" w:hAnsi="Georgia" w:cs="Georgia"/>
        </w:rPr>
        <w:t>, na důkaz čehož uzavírají toto memorandum o spolupráci při využití Hanáckých kasáren</w:t>
      </w:r>
      <w:r w:rsidR="004E2286" w:rsidRPr="00B91555">
        <w:rPr>
          <w:rFonts w:ascii="Georgia" w:hAnsi="Georgia" w:cs="Georgia"/>
        </w:rPr>
        <w:t xml:space="preserve"> (dále jen „memorandum“)</w:t>
      </w:r>
      <w:r w:rsidRPr="00B91555">
        <w:rPr>
          <w:rFonts w:ascii="Georgia" w:hAnsi="Georgia" w:cs="Georgia"/>
        </w:rPr>
        <w:t>.</w:t>
      </w:r>
    </w:p>
    <w:p w14:paraId="248F5A1D" w14:textId="77777777" w:rsidR="00C61CCA" w:rsidRPr="00B91555" w:rsidRDefault="00C61CCA" w:rsidP="000E2D49">
      <w:pPr>
        <w:ind w:left="708"/>
        <w:jc w:val="both"/>
        <w:rPr>
          <w:rFonts w:ascii="Georgia" w:hAnsi="Georgia" w:cs="Georgia"/>
        </w:rPr>
      </w:pPr>
    </w:p>
    <w:p w14:paraId="2A80CB80" w14:textId="77777777" w:rsidR="00274798" w:rsidRPr="00B91555" w:rsidRDefault="00274798">
      <w:pPr>
        <w:ind w:left="708"/>
        <w:jc w:val="both"/>
        <w:rPr>
          <w:rFonts w:ascii="Georgia" w:hAnsi="Georgia" w:cs="Georgia"/>
        </w:rPr>
      </w:pPr>
    </w:p>
    <w:p w14:paraId="2A0BB37C" w14:textId="77777777" w:rsidR="00274798" w:rsidRPr="00B91555" w:rsidRDefault="00B9155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br w:type="column"/>
      </w:r>
      <w:r w:rsidR="00274798" w:rsidRPr="00B91555">
        <w:rPr>
          <w:rFonts w:ascii="Georgia" w:hAnsi="Georgia" w:cs="Georgia"/>
          <w:b/>
          <w:bCs/>
        </w:rPr>
        <w:lastRenderedPageBreak/>
        <w:t>II.</w:t>
      </w:r>
    </w:p>
    <w:p w14:paraId="1DF1688D" w14:textId="77777777" w:rsidR="00274798" w:rsidRPr="00B91555" w:rsidRDefault="00504C38">
      <w:pPr>
        <w:jc w:val="center"/>
        <w:rPr>
          <w:rFonts w:ascii="Georgia" w:hAnsi="Georgia" w:cs="Georgia"/>
        </w:rPr>
      </w:pPr>
      <w:r w:rsidRPr="00B91555">
        <w:rPr>
          <w:rFonts w:ascii="Georgia" w:hAnsi="Georgia" w:cs="Georgia"/>
          <w:b/>
          <w:bCs/>
        </w:rPr>
        <w:t>Cíle a postup spolupráce</w:t>
      </w:r>
    </w:p>
    <w:p w14:paraId="5144AE28" w14:textId="77777777" w:rsidR="00274798" w:rsidRPr="00B91555" w:rsidRDefault="00274798">
      <w:pPr>
        <w:jc w:val="both"/>
      </w:pPr>
    </w:p>
    <w:p w14:paraId="52DA1291" w14:textId="77777777" w:rsidR="00FB0958" w:rsidRPr="00B91555" w:rsidRDefault="0072653D" w:rsidP="00504C38">
      <w:pPr>
        <w:numPr>
          <w:ilvl w:val="1"/>
          <w:numId w:val="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Strany deklarují svou vůl</w:t>
      </w:r>
      <w:r w:rsidR="00B24AF3" w:rsidRPr="00B91555">
        <w:rPr>
          <w:rFonts w:ascii="Georgia" w:hAnsi="Georgia" w:cs="Georgia"/>
        </w:rPr>
        <w:t>i v budoucnu společně</w:t>
      </w:r>
      <w:r w:rsidRPr="00B91555">
        <w:rPr>
          <w:rFonts w:ascii="Georgia" w:hAnsi="Georgia" w:cs="Georgia"/>
        </w:rPr>
        <w:t xml:space="preserve"> užívat Hanácká kasárna, a to v</w:t>
      </w:r>
      <w:r w:rsidR="00DC4DDD" w:rsidRPr="00B91555">
        <w:rPr>
          <w:rFonts w:ascii="Georgia" w:hAnsi="Georgia" w:cs="Georgia"/>
        </w:rPr>
        <w:t xml:space="preserve"> předpokládaném </w:t>
      </w:r>
      <w:r w:rsidRPr="00B91555">
        <w:rPr>
          <w:rFonts w:ascii="Georgia" w:hAnsi="Georgia" w:cs="Georgia"/>
        </w:rPr>
        <w:t xml:space="preserve">poměru </w:t>
      </w:r>
      <w:r w:rsidR="00B91555" w:rsidRPr="00B91555">
        <w:rPr>
          <w:rFonts w:ascii="Georgia" w:hAnsi="Georgia" w:cs="Georgia"/>
        </w:rPr>
        <w:t>60</w:t>
      </w:r>
      <w:r w:rsidR="008C7280" w:rsidRPr="00B91555">
        <w:rPr>
          <w:rFonts w:ascii="Georgia" w:hAnsi="Georgia"/>
        </w:rPr>
        <w:t>%</w:t>
      </w:r>
      <w:r w:rsidRPr="00B91555">
        <w:rPr>
          <w:rFonts w:ascii="Georgia" w:hAnsi="Georgia" w:cs="Georgia"/>
        </w:rPr>
        <w:t xml:space="preserve"> Olomoucký kraj</w:t>
      </w:r>
      <w:r w:rsidR="0098563E" w:rsidRPr="00B91555">
        <w:rPr>
          <w:rFonts w:ascii="Georgia" w:hAnsi="Georgia" w:cs="Georgia"/>
        </w:rPr>
        <w:t>,</w:t>
      </w:r>
      <w:r w:rsidR="008C7280" w:rsidRPr="00B91555">
        <w:rPr>
          <w:rFonts w:ascii="Georgia" w:hAnsi="Georgia" w:cs="Georgia"/>
        </w:rPr>
        <w:t xml:space="preserve"> </w:t>
      </w:r>
      <w:r w:rsidR="00404EB6">
        <w:rPr>
          <w:rFonts w:ascii="Georgia" w:hAnsi="Georgia" w:cs="Georgia"/>
        </w:rPr>
        <w:t>3</w:t>
      </w:r>
      <w:r w:rsidR="00B91555" w:rsidRPr="00B91555">
        <w:rPr>
          <w:rFonts w:ascii="Georgia" w:hAnsi="Georgia" w:cs="Georgia"/>
        </w:rPr>
        <w:t>0</w:t>
      </w:r>
      <w:r w:rsidR="008C7280" w:rsidRPr="00B91555">
        <w:rPr>
          <w:rFonts w:ascii="Georgia" w:hAnsi="Georgia" w:cs="Georgia"/>
        </w:rPr>
        <w:t>%</w:t>
      </w:r>
      <w:r w:rsidRPr="00B91555">
        <w:rPr>
          <w:rFonts w:ascii="Georgia" w:hAnsi="Georgia" w:cs="Georgia"/>
        </w:rPr>
        <w:t xml:space="preserve"> město Olomouc</w:t>
      </w:r>
      <w:r w:rsidR="008C7280" w:rsidRPr="00B91555">
        <w:rPr>
          <w:rFonts w:ascii="Georgia" w:hAnsi="Georgia" w:cs="Georgia"/>
        </w:rPr>
        <w:t xml:space="preserve"> a </w:t>
      </w:r>
      <w:r w:rsidR="00B91555" w:rsidRPr="00B91555">
        <w:rPr>
          <w:rFonts w:ascii="Georgia" w:hAnsi="Georgia" w:cs="Georgia"/>
        </w:rPr>
        <w:t>10</w:t>
      </w:r>
      <w:r w:rsidR="008C7280" w:rsidRPr="00B91555">
        <w:rPr>
          <w:rFonts w:ascii="Georgia" w:hAnsi="Georgia" w:cs="Georgia"/>
        </w:rPr>
        <w:t>% Univerzita Palackého</w:t>
      </w:r>
      <w:r w:rsidR="00404EB6">
        <w:rPr>
          <w:rFonts w:ascii="Georgia" w:hAnsi="Georgia" w:cs="Georgia"/>
        </w:rPr>
        <w:t>.</w:t>
      </w:r>
    </w:p>
    <w:p w14:paraId="13071CF2" w14:textId="77777777" w:rsidR="00B24AF3" w:rsidRPr="00B91555" w:rsidRDefault="00767F29" w:rsidP="007F5EED">
      <w:pPr>
        <w:numPr>
          <w:ilvl w:val="1"/>
          <w:numId w:val="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Olomoucký kraj </w:t>
      </w:r>
      <w:r w:rsidR="00BF6C6B" w:rsidRPr="00B91555">
        <w:rPr>
          <w:rFonts w:ascii="Georgia" w:hAnsi="Georgia" w:cs="Georgia"/>
        </w:rPr>
        <w:t xml:space="preserve">má záměr </w:t>
      </w:r>
      <w:r w:rsidRPr="00B91555">
        <w:rPr>
          <w:rFonts w:ascii="Georgia" w:hAnsi="Georgia" w:cs="Georgia"/>
        </w:rPr>
        <w:t>Hanácká kasárna využívat zejména v</w:t>
      </w:r>
      <w:r w:rsidR="00E20F48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oblasti vědy, kultury a vzdělávání, a to prostřednictvím svých příspěvkových organizací, především Vlastivědného muzea</w:t>
      </w:r>
      <w:r w:rsidR="00B551AA" w:rsidRPr="00B91555">
        <w:rPr>
          <w:rFonts w:ascii="Georgia" w:hAnsi="Georgia" w:cs="Georgia"/>
        </w:rPr>
        <w:t xml:space="preserve"> </w:t>
      </w:r>
      <w:r w:rsidRPr="00B91555">
        <w:rPr>
          <w:rFonts w:ascii="Georgia" w:hAnsi="Georgia" w:cs="Georgia"/>
        </w:rPr>
        <w:t>v</w:t>
      </w:r>
      <w:r w:rsidR="00E20F48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Olomouci</w:t>
      </w:r>
      <w:r w:rsidR="00B551AA" w:rsidRPr="00B91555">
        <w:rPr>
          <w:rFonts w:ascii="Georgia" w:hAnsi="Georgia" w:cs="Georgia"/>
        </w:rPr>
        <w:t xml:space="preserve"> (expozice o historii</w:t>
      </w:r>
      <w:r w:rsidR="00743DD5" w:rsidRPr="00B91555">
        <w:rPr>
          <w:rFonts w:ascii="Georgia" w:hAnsi="Georgia" w:cs="Georgia"/>
        </w:rPr>
        <w:t xml:space="preserve"> využití</w:t>
      </w:r>
      <w:r w:rsidR="00B551AA" w:rsidRPr="00B91555">
        <w:rPr>
          <w:rFonts w:ascii="Georgia" w:hAnsi="Georgia" w:cs="Georgia"/>
        </w:rPr>
        <w:t xml:space="preserve"> objektu, odborné pracoviště zaměřené na lidovou kulturu, Centrum muzejní pedagogiky) </w:t>
      </w:r>
      <w:r w:rsidRPr="00B91555">
        <w:rPr>
          <w:rFonts w:ascii="Georgia" w:hAnsi="Georgia" w:cs="Georgia"/>
        </w:rPr>
        <w:t>a Archeologického centra Olomouc</w:t>
      </w:r>
      <w:r w:rsidR="00B551AA" w:rsidRPr="00B91555">
        <w:rPr>
          <w:rFonts w:ascii="Georgia" w:hAnsi="Georgia" w:cs="Georgia"/>
        </w:rPr>
        <w:t xml:space="preserve"> (Excelentní výzkumné centrum archeometrie</w:t>
      </w:r>
      <w:r w:rsidR="00743DD5" w:rsidRPr="00B91555">
        <w:rPr>
          <w:rFonts w:ascii="Georgia" w:hAnsi="Georgia" w:cs="Georgia"/>
        </w:rPr>
        <w:t>, depozitář pro uložení archeologických nálezů</w:t>
      </w:r>
      <w:r w:rsidR="00B551AA" w:rsidRPr="00B91555">
        <w:rPr>
          <w:rFonts w:ascii="Georgia" w:hAnsi="Georgia" w:cs="Georgia"/>
        </w:rPr>
        <w:t>)</w:t>
      </w:r>
      <w:r w:rsidR="00CE67C7" w:rsidRPr="00B91555">
        <w:rPr>
          <w:rFonts w:ascii="Georgia" w:hAnsi="Georgia" w:cs="Georgia"/>
        </w:rPr>
        <w:t>. Dále by mělo být v</w:t>
      </w:r>
      <w:r w:rsidR="00E20F48" w:rsidRPr="00B91555">
        <w:rPr>
          <w:rFonts w:ascii="Georgia" w:hAnsi="Georgia" w:cs="Georgia"/>
        </w:rPr>
        <w:t> </w:t>
      </w:r>
      <w:r w:rsidR="00CE67C7" w:rsidRPr="00B91555">
        <w:rPr>
          <w:rFonts w:ascii="Georgia" w:hAnsi="Georgia" w:cs="Georgia"/>
        </w:rPr>
        <w:t xml:space="preserve">objektu </w:t>
      </w:r>
      <w:r w:rsidRPr="00B91555">
        <w:rPr>
          <w:rFonts w:ascii="Georgia" w:hAnsi="Georgia" w:cs="Georgia"/>
        </w:rPr>
        <w:t>zřízen</w:t>
      </w:r>
      <w:r w:rsidR="00CE67C7" w:rsidRPr="00B91555">
        <w:rPr>
          <w:rFonts w:ascii="Georgia" w:hAnsi="Georgia" w:cs="Georgia"/>
        </w:rPr>
        <w:t>o</w:t>
      </w:r>
      <w:r w:rsidRPr="00B91555">
        <w:rPr>
          <w:rFonts w:ascii="Georgia" w:hAnsi="Georgia" w:cs="Georgia"/>
        </w:rPr>
        <w:t xml:space="preserve"> Kreativní centr</w:t>
      </w:r>
      <w:r w:rsidR="00CE67C7" w:rsidRPr="00B91555">
        <w:rPr>
          <w:rFonts w:ascii="Georgia" w:hAnsi="Georgia" w:cs="Georgia"/>
        </w:rPr>
        <w:t>um</w:t>
      </w:r>
      <w:r w:rsidR="00AC3F9C" w:rsidRPr="00B91555">
        <w:rPr>
          <w:rFonts w:ascii="Georgia" w:hAnsi="Georgia" w:cs="Georgia"/>
        </w:rPr>
        <w:t xml:space="preserve">, </w:t>
      </w:r>
      <w:r w:rsidR="00E556E8" w:rsidRPr="00B91555">
        <w:rPr>
          <w:rFonts w:ascii="Georgia" w:hAnsi="Georgia" w:cs="Georgia"/>
        </w:rPr>
        <w:t>C</w:t>
      </w:r>
      <w:r w:rsidR="00CE67C7" w:rsidRPr="00B91555">
        <w:rPr>
          <w:rFonts w:ascii="Georgia" w:hAnsi="Georgia" w:cs="Georgia"/>
        </w:rPr>
        <w:t>entr</w:t>
      </w:r>
      <w:r w:rsidR="00AC3F9C" w:rsidRPr="00B91555">
        <w:rPr>
          <w:rFonts w:ascii="Georgia" w:hAnsi="Georgia" w:cs="Georgia"/>
        </w:rPr>
        <w:t>um</w:t>
      </w:r>
      <w:r w:rsidR="00CE67C7" w:rsidRPr="00B91555">
        <w:rPr>
          <w:rFonts w:ascii="Georgia" w:hAnsi="Georgia" w:cs="Georgia"/>
        </w:rPr>
        <w:t xml:space="preserve"> sociálního poradenství</w:t>
      </w:r>
      <w:r w:rsidR="00E556E8" w:rsidRPr="00B91555">
        <w:rPr>
          <w:rFonts w:ascii="Georgia" w:hAnsi="Georgia" w:cs="Georgia"/>
        </w:rPr>
        <w:t>,</w:t>
      </w:r>
      <w:r w:rsidR="00CE67C7" w:rsidRPr="00B91555">
        <w:rPr>
          <w:rFonts w:ascii="Georgia" w:hAnsi="Georgia" w:cs="Georgia"/>
        </w:rPr>
        <w:t xml:space="preserve"> </w:t>
      </w:r>
      <w:r w:rsidR="00E556E8" w:rsidRPr="00B91555">
        <w:rPr>
          <w:rFonts w:ascii="Georgia" w:hAnsi="Georgia" w:cs="Georgia"/>
        </w:rPr>
        <w:t>C</w:t>
      </w:r>
      <w:r w:rsidR="00CE67C7" w:rsidRPr="00B91555">
        <w:rPr>
          <w:rFonts w:ascii="Georgia" w:hAnsi="Georgia" w:cs="Georgia"/>
        </w:rPr>
        <w:t>entr</w:t>
      </w:r>
      <w:r w:rsidR="001651E7" w:rsidRPr="00B91555">
        <w:rPr>
          <w:rFonts w:ascii="Georgia" w:hAnsi="Georgia" w:cs="Georgia"/>
        </w:rPr>
        <w:t>um</w:t>
      </w:r>
      <w:r w:rsidR="00CE67C7" w:rsidRPr="00B91555">
        <w:rPr>
          <w:rFonts w:ascii="Georgia" w:hAnsi="Georgia" w:cs="Georgia"/>
        </w:rPr>
        <w:t xml:space="preserve"> bytové pomoci</w:t>
      </w:r>
      <w:r w:rsidR="00E556E8" w:rsidRPr="00B91555">
        <w:rPr>
          <w:rFonts w:ascii="Georgia" w:hAnsi="Georgia" w:cs="Georgia"/>
        </w:rPr>
        <w:t>, Centrum materiální a potravinové pomoci</w:t>
      </w:r>
      <w:r w:rsidR="000B79C4" w:rsidRPr="00B91555">
        <w:rPr>
          <w:rFonts w:ascii="Georgia" w:hAnsi="Georgia" w:cs="Georgia"/>
        </w:rPr>
        <w:t>, Family Point</w:t>
      </w:r>
      <w:r w:rsidR="00E556E8" w:rsidRPr="00B91555">
        <w:rPr>
          <w:rFonts w:ascii="Georgia" w:hAnsi="Georgia" w:cs="Georgia"/>
        </w:rPr>
        <w:t xml:space="preserve"> a Krajské dobrovolnické centrum</w:t>
      </w:r>
      <w:r w:rsidR="00CE67C7" w:rsidRPr="00B91555">
        <w:rPr>
          <w:rFonts w:ascii="Georgia" w:hAnsi="Georgia" w:cs="Georgia"/>
        </w:rPr>
        <w:t xml:space="preserve">. </w:t>
      </w:r>
      <w:r w:rsidR="001651E7" w:rsidRPr="00B91555">
        <w:rPr>
          <w:rFonts w:ascii="Georgia" w:hAnsi="Georgia" w:cs="Georgia"/>
        </w:rPr>
        <w:t>Ze</w:t>
      </w:r>
      <w:r w:rsidR="00CE67C7" w:rsidRPr="00B91555">
        <w:rPr>
          <w:rFonts w:ascii="Georgia" w:hAnsi="Georgia" w:cs="Georgia"/>
        </w:rPr>
        <w:t xml:space="preserve"> sociální oblasti </w:t>
      </w:r>
      <w:r w:rsidR="001651E7" w:rsidRPr="00B91555">
        <w:rPr>
          <w:rFonts w:ascii="Georgia" w:hAnsi="Georgia" w:cs="Georgia"/>
        </w:rPr>
        <w:t>zamýšlí Olomoucký kraj v</w:t>
      </w:r>
      <w:r w:rsidR="00E20F48" w:rsidRPr="00B91555">
        <w:rPr>
          <w:rFonts w:ascii="Georgia" w:hAnsi="Georgia" w:cs="Georgia"/>
        </w:rPr>
        <w:t> </w:t>
      </w:r>
      <w:r w:rsidR="001651E7" w:rsidRPr="00B91555">
        <w:rPr>
          <w:rFonts w:ascii="Georgia" w:hAnsi="Georgia" w:cs="Georgia"/>
        </w:rPr>
        <w:t>objektu zřídit</w:t>
      </w:r>
      <w:r w:rsidR="00CE67C7" w:rsidRPr="00B91555">
        <w:rPr>
          <w:rFonts w:ascii="Georgia" w:hAnsi="Georgia" w:cs="Georgia"/>
        </w:rPr>
        <w:t xml:space="preserve"> také sociální centrum</w:t>
      </w:r>
      <w:r w:rsidR="00AC3F9C" w:rsidRPr="00B91555">
        <w:rPr>
          <w:rFonts w:ascii="Georgia" w:hAnsi="Georgia" w:cs="Georgia"/>
        </w:rPr>
        <w:t>, ve kterém by</w:t>
      </w:r>
      <w:r w:rsidR="00CE67C7" w:rsidRPr="00B91555">
        <w:rPr>
          <w:rFonts w:ascii="Georgia" w:hAnsi="Georgia" w:cs="Georgia"/>
        </w:rPr>
        <w:t xml:space="preserve"> </w:t>
      </w:r>
      <w:r w:rsidR="00C0438A" w:rsidRPr="00B91555">
        <w:rPr>
          <w:rFonts w:ascii="Georgia" w:hAnsi="Georgia" w:cs="Arial"/>
          <w:shd w:val="clear" w:color="auto" w:fill="FFFFFF"/>
        </w:rPr>
        <w:t>neziskov</w:t>
      </w:r>
      <w:r w:rsidR="00C0438A" w:rsidRPr="00B91555">
        <w:rPr>
          <w:rFonts w:ascii="Georgia" w:hAnsi="Georgia"/>
          <w:shd w:val="clear" w:color="auto" w:fill="FFFFFF"/>
        </w:rPr>
        <w:t>é</w:t>
      </w:r>
      <w:r w:rsidR="00CE67C7" w:rsidRPr="00B91555">
        <w:rPr>
          <w:rFonts w:ascii="Georgia" w:hAnsi="Georgia"/>
          <w:shd w:val="clear" w:color="auto" w:fill="FFFFFF"/>
        </w:rPr>
        <w:t xml:space="preserve"> </w:t>
      </w:r>
      <w:r w:rsidR="00CE67C7" w:rsidRPr="00B91555">
        <w:rPr>
          <w:rFonts w:ascii="Georgia" w:hAnsi="Georgia" w:cs="Arial"/>
          <w:shd w:val="clear" w:color="auto" w:fill="FFFFFF"/>
        </w:rPr>
        <w:t>organizac</w:t>
      </w:r>
      <w:r w:rsidR="00AC3F9C" w:rsidRPr="00B91555">
        <w:rPr>
          <w:rFonts w:ascii="Georgia" w:hAnsi="Georgia" w:cs="Arial"/>
          <w:shd w:val="clear" w:color="auto" w:fill="FFFFFF"/>
        </w:rPr>
        <w:t>e</w:t>
      </w:r>
      <w:r w:rsidR="00CE67C7" w:rsidRPr="00B91555">
        <w:rPr>
          <w:rFonts w:ascii="Georgia" w:hAnsi="Georgia" w:cs="Arial"/>
          <w:shd w:val="clear" w:color="auto" w:fill="FFFFFF"/>
        </w:rPr>
        <w:t xml:space="preserve"> ze sociální oblasti</w:t>
      </w:r>
      <w:r w:rsidR="00AC3F9C" w:rsidRPr="00B91555">
        <w:rPr>
          <w:rFonts w:ascii="Georgia" w:hAnsi="Georgia" w:cs="Arial"/>
          <w:shd w:val="clear" w:color="auto" w:fill="FFFFFF"/>
        </w:rPr>
        <w:t xml:space="preserve"> získal</w:t>
      </w:r>
      <w:r w:rsidR="00752DD8" w:rsidRPr="00B91555">
        <w:rPr>
          <w:rFonts w:ascii="Georgia" w:hAnsi="Georgia" w:cs="Arial"/>
          <w:shd w:val="clear" w:color="auto" w:fill="FFFFFF"/>
        </w:rPr>
        <w:t>y</w:t>
      </w:r>
      <w:r w:rsidR="00CE67C7" w:rsidRPr="00B91555">
        <w:rPr>
          <w:rFonts w:ascii="Georgia" w:hAnsi="Georgia" w:cs="Arial"/>
          <w:shd w:val="clear" w:color="auto" w:fill="FFFFFF"/>
        </w:rPr>
        <w:t xml:space="preserve"> </w:t>
      </w:r>
      <w:r w:rsidR="00AC3F9C" w:rsidRPr="00B91555">
        <w:rPr>
          <w:rFonts w:ascii="Georgia" w:hAnsi="Georgia" w:cs="Arial"/>
          <w:shd w:val="clear" w:color="auto" w:fill="FFFFFF"/>
        </w:rPr>
        <w:t xml:space="preserve">jak </w:t>
      </w:r>
      <w:r w:rsidR="00CE67C7" w:rsidRPr="00B91555">
        <w:rPr>
          <w:rFonts w:ascii="Georgia" w:hAnsi="Georgia" w:cs="Arial"/>
          <w:shd w:val="clear" w:color="auto" w:fill="FFFFFF"/>
        </w:rPr>
        <w:t>výlučně využí</w:t>
      </w:r>
      <w:r w:rsidR="00CE67C7" w:rsidRPr="00B91555">
        <w:rPr>
          <w:rFonts w:ascii="Georgia" w:hAnsi="Georgia" w:cs="Arial"/>
          <w:shd w:val="clear" w:color="auto" w:fill="FFFFFF"/>
          <w:lang w:val="nl-NL"/>
        </w:rPr>
        <w:t>van</w:t>
      </w:r>
      <w:r w:rsidR="00CE67C7" w:rsidRPr="00B91555">
        <w:rPr>
          <w:rFonts w:ascii="Georgia" w:hAnsi="Georgia" w:cs="Arial"/>
          <w:shd w:val="clear" w:color="auto" w:fill="FFFFFF"/>
        </w:rPr>
        <w:t>ý prostor, tak i sdílen</w:t>
      </w:r>
      <w:r w:rsidR="00CE67C7" w:rsidRPr="00B91555">
        <w:rPr>
          <w:rFonts w:ascii="Georgia" w:hAnsi="Georgia"/>
          <w:shd w:val="clear" w:color="auto" w:fill="FFFFFF"/>
        </w:rPr>
        <w:t xml:space="preserve">é coworkingové </w:t>
      </w:r>
      <w:r w:rsidR="00CE67C7" w:rsidRPr="00B91555">
        <w:rPr>
          <w:rFonts w:ascii="Georgia" w:hAnsi="Georgia" w:cs="Arial"/>
          <w:shd w:val="clear" w:color="auto" w:fill="FFFFFF"/>
        </w:rPr>
        <w:t>zasedací místnosti, školící místnosti nebo terapeutick</w:t>
      </w:r>
      <w:r w:rsidR="00CE67C7" w:rsidRPr="00B91555">
        <w:rPr>
          <w:rFonts w:ascii="Georgia" w:hAnsi="Georgia"/>
          <w:shd w:val="clear" w:color="auto" w:fill="FFFFFF"/>
        </w:rPr>
        <w:t xml:space="preserve">é </w:t>
      </w:r>
      <w:r w:rsidR="00CE67C7" w:rsidRPr="00B91555">
        <w:rPr>
          <w:rFonts w:ascii="Georgia" w:hAnsi="Georgia" w:cs="Arial"/>
          <w:shd w:val="clear" w:color="auto" w:fill="FFFFFF"/>
        </w:rPr>
        <w:t xml:space="preserve">dílny. </w:t>
      </w:r>
    </w:p>
    <w:p w14:paraId="12EE2258" w14:textId="0C252732" w:rsidR="00767F29" w:rsidRPr="00B91555" w:rsidRDefault="00767F29" w:rsidP="007F5EED">
      <w:pPr>
        <w:numPr>
          <w:ilvl w:val="1"/>
          <w:numId w:val="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Město Olomouc</w:t>
      </w:r>
      <w:r w:rsidR="00BF6C6B" w:rsidRPr="00B91555">
        <w:rPr>
          <w:rFonts w:ascii="Georgia" w:hAnsi="Georgia" w:cs="Georgia"/>
        </w:rPr>
        <w:t xml:space="preserve"> má záměr </w:t>
      </w:r>
      <w:r w:rsidR="00B24AF3" w:rsidRPr="00B91555">
        <w:rPr>
          <w:rFonts w:ascii="Georgia" w:hAnsi="Georgia" w:cs="Georgia"/>
        </w:rPr>
        <w:t>v</w:t>
      </w:r>
      <w:r w:rsidR="00E20F48" w:rsidRPr="00B91555">
        <w:rPr>
          <w:rFonts w:ascii="Georgia" w:hAnsi="Georgia" w:cs="Georgia"/>
        </w:rPr>
        <w:t> </w:t>
      </w:r>
      <w:r w:rsidR="00B24AF3" w:rsidRPr="00B91555">
        <w:rPr>
          <w:rFonts w:ascii="Georgia" w:hAnsi="Georgia" w:cs="Georgia"/>
        </w:rPr>
        <w:t>Hanáckých kasárnách umístit</w:t>
      </w:r>
      <w:r w:rsidR="007F5EED" w:rsidRPr="00B91555">
        <w:rPr>
          <w:rFonts w:ascii="Georgia" w:hAnsi="Georgia" w:cs="Georgia"/>
        </w:rPr>
        <w:t xml:space="preserve"> </w:t>
      </w:r>
      <w:r w:rsidR="006B6A6F" w:rsidRPr="00B91555">
        <w:rPr>
          <w:rFonts w:ascii="Georgia" w:hAnsi="Georgia" w:cs="Georgia"/>
        </w:rPr>
        <w:t xml:space="preserve">část </w:t>
      </w:r>
      <w:r w:rsidR="007F5EED" w:rsidRPr="00B91555">
        <w:rPr>
          <w:rFonts w:ascii="Georgia" w:hAnsi="Georgia" w:cs="Georgia"/>
        </w:rPr>
        <w:t>Knihovn</w:t>
      </w:r>
      <w:r w:rsidR="006B6A6F" w:rsidRPr="00B91555">
        <w:rPr>
          <w:rFonts w:ascii="Georgia" w:hAnsi="Georgia" w:cs="Georgia"/>
        </w:rPr>
        <w:t>y</w:t>
      </w:r>
      <w:r w:rsidR="007F5EED" w:rsidRPr="00B91555">
        <w:rPr>
          <w:rFonts w:ascii="Georgia" w:hAnsi="Georgia" w:cs="Georgia"/>
        </w:rPr>
        <w:t xml:space="preserve"> města Olomouce, </w:t>
      </w:r>
      <w:r w:rsidR="000A118E" w:rsidRPr="00B91555">
        <w:rPr>
          <w:rFonts w:ascii="Georgia" w:hAnsi="Georgia" w:cs="Georgia"/>
        </w:rPr>
        <w:t>příspěvkov</w:t>
      </w:r>
      <w:r w:rsidR="006B6A6F" w:rsidRPr="00B91555">
        <w:rPr>
          <w:rFonts w:ascii="Georgia" w:hAnsi="Georgia" w:cs="Georgia"/>
        </w:rPr>
        <w:t>é</w:t>
      </w:r>
      <w:r w:rsidR="000A118E" w:rsidRPr="00B91555">
        <w:rPr>
          <w:rFonts w:ascii="Georgia" w:hAnsi="Georgia" w:cs="Georgia"/>
        </w:rPr>
        <w:t xml:space="preserve"> organizac</w:t>
      </w:r>
      <w:r w:rsidR="006B6A6F" w:rsidRPr="00B91555">
        <w:rPr>
          <w:rFonts w:ascii="Georgia" w:hAnsi="Georgia" w:cs="Georgia"/>
        </w:rPr>
        <w:t>e</w:t>
      </w:r>
      <w:r w:rsidR="00B24AF3" w:rsidRPr="00B91555">
        <w:rPr>
          <w:rFonts w:ascii="Georgia" w:hAnsi="Georgia" w:cs="Georgia"/>
        </w:rPr>
        <w:t>,</w:t>
      </w:r>
      <w:r w:rsidR="006B6A6F" w:rsidRPr="00B91555">
        <w:rPr>
          <w:rFonts w:ascii="Georgia" w:hAnsi="Georgia" w:cs="Georgia"/>
        </w:rPr>
        <w:t xml:space="preserve"> hodlá</w:t>
      </w:r>
      <w:r w:rsidR="001A04B5" w:rsidRPr="00B91555">
        <w:rPr>
          <w:rFonts w:ascii="Georgia" w:hAnsi="Georgia" w:cs="Georgia"/>
        </w:rPr>
        <w:t xml:space="preserve"> koordinovat svoji činnost a</w:t>
      </w:r>
      <w:r w:rsidR="006B6A6F" w:rsidRPr="00B91555">
        <w:rPr>
          <w:rFonts w:ascii="Georgia" w:hAnsi="Georgia" w:cs="Georgia"/>
        </w:rPr>
        <w:t xml:space="preserve"> spolupracovat s</w:t>
      </w:r>
      <w:r w:rsidR="00E20F48" w:rsidRPr="00B91555">
        <w:rPr>
          <w:rFonts w:ascii="Georgia" w:hAnsi="Georgia" w:cs="Georgia"/>
        </w:rPr>
        <w:t> </w:t>
      </w:r>
      <w:r w:rsidR="006B6A6F" w:rsidRPr="00B91555">
        <w:rPr>
          <w:rFonts w:ascii="Georgia" w:hAnsi="Georgia" w:cs="Georgia"/>
        </w:rPr>
        <w:t>Olomouckým krajem při zřizování</w:t>
      </w:r>
      <w:r w:rsidR="00E04B93" w:rsidRPr="00B91555">
        <w:rPr>
          <w:rFonts w:ascii="Georgia" w:hAnsi="Georgia" w:cs="Georgia"/>
        </w:rPr>
        <w:t xml:space="preserve"> a provozování</w:t>
      </w:r>
      <w:r w:rsidR="006B6A6F" w:rsidRPr="00B91555">
        <w:rPr>
          <w:rFonts w:ascii="Georgia" w:hAnsi="Georgia" w:cs="Georgia"/>
        </w:rPr>
        <w:t xml:space="preserve"> institucí v</w:t>
      </w:r>
      <w:r w:rsidR="00E20F48" w:rsidRPr="00B91555">
        <w:rPr>
          <w:rFonts w:ascii="Georgia" w:hAnsi="Georgia" w:cs="Georgia"/>
        </w:rPr>
        <w:t> </w:t>
      </w:r>
      <w:r w:rsidR="006B6A6F" w:rsidRPr="00B91555">
        <w:rPr>
          <w:rFonts w:ascii="Georgia" w:hAnsi="Georgia" w:cs="Georgia"/>
        </w:rPr>
        <w:t>sociální oblasti uvedených v</w:t>
      </w:r>
      <w:r w:rsidR="00E20F48" w:rsidRPr="00B91555">
        <w:rPr>
          <w:rFonts w:ascii="Georgia" w:hAnsi="Georgia" w:cs="Georgia"/>
        </w:rPr>
        <w:t> </w:t>
      </w:r>
      <w:r w:rsidR="006B6A6F" w:rsidRPr="00B91555">
        <w:rPr>
          <w:rFonts w:ascii="Georgia" w:hAnsi="Georgia" w:cs="Georgia"/>
        </w:rPr>
        <w:t>odst. 2.2 memoranda</w:t>
      </w:r>
      <w:r w:rsidR="00681D12" w:rsidRPr="00B91555">
        <w:rPr>
          <w:rFonts w:ascii="Georgia" w:hAnsi="Georgia" w:cs="Georgia"/>
        </w:rPr>
        <w:t xml:space="preserve"> a</w:t>
      </w:r>
      <w:r w:rsidR="006B6A6F" w:rsidRPr="00B91555">
        <w:rPr>
          <w:rFonts w:ascii="Georgia" w:hAnsi="Georgia" w:cs="Georgia"/>
        </w:rPr>
        <w:t xml:space="preserve"> </w:t>
      </w:r>
      <w:r w:rsidR="00C1522C" w:rsidRPr="00B91555">
        <w:rPr>
          <w:rFonts w:ascii="Georgia" w:hAnsi="Georgia" w:cs="Georgia"/>
        </w:rPr>
        <w:t xml:space="preserve">umístit zde sociální služby a Kontaktní místo pro bydlení a dále </w:t>
      </w:r>
      <w:r w:rsidR="006B6A6F" w:rsidRPr="00B91555">
        <w:rPr>
          <w:rFonts w:ascii="Georgia" w:hAnsi="Georgia" w:cs="Georgia"/>
        </w:rPr>
        <w:t>hodlá</w:t>
      </w:r>
      <w:r w:rsidR="000A118E" w:rsidRPr="00B91555">
        <w:rPr>
          <w:rFonts w:ascii="Georgia" w:hAnsi="Georgia" w:cs="Georgia"/>
        </w:rPr>
        <w:t xml:space="preserve"> </w:t>
      </w:r>
      <w:r w:rsidR="006B6A6F" w:rsidRPr="00B91555">
        <w:rPr>
          <w:rFonts w:ascii="Georgia" w:hAnsi="Georgia" w:cs="Georgia"/>
        </w:rPr>
        <w:t>v</w:t>
      </w:r>
      <w:r w:rsidR="00E20F48" w:rsidRPr="00B91555">
        <w:rPr>
          <w:rFonts w:ascii="Georgia" w:hAnsi="Georgia" w:cs="Georgia"/>
        </w:rPr>
        <w:t> </w:t>
      </w:r>
      <w:r w:rsidR="006B6A6F" w:rsidRPr="00B91555">
        <w:rPr>
          <w:rFonts w:ascii="Georgia" w:hAnsi="Georgia" w:cs="Georgia"/>
        </w:rPr>
        <w:t xml:space="preserve">prostorách objektu </w:t>
      </w:r>
      <w:r w:rsidR="007F5EED" w:rsidRPr="00B91555">
        <w:rPr>
          <w:rFonts w:ascii="Georgia" w:hAnsi="Georgia" w:cs="Georgia"/>
        </w:rPr>
        <w:t>umíst</w:t>
      </w:r>
      <w:r w:rsidR="006B6A6F" w:rsidRPr="00B91555">
        <w:rPr>
          <w:rFonts w:ascii="Georgia" w:hAnsi="Georgia" w:cs="Georgia"/>
        </w:rPr>
        <w:t>it</w:t>
      </w:r>
      <w:r w:rsidR="007F5EED" w:rsidRPr="00B91555">
        <w:rPr>
          <w:rFonts w:ascii="Georgia" w:hAnsi="Georgia" w:cs="Georgia"/>
        </w:rPr>
        <w:t xml:space="preserve"> mateřsk</w:t>
      </w:r>
      <w:r w:rsidR="006B6A6F" w:rsidRPr="00B91555">
        <w:rPr>
          <w:rFonts w:ascii="Georgia" w:hAnsi="Georgia" w:cs="Georgia"/>
        </w:rPr>
        <w:t>ou</w:t>
      </w:r>
      <w:r w:rsidR="007F5EED" w:rsidRPr="00B91555">
        <w:rPr>
          <w:rFonts w:ascii="Georgia" w:hAnsi="Georgia" w:cs="Georgia"/>
        </w:rPr>
        <w:t xml:space="preserve"> škol</w:t>
      </w:r>
      <w:r w:rsidR="006B6A6F" w:rsidRPr="00B91555">
        <w:rPr>
          <w:rFonts w:ascii="Georgia" w:hAnsi="Georgia" w:cs="Georgia"/>
        </w:rPr>
        <w:t>u</w:t>
      </w:r>
      <w:r w:rsidR="00A37348" w:rsidRPr="00B91555">
        <w:rPr>
          <w:rFonts w:ascii="Georgia" w:hAnsi="Georgia" w:cs="Georgia"/>
        </w:rPr>
        <w:t xml:space="preserve"> či </w:t>
      </w:r>
      <w:r w:rsidR="007F5EED" w:rsidRPr="00B91555">
        <w:rPr>
          <w:rFonts w:ascii="Georgia" w:hAnsi="Georgia" w:cs="Georgia"/>
        </w:rPr>
        <w:t>dětsk</w:t>
      </w:r>
      <w:r w:rsidR="003C4172" w:rsidRPr="00B91555">
        <w:rPr>
          <w:rFonts w:ascii="Georgia" w:hAnsi="Georgia" w:cs="Georgia"/>
        </w:rPr>
        <w:t>ou</w:t>
      </w:r>
      <w:r w:rsidR="007F5EED" w:rsidRPr="00B91555">
        <w:rPr>
          <w:rFonts w:ascii="Georgia" w:hAnsi="Georgia" w:cs="Georgia"/>
        </w:rPr>
        <w:t xml:space="preserve"> skupin</w:t>
      </w:r>
      <w:r w:rsidR="003C4172" w:rsidRPr="00B91555">
        <w:rPr>
          <w:rFonts w:ascii="Georgia" w:hAnsi="Georgia" w:cs="Georgia"/>
        </w:rPr>
        <w:t>u</w:t>
      </w:r>
      <w:r w:rsidR="00C1522C" w:rsidRPr="00B91555">
        <w:rPr>
          <w:rFonts w:ascii="Georgia" w:hAnsi="Georgia" w:cs="Georgia"/>
        </w:rPr>
        <w:t>.</w:t>
      </w:r>
      <w:r w:rsidR="00A37348" w:rsidRPr="00B91555">
        <w:rPr>
          <w:rFonts w:ascii="Georgia" w:hAnsi="Georgia" w:cs="Georgia"/>
        </w:rPr>
        <w:t xml:space="preserve"> Město</w:t>
      </w:r>
      <w:r w:rsidR="00404EB6">
        <w:rPr>
          <w:rFonts w:ascii="Georgia" w:hAnsi="Georgia" w:cs="Georgia"/>
        </w:rPr>
        <w:t xml:space="preserve"> Olomouc</w:t>
      </w:r>
      <w:r w:rsidR="00A37348" w:rsidRPr="00B91555">
        <w:rPr>
          <w:rFonts w:ascii="Georgia" w:hAnsi="Georgia" w:cs="Georgia"/>
        </w:rPr>
        <w:t xml:space="preserve"> dále preferuje umístění administrativních prostor a souvisejících funkcí (archivy apod.) pro Magistrát města Olomouce, pokud se prokáže technická a ekonomická realizovatelnost takového záměru.</w:t>
      </w:r>
    </w:p>
    <w:p w14:paraId="54A846CF" w14:textId="77777777" w:rsidR="00462DB5" w:rsidRPr="00B91555" w:rsidRDefault="00462DB5" w:rsidP="00462DB5">
      <w:pPr>
        <w:numPr>
          <w:ilvl w:val="1"/>
          <w:numId w:val="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Univerzita Palackého v současné době řeší problematiku prostor v rámci řízení kvality, implementace nových strategických oblastí – udržitelného rozvoje institucí a společenské odpovědnosti firem, potřeb</w:t>
      </w:r>
      <w:r w:rsidR="0098563E" w:rsidRPr="00B91555">
        <w:rPr>
          <w:rFonts w:ascii="Georgia" w:hAnsi="Georgia" w:cs="Georgia"/>
        </w:rPr>
        <w:t>u</w:t>
      </w:r>
      <w:r w:rsidRPr="00B91555">
        <w:rPr>
          <w:rFonts w:ascii="Georgia" w:hAnsi="Georgia" w:cs="Georgia"/>
        </w:rPr>
        <w:t xml:space="preserve"> posílení internacionalizace, rozvoj dobrovolnictví v</w:t>
      </w:r>
      <w:r w:rsidR="006A7D15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souvislosti s</w:t>
      </w:r>
      <w:r w:rsidR="00FE356B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novými společenskými výzvami (pandemie Covid-19, uprchlická krize, válka na Ukrajině) ad.</w:t>
      </w:r>
    </w:p>
    <w:p w14:paraId="56B15FEB" w14:textId="77777777" w:rsidR="008C7280" w:rsidRPr="00B91555" w:rsidRDefault="008C7280" w:rsidP="008A332C">
      <w:pPr>
        <w:numPr>
          <w:ilvl w:val="1"/>
          <w:numId w:val="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Strany deklarují společné využití objektu Hanáckých kasáren s vazbou na vzájemné synergické efekty a vzájemnou spolupráci.</w:t>
      </w:r>
    </w:p>
    <w:p w14:paraId="6DB9A9B6" w14:textId="77777777" w:rsidR="00DC4DDD" w:rsidRPr="00B91555" w:rsidRDefault="0072653D" w:rsidP="00504C38">
      <w:pPr>
        <w:numPr>
          <w:ilvl w:val="1"/>
          <w:numId w:val="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Olomoucký kraj požádá ČR </w:t>
      </w:r>
      <w:r w:rsidR="00E20F48" w:rsidRPr="00B91555">
        <w:rPr>
          <w:rFonts w:ascii="Georgia" w:hAnsi="Georgia" w:cs="Georgia"/>
        </w:rPr>
        <w:t>–</w:t>
      </w:r>
      <w:r w:rsidRPr="00B91555">
        <w:rPr>
          <w:rFonts w:ascii="Georgia" w:hAnsi="Georgia" w:cs="Georgia"/>
        </w:rPr>
        <w:t xml:space="preserve"> Úřad pro zastupování státu ve věcech majetkových o bezúplatný převod objektu</w:t>
      </w:r>
      <w:r w:rsidR="009C5CE2" w:rsidRPr="00B91555">
        <w:rPr>
          <w:rFonts w:ascii="Georgia" w:hAnsi="Georgia" w:cs="Georgia"/>
        </w:rPr>
        <w:t xml:space="preserve"> do svého výlučného vlastnictví.</w:t>
      </w:r>
      <w:r w:rsidRPr="00B91555">
        <w:rPr>
          <w:rFonts w:ascii="Georgia" w:hAnsi="Georgia" w:cs="Georgia"/>
        </w:rPr>
        <w:t xml:space="preserve"> </w:t>
      </w:r>
    </w:p>
    <w:p w14:paraId="06B0A82D" w14:textId="77777777" w:rsidR="00AE5A4C" w:rsidRPr="00B91555" w:rsidRDefault="008A332C" w:rsidP="00CE3C35">
      <w:pPr>
        <w:numPr>
          <w:ilvl w:val="1"/>
          <w:numId w:val="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Olomoucký kraj, </w:t>
      </w:r>
      <w:r w:rsidR="00B24AF3" w:rsidRPr="00B91555">
        <w:rPr>
          <w:rFonts w:ascii="Georgia" w:hAnsi="Georgia" w:cs="Georgia"/>
        </w:rPr>
        <w:t>měst</w:t>
      </w:r>
      <w:r w:rsidR="007C6A90" w:rsidRPr="00B91555">
        <w:rPr>
          <w:rFonts w:ascii="Georgia" w:hAnsi="Georgia" w:cs="Georgia"/>
        </w:rPr>
        <w:t>o</w:t>
      </w:r>
      <w:r w:rsidR="00B24AF3" w:rsidRPr="00B91555">
        <w:rPr>
          <w:rFonts w:ascii="Georgia" w:hAnsi="Georgia" w:cs="Georgia"/>
        </w:rPr>
        <w:t xml:space="preserve"> Olomouc</w:t>
      </w:r>
      <w:r w:rsidRPr="00B91555">
        <w:rPr>
          <w:rFonts w:ascii="Georgia" w:hAnsi="Georgia" w:cs="Georgia"/>
        </w:rPr>
        <w:t xml:space="preserve"> a U</w:t>
      </w:r>
      <w:r w:rsidR="00C160E0" w:rsidRPr="00B91555">
        <w:rPr>
          <w:rFonts w:ascii="Georgia" w:hAnsi="Georgia" w:cs="Georgia"/>
        </w:rPr>
        <w:t>niverzita Palackého</w:t>
      </w:r>
      <w:r w:rsidR="00B24AF3" w:rsidRPr="00B91555">
        <w:rPr>
          <w:rFonts w:ascii="Georgia" w:hAnsi="Georgia" w:cs="Georgia"/>
        </w:rPr>
        <w:t xml:space="preserve"> </w:t>
      </w:r>
      <w:r w:rsidR="00A37348" w:rsidRPr="00B91555">
        <w:rPr>
          <w:rFonts w:ascii="Georgia" w:hAnsi="Georgia" w:cs="Georgia"/>
        </w:rPr>
        <w:t>budou</w:t>
      </w:r>
      <w:r w:rsidR="007C6A90" w:rsidRPr="00B91555">
        <w:rPr>
          <w:rFonts w:ascii="Georgia" w:hAnsi="Georgia" w:cs="Georgia"/>
        </w:rPr>
        <w:t xml:space="preserve"> jednat o </w:t>
      </w:r>
      <w:r w:rsidR="00B24AF3" w:rsidRPr="00B91555">
        <w:rPr>
          <w:rFonts w:ascii="Georgia" w:hAnsi="Georgia" w:cs="Georgia"/>
        </w:rPr>
        <w:t>poskytn</w:t>
      </w:r>
      <w:r w:rsidR="00B91555" w:rsidRPr="00B91555">
        <w:rPr>
          <w:rFonts w:ascii="Georgia" w:hAnsi="Georgia" w:cs="Georgia"/>
        </w:rPr>
        <w:t xml:space="preserve">utí předpokládané části </w:t>
      </w:r>
      <w:r w:rsidR="007C6A90" w:rsidRPr="00B91555">
        <w:rPr>
          <w:rFonts w:ascii="Georgia" w:hAnsi="Georgia" w:cs="Georgia"/>
        </w:rPr>
        <w:t xml:space="preserve">objektu k </w:t>
      </w:r>
      <w:r w:rsidR="00D944AB" w:rsidRPr="00B91555">
        <w:rPr>
          <w:rFonts w:ascii="Georgia" w:hAnsi="Georgia" w:cs="Georgia"/>
        </w:rPr>
        <w:t xml:space="preserve">bezúplatnému </w:t>
      </w:r>
      <w:r w:rsidR="007C6A90" w:rsidRPr="00B91555">
        <w:rPr>
          <w:rFonts w:ascii="Georgia" w:hAnsi="Georgia" w:cs="Georgia"/>
        </w:rPr>
        <w:t>užívání městu Olomouc</w:t>
      </w:r>
      <w:r w:rsidR="00B24AF3" w:rsidRPr="00B91555">
        <w:rPr>
          <w:rFonts w:ascii="Georgia" w:hAnsi="Georgia" w:cs="Georgia"/>
        </w:rPr>
        <w:t xml:space="preserve"> </w:t>
      </w:r>
      <w:r w:rsidR="00C160E0" w:rsidRPr="00B91555">
        <w:rPr>
          <w:rFonts w:ascii="Georgia" w:hAnsi="Georgia" w:cs="Georgia"/>
        </w:rPr>
        <w:t>a Univerzitě Palackého</w:t>
      </w:r>
      <w:r w:rsidR="0098563E" w:rsidRPr="00B91555">
        <w:rPr>
          <w:rFonts w:ascii="Georgia" w:hAnsi="Georgia" w:cs="Georgia"/>
        </w:rPr>
        <w:t xml:space="preserve"> </w:t>
      </w:r>
      <w:r w:rsidR="007219A9" w:rsidRPr="00B91555">
        <w:rPr>
          <w:rFonts w:ascii="Georgia" w:hAnsi="Georgia" w:cs="Georgia"/>
        </w:rPr>
        <w:t>na dobu neurčitou</w:t>
      </w:r>
      <w:r w:rsidR="00051ADD" w:rsidRPr="00B91555">
        <w:rPr>
          <w:rFonts w:ascii="Georgia" w:hAnsi="Georgia" w:cs="Georgia"/>
        </w:rPr>
        <w:t xml:space="preserve">. </w:t>
      </w:r>
      <w:r w:rsidRPr="00B91555">
        <w:rPr>
          <w:rFonts w:ascii="Georgia" w:hAnsi="Georgia" w:cs="Georgia"/>
        </w:rPr>
        <w:t>Bezúplatné</w:t>
      </w:r>
      <w:r w:rsidR="00771897" w:rsidRPr="00B91555">
        <w:rPr>
          <w:rFonts w:ascii="Georgia" w:hAnsi="Georgia" w:cs="Georgia"/>
        </w:rPr>
        <w:t xml:space="preserve"> u</w:t>
      </w:r>
      <w:r w:rsidR="00051ADD" w:rsidRPr="00B91555">
        <w:rPr>
          <w:rFonts w:ascii="Georgia" w:hAnsi="Georgia" w:cs="Georgia"/>
        </w:rPr>
        <w:t>žívání objektu bude</w:t>
      </w:r>
      <w:r w:rsidR="00D944AB" w:rsidRPr="00B91555">
        <w:rPr>
          <w:rFonts w:ascii="Georgia" w:hAnsi="Georgia" w:cs="Georgia"/>
        </w:rPr>
        <w:t xml:space="preserve"> </w:t>
      </w:r>
      <w:r w:rsidR="00051ADD" w:rsidRPr="00B91555">
        <w:rPr>
          <w:rFonts w:ascii="Georgia" w:hAnsi="Georgia" w:cs="Georgia"/>
        </w:rPr>
        <w:t>upraven</w:t>
      </w:r>
      <w:r w:rsidR="00964999" w:rsidRPr="00B91555">
        <w:rPr>
          <w:rFonts w:ascii="Georgia" w:hAnsi="Georgia" w:cs="Georgia"/>
        </w:rPr>
        <w:t>o</w:t>
      </w:r>
      <w:r w:rsidR="00B91555" w:rsidRPr="00B91555">
        <w:rPr>
          <w:rFonts w:ascii="Georgia" w:hAnsi="Georgia" w:cs="Georgia"/>
        </w:rPr>
        <w:t xml:space="preserve"> samostatnými smlouvami</w:t>
      </w:r>
      <w:r w:rsidR="00051ADD" w:rsidRPr="00B91555">
        <w:rPr>
          <w:rFonts w:ascii="Georgia" w:hAnsi="Georgia" w:cs="Georgia"/>
        </w:rPr>
        <w:t xml:space="preserve"> včetně dohody o </w:t>
      </w:r>
      <w:r w:rsidR="00A37348" w:rsidRPr="00B91555">
        <w:rPr>
          <w:rFonts w:ascii="Georgia" w:hAnsi="Georgia" w:cs="Georgia"/>
        </w:rPr>
        <w:t xml:space="preserve">možném </w:t>
      </w:r>
      <w:r w:rsidR="00051ADD" w:rsidRPr="00B91555">
        <w:rPr>
          <w:rFonts w:ascii="Georgia" w:hAnsi="Georgia" w:cs="Georgia"/>
        </w:rPr>
        <w:t xml:space="preserve">budoucím </w:t>
      </w:r>
      <w:r w:rsidR="00A37348" w:rsidRPr="00B91555">
        <w:rPr>
          <w:rFonts w:ascii="Georgia" w:hAnsi="Georgia" w:cs="Georgia"/>
        </w:rPr>
        <w:t xml:space="preserve">provedení </w:t>
      </w:r>
      <w:r w:rsidR="00C85AA2" w:rsidRPr="00B91555">
        <w:rPr>
          <w:rFonts w:ascii="Georgia" w:hAnsi="Georgia" w:cs="Georgia"/>
        </w:rPr>
        <w:t>stavebních úprav či dílčí rekonstrukce</w:t>
      </w:r>
      <w:r w:rsidR="00813174" w:rsidRPr="00B91555">
        <w:rPr>
          <w:rFonts w:ascii="Georgia" w:hAnsi="Georgia" w:cs="Georgia"/>
        </w:rPr>
        <w:t xml:space="preserve">, které umožní městu </w:t>
      </w:r>
      <w:r w:rsidR="000877D0" w:rsidRPr="00B91555">
        <w:rPr>
          <w:rFonts w:ascii="Georgia" w:hAnsi="Georgia" w:cs="Georgia"/>
        </w:rPr>
        <w:t>Olomouc</w:t>
      </w:r>
      <w:r w:rsidRPr="00B91555">
        <w:rPr>
          <w:rFonts w:ascii="Georgia" w:hAnsi="Georgia" w:cs="Georgia"/>
        </w:rPr>
        <w:t xml:space="preserve"> a U</w:t>
      </w:r>
      <w:r w:rsidR="00C160E0" w:rsidRPr="00B91555">
        <w:rPr>
          <w:rFonts w:ascii="Georgia" w:hAnsi="Georgia" w:cs="Georgia"/>
        </w:rPr>
        <w:t>niverzitě Palackého</w:t>
      </w:r>
      <w:r w:rsidR="00813174" w:rsidRPr="00B91555">
        <w:rPr>
          <w:rFonts w:ascii="Georgia" w:hAnsi="Georgia" w:cs="Georgia"/>
        </w:rPr>
        <w:t xml:space="preserve"> užívat</w:t>
      </w:r>
      <w:r w:rsidR="007219A9" w:rsidRPr="00B91555">
        <w:rPr>
          <w:rFonts w:ascii="Georgia" w:hAnsi="Georgia" w:cs="Georgia"/>
        </w:rPr>
        <w:t xml:space="preserve"> předpokládan</w:t>
      </w:r>
      <w:r w:rsidR="00B91555" w:rsidRPr="00B91555">
        <w:rPr>
          <w:rFonts w:ascii="Georgia" w:hAnsi="Georgia" w:cs="Georgia"/>
        </w:rPr>
        <w:t xml:space="preserve">ou část </w:t>
      </w:r>
      <w:r w:rsidR="00813174" w:rsidRPr="00B91555">
        <w:rPr>
          <w:rFonts w:ascii="Georgia" w:hAnsi="Georgia" w:cs="Georgia"/>
        </w:rPr>
        <w:t xml:space="preserve">objektu </w:t>
      </w:r>
      <w:r w:rsidR="00B24AF3" w:rsidRPr="00B91555">
        <w:rPr>
          <w:rFonts w:ascii="Georgia" w:hAnsi="Georgia" w:cs="Georgia"/>
        </w:rPr>
        <w:t>k</w:t>
      </w:r>
      <w:r w:rsidR="00E20F48" w:rsidRPr="00B91555">
        <w:rPr>
          <w:rFonts w:ascii="Georgia" w:hAnsi="Georgia" w:cs="Georgia"/>
        </w:rPr>
        <w:t> </w:t>
      </w:r>
      <w:r w:rsidR="00B24AF3" w:rsidRPr="00B91555">
        <w:rPr>
          <w:rFonts w:ascii="Georgia" w:hAnsi="Georgia" w:cs="Georgia"/>
        </w:rPr>
        <w:t>účelům uvedeným v</w:t>
      </w:r>
      <w:r w:rsidR="00E20F48" w:rsidRPr="00B91555">
        <w:rPr>
          <w:rFonts w:ascii="Georgia" w:hAnsi="Georgia" w:cs="Georgia"/>
        </w:rPr>
        <w:t> </w:t>
      </w:r>
      <w:r w:rsidR="00B24AF3" w:rsidRPr="00B91555">
        <w:rPr>
          <w:rFonts w:ascii="Georgia" w:hAnsi="Georgia" w:cs="Georgia"/>
        </w:rPr>
        <w:t>odstavci 2.3</w:t>
      </w:r>
      <w:r w:rsidR="00331F00" w:rsidRPr="00B91555">
        <w:rPr>
          <w:rFonts w:ascii="Georgia" w:hAnsi="Georgia" w:cs="Georgia"/>
        </w:rPr>
        <w:t xml:space="preserve"> </w:t>
      </w:r>
      <w:r w:rsidR="00C160E0" w:rsidRPr="00B91555">
        <w:rPr>
          <w:rFonts w:ascii="Georgia" w:hAnsi="Georgia" w:cs="Georgia"/>
        </w:rPr>
        <w:t xml:space="preserve">a 2.4 </w:t>
      </w:r>
      <w:r w:rsidR="00331F00" w:rsidRPr="00B91555">
        <w:rPr>
          <w:rFonts w:ascii="Georgia" w:hAnsi="Georgia" w:cs="Georgia"/>
        </w:rPr>
        <w:t>memoranda</w:t>
      </w:r>
      <w:r w:rsidR="00813174" w:rsidRPr="00B91555">
        <w:rPr>
          <w:rFonts w:ascii="Georgia" w:hAnsi="Georgia" w:cs="Georgia"/>
        </w:rPr>
        <w:t>.</w:t>
      </w:r>
      <w:r w:rsidR="0072653D" w:rsidRPr="00B91555">
        <w:rPr>
          <w:rFonts w:ascii="Georgia" w:hAnsi="Georgia" w:cs="Georgia"/>
        </w:rPr>
        <w:t xml:space="preserve"> </w:t>
      </w:r>
    </w:p>
    <w:p w14:paraId="42307FF8" w14:textId="77777777" w:rsidR="00B806B9" w:rsidRPr="00B91555" w:rsidRDefault="0072653D" w:rsidP="00C160E0">
      <w:pPr>
        <w:numPr>
          <w:ilvl w:val="1"/>
          <w:numId w:val="3"/>
        </w:numPr>
        <w:spacing w:after="120"/>
        <w:jc w:val="both"/>
        <w:rPr>
          <w:rFonts w:ascii="Georgia" w:hAnsi="Georgia" w:cs="Arial"/>
        </w:rPr>
      </w:pPr>
      <w:r w:rsidRPr="00B91555">
        <w:rPr>
          <w:rFonts w:ascii="Georgia" w:hAnsi="Georgia" w:cs="Arial"/>
        </w:rPr>
        <w:t xml:space="preserve">Za účelem zjištění možností využití </w:t>
      </w:r>
      <w:r w:rsidR="00006851" w:rsidRPr="00B91555">
        <w:rPr>
          <w:rFonts w:ascii="Georgia" w:hAnsi="Georgia" w:cs="Arial"/>
        </w:rPr>
        <w:t xml:space="preserve">Hanáckých kasáren </w:t>
      </w:r>
      <w:r w:rsidR="009C5CE2" w:rsidRPr="00B91555">
        <w:rPr>
          <w:rFonts w:ascii="Georgia" w:hAnsi="Georgia" w:cs="Arial"/>
        </w:rPr>
        <w:t>strany společně pořídí</w:t>
      </w:r>
      <w:r w:rsidR="00006851" w:rsidRPr="00B91555">
        <w:rPr>
          <w:rFonts w:ascii="Georgia" w:hAnsi="Georgia" w:cs="Arial"/>
        </w:rPr>
        <w:t xml:space="preserve"> studii využití objektu. Společné zadávání veřejné</w:t>
      </w:r>
      <w:r w:rsidR="00A51395" w:rsidRPr="00B91555">
        <w:rPr>
          <w:rFonts w:ascii="Georgia" w:hAnsi="Georgia" w:cs="Arial"/>
        </w:rPr>
        <w:t xml:space="preserve"> zakázky na zpracování </w:t>
      </w:r>
      <w:r w:rsidR="00006851" w:rsidRPr="00B91555">
        <w:rPr>
          <w:rFonts w:ascii="Georgia" w:hAnsi="Georgia" w:cs="Arial"/>
        </w:rPr>
        <w:t>studie využití bude upraveno samostatnou smlouvou</w:t>
      </w:r>
      <w:r w:rsidR="002E0A3C" w:rsidRPr="00B91555">
        <w:rPr>
          <w:rFonts w:ascii="Georgia" w:hAnsi="Georgia" w:cs="Arial"/>
        </w:rPr>
        <w:t xml:space="preserve"> o společném zadá</w:t>
      </w:r>
      <w:r w:rsidR="000037D3" w:rsidRPr="00B91555">
        <w:rPr>
          <w:rFonts w:ascii="Georgia" w:hAnsi="Georgia" w:cs="Arial"/>
        </w:rPr>
        <w:t>vá</w:t>
      </w:r>
      <w:r w:rsidR="002E0A3C" w:rsidRPr="00B91555">
        <w:rPr>
          <w:rFonts w:ascii="Georgia" w:hAnsi="Georgia" w:cs="Arial"/>
        </w:rPr>
        <w:t>ní</w:t>
      </w:r>
      <w:r w:rsidR="0033545E" w:rsidRPr="00B91555">
        <w:t xml:space="preserve"> </w:t>
      </w:r>
      <w:r w:rsidR="0033545E" w:rsidRPr="00B91555">
        <w:rPr>
          <w:rFonts w:ascii="Georgia" w:hAnsi="Georgia" w:cs="Arial"/>
        </w:rPr>
        <w:t>uzavřen</w:t>
      </w:r>
      <w:r w:rsidR="000037D3" w:rsidRPr="00B91555">
        <w:rPr>
          <w:rFonts w:ascii="Georgia" w:hAnsi="Georgia" w:cs="Arial"/>
        </w:rPr>
        <w:t>ou</w:t>
      </w:r>
      <w:r w:rsidR="0033545E" w:rsidRPr="00B91555">
        <w:rPr>
          <w:rFonts w:ascii="Georgia" w:hAnsi="Georgia" w:cs="Arial"/>
        </w:rPr>
        <w:t xml:space="preserve"> podl</w:t>
      </w:r>
      <w:r w:rsidR="00FE356B">
        <w:rPr>
          <w:rFonts w:ascii="Georgia" w:hAnsi="Georgia" w:cs="Arial"/>
        </w:rPr>
        <w:t>e § 7 zákona č. 134/2016 Sb., o </w:t>
      </w:r>
      <w:r w:rsidR="0033545E" w:rsidRPr="00B91555">
        <w:rPr>
          <w:rFonts w:ascii="Georgia" w:hAnsi="Georgia" w:cs="Arial"/>
        </w:rPr>
        <w:t>zadávání veřejných zakázek, ve znění pozdějších předpisů. Strany se dohodly, že zadávací řízení na výběr dodavatele a náležitosti s</w:t>
      </w:r>
      <w:r w:rsidR="00E20F48" w:rsidRPr="00B91555">
        <w:rPr>
          <w:rFonts w:ascii="Georgia" w:hAnsi="Georgia" w:cs="Arial"/>
        </w:rPr>
        <w:t> </w:t>
      </w:r>
      <w:r w:rsidR="0033545E" w:rsidRPr="00B91555">
        <w:rPr>
          <w:rFonts w:ascii="Georgia" w:hAnsi="Georgia" w:cs="Arial"/>
        </w:rPr>
        <w:t>tím spojené zajistí a uhradí Olomoucký kraj. Strany se dále</w:t>
      </w:r>
      <w:r w:rsidR="00E20F48" w:rsidRPr="00B91555">
        <w:rPr>
          <w:rFonts w:ascii="Georgia" w:hAnsi="Georgia" w:cs="Arial"/>
        </w:rPr>
        <w:t xml:space="preserve"> </w:t>
      </w:r>
      <w:r w:rsidR="006403F6" w:rsidRPr="00B91555">
        <w:rPr>
          <w:rFonts w:ascii="Georgia" w:hAnsi="Georgia" w:cs="Arial"/>
        </w:rPr>
        <w:t>zavazují</w:t>
      </w:r>
      <w:r w:rsidR="0033545E" w:rsidRPr="00B91555">
        <w:rPr>
          <w:rFonts w:ascii="Georgia" w:hAnsi="Georgia" w:cs="Arial"/>
        </w:rPr>
        <w:t>, že se na celkových nákladech na</w:t>
      </w:r>
      <w:r w:rsidR="00A51395" w:rsidRPr="00B91555">
        <w:rPr>
          <w:rFonts w:ascii="Georgia" w:hAnsi="Georgia" w:cs="Arial"/>
        </w:rPr>
        <w:t xml:space="preserve"> zpracování </w:t>
      </w:r>
      <w:r w:rsidR="0033545E" w:rsidRPr="00B91555">
        <w:rPr>
          <w:rFonts w:ascii="Georgia" w:hAnsi="Georgia" w:cs="Arial"/>
        </w:rPr>
        <w:t xml:space="preserve">studie využití budou </w:t>
      </w:r>
      <w:r w:rsidR="000037D3" w:rsidRPr="00B91555">
        <w:rPr>
          <w:rFonts w:ascii="Georgia" w:hAnsi="Georgia" w:cs="Arial"/>
        </w:rPr>
        <w:t xml:space="preserve">podílet </w:t>
      </w:r>
      <w:r w:rsidR="0033545E" w:rsidRPr="00B91555">
        <w:rPr>
          <w:rFonts w:ascii="Georgia" w:hAnsi="Georgia"/>
        </w:rPr>
        <w:t xml:space="preserve">v poměru </w:t>
      </w:r>
      <w:r w:rsidR="00B91555" w:rsidRPr="00B91555">
        <w:rPr>
          <w:rFonts w:ascii="Georgia" w:hAnsi="Georgia"/>
        </w:rPr>
        <w:t>60</w:t>
      </w:r>
      <w:r w:rsidR="008C7280" w:rsidRPr="00B91555">
        <w:rPr>
          <w:rFonts w:ascii="Georgia" w:hAnsi="Georgia"/>
        </w:rPr>
        <w:t>%</w:t>
      </w:r>
      <w:r w:rsidR="0033545E" w:rsidRPr="00B91555">
        <w:rPr>
          <w:rFonts w:ascii="Georgia" w:hAnsi="Georgia"/>
        </w:rPr>
        <w:t xml:space="preserve"> nákladů Olomoucký kraj</w:t>
      </w:r>
      <w:r w:rsidR="00956A72" w:rsidRPr="00B91555">
        <w:rPr>
          <w:rFonts w:ascii="Georgia" w:hAnsi="Georgia"/>
        </w:rPr>
        <w:t xml:space="preserve">, </w:t>
      </w:r>
      <w:r w:rsidR="00404EB6">
        <w:rPr>
          <w:rFonts w:ascii="Georgia" w:hAnsi="Georgia"/>
        </w:rPr>
        <w:t>3</w:t>
      </w:r>
      <w:r w:rsidR="00B91555" w:rsidRPr="00B91555">
        <w:rPr>
          <w:rFonts w:ascii="Georgia" w:hAnsi="Georgia"/>
        </w:rPr>
        <w:t>0</w:t>
      </w:r>
      <w:r w:rsidR="00956A72" w:rsidRPr="00B91555">
        <w:rPr>
          <w:rFonts w:ascii="Georgia" w:hAnsi="Georgia"/>
        </w:rPr>
        <w:t>%</w:t>
      </w:r>
      <w:r w:rsidR="0033545E" w:rsidRPr="00B91555">
        <w:rPr>
          <w:rFonts w:ascii="Georgia" w:hAnsi="Georgia"/>
        </w:rPr>
        <w:t xml:space="preserve"> město Olomouc</w:t>
      </w:r>
      <w:r w:rsidR="00956A72" w:rsidRPr="00B91555">
        <w:rPr>
          <w:rFonts w:ascii="Georgia" w:hAnsi="Georgia"/>
        </w:rPr>
        <w:t xml:space="preserve"> a </w:t>
      </w:r>
      <w:r w:rsidR="00B91555" w:rsidRPr="00B91555">
        <w:rPr>
          <w:rFonts w:ascii="Georgia" w:hAnsi="Georgia"/>
        </w:rPr>
        <w:t>10</w:t>
      </w:r>
      <w:r w:rsidR="00956A72" w:rsidRPr="00B91555">
        <w:rPr>
          <w:rFonts w:ascii="Georgia" w:hAnsi="Georgia"/>
        </w:rPr>
        <w:t>% Univerzita Palackého</w:t>
      </w:r>
      <w:r w:rsidR="0033545E" w:rsidRPr="00B91555">
        <w:rPr>
          <w:rFonts w:ascii="Georgia" w:hAnsi="Georgia" w:cs="Arial"/>
        </w:rPr>
        <w:t>.</w:t>
      </w:r>
      <w:r w:rsidR="00B162EE" w:rsidRPr="00B91555">
        <w:rPr>
          <w:rFonts w:ascii="Georgia" w:hAnsi="Georgia" w:cs="Arial"/>
        </w:rPr>
        <w:t xml:space="preserve"> Město Olomouc </w:t>
      </w:r>
      <w:r w:rsidR="009F7442" w:rsidRPr="00B91555">
        <w:rPr>
          <w:rFonts w:ascii="Georgia" w:hAnsi="Georgia" w:cs="Arial"/>
        </w:rPr>
        <w:t>a U</w:t>
      </w:r>
      <w:r w:rsidR="00C160E0" w:rsidRPr="00B91555">
        <w:rPr>
          <w:rFonts w:ascii="Georgia" w:hAnsi="Georgia" w:cs="Arial"/>
        </w:rPr>
        <w:t>niverzita Palackého</w:t>
      </w:r>
      <w:r w:rsidR="009F7442" w:rsidRPr="00B91555">
        <w:rPr>
          <w:rFonts w:ascii="Georgia" w:hAnsi="Georgia" w:cs="Arial"/>
        </w:rPr>
        <w:t xml:space="preserve"> </w:t>
      </w:r>
      <w:r w:rsidR="00B162EE" w:rsidRPr="00B91555">
        <w:rPr>
          <w:rFonts w:ascii="Georgia" w:hAnsi="Georgia" w:cs="Arial"/>
        </w:rPr>
        <w:t>se zavazuj</w:t>
      </w:r>
      <w:r w:rsidR="009F7442" w:rsidRPr="00B91555">
        <w:rPr>
          <w:rFonts w:ascii="Georgia" w:hAnsi="Georgia" w:cs="Arial"/>
        </w:rPr>
        <w:t>í</w:t>
      </w:r>
      <w:r w:rsidR="00B162EE" w:rsidRPr="00B91555">
        <w:rPr>
          <w:rFonts w:ascii="Georgia" w:hAnsi="Georgia" w:cs="Arial"/>
        </w:rPr>
        <w:t xml:space="preserve"> uhradit poměrnou část nákladů na zpracování studie využití dle předchozí věty Olomouckému kraj</w:t>
      </w:r>
      <w:r w:rsidR="00CC4A3C" w:rsidRPr="00B91555">
        <w:rPr>
          <w:rFonts w:ascii="Georgia" w:hAnsi="Georgia" w:cs="Arial"/>
        </w:rPr>
        <w:t>i</w:t>
      </w:r>
      <w:r w:rsidR="00B162EE" w:rsidRPr="00B91555">
        <w:rPr>
          <w:rFonts w:ascii="Georgia" w:hAnsi="Georgia" w:cs="Arial"/>
        </w:rPr>
        <w:t xml:space="preserve"> ve lhůtě 30 dnů od okamžiku doručení výzvy/faktury k</w:t>
      </w:r>
      <w:r w:rsidR="00467DBA" w:rsidRPr="00B91555">
        <w:rPr>
          <w:rFonts w:ascii="Georgia" w:hAnsi="Georgia" w:cs="Arial"/>
        </w:rPr>
        <w:t> </w:t>
      </w:r>
      <w:r w:rsidR="00B162EE" w:rsidRPr="00B91555">
        <w:rPr>
          <w:rFonts w:ascii="Georgia" w:hAnsi="Georgia" w:cs="Arial"/>
        </w:rPr>
        <w:t>úhradě.</w:t>
      </w:r>
      <w:r w:rsidR="007C6A90" w:rsidRPr="00B91555">
        <w:rPr>
          <w:rFonts w:ascii="Georgia" w:hAnsi="Georgia" w:cs="Arial"/>
        </w:rPr>
        <w:t xml:space="preserve"> Zpracování stavebně technického průzkumu objektu zajistí na své náklady Olomoucký kraj. </w:t>
      </w:r>
    </w:p>
    <w:p w14:paraId="59AA1AB8" w14:textId="77777777" w:rsidR="006E232D" w:rsidRPr="00B91555" w:rsidRDefault="004442ED" w:rsidP="004442ED">
      <w:pPr>
        <w:numPr>
          <w:ilvl w:val="1"/>
          <w:numId w:val="3"/>
        </w:numPr>
        <w:spacing w:after="120"/>
        <w:jc w:val="both"/>
        <w:rPr>
          <w:rFonts w:ascii="Georgia" w:hAnsi="Georgia" w:cs="Georgia"/>
        </w:rPr>
      </w:pPr>
      <w:r w:rsidRPr="00B91555">
        <w:rPr>
          <w:rFonts w:ascii="Georgia" w:hAnsi="Georgia" w:cs="Arial"/>
        </w:rPr>
        <w:t xml:space="preserve">Pokud se na základě stavebně technického průzkumu a/nebo studie využití ukáže, že je objekt pro potřeby města Olomouce </w:t>
      </w:r>
      <w:r w:rsidR="00C160E0" w:rsidRPr="00B91555">
        <w:rPr>
          <w:rFonts w:ascii="Georgia" w:hAnsi="Georgia" w:cs="Arial"/>
        </w:rPr>
        <w:t xml:space="preserve">či Univerzity Palackého </w:t>
      </w:r>
      <w:r w:rsidRPr="00B91555">
        <w:rPr>
          <w:rFonts w:ascii="Georgia" w:hAnsi="Georgia" w:cs="Arial"/>
        </w:rPr>
        <w:t>nevyužitelný</w:t>
      </w:r>
      <w:r w:rsidR="00B24AF3" w:rsidRPr="00B91555">
        <w:rPr>
          <w:rFonts w:ascii="Georgia" w:hAnsi="Georgia" w:cs="Arial"/>
        </w:rPr>
        <w:t xml:space="preserve"> nebo jen částečně využitelný</w:t>
      </w:r>
      <w:r w:rsidRPr="00B91555">
        <w:rPr>
          <w:rFonts w:ascii="Georgia" w:hAnsi="Georgia" w:cs="Arial"/>
        </w:rPr>
        <w:t>, nebo se toto ukáže později s ohledem na okolnosti, které stavebně technický průzkum a/nebo studie využití nepředvídaly</w:t>
      </w:r>
      <w:r w:rsidR="00B24AF3" w:rsidRPr="00B91555">
        <w:rPr>
          <w:rFonts w:ascii="Georgia" w:hAnsi="Georgia" w:cs="Arial"/>
        </w:rPr>
        <w:t xml:space="preserve">, může město Olomouc </w:t>
      </w:r>
      <w:r w:rsidR="00C160E0" w:rsidRPr="00B91555">
        <w:rPr>
          <w:rFonts w:ascii="Georgia" w:hAnsi="Georgia" w:cs="Arial"/>
        </w:rPr>
        <w:t>či</w:t>
      </w:r>
      <w:r w:rsidR="008A332C" w:rsidRPr="00B91555">
        <w:rPr>
          <w:rFonts w:ascii="Georgia" w:hAnsi="Georgia" w:cs="Arial"/>
        </w:rPr>
        <w:t xml:space="preserve"> U</w:t>
      </w:r>
      <w:r w:rsidR="00956A72" w:rsidRPr="00B91555">
        <w:rPr>
          <w:rFonts w:ascii="Georgia" w:hAnsi="Georgia" w:cs="Arial"/>
        </w:rPr>
        <w:t xml:space="preserve">niverzita </w:t>
      </w:r>
      <w:r w:rsidR="008A332C" w:rsidRPr="00B91555">
        <w:rPr>
          <w:rFonts w:ascii="Georgia" w:hAnsi="Georgia" w:cs="Arial"/>
        </w:rPr>
        <w:t>P</w:t>
      </w:r>
      <w:r w:rsidR="00956A72" w:rsidRPr="00B91555">
        <w:rPr>
          <w:rFonts w:ascii="Georgia" w:hAnsi="Georgia" w:cs="Arial"/>
        </w:rPr>
        <w:t>alackého</w:t>
      </w:r>
      <w:r w:rsidR="008A332C" w:rsidRPr="00B91555">
        <w:rPr>
          <w:rFonts w:ascii="Georgia" w:hAnsi="Georgia" w:cs="Arial"/>
        </w:rPr>
        <w:t xml:space="preserve"> </w:t>
      </w:r>
      <w:r w:rsidR="00B24AF3" w:rsidRPr="00B91555">
        <w:rPr>
          <w:rFonts w:ascii="Georgia" w:hAnsi="Georgia" w:cs="Arial"/>
        </w:rPr>
        <w:t>bezúplatně užívat menší část objektu</w:t>
      </w:r>
      <w:r w:rsidR="006E232D" w:rsidRPr="00B91555">
        <w:rPr>
          <w:rFonts w:ascii="Georgia" w:hAnsi="Georgia" w:cs="Arial"/>
        </w:rPr>
        <w:t xml:space="preserve"> nebo jej vůbec neužívat. Toto však nemá vliv na závazky </w:t>
      </w:r>
      <w:r w:rsidR="00067424" w:rsidRPr="00B91555">
        <w:rPr>
          <w:rFonts w:ascii="Georgia" w:hAnsi="Georgia" w:cs="Arial"/>
        </w:rPr>
        <w:t>města Olomouc</w:t>
      </w:r>
      <w:r w:rsidR="009F7442" w:rsidRPr="00B91555">
        <w:rPr>
          <w:rFonts w:ascii="Georgia" w:hAnsi="Georgia" w:cs="Arial"/>
        </w:rPr>
        <w:t xml:space="preserve"> a U</w:t>
      </w:r>
      <w:r w:rsidR="00956A72" w:rsidRPr="00B91555">
        <w:rPr>
          <w:rFonts w:ascii="Georgia" w:hAnsi="Georgia" w:cs="Arial"/>
        </w:rPr>
        <w:t>niverzit</w:t>
      </w:r>
      <w:r w:rsidR="00B91555" w:rsidRPr="00B91555">
        <w:rPr>
          <w:rFonts w:ascii="Georgia" w:hAnsi="Georgia" w:cs="Arial"/>
        </w:rPr>
        <w:t>y</w:t>
      </w:r>
      <w:r w:rsidR="00956A72" w:rsidRPr="00B91555">
        <w:rPr>
          <w:rFonts w:ascii="Georgia" w:hAnsi="Georgia" w:cs="Arial"/>
        </w:rPr>
        <w:t xml:space="preserve"> Palackého</w:t>
      </w:r>
      <w:r w:rsidR="00067424" w:rsidRPr="00B91555">
        <w:rPr>
          <w:rFonts w:ascii="Georgia" w:hAnsi="Georgia" w:cs="Arial"/>
        </w:rPr>
        <w:t xml:space="preserve"> </w:t>
      </w:r>
      <w:r w:rsidR="009F7442" w:rsidRPr="00B91555">
        <w:rPr>
          <w:rFonts w:ascii="Georgia" w:hAnsi="Georgia" w:cs="Arial"/>
        </w:rPr>
        <w:t>uvedené v odstavci 2.</w:t>
      </w:r>
      <w:r w:rsidR="008E242A" w:rsidRPr="00B91555">
        <w:rPr>
          <w:rFonts w:ascii="Georgia" w:hAnsi="Georgia" w:cs="Arial"/>
        </w:rPr>
        <w:t>8</w:t>
      </w:r>
      <w:r w:rsidR="006E232D" w:rsidRPr="00B91555">
        <w:rPr>
          <w:rFonts w:ascii="Georgia" w:hAnsi="Georgia" w:cs="Arial"/>
        </w:rPr>
        <w:t xml:space="preserve"> memoranda.</w:t>
      </w:r>
    </w:p>
    <w:p w14:paraId="6DCFE593" w14:textId="77777777" w:rsidR="00A3157F" w:rsidRPr="00B91555" w:rsidRDefault="00A3157F" w:rsidP="00CE3948">
      <w:pPr>
        <w:rPr>
          <w:rFonts w:ascii="Georgia" w:hAnsi="Georgia" w:cs="Georgia"/>
          <w:b/>
          <w:bCs/>
        </w:rPr>
      </w:pPr>
    </w:p>
    <w:p w14:paraId="3650A55E" w14:textId="77777777" w:rsidR="00274798" w:rsidRPr="00B91555" w:rsidRDefault="008A4049">
      <w:pPr>
        <w:jc w:val="center"/>
        <w:rPr>
          <w:rFonts w:ascii="Georgia" w:hAnsi="Georgia" w:cs="Georgia"/>
          <w:b/>
          <w:bCs/>
        </w:rPr>
      </w:pPr>
      <w:r w:rsidRPr="00B91555">
        <w:rPr>
          <w:rFonts w:ascii="Georgia" w:hAnsi="Georgia" w:cs="Georgia"/>
          <w:b/>
          <w:bCs/>
        </w:rPr>
        <w:lastRenderedPageBreak/>
        <w:t>I</w:t>
      </w:r>
      <w:r w:rsidR="00CE3948" w:rsidRPr="00B91555">
        <w:rPr>
          <w:rFonts w:ascii="Georgia" w:hAnsi="Georgia" w:cs="Georgia"/>
          <w:b/>
          <w:bCs/>
        </w:rPr>
        <w:t>II</w:t>
      </w:r>
      <w:r w:rsidR="00274798" w:rsidRPr="00B91555">
        <w:rPr>
          <w:rFonts w:ascii="Georgia" w:hAnsi="Georgia" w:cs="Georgia"/>
          <w:b/>
          <w:bCs/>
        </w:rPr>
        <w:t>.</w:t>
      </w:r>
    </w:p>
    <w:p w14:paraId="4EE4DF6A" w14:textId="77777777" w:rsidR="00274798" w:rsidRPr="00B91555" w:rsidRDefault="00274798">
      <w:pPr>
        <w:jc w:val="center"/>
        <w:rPr>
          <w:rFonts w:ascii="Georgia" w:hAnsi="Georgia" w:cs="Georgia"/>
        </w:rPr>
      </w:pPr>
      <w:r w:rsidRPr="00B91555">
        <w:rPr>
          <w:rFonts w:ascii="Georgia" w:hAnsi="Georgia" w:cs="Georgia"/>
          <w:b/>
          <w:bCs/>
        </w:rPr>
        <w:t xml:space="preserve">Závěrečná </w:t>
      </w:r>
      <w:r w:rsidR="00504C38" w:rsidRPr="00B91555">
        <w:rPr>
          <w:rFonts w:ascii="Georgia" w:hAnsi="Georgia" w:cs="Georgia"/>
          <w:b/>
          <w:bCs/>
        </w:rPr>
        <w:t>ujednání</w:t>
      </w:r>
    </w:p>
    <w:p w14:paraId="3D5BBE4C" w14:textId="77777777" w:rsidR="00274798" w:rsidRPr="00B91555" w:rsidRDefault="00274798" w:rsidP="00514053">
      <w:pPr>
        <w:ind w:left="709" w:hanging="709"/>
        <w:jc w:val="both"/>
        <w:rPr>
          <w:rFonts w:ascii="Georgia" w:hAnsi="Georgia" w:cs="Georgia"/>
        </w:rPr>
      </w:pPr>
    </w:p>
    <w:p w14:paraId="03A04CD2" w14:textId="77777777" w:rsidR="00274798" w:rsidRPr="00B91555" w:rsidRDefault="00274798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Toto memorandum upravuje obecné principy</w:t>
      </w:r>
      <w:r w:rsidR="001F4F33" w:rsidRPr="00B91555">
        <w:rPr>
          <w:rFonts w:ascii="Georgia" w:hAnsi="Georgia" w:cs="Georgia"/>
        </w:rPr>
        <w:t xml:space="preserve"> a cíle</w:t>
      </w:r>
      <w:r w:rsidRPr="00B91555">
        <w:rPr>
          <w:rFonts w:ascii="Georgia" w:hAnsi="Georgia" w:cs="Georgia"/>
        </w:rPr>
        <w:t xml:space="preserve"> vzájemné spolupráce. Konkrétní práva </w:t>
      </w:r>
      <w:r w:rsidRPr="00B91555">
        <w:rPr>
          <w:rFonts w:ascii="Georgia" w:hAnsi="Georgia" w:cs="Georgia"/>
        </w:rPr>
        <w:br/>
        <w:t>či povinnosti stran budou upraveny dalšími smlouvami</w:t>
      </w:r>
      <w:r w:rsidR="00BC051C" w:rsidRPr="00B91555">
        <w:rPr>
          <w:rFonts w:ascii="Georgia" w:hAnsi="Georgia" w:cs="Georgia"/>
        </w:rPr>
        <w:t>, které podléhají schv</w:t>
      </w:r>
      <w:r w:rsidR="00DF1161" w:rsidRPr="00B91555">
        <w:rPr>
          <w:rFonts w:ascii="Georgia" w:hAnsi="Georgia" w:cs="Georgia"/>
        </w:rPr>
        <w:t xml:space="preserve">álení v orgánech Olomouckého </w:t>
      </w:r>
      <w:r w:rsidR="00C160E0" w:rsidRPr="00B91555">
        <w:rPr>
          <w:rFonts w:ascii="Georgia" w:hAnsi="Georgia" w:cs="Georgia"/>
        </w:rPr>
        <w:t>kraje,</w:t>
      </w:r>
      <w:r w:rsidR="00DF1161" w:rsidRPr="00B91555">
        <w:rPr>
          <w:rFonts w:ascii="Georgia" w:hAnsi="Georgia" w:cs="Georgia"/>
        </w:rPr>
        <w:t xml:space="preserve"> města Olomouce</w:t>
      </w:r>
      <w:r w:rsidR="00C160E0" w:rsidRPr="00B91555">
        <w:rPr>
          <w:rFonts w:ascii="Georgia" w:hAnsi="Georgia" w:cs="Georgia"/>
        </w:rPr>
        <w:t xml:space="preserve"> a Univerzity Palackého</w:t>
      </w:r>
      <w:r w:rsidRPr="00B91555">
        <w:rPr>
          <w:rFonts w:ascii="Georgia" w:hAnsi="Georgia" w:cs="Georgia"/>
        </w:rPr>
        <w:t xml:space="preserve">. </w:t>
      </w:r>
    </w:p>
    <w:p w14:paraId="37AFB449" w14:textId="77777777" w:rsidR="00F27EB5" w:rsidRPr="00B91555" w:rsidRDefault="00F27EB5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Se vzájemně poskytnut</w:t>
      </w:r>
      <w:r w:rsidR="009B267C" w:rsidRPr="00B91555">
        <w:rPr>
          <w:rFonts w:ascii="Georgia" w:hAnsi="Georgia" w:cs="Georgia"/>
        </w:rPr>
        <w:t>ý</w:t>
      </w:r>
      <w:r w:rsidRPr="00B91555">
        <w:rPr>
          <w:rFonts w:ascii="Georgia" w:hAnsi="Georgia" w:cs="Georgia"/>
        </w:rPr>
        <w:t xml:space="preserve">mi informacemi budou </w:t>
      </w:r>
      <w:r w:rsidR="00C160E0" w:rsidRPr="00B91555">
        <w:rPr>
          <w:rFonts w:ascii="Georgia" w:hAnsi="Georgia" w:cs="Georgia"/>
        </w:rPr>
        <w:t>všechny</w:t>
      </w:r>
      <w:r w:rsidRPr="00B91555">
        <w:rPr>
          <w:rFonts w:ascii="Georgia" w:hAnsi="Georgia" w:cs="Georgia"/>
        </w:rPr>
        <w:t xml:space="preserve"> strany nakládat v souladu s platnými právními předpisy a způsobem, který nebude na újmu druhé straně.</w:t>
      </w:r>
    </w:p>
    <w:p w14:paraId="6AA41D7F" w14:textId="77777777" w:rsidR="00F27EB5" w:rsidRPr="00B91555" w:rsidRDefault="00F27EB5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Toto memorandum lze měnit pouze písemnými vzestupně číslovanými dodatky, které budou podepsané </w:t>
      </w:r>
      <w:r w:rsidR="00C160E0" w:rsidRPr="00B91555">
        <w:rPr>
          <w:rFonts w:ascii="Georgia" w:hAnsi="Georgia" w:cs="Georgia"/>
        </w:rPr>
        <w:t>všemi</w:t>
      </w:r>
      <w:r w:rsidR="0098563E" w:rsidRPr="00B91555">
        <w:rPr>
          <w:rFonts w:ascii="Georgia" w:hAnsi="Georgia" w:cs="Georgia"/>
        </w:rPr>
        <w:t xml:space="preserve"> </w:t>
      </w:r>
      <w:r w:rsidRPr="00B91555">
        <w:rPr>
          <w:rFonts w:ascii="Georgia" w:hAnsi="Georgia" w:cs="Georgia"/>
        </w:rPr>
        <w:t>stranami.</w:t>
      </w:r>
    </w:p>
    <w:p w14:paraId="350C8E31" w14:textId="77777777" w:rsidR="00BC051C" w:rsidRPr="00B91555" w:rsidRDefault="00BC051C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Strany berou na vědomí, že memorandum včetně všech dodatků může být poskytnuto žadateli v</w:t>
      </w:r>
      <w:r w:rsidR="00BF44E0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režimu zákona č. 106/1999 Sb., o svobodném přístupu k</w:t>
      </w:r>
      <w:r w:rsidR="00BF44E0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informacím</w:t>
      </w:r>
      <w:r w:rsidR="00D44D24" w:rsidRPr="00B91555">
        <w:rPr>
          <w:rFonts w:ascii="Georgia" w:hAnsi="Georgia" w:cs="Georgia"/>
        </w:rPr>
        <w:t>,</w:t>
      </w:r>
      <w:r w:rsidRPr="00B91555">
        <w:rPr>
          <w:rFonts w:ascii="Georgia" w:hAnsi="Georgia" w:cs="Georgia"/>
        </w:rPr>
        <w:t xml:space="preserve"> ve znění pozdějších předpisů.</w:t>
      </w:r>
    </w:p>
    <w:p w14:paraId="3DB7CDB6" w14:textId="77777777" w:rsidR="00BC051C" w:rsidRPr="00B91555" w:rsidRDefault="00BC051C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Memorandum je sepsáno ve </w:t>
      </w:r>
      <w:r w:rsidR="009F7442" w:rsidRPr="00B91555">
        <w:rPr>
          <w:rFonts w:ascii="Georgia" w:hAnsi="Georgia" w:cs="Georgia"/>
        </w:rPr>
        <w:t>třech</w:t>
      </w:r>
      <w:r w:rsidRPr="00B91555">
        <w:rPr>
          <w:rFonts w:ascii="Georgia" w:hAnsi="Georgia" w:cs="Georgia"/>
        </w:rPr>
        <w:t xml:space="preserve"> vyhotoveních, z</w:t>
      </w:r>
      <w:r w:rsidR="00BF44E0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nichž každé má platnost originálu. Každá strana obdrží jedno vyhotovení.</w:t>
      </w:r>
    </w:p>
    <w:p w14:paraId="4F5B85C6" w14:textId="77777777" w:rsidR="00DF1161" w:rsidRPr="00B91555" w:rsidRDefault="00F92A2F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Toto memorandum nabývá platnosti dnem</w:t>
      </w:r>
      <w:r w:rsidR="00CF165C" w:rsidRPr="00B91555">
        <w:rPr>
          <w:rFonts w:ascii="Georgia" w:hAnsi="Georgia" w:cs="Georgia"/>
        </w:rPr>
        <w:t xml:space="preserve"> podpisu</w:t>
      </w:r>
      <w:r w:rsidRPr="00B91555">
        <w:rPr>
          <w:rFonts w:ascii="Georgia" w:hAnsi="Georgia" w:cs="Georgia"/>
        </w:rPr>
        <w:t xml:space="preserve"> a účinnosti dnem uveřejnění v</w:t>
      </w:r>
      <w:r w:rsidR="00BF44E0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registru smluv</w:t>
      </w:r>
      <w:r w:rsidR="009C5CE2" w:rsidRPr="00B91555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="009C5CE2" w:rsidRPr="00B91555">
        <w:rPr>
          <w:rFonts w:ascii="Georgia" w:hAnsi="Georgia" w:cs="Georgia"/>
        </w:rPr>
        <w:t>dle zákona č. 340/2015 Sb., o zvláštních podmínkách účinnosti některých smluv, uveřejňování těchto smluv a o registru smluv (zákon o registru smluv), ve znění pozdějších předpisů</w:t>
      </w:r>
      <w:r w:rsidRPr="00B91555">
        <w:rPr>
          <w:rFonts w:ascii="Georgia" w:hAnsi="Georgia" w:cs="Georgia"/>
        </w:rPr>
        <w:t>. Strany tímto vyjadřují svůj souhlas s</w:t>
      </w:r>
      <w:r w:rsidR="00BF44E0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>uveřejněním memoranda v</w:t>
      </w:r>
      <w:r w:rsidR="00BF44E0" w:rsidRPr="00B91555">
        <w:rPr>
          <w:rFonts w:ascii="Georgia" w:hAnsi="Georgia" w:cs="Georgia"/>
        </w:rPr>
        <w:t> </w:t>
      </w:r>
      <w:r w:rsidRPr="00B91555">
        <w:rPr>
          <w:rFonts w:ascii="Georgia" w:hAnsi="Georgia" w:cs="Georgia"/>
        </w:rPr>
        <w:t xml:space="preserve">registru smluv a </w:t>
      </w:r>
      <w:r w:rsidR="007D0A5F" w:rsidRPr="00B91555">
        <w:rPr>
          <w:rFonts w:ascii="Georgia" w:hAnsi="Georgia" w:cs="Georgia"/>
        </w:rPr>
        <w:t>město Olomouc</w:t>
      </w:r>
      <w:r w:rsidRPr="00B91555">
        <w:rPr>
          <w:rFonts w:ascii="Georgia" w:hAnsi="Georgia" w:cs="Georgia"/>
        </w:rPr>
        <w:t xml:space="preserve"> se zavazuje memorandum uveřejnit.</w:t>
      </w:r>
    </w:p>
    <w:p w14:paraId="0527E1C9" w14:textId="77777777" w:rsidR="006C1415" w:rsidRPr="00B91555" w:rsidRDefault="00CE3948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 xml:space="preserve">Toto memorandum bylo schváleno </w:t>
      </w:r>
      <w:r w:rsidR="00BF44E0" w:rsidRPr="00B91555">
        <w:rPr>
          <w:rFonts w:ascii="Georgia" w:hAnsi="Georgia" w:cs="Georgia"/>
        </w:rPr>
        <w:t>………</w:t>
      </w:r>
      <w:r w:rsidR="009B0020" w:rsidRPr="00B91555">
        <w:rPr>
          <w:rFonts w:ascii="Georgia" w:hAnsi="Georgia" w:cs="Georgia"/>
        </w:rPr>
        <w:t>.</w:t>
      </w:r>
    </w:p>
    <w:p w14:paraId="660DA23A" w14:textId="77777777" w:rsidR="00CE3948" w:rsidRPr="00B91555" w:rsidRDefault="00587EE0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Toto memorandum bylo schváleno</w:t>
      </w:r>
      <w:r w:rsidR="00DF1161" w:rsidRPr="00B91555">
        <w:rPr>
          <w:rFonts w:ascii="Georgia" w:hAnsi="Georgia" w:cs="Georgia"/>
        </w:rPr>
        <w:t xml:space="preserve"> </w:t>
      </w:r>
      <w:r w:rsidRPr="00B91555">
        <w:rPr>
          <w:rFonts w:ascii="Georgia" w:hAnsi="Georgia" w:cs="Georgia"/>
        </w:rPr>
        <w:t>……….</w:t>
      </w:r>
      <w:r w:rsidR="00BF44E0" w:rsidRPr="00B91555">
        <w:rPr>
          <w:rFonts w:ascii="Georgia" w:hAnsi="Georgia" w:cs="Georgia"/>
        </w:rPr>
        <w:t>.</w:t>
      </w:r>
    </w:p>
    <w:p w14:paraId="34156C7A" w14:textId="77777777" w:rsidR="00DC4337" w:rsidRPr="00B91555" w:rsidRDefault="00DC4337" w:rsidP="00514053">
      <w:pPr>
        <w:numPr>
          <w:ilvl w:val="0"/>
          <w:numId w:val="31"/>
        </w:numPr>
        <w:spacing w:after="120"/>
        <w:ind w:left="709" w:hanging="709"/>
        <w:jc w:val="both"/>
        <w:rPr>
          <w:rFonts w:ascii="Georgia" w:hAnsi="Georgia" w:cs="Georgia"/>
        </w:rPr>
      </w:pPr>
      <w:r w:rsidRPr="00B91555">
        <w:rPr>
          <w:rFonts w:ascii="Georgia" w:hAnsi="Georgia" w:cs="Georgia"/>
        </w:rPr>
        <w:t>Toto memorandum bylo schváleno ………..</w:t>
      </w:r>
    </w:p>
    <w:p w14:paraId="34EF6341" w14:textId="77777777" w:rsidR="00274798" w:rsidRDefault="00274798">
      <w:pPr>
        <w:jc w:val="both"/>
        <w:rPr>
          <w:rFonts w:ascii="Georgia" w:hAnsi="Georgia" w:cs="Georgia"/>
        </w:rPr>
      </w:pPr>
    </w:p>
    <w:p w14:paraId="5EBF93C5" w14:textId="77777777" w:rsidR="00B91555" w:rsidRDefault="00B91555">
      <w:pPr>
        <w:jc w:val="both"/>
        <w:rPr>
          <w:rFonts w:ascii="Georgia" w:hAnsi="Georgia" w:cs="Georgia"/>
        </w:rPr>
      </w:pPr>
    </w:p>
    <w:p w14:paraId="7694E0A1" w14:textId="77777777" w:rsidR="00B91555" w:rsidRPr="00B91555" w:rsidRDefault="00B91555">
      <w:pPr>
        <w:jc w:val="both"/>
        <w:rPr>
          <w:rFonts w:ascii="Georgia" w:hAnsi="Georgia" w:cs="Georgia"/>
        </w:rPr>
      </w:pPr>
    </w:p>
    <w:p w14:paraId="487A6830" w14:textId="77777777" w:rsidR="000C23E4" w:rsidRPr="00B91555" w:rsidRDefault="000C23E4">
      <w:pPr>
        <w:jc w:val="both"/>
        <w:rPr>
          <w:rFonts w:ascii="Georgia" w:hAnsi="Georgia" w:cs="Georgia"/>
        </w:rPr>
      </w:pPr>
    </w:p>
    <w:tbl>
      <w:tblPr>
        <w:tblW w:w="87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2833"/>
        <w:gridCol w:w="286"/>
        <w:gridCol w:w="2892"/>
      </w:tblGrid>
      <w:tr w:rsidR="00DC4337" w:rsidRPr="00B91555" w14:paraId="4E0B3177" w14:textId="77777777" w:rsidTr="00A1564F">
        <w:tc>
          <w:tcPr>
            <w:tcW w:w="2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BE244" w14:textId="77777777" w:rsidR="00DC4337" w:rsidRPr="00B91555" w:rsidRDefault="00DC4337" w:rsidP="00A1564F">
            <w:pPr>
              <w:spacing w:before="40" w:after="40"/>
              <w:rPr>
                <w:rFonts w:ascii="Georgia" w:hAnsi="Georgia"/>
              </w:rPr>
            </w:pPr>
            <w:r w:rsidRPr="00B91555">
              <w:rPr>
                <w:rFonts w:ascii="Georgia" w:hAnsi="Georgia"/>
              </w:rPr>
              <w:t>V Olomouci dne</w:t>
            </w:r>
            <w:r w:rsidR="00C0438A" w:rsidRPr="00B91555">
              <w:rPr>
                <w:rFonts w:ascii="Georgia" w:hAnsi="Georgia"/>
              </w:rPr>
              <w:t xml:space="preserve"> ……………….</w:t>
            </w:r>
            <w:r w:rsidRPr="00B91555">
              <w:rPr>
                <w:rFonts w:ascii="Georgia" w:hAnsi="Georgia"/>
              </w:rPr>
              <w:t xml:space="preserve"> </w:t>
            </w:r>
          </w:p>
          <w:p w14:paraId="4C240299" w14:textId="77777777" w:rsidR="00DC4337" w:rsidRPr="00B91555" w:rsidRDefault="00DC4337" w:rsidP="00C74F3D">
            <w:pPr>
              <w:spacing w:before="40" w:after="40"/>
              <w:jc w:val="both"/>
              <w:rPr>
                <w:rFonts w:ascii="Georgia" w:hAnsi="Georgia"/>
              </w:rPr>
            </w:pPr>
          </w:p>
          <w:p w14:paraId="1C8494C1" w14:textId="77777777" w:rsidR="00DC4337" w:rsidRPr="00B91555" w:rsidRDefault="00DC4337" w:rsidP="007D0A5F">
            <w:pPr>
              <w:spacing w:before="40" w:after="40"/>
              <w:jc w:val="both"/>
              <w:rPr>
                <w:rFonts w:ascii="Georgia" w:hAnsi="Georgia"/>
              </w:rPr>
            </w:pPr>
            <w:r w:rsidRPr="00B91555">
              <w:rPr>
                <w:rFonts w:ascii="Georgia" w:hAnsi="Georgia"/>
              </w:rPr>
              <w:t>Za Olomoucký kraj:</w:t>
            </w:r>
          </w:p>
        </w:tc>
        <w:tc>
          <w:tcPr>
            <w:tcW w:w="2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B7C8B" w14:textId="77777777" w:rsidR="00DC4337" w:rsidRPr="00B91555" w:rsidRDefault="00DC4337" w:rsidP="00A1564F">
            <w:pPr>
              <w:spacing w:before="40" w:after="40"/>
              <w:rPr>
                <w:rFonts w:ascii="Georgia" w:hAnsi="Georgia"/>
              </w:rPr>
            </w:pPr>
            <w:r w:rsidRPr="00B91555">
              <w:rPr>
                <w:rFonts w:ascii="Georgia" w:hAnsi="Georgia"/>
              </w:rPr>
              <w:t>V Olomouci dne ……..…………</w:t>
            </w:r>
          </w:p>
          <w:p w14:paraId="5BF59E76" w14:textId="77777777" w:rsidR="00DC4337" w:rsidRPr="00B91555" w:rsidRDefault="00DC4337" w:rsidP="00C74F3D">
            <w:pPr>
              <w:spacing w:before="40" w:after="40"/>
              <w:jc w:val="both"/>
              <w:rPr>
                <w:rFonts w:ascii="Georgia" w:hAnsi="Georgia"/>
              </w:rPr>
            </w:pPr>
          </w:p>
          <w:p w14:paraId="78CCF705" w14:textId="77777777" w:rsidR="00DC4337" w:rsidRPr="00B91555" w:rsidRDefault="00DC4337" w:rsidP="00C74F3D">
            <w:pPr>
              <w:spacing w:before="40" w:after="40"/>
              <w:jc w:val="both"/>
              <w:rPr>
                <w:rFonts w:ascii="Georgia" w:hAnsi="Georgia"/>
              </w:rPr>
            </w:pPr>
            <w:r w:rsidRPr="00B91555">
              <w:rPr>
                <w:rFonts w:ascii="Georgia" w:hAnsi="Georgia"/>
              </w:rPr>
              <w:t>Za město Olomouc:</w:t>
            </w:r>
          </w:p>
        </w:tc>
        <w:tc>
          <w:tcPr>
            <w:tcW w:w="286" w:type="dxa"/>
          </w:tcPr>
          <w:p w14:paraId="6A2D7911" w14:textId="77777777" w:rsidR="00DC4337" w:rsidRPr="00B91555" w:rsidRDefault="00DC4337" w:rsidP="00C0438A">
            <w:pPr>
              <w:spacing w:before="40" w:after="40"/>
              <w:ind w:right="522"/>
              <w:jc w:val="both"/>
              <w:rPr>
                <w:rFonts w:ascii="Georgia" w:hAnsi="Georgia"/>
              </w:rPr>
            </w:pPr>
          </w:p>
        </w:tc>
        <w:tc>
          <w:tcPr>
            <w:tcW w:w="2892" w:type="dxa"/>
          </w:tcPr>
          <w:p w14:paraId="6D8A83EC" w14:textId="77777777" w:rsidR="00DC4337" w:rsidRPr="00B91555" w:rsidRDefault="00C0438A" w:rsidP="00C0438A">
            <w:pPr>
              <w:spacing w:before="40" w:after="40"/>
              <w:ind w:right="-139"/>
              <w:jc w:val="both"/>
              <w:rPr>
                <w:rFonts w:ascii="Georgia" w:hAnsi="Georgia"/>
              </w:rPr>
            </w:pPr>
            <w:r w:rsidRPr="00B91555">
              <w:rPr>
                <w:rFonts w:ascii="Georgia" w:hAnsi="Georgia"/>
              </w:rPr>
              <w:t>V Olomouci dne ……..…………</w:t>
            </w:r>
          </w:p>
          <w:p w14:paraId="75F3F383" w14:textId="77777777" w:rsidR="00C0438A" w:rsidRPr="00B91555" w:rsidRDefault="00C0438A" w:rsidP="00C0438A">
            <w:pPr>
              <w:spacing w:before="40" w:after="40"/>
              <w:ind w:right="-139"/>
              <w:jc w:val="both"/>
              <w:rPr>
                <w:rFonts w:ascii="Georgia" w:hAnsi="Georgia"/>
              </w:rPr>
            </w:pPr>
          </w:p>
          <w:p w14:paraId="2AD1CF51" w14:textId="77777777" w:rsidR="00C0438A" w:rsidRPr="00B91555" w:rsidRDefault="00C0438A" w:rsidP="00C0438A">
            <w:pPr>
              <w:spacing w:before="40" w:after="40"/>
              <w:ind w:right="-139"/>
              <w:jc w:val="both"/>
              <w:rPr>
                <w:rFonts w:ascii="Georgia" w:hAnsi="Georgia"/>
              </w:rPr>
            </w:pPr>
            <w:r w:rsidRPr="00B91555">
              <w:rPr>
                <w:rFonts w:ascii="Georgia" w:hAnsi="Georgia"/>
              </w:rPr>
              <w:t>Za Univerzitu Palackého:</w:t>
            </w:r>
          </w:p>
        </w:tc>
      </w:tr>
    </w:tbl>
    <w:p w14:paraId="1E75704F" w14:textId="77777777" w:rsidR="00274798" w:rsidRPr="00B91555" w:rsidRDefault="00274798">
      <w:pPr>
        <w:ind w:left="567"/>
        <w:jc w:val="both"/>
        <w:rPr>
          <w:rFonts w:ascii="Georgia" w:hAnsi="Georgia" w:cs="Georgia"/>
        </w:rPr>
      </w:pPr>
    </w:p>
    <w:p w14:paraId="1A624485" w14:textId="77777777" w:rsidR="00274798" w:rsidRPr="00B91555" w:rsidRDefault="00274798">
      <w:pPr>
        <w:ind w:left="567"/>
        <w:jc w:val="both"/>
        <w:rPr>
          <w:rFonts w:ascii="Georgia" w:hAnsi="Georgia" w:cs="Georgia"/>
        </w:rPr>
      </w:pPr>
    </w:p>
    <w:p w14:paraId="46EB502C" w14:textId="77777777" w:rsidR="00274798" w:rsidRPr="00B91555" w:rsidRDefault="00274798">
      <w:pPr>
        <w:ind w:left="567"/>
        <w:jc w:val="both"/>
        <w:rPr>
          <w:rFonts w:ascii="Georgia" w:hAnsi="Georgia" w:cs="Georgia"/>
        </w:rPr>
      </w:pPr>
    </w:p>
    <w:p w14:paraId="4C6F881E" w14:textId="77777777" w:rsidR="00274798" w:rsidRPr="00B91555" w:rsidRDefault="00274798">
      <w:pPr>
        <w:ind w:left="567"/>
        <w:jc w:val="both"/>
        <w:rPr>
          <w:rFonts w:ascii="Georgia" w:hAnsi="Georgia" w:cs="Georgia"/>
        </w:rPr>
      </w:pPr>
    </w:p>
    <w:p w14:paraId="6DC5C275" w14:textId="77777777" w:rsidR="00274798" w:rsidRPr="00B91555" w:rsidRDefault="00274798">
      <w:pPr>
        <w:ind w:left="567"/>
        <w:jc w:val="both"/>
        <w:rPr>
          <w:rFonts w:ascii="Georgia" w:hAnsi="Georgia" w:cs="Georgia"/>
        </w:rPr>
      </w:pPr>
    </w:p>
    <w:p w14:paraId="56C2015B" w14:textId="77777777" w:rsidR="00486FA1" w:rsidRPr="00B91555" w:rsidRDefault="00486FA1" w:rsidP="00A1564F">
      <w:pPr>
        <w:rPr>
          <w:rFonts w:ascii="Georgia" w:hAnsi="Georgia"/>
        </w:rPr>
      </w:pPr>
    </w:p>
    <w:tbl>
      <w:tblPr>
        <w:tblW w:w="10664" w:type="dxa"/>
        <w:tblLook w:val="01E0" w:firstRow="1" w:lastRow="1" w:firstColumn="1" w:lastColumn="1" w:noHBand="0" w:noVBand="0"/>
      </w:tblPr>
      <w:tblGrid>
        <w:gridCol w:w="2147"/>
        <w:gridCol w:w="511"/>
        <w:gridCol w:w="2975"/>
        <w:gridCol w:w="3560"/>
        <w:gridCol w:w="1471"/>
      </w:tblGrid>
      <w:tr w:rsidR="00B91555" w:rsidRPr="00B91555" w14:paraId="49E14DC4" w14:textId="77777777" w:rsidTr="00A1564F">
        <w:tc>
          <w:tcPr>
            <w:tcW w:w="2146" w:type="dxa"/>
          </w:tcPr>
          <w:p w14:paraId="6BBAEDD4" w14:textId="77777777" w:rsidR="00C0438A" w:rsidRPr="00B91555" w:rsidRDefault="00C0438A" w:rsidP="00C0438A">
            <w:pPr>
              <w:spacing w:after="120"/>
              <w:jc w:val="center"/>
              <w:rPr>
                <w:rFonts w:ascii="Georgia" w:hAnsi="Georgia"/>
                <w:szCs w:val="24"/>
              </w:rPr>
            </w:pPr>
            <w:r w:rsidRPr="00B91555">
              <w:rPr>
                <w:rFonts w:ascii="Georgia" w:hAnsi="Georgia"/>
                <w:szCs w:val="24"/>
              </w:rPr>
              <w:t>_______________</w:t>
            </w:r>
          </w:p>
          <w:p w14:paraId="7D42BBD3" w14:textId="77777777" w:rsidR="00C0438A" w:rsidRPr="00B91555" w:rsidRDefault="00C0438A" w:rsidP="00C74F3D">
            <w:pPr>
              <w:jc w:val="center"/>
              <w:rPr>
                <w:rFonts w:ascii="Georgia" w:hAnsi="Georgia"/>
                <w:szCs w:val="24"/>
              </w:rPr>
            </w:pPr>
            <w:r w:rsidRPr="00B91555">
              <w:rPr>
                <w:rFonts w:ascii="Georgia" w:hAnsi="Georgia"/>
                <w:szCs w:val="24"/>
              </w:rPr>
              <w:t>Ing. Josef Suchánek</w:t>
            </w:r>
          </w:p>
          <w:p w14:paraId="042C7761" w14:textId="77777777" w:rsidR="00C0438A" w:rsidRPr="00B91555" w:rsidRDefault="00C0438A" w:rsidP="00C74F3D">
            <w:pPr>
              <w:jc w:val="center"/>
              <w:rPr>
                <w:rFonts w:ascii="Georgia" w:hAnsi="Georgia"/>
                <w:szCs w:val="24"/>
              </w:rPr>
            </w:pPr>
            <w:r w:rsidRPr="00B91555">
              <w:rPr>
                <w:rFonts w:ascii="Georgia" w:hAnsi="Georgia"/>
                <w:szCs w:val="24"/>
              </w:rPr>
              <w:t>hejtman</w:t>
            </w:r>
          </w:p>
          <w:p w14:paraId="38EC831B" w14:textId="77777777" w:rsidR="00C0438A" w:rsidRPr="00B91555" w:rsidRDefault="00C0438A" w:rsidP="00C74F3D">
            <w:pPr>
              <w:jc w:val="center"/>
              <w:rPr>
                <w:rFonts w:ascii="Georgia" w:hAnsi="Georgia"/>
                <w:szCs w:val="24"/>
              </w:rPr>
            </w:pPr>
            <w:r w:rsidRPr="00B91555">
              <w:rPr>
                <w:rFonts w:ascii="Georgia" w:hAnsi="Georgia"/>
                <w:szCs w:val="24"/>
              </w:rPr>
              <w:t>Olomoucký kraj</w:t>
            </w:r>
          </w:p>
        </w:tc>
        <w:tc>
          <w:tcPr>
            <w:tcW w:w="514" w:type="dxa"/>
          </w:tcPr>
          <w:p w14:paraId="646E657E" w14:textId="77777777" w:rsidR="00C0438A" w:rsidRPr="00B91555" w:rsidRDefault="00C0438A" w:rsidP="00C74F3D">
            <w:pPr>
              <w:rPr>
                <w:rFonts w:ascii="Georgia" w:hAnsi="Georgia"/>
              </w:rPr>
            </w:pPr>
          </w:p>
        </w:tc>
        <w:tc>
          <w:tcPr>
            <w:tcW w:w="2977" w:type="dxa"/>
          </w:tcPr>
          <w:p w14:paraId="7A3885EF" w14:textId="77777777" w:rsidR="00C0438A" w:rsidRPr="00B91555" w:rsidRDefault="00C0438A" w:rsidP="00C0438A">
            <w:pPr>
              <w:spacing w:after="120"/>
              <w:jc w:val="center"/>
              <w:rPr>
                <w:rFonts w:ascii="Georgia" w:hAnsi="Georgia"/>
                <w:szCs w:val="24"/>
              </w:rPr>
            </w:pPr>
            <w:r w:rsidRPr="00B91555">
              <w:rPr>
                <w:rFonts w:ascii="Georgia" w:hAnsi="Georgia"/>
                <w:szCs w:val="24"/>
              </w:rPr>
              <w:t>___________________</w:t>
            </w:r>
            <w:r w:rsidR="00B91555">
              <w:rPr>
                <w:rFonts w:ascii="Georgia" w:hAnsi="Georgia"/>
                <w:szCs w:val="24"/>
              </w:rPr>
              <w:t>_</w:t>
            </w:r>
          </w:p>
          <w:p w14:paraId="657728FE" w14:textId="77777777" w:rsidR="00C0438A" w:rsidRPr="00B91555" w:rsidRDefault="00C0438A" w:rsidP="007D0A5F">
            <w:pPr>
              <w:jc w:val="center"/>
              <w:rPr>
                <w:rFonts w:ascii="Georgia" w:hAnsi="Georgia"/>
                <w:lang w:bidi="en-US"/>
              </w:rPr>
            </w:pPr>
            <w:r w:rsidRPr="00B91555">
              <w:rPr>
                <w:rFonts w:ascii="Georgia" w:hAnsi="Georgia"/>
                <w:lang w:bidi="en-US"/>
              </w:rPr>
              <w:t>Mgr. Miroslav Žbánek, MPA</w:t>
            </w:r>
          </w:p>
          <w:p w14:paraId="276C8C30" w14:textId="77777777" w:rsidR="00C0438A" w:rsidRPr="00B91555" w:rsidRDefault="00C0438A" w:rsidP="007D0A5F">
            <w:pPr>
              <w:jc w:val="center"/>
              <w:rPr>
                <w:rFonts w:ascii="Georgia" w:hAnsi="Georgia"/>
                <w:lang w:bidi="en-US"/>
              </w:rPr>
            </w:pPr>
            <w:r w:rsidRPr="00B91555">
              <w:rPr>
                <w:rFonts w:ascii="Georgia" w:hAnsi="Georgia"/>
                <w:lang w:bidi="en-US"/>
              </w:rPr>
              <w:t>primátor</w:t>
            </w:r>
          </w:p>
          <w:p w14:paraId="0A4AE735" w14:textId="77777777" w:rsidR="00C0438A" w:rsidRPr="00B91555" w:rsidRDefault="00C0438A" w:rsidP="007D0A5F">
            <w:pPr>
              <w:jc w:val="center"/>
              <w:rPr>
                <w:rFonts w:ascii="Georgia" w:hAnsi="Georgia"/>
              </w:rPr>
            </w:pPr>
            <w:r w:rsidRPr="00B91555">
              <w:rPr>
                <w:rFonts w:ascii="Georgia" w:hAnsi="Georgia"/>
              </w:rPr>
              <w:t>statutární město Olomouc</w:t>
            </w:r>
          </w:p>
        </w:tc>
        <w:tc>
          <w:tcPr>
            <w:tcW w:w="3544" w:type="dxa"/>
          </w:tcPr>
          <w:p w14:paraId="76948097" w14:textId="77777777" w:rsidR="00C0438A" w:rsidRPr="00B91555" w:rsidRDefault="00C0438A" w:rsidP="00C0438A">
            <w:pPr>
              <w:spacing w:after="120"/>
              <w:jc w:val="center"/>
              <w:rPr>
                <w:rFonts w:ascii="Georgia" w:hAnsi="Georgia"/>
                <w:szCs w:val="24"/>
              </w:rPr>
            </w:pPr>
            <w:r w:rsidRPr="00B91555">
              <w:rPr>
                <w:rFonts w:ascii="Georgia" w:hAnsi="Georgia"/>
                <w:szCs w:val="24"/>
              </w:rPr>
              <w:t>___________________</w:t>
            </w:r>
            <w:r w:rsidR="00B91555">
              <w:rPr>
                <w:rFonts w:ascii="Georgia" w:hAnsi="Georgia"/>
                <w:szCs w:val="24"/>
              </w:rPr>
              <w:t>_______</w:t>
            </w:r>
          </w:p>
          <w:p w14:paraId="3A1624BB" w14:textId="77777777" w:rsidR="00C0438A" w:rsidRPr="00B91555" w:rsidRDefault="00C0438A" w:rsidP="007D0A5F">
            <w:pPr>
              <w:jc w:val="center"/>
              <w:rPr>
                <w:rFonts w:ascii="Georgia" w:hAnsi="Georgia"/>
                <w:lang w:bidi="en-US"/>
              </w:rPr>
            </w:pPr>
            <w:r w:rsidRPr="00B91555">
              <w:rPr>
                <w:rFonts w:ascii="Georgia" w:hAnsi="Georgia"/>
                <w:lang w:bidi="en-US"/>
              </w:rPr>
              <w:t>prof. MUDr. Martin Procházka, Ph.D.</w:t>
            </w:r>
          </w:p>
          <w:p w14:paraId="7E8BE7C8" w14:textId="77777777" w:rsidR="00C0438A" w:rsidRPr="00B91555" w:rsidRDefault="00C0438A" w:rsidP="007D0A5F">
            <w:pPr>
              <w:jc w:val="center"/>
              <w:rPr>
                <w:rFonts w:ascii="Georgia" w:hAnsi="Georgia"/>
                <w:lang w:bidi="en-US"/>
              </w:rPr>
            </w:pPr>
            <w:r w:rsidRPr="00B91555">
              <w:rPr>
                <w:rFonts w:ascii="Georgia" w:hAnsi="Georgia"/>
                <w:lang w:bidi="en-US"/>
              </w:rPr>
              <w:t>rektor</w:t>
            </w:r>
          </w:p>
          <w:p w14:paraId="5847D94B" w14:textId="77777777" w:rsidR="00C0438A" w:rsidRPr="00B91555" w:rsidRDefault="00C0438A" w:rsidP="007D0A5F">
            <w:pPr>
              <w:jc w:val="center"/>
              <w:rPr>
                <w:rFonts w:ascii="Georgia" w:hAnsi="Georgia"/>
                <w:lang w:bidi="en-US"/>
              </w:rPr>
            </w:pPr>
            <w:r w:rsidRPr="00B91555">
              <w:rPr>
                <w:rFonts w:ascii="Georgia" w:hAnsi="Georgia"/>
                <w:lang w:bidi="en-US"/>
              </w:rPr>
              <w:t>Univerzita Palackého v Olomouci</w:t>
            </w:r>
          </w:p>
        </w:tc>
        <w:tc>
          <w:tcPr>
            <w:tcW w:w="1483" w:type="dxa"/>
          </w:tcPr>
          <w:p w14:paraId="5767F2FA" w14:textId="77777777" w:rsidR="00C0438A" w:rsidRPr="00B91555" w:rsidRDefault="00C0438A" w:rsidP="007D0A5F">
            <w:pPr>
              <w:jc w:val="center"/>
              <w:rPr>
                <w:rFonts w:ascii="Georgia" w:hAnsi="Georgia"/>
                <w:lang w:bidi="en-US"/>
              </w:rPr>
            </w:pPr>
          </w:p>
        </w:tc>
      </w:tr>
    </w:tbl>
    <w:p w14:paraId="63713616" w14:textId="77777777" w:rsidR="00274798" w:rsidRPr="00B91555" w:rsidRDefault="00274798" w:rsidP="00C0438A">
      <w:pPr>
        <w:jc w:val="both"/>
        <w:rPr>
          <w:rFonts w:ascii="Georgia" w:hAnsi="Georgia"/>
        </w:rPr>
      </w:pPr>
    </w:p>
    <w:sectPr w:rsidR="00274798" w:rsidRPr="00B9155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35F7" w14:textId="77777777" w:rsidR="005D2357" w:rsidRDefault="005D2357">
      <w:r>
        <w:separator/>
      </w:r>
    </w:p>
  </w:endnote>
  <w:endnote w:type="continuationSeparator" w:id="0">
    <w:p w14:paraId="2E463B8B" w14:textId="77777777" w:rsidR="005D2357" w:rsidRDefault="005D2357">
      <w:r>
        <w:continuationSeparator/>
      </w:r>
    </w:p>
  </w:endnote>
  <w:endnote w:type="continuationNotice" w:id="1">
    <w:p w14:paraId="2523145D" w14:textId="77777777" w:rsidR="005D2357" w:rsidRDefault="005D2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1480" w14:textId="77777777" w:rsidR="00AD4F40" w:rsidRDefault="00AD4F40" w:rsidP="00C94E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546058" w14:textId="77777777" w:rsidR="00AD4F40" w:rsidRDefault="00AD4F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E8BA" w14:textId="6A882354" w:rsidR="00AD4F40" w:rsidRDefault="00AD4F40" w:rsidP="00C94E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5C0C">
      <w:rPr>
        <w:rStyle w:val="slostrnky"/>
        <w:noProof/>
      </w:rPr>
      <w:t>1</w:t>
    </w:r>
    <w:r>
      <w:rPr>
        <w:rStyle w:val="slostrnky"/>
      </w:rPr>
      <w:fldChar w:fldCharType="end"/>
    </w:r>
  </w:p>
  <w:p w14:paraId="01502B39" w14:textId="77777777" w:rsidR="00AD4F40" w:rsidRDefault="00AD4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8D62" w14:textId="77777777" w:rsidR="005D2357" w:rsidRDefault="005D2357">
      <w:r>
        <w:separator/>
      </w:r>
    </w:p>
  </w:footnote>
  <w:footnote w:type="continuationSeparator" w:id="0">
    <w:p w14:paraId="79511A6C" w14:textId="77777777" w:rsidR="005D2357" w:rsidRDefault="005D2357">
      <w:r>
        <w:continuationSeparator/>
      </w:r>
    </w:p>
  </w:footnote>
  <w:footnote w:type="continuationNotice" w:id="1">
    <w:p w14:paraId="4F4F25EB" w14:textId="77777777" w:rsidR="005D2357" w:rsidRDefault="005D2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CB87" w14:textId="77777777" w:rsidR="00CE51C7" w:rsidRDefault="00CE51C7" w:rsidP="00A156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95660C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Georgia" w:hAnsi="Georgia" w:cs="Georgi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17069E4C"/>
    <w:name w:val="WW8Num6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Georgia" w:hAnsi="Georgia" w:cs="Georgia" w:hint="default"/>
      </w:rPr>
    </w:lvl>
  </w:abstractNum>
  <w:abstractNum w:abstractNumId="4" w15:restartNumberingAfterBreak="0">
    <w:nsid w:val="00000005"/>
    <w:multiLevelType w:val="multilevel"/>
    <w:tmpl w:val="18806C20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5" w15:restartNumberingAfterBreak="0">
    <w:nsid w:val="00000006"/>
    <w:multiLevelType w:val="multilevel"/>
    <w:tmpl w:val="41ACC65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  <w:b w:val="0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  <w:b w:val="0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  <w:b w:val="0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  <w:b w:val="0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  <w:b w:val="0"/>
        <w:bCs/>
      </w:rPr>
    </w:lvl>
  </w:abstractNum>
  <w:abstractNum w:abstractNumId="6" w15:restartNumberingAfterBreak="0">
    <w:nsid w:val="00000007"/>
    <w:multiLevelType w:val="multilevel"/>
    <w:tmpl w:val="06D69568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708"/>
      </w:pPr>
      <w:rPr>
        <w:rFonts w:ascii="Georgia" w:hAnsi="Georgia" w:cs="Georgia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Georgia" w:hAnsi="Georgia" w:cs="Georgia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ascii="Georgia" w:hAnsi="Georgia" w:cs="Georgia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Georgia" w:hAnsi="Georgia" w:cs="Georgia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Georgia" w:hAnsi="Georgia" w:cs="Georgia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Georgia" w:hAnsi="Georgia" w:cs="Georgia" w:hint="default"/>
        <w:b/>
        <w:bCs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Georgia" w:hAnsi="Georgia" w:cs="Georgia" w:hint="default"/>
        <w:sz w:val="20"/>
        <w:szCs w:val="20"/>
      </w:rPr>
    </w:lvl>
  </w:abstractNum>
  <w:abstractNum w:abstractNumId="9" w15:restartNumberingAfterBreak="0">
    <w:nsid w:val="0000000A"/>
    <w:multiLevelType w:val="multilevel"/>
    <w:tmpl w:val="7F1A71B4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80" w:hanging="360"/>
      </w:pPr>
      <w:rPr>
        <w:rFonts w:ascii="Georgia" w:hAnsi="Georgia" w:cs="Georgia" w:hint="default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80" w:hanging="360"/>
      </w:pPr>
      <w:rPr>
        <w:rFonts w:ascii="Georgia" w:hAnsi="Georgia" w:cs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Georgia" w:hAnsi="Georgia" w:cs="Georgia" w:hint="default"/>
        <w:sz w:val="20"/>
        <w:szCs w:val="20"/>
      </w:rPr>
    </w:lvl>
  </w:abstractNum>
  <w:abstractNum w:abstractNumId="13" w15:restartNumberingAfterBreak="0">
    <w:nsid w:val="00850CA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708"/>
      </w:pPr>
      <w:rPr>
        <w:rFonts w:ascii="Georgia" w:hAnsi="Georgia" w:cs="Georgia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Georgia" w:hAnsi="Georgia" w:cs="Georgia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ascii="Georgia" w:hAnsi="Georgia" w:cs="Georgia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Georgia" w:hAnsi="Georgia" w:cs="Georgia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Georgia" w:hAnsi="Georgia" w:cs="Georgia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Georgia" w:hAnsi="Georgia" w:cs="Georgia" w:hint="default"/>
        <w:b/>
        <w:bCs/>
        <w:sz w:val="20"/>
        <w:szCs w:val="20"/>
      </w:rPr>
    </w:lvl>
  </w:abstractNum>
  <w:abstractNum w:abstractNumId="14" w15:restartNumberingAfterBreak="0">
    <w:nsid w:val="032F62D4"/>
    <w:multiLevelType w:val="hybridMultilevel"/>
    <w:tmpl w:val="D6F27F7C"/>
    <w:name w:val="WW8Num82"/>
    <w:lvl w:ilvl="0" w:tplc="F1E46E4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135F7"/>
    <w:multiLevelType w:val="multilevel"/>
    <w:tmpl w:val="7F6827F0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z w:val="20"/>
        <w:szCs w:val="20"/>
      </w:rPr>
    </w:lvl>
    <w:lvl w:ilvl="1">
      <w:start w:val="5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Georgia" w:hAnsi="Georgia" w:cs="Georgia" w:hint="default"/>
        <w:sz w:val="20"/>
        <w:szCs w:val="20"/>
      </w:rPr>
    </w:lvl>
  </w:abstractNum>
  <w:abstractNum w:abstractNumId="16" w15:restartNumberingAfterBreak="0">
    <w:nsid w:val="0ABA3FC6"/>
    <w:multiLevelType w:val="hybridMultilevel"/>
    <w:tmpl w:val="E686588E"/>
    <w:lvl w:ilvl="0" w:tplc="4FB65B46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F5D09F9"/>
    <w:multiLevelType w:val="hybridMultilevel"/>
    <w:tmpl w:val="94B2DB02"/>
    <w:lvl w:ilvl="0" w:tplc="A79A4B34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E625E59"/>
    <w:multiLevelType w:val="multilevel"/>
    <w:tmpl w:val="30989CF4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Georgia" w:hAnsi="Georgia" w:cs="Georgia" w:hint="default"/>
        <w:sz w:val="20"/>
        <w:szCs w:val="20"/>
      </w:rPr>
    </w:lvl>
  </w:abstractNum>
  <w:abstractNum w:abstractNumId="19" w15:restartNumberingAfterBreak="0">
    <w:nsid w:val="22BE7B9B"/>
    <w:multiLevelType w:val="multilevel"/>
    <w:tmpl w:val="0000000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  <w:b w:val="0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  <w:b w:val="0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  <w:b w:val="0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  <w:b w:val="0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  <w:b w:val="0"/>
        <w:bCs/>
      </w:rPr>
    </w:lvl>
  </w:abstractNum>
  <w:abstractNum w:abstractNumId="20" w15:restartNumberingAfterBreak="0">
    <w:nsid w:val="27E37229"/>
    <w:multiLevelType w:val="hybridMultilevel"/>
    <w:tmpl w:val="EB20B40C"/>
    <w:lvl w:ilvl="0" w:tplc="426C8AEC">
      <w:start w:val="5"/>
      <w:numFmt w:val="bullet"/>
      <w:lvlText w:val="-"/>
      <w:lvlJc w:val="left"/>
      <w:pPr>
        <w:ind w:left="1068" w:hanging="360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A996737"/>
    <w:multiLevelType w:val="multilevel"/>
    <w:tmpl w:val="CABE5D42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9C053B"/>
    <w:multiLevelType w:val="hybridMultilevel"/>
    <w:tmpl w:val="C504BF48"/>
    <w:lvl w:ilvl="0" w:tplc="8752BA3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65405"/>
    <w:multiLevelType w:val="multilevel"/>
    <w:tmpl w:val="27A094F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Georgia" w:hAnsi="Georgia" w:cs="Georgia" w:hint="default"/>
        <w:sz w:val="20"/>
        <w:szCs w:val="20"/>
      </w:rPr>
    </w:lvl>
  </w:abstractNum>
  <w:abstractNum w:abstractNumId="24" w15:restartNumberingAfterBreak="0">
    <w:nsid w:val="4F257B0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708"/>
      </w:pPr>
      <w:rPr>
        <w:rFonts w:ascii="Georgia" w:hAnsi="Georgia" w:cs="Georgia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Georgia" w:hAnsi="Georgia" w:cs="Georgia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ascii="Georgia" w:hAnsi="Georgia" w:cs="Georgia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Georgia" w:hAnsi="Georgia" w:cs="Georgia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Georgia" w:hAnsi="Georgia" w:cs="Georgia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Georgia" w:hAnsi="Georgia" w:cs="Georgia" w:hint="default"/>
        <w:b/>
        <w:bCs/>
        <w:sz w:val="20"/>
        <w:szCs w:val="20"/>
      </w:rPr>
    </w:lvl>
  </w:abstractNum>
  <w:abstractNum w:abstractNumId="25" w15:restartNumberingAfterBreak="0">
    <w:nsid w:val="6D23263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1068"/>
        </w:tabs>
        <w:ind w:left="1080" w:hanging="360"/>
      </w:pPr>
      <w:rPr>
        <w:rFonts w:ascii="Georgia" w:hAnsi="Georgia" w:cs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F751917"/>
    <w:multiLevelType w:val="hybridMultilevel"/>
    <w:tmpl w:val="8998F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2278"/>
    <w:multiLevelType w:val="hybridMultilevel"/>
    <w:tmpl w:val="E6DC0E46"/>
    <w:lvl w:ilvl="0" w:tplc="26A8645E">
      <w:start w:val="1"/>
      <w:numFmt w:val="bullet"/>
      <w:lvlText w:val="-"/>
      <w:lvlJc w:val="left"/>
      <w:pPr>
        <w:ind w:left="1068" w:hanging="360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A904092"/>
    <w:multiLevelType w:val="multilevel"/>
    <w:tmpl w:val="27A094F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ascii="Georgia" w:hAnsi="Georgia" w:cs="Georgi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eorgia" w:hAnsi="Georgia" w:cs="Georgi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eorgia" w:hAnsi="Georgia" w:cs="Georgia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Georgia" w:hAnsi="Georgia" w:cs="Georgia" w:hint="default"/>
        <w:sz w:val="20"/>
        <w:szCs w:val="20"/>
      </w:rPr>
    </w:lvl>
  </w:abstractNum>
  <w:num w:numId="1" w16cid:durableId="1886867771">
    <w:abstractNumId w:val="0"/>
  </w:num>
  <w:num w:numId="2" w16cid:durableId="1503735215">
    <w:abstractNumId w:val="1"/>
  </w:num>
  <w:num w:numId="3" w16cid:durableId="1735546651">
    <w:abstractNumId w:val="2"/>
  </w:num>
  <w:num w:numId="4" w16cid:durableId="564075028">
    <w:abstractNumId w:val="3"/>
  </w:num>
  <w:num w:numId="5" w16cid:durableId="2105304319">
    <w:abstractNumId w:val="4"/>
  </w:num>
  <w:num w:numId="6" w16cid:durableId="437989739">
    <w:abstractNumId w:val="5"/>
  </w:num>
  <w:num w:numId="7" w16cid:durableId="1325629059">
    <w:abstractNumId w:val="6"/>
  </w:num>
  <w:num w:numId="8" w16cid:durableId="492986926">
    <w:abstractNumId w:val="7"/>
  </w:num>
  <w:num w:numId="9" w16cid:durableId="571693946">
    <w:abstractNumId w:val="8"/>
  </w:num>
  <w:num w:numId="10" w16cid:durableId="1521702326">
    <w:abstractNumId w:val="9"/>
  </w:num>
  <w:num w:numId="11" w16cid:durableId="1001816004">
    <w:abstractNumId w:val="10"/>
  </w:num>
  <w:num w:numId="12" w16cid:durableId="1569606381">
    <w:abstractNumId w:val="11"/>
  </w:num>
  <w:num w:numId="13" w16cid:durableId="1623196500">
    <w:abstractNumId w:val="12"/>
  </w:num>
  <w:num w:numId="14" w16cid:durableId="176966238">
    <w:abstractNumId w:val="25"/>
  </w:num>
  <w:num w:numId="15" w16cid:durableId="2058430670">
    <w:abstractNumId w:val="3"/>
    <w:lvlOverride w:ilvl="0">
      <w:startOverride w:val="1"/>
    </w:lvlOverride>
  </w:num>
  <w:num w:numId="16" w16cid:durableId="15035836">
    <w:abstractNumId w:val="26"/>
  </w:num>
  <w:num w:numId="17" w16cid:durableId="1851991239">
    <w:abstractNumId w:val="19"/>
  </w:num>
  <w:num w:numId="18" w16cid:durableId="358970035">
    <w:abstractNumId w:val="18"/>
  </w:num>
  <w:num w:numId="19" w16cid:durableId="1926107094">
    <w:abstractNumId w:val="20"/>
  </w:num>
  <w:num w:numId="20" w16cid:durableId="632637430">
    <w:abstractNumId w:val="17"/>
  </w:num>
  <w:num w:numId="21" w16cid:durableId="1308129070">
    <w:abstractNumId w:val="16"/>
  </w:num>
  <w:num w:numId="22" w16cid:durableId="1399937881">
    <w:abstractNumId w:val="27"/>
  </w:num>
  <w:num w:numId="23" w16cid:durableId="652104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0090680">
    <w:abstractNumId w:val="15"/>
  </w:num>
  <w:num w:numId="25" w16cid:durableId="1463232962">
    <w:abstractNumId w:val="13"/>
  </w:num>
  <w:num w:numId="26" w16cid:durableId="1728530892">
    <w:abstractNumId w:val="24"/>
  </w:num>
  <w:num w:numId="27" w16cid:durableId="1764063318">
    <w:abstractNumId w:val="21"/>
  </w:num>
  <w:num w:numId="28" w16cid:durableId="1466973206">
    <w:abstractNumId w:val="28"/>
  </w:num>
  <w:num w:numId="29" w16cid:durableId="974918538">
    <w:abstractNumId w:val="23"/>
  </w:num>
  <w:num w:numId="30" w16cid:durableId="743836177">
    <w:abstractNumId w:val="22"/>
  </w:num>
  <w:num w:numId="31" w16cid:durableId="2139834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02E"/>
    <w:rsid w:val="000037D3"/>
    <w:rsid w:val="00006851"/>
    <w:rsid w:val="00007DA9"/>
    <w:rsid w:val="000215E6"/>
    <w:rsid w:val="0004520C"/>
    <w:rsid w:val="0005193F"/>
    <w:rsid w:val="00051ADD"/>
    <w:rsid w:val="0005244B"/>
    <w:rsid w:val="0005263E"/>
    <w:rsid w:val="00052BAD"/>
    <w:rsid w:val="0005489F"/>
    <w:rsid w:val="00065F2B"/>
    <w:rsid w:val="00067424"/>
    <w:rsid w:val="000877D0"/>
    <w:rsid w:val="00096CA4"/>
    <w:rsid w:val="000A118E"/>
    <w:rsid w:val="000A595A"/>
    <w:rsid w:val="000A6B33"/>
    <w:rsid w:val="000B79C4"/>
    <w:rsid w:val="000C093B"/>
    <w:rsid w:val="000C23E4"/>
    <w:rsid w:val="000D1C85"/>
    <w:rsid w:val="000D27F1"/>
    <w:rsid w:val="000D5C3F"/>
    <w:rsid w:val="000E2D49"/>
    <w:rsid w:val="000F0626"/>
    <w:rsid w:val="001058FE"/>
    <w:rsid w:val="00111D87"/>
    <w:rsid w:val="001132B9"/>
    <w:rsid w:val="00117AB7"/>
    <w:rsid w:val="001407DC"/>
    <w:rsid w:val="001651E7"/>
    <w:rsid w:val="00172A50"/>
    <w:rsid w:val="00180FDB"/>
    <w:rsid w:val="001910C6"/>
    <w:rsid w:val="00196CB6"/>
    <w:rsid w:val="001A04B5"/>
    <w:rsid w:val="001A5778"/>
    <w:rsid w:val="001A7A3A"/>
    <w:rsid w:val="001B2F40"/>
    <w:rsid w:val="001C0FC7"/>
    <w:rsid w:val="001C1DBE"/>
    <w:rsid w:val="001D2527"/>
    <w:rsid w:val="001D2B6E"/>
    <w:rsid w:val="001D7E08"/>
    <w:rsid w:val="001F4F33"/>
    <w:rsid w:val="00212CE6"/>
    <w:rsid w:val="00216594"/>
    <w:rsid w:val="002171CD"/>
    <w:rsid w:val="0023555E"/>
    <w:rsid w:val="00237F3B"/>
    <w:rsid w:val="002633F9"/>
    <w:rsid w:val="00265089"/>
    <w:rsid w:val="00265D9C"/>
    <w:rsid w:val="00271C83"/>
    <w:rsid w:val="00274798"/>
    <w:rsid w:val="00280F44"/>
    <w:rsid w:val="00282B16"/>
    <w:rsid w:val="00292C41"/>
    <w:rsid w:val="002964AA"/>
    <w:rsid w:val="002A1097"/>
    <w:rsid w:val="002A35DC"/>
    <w:rsid w:val="002E0A3C"/>
    <w:rsid w:val="002E3CC7"/>
    <w:rsid w:val="002E7E96"/>
    <w:rsid w:val="002F4E4D"/>
    <w:rsid w:val="003000E6"/>
    <w:rsid w:val="003245FE"/>
    <w:rsid w:val="00331F00"/>
    <w:rsid w:val="0033545E"/>
    <w:rsid w:val="00352A9F"/>
    <w:rsid w:val="0035486A"/>
    <w:rsid w:val="003638B7"/>
    <w:rsid w:val="003708A5"/>
    <w:rsid w:val="003878CB"/>
    <w:rsid w:val="00392D13"/>
    <w:rsid w:val="00394F0F"/>
    <w:rsid w:val="003B2F76"/>
    <w:rsid w:val="003B3993"/>
    <w:rsid w:val="003C0A26"/>
    <w:rsid w:val="003C230E"/>
    <w:rsid w:val="003C4172"/>
    <w:rsid w:val="003D6202"/>
    <w:rsid w:val="003F0D9A"/>
    <w:rsid w:val="003F598E"/>
    <w:rsid w:val="004041F8"/>
    <w:rsid w:val="00404EB6"/>
    <w:rsid w:val="004213FF"/>
    <w:rsid w:val="00433025"/>
    <w:rsid w:val="004442ED"/>
    <w:rsid w:val="00444B4B"/>
    <w:rsid w:val="00445701"/>
    <w:rsid w:val="004526A0"/>
    <w:rsid w:val="00462DB5"/>
    <w:rsid w:val="00467DBA"/>
    <w:rsid w:val="00471A1A"/>
    <w:rsid w:val="004762D3"/>
    <w:rsid w:val="00486FA1"/>
    <w:rsid w:val="00495EF8"/>
    <w:rsid w:val="00497EF4"/>
    <w:rsid w:val="004A4040"/>
    <w:rsid w:val="004D3B58"/>
    <w:rsid w:val="004D60F4"/>
    <w:rsid w:val="004D63EA"/>
    <w:rsid w:val="004E2286"/>
    <w:rsid w:val="00504C38"/>
    <w:rsid w:val="00514053"/>
    <w:rsid w:val="00515A7C"/>
    <w:rsid w:val="00515D50"/>
    <w:rsid w:val="00517C79"/>
    <w:rsid w:val="005303C6"/>
    <w:rsid w:val="00536A39"/>
    <w:rsid w:val="00552273"/>
    <w:rsid w:val="005539CB"/>
    <w:rsid w:val="00562B64"/>
    <w:rsid w:val="00564C23"/>
    <w:rsid w:val="0056557D"/>
    <w:rsid w:val="00571010"/>
    <w:rsid w:val="00587EE0"/>
    <w:rsid w:val="00591C4C"/>
    <w:rsid w:val="00592DF2"/>
    <w:rsid w:val="005A0321"/>
    <w:rsid w:val="005C0514"/>
    <w:rsid w:val="005D0AB0"/>
    <w:rsid w:val="005D2357"/>
    <w:rsid w:val="005E1C49"/>
    <w:rsid w:val="005E20DB"/>
    <w:rsid w:val="005E4828"/>
    <w:rsid w:val="0063248D"/>
    <w:rsid w:val="00636C47"/>
    <w:rsid w:val="00637136"/>
    <w:rsid w:val="006403F6"/>
    <w:rsid w:val="006467D0"/>
    <w:rsid w:val="00671902"/>
    <w:rsid w:val="0068127F"/>
    <w:rsid w:val="00681D12"/>
    <w:rsid w:val="0069246C"/>
    <w:rsid w:val="00695C0C"/>
    <w:rsid w:val="006A316D"/>
    <w:rsid w:val="006A7D15"/>
    <w:rsid w:val="006B6A6F"/>
    <w:rsid w:val="006C1415"/>
    <w:rsid w:val="006C62DA"/>
    <w:rsid w:val="006E0F78"/>
    <w:rsid w:val="006E232D"/>
    <w:rsid w:val="006F0757"/>
    <w:rsid w:val="006F2B9A"/>
    <w:rsid w:val="006F580C"/>
    <w:rsid w:val="00705653"/>
    <w:rsid w:val="007114FB"/>
    <w:rsid w:val="00714ABA"/>
    <w:rsid w:val="00715A09"/>
    <w:rsid w:val="007219A9"/>
    <w:rsid w:val="0072653D"/>
    <w:rsid w:val="0072775D"/>
    <w:rsid w:val="00740BC7"/>
    <w:rsid w:val="00742792"/>
    <w:rsid w:val="00743DD5"/>
    <w:rsid w:val="00752DD8"/>
    <w:rsid w:val="00767F29"/>
    <w:rsid w:val="00771897"/>
    <w:rsid w:val="00795E8A"/>
    <w:rsid w:val="007A4261"/>
    <w:rsid w:val="007B2839"/>
    <w:rsid w:val="007B3991"/>
    <w:rsid w:val="007C3C9C"/>
    <w:rsid w:val="007C4BDD"/>
    <w:rsid w:val="007C6A90"/>
    <w:rsid w:val="007D0A5F"/>
    <w:rsid w:val="007D4D90"/>
    <w:rsid w:val="007F20CF"/>
    <w:rsid w:val="007F5EED"/>
    <w:rsid w:val="008008B0"/>
    <w:rsid w:val="00813174"/>
    <w:rsid w:val="00816E09"/>
    <w:rsid w:val="00826AC2"/>
    <w:rsid w:val="0083428F"/>
    <w:rsid w:val="00844534"/>
    <w:rsid w:val="0084567C"/>
    <w:rsid w:val="00890112"/>
    <w:rsid w:val="00894011"/>
    <w:rsid w:val="00895214"/>
    <w:rsid w:val="008A332C"/>
    <w:rsid w:val="008A4049"/>
    <w:rsid w:val="008B1E4E"/>
    <w:rsid w:val="008C0289"/>
    <w:rsid w:val="008C05F2"/>
    <w:rsid w:val="008C7280"/>
    <w:rsid w:val="008E242A"/>
    <w:rsid w:val="008F02AC"/>
    <w:rsid w:val="008F5961"/>
    <w:rsid w:val="00902D6A"/>
    <w:rsid w:val="0090517B"/>
    <w:rsid w:val="0094490D"/>
    <w:rsid w:val="00945C36"/>
    <w:rsid w:val="00946D1A"/>
    <w:rsid w:val="00951C67"/>
    <w:rsid w:val="00956A72"/>
    <w:rsid w:val="00964999"/>
    <w:rsid w:val="00966EB7"/>
    <w:rsid w:val="00972C94"/>
    <w:rsid w:val="00974D0D"/>
    <w:rsid w:val="00984892"/>
    <w:rsid w:val="0098563E"/>
    <w:rsid w:val="00995BB5"/>
    <w:rsid w:val="009A1F5D"/>
    <w:rsid w:val="009B0020"/>
    <w:rsid w:val="009B267C"/>
    <w:rsid w:val="009B64E9"/>
    <w:rsid w:val="009B75B0"/>
    <w:rsid w:val="009C5CE2"/>
    <w:rsid w:val="009D383B"/>
    <w:rsid w:val="009E546C"/>
    <w:rsid w:val="009F2EE1"/>
    <w:rsid w:val="009F7442"/>
    <w:rsid w:val="00A1564F"/>
    <w:rsid w:val="00A169BA"/>
    <w:rsid w:val="00A2325D"/>
    <w:rsid w:val="00A3157F"/>
    <w:rsid w:val="00A32033"/>
    <w:rsid w:val="00A37348"/>
    <w:rsid w:val="00A41889"/>
    <w:rsid w:val="00A50834"/>
    <w:rsid w:val="00A50D2D"/>
    <w:rsid w:val="00A51395"/>
    <w:rsid w:val="00A5145B"/>
    <w:rsid w:val="00A638BB"/>
    <w:rsid w:val="00A73E77"/>
    <w:rsid w:val="00A91F1E"/>
    <w:rsid w:val="00A92EFD"/>
    <w:rsid w:val="00A93474"/>
    <w:rsid w:val="00A93BDB"/>
    <w:rsid w:val="00AA25BB"/>
    <w:rsid w:val="00AA6A9E"/>
    <w:rsid w:val="00AB1A23"/>
    <w:rsid w:val="00AB6B81"/>
    <w:rsid w:val="00AB7B1C"/>
    <w:rsid w:val="00AC3F9C"/>
    <w:rsid w:val="00AC7001"/>
    <w:rsid w:val="00AD2CE4"/>
    <w:rsid w:val="00AD48C6"/>
    <w:rsid w:val="00AD4F40"/>
    <w:rsid w:val="00AE5A4C"/>
    <w:rsid w:val="00AE7799"/>
    <w:rsid w:val="00B04410"/>
    <w:rsid w:val="00B162EE"/>
    <w:rsid w:val="00B22D28"/>
    <w:rsid w:val="00B24AF3"/>
    <w:rsid w:val="00B42C10"/>
    <w:rsid w:val="00B435D8"/>
    <w:rsid w:val="00B44AE0"/>
    <w:rsid w:val="00B5310C"/>
    <w:rsid w:val="00B551AA"/>
    <w:rsid w:val="00B62DF1"/>
    <w:rsid w:val="00B6467E"/>
    <w:rsid w:val="00B731E3"/>
    <w:rsid w:val="00B806B9"/>
    <w:rsid w:val="00B8514D"/>
    <w:rsid w:val="00B91555"/>
    <w:rsid w:val="00BA1AE5"/>
    <w:rsid w:val="00BA2A5C"/>
    <w:rsid w:val="00BB4482"/>
    <w:rsid w:val="00BC051C"/>
    <w:rsid w:val="00BD3F52"/>
    <w:rsid w:val="00BD42A0"/>
    <w:rsid w:val="00BD5E58"/>
    <w:rsid w:val="00BE28F5"/>
    <w:rsid w:val="00BE5326"/>
    <w:rsid w:val="00BF44E0"/>
    <w:rsid w:val="00BF6C6B"/>
    <w:rsid w:val="00C00160"/>
    <w:rsid w:val="00C0438A"/>
    <w:rsid w:val="00C1522C"/>
    <w:rsid w:val="00C160E0"/>
    <w:rsid w:val="00C25B9E"/>
    <w:rsid w:val="00C30573"/>
    <w:rsid w:val="00C327D6"/>
    <w:rsid w:val="00C54B94"/>
    <w:rsid w:val="00C61CCA"/>
    <w:rsid w:val="00C71138"/>
    <w:rsid w:val="00C73AF5"/>
    <w:rsid w:val="00C74F3D"/>
    <w:rsid w:val="00C778EE"/>
    <w:rsid w:val="00C85AA2"/>
    <w:rsid w:val="00C94EBC"/>
    <w:rsid w:val="00CA1177"/>
    <w:rsid w:val="00CA1BD3"/>
    <w:rsid w:val="00CA4C5A"/>
    <w:rsid w:val="00CC1746"/>
    <w:rsid w:val="00CC4A3C"/>
    <w:rsid w:val="00CC5147"/>
    <w:rsid w:val="00CE3948"/>
    <w:rsid w:val="00CE3C35"/>
    <w:rsid w:val="00CE4D79"/>
    <w:rsid w:val="00CE51C7"/>
    <w:rsid w:val="00CE67C7"/>
    <w:rsid w:val="00CE799C"/>
    <w:rsid w:val="00CF165C"/>
    <w:rsid w:val="00CF1838"/>
    <w:rsid w:val="00D00461"/>
    <w:rsid w:val="00D00940"/>
    <w:rsid w:val="00D00AD0"/>
    <w:rsid w:val="00D165BC"/>
    <w:rsid w:val="00D176FF"/>
    <w:rsid w:val="00D17C76"/>
    <w:rsid w:val="00D20608"/>
    <w:rsid w:val="00D245F2"/>
    <w:rsid w:val="00D253AF"/>
    <w:rsid w:val="00D44D24"/>
    <w:rsid w:val="00D56ACA"/>
    <w:rsid w:val="00D8292B"/>
    <w:rsid w:val="00D944AB"/>
    <w:rsid w:val="00DB7D85"/>
    <w:rsid w:val="00DC4337"/>
    <w:rsid w:val="00DC4DDD"/>
    <w:rsid w:val="00DD3669"/>
    <w:rsid w:val="00DD4DD6"/>
    <w:rsid w:val="00DD54FF"/>
    <w:rsid w:val="00DE41C5"/>
    <w:rsid w:val="00DF1161"/>
    <w:rsid w:val="00DF12FD"/>
    <w:rsid w:val="00DF3086"/>
    <w:rsid w:val="00DF58F1"/>
    <w:rsid w:val="00E01A34"/>
    <w:rsid w:val="00E04B93"/>
    <w:rsid w:val="00E06A33"/>
    <w:rsid w:val="00E20F48"/>
    <w:rsid w:val="00E36D39"/>
    <w:rsid w:val="00E371DA"/>
    <w:rsid w:val="00E41AF8"/>
    <w:rsid w:val="00E556E8"/>
    <w:rsid w:val="00E57B0B"/>
    <w:rsid w:val="00E80460"/>
    <w:rsid w:val="00E82474"/>
    <w:rsid w:val="00E84127"/>
    <w:rsid w:val="00E960F1"/>
    <w:rsid w:val="00EA0AA4"/>
    <w:rsid w:val="00EA0D17"/>
    <w:rsid w:val="00EA7FCE"/>
    <w:rsid w:val="00EC19C7"/>
    <w:rsid w:val="00ED0D83"/>
    <w:rsid w:val="00EE3DEC"/>
    <w:rsid w:val="00EE53E6"/>
    <w:rsid w:val="00EF70EE"/>
    <w:rsid w:val="00F00189"/>
    <w:rsid w:val="00F03159"/>
    <w:rsid w:val="00F0468E"/>
    <w:rsid w:val="00F16F20"/>
    <w:rsid w:val="00F27A27"/>
    <w:rsid w:val="00F27EB5"/>
    <w:rsid w:val="00F30FD5"/>
    <w:rsid w:val="00F3241D"/>
    <w:rsid w:val="00F37500"/>
    <w:rsid w:val="00F47839"/>
    <w:rsid w:val="00F64522"/>
    <w:rsid w:val="00F80672"/>
    <w:rsid w:val="00F857A0"/>
    <w:rsid w:val="00F92A2F"/>
    <w:rsid w:val="00F93E52"/>
    <w:rsid w:val="00F96A39"/>
    <w:rsid w:val="00FA3F0B"/>
    <w:rsid w:val="00FA5309"/>
    <w:rsid w:val="00FA6C27"/>
    <w:rsid w:val="00FB0958"/>
    <w:rsid w:val="00FB302E"/>
    <w:rsid w:val="00FB666F"/>
    <w:rsid w:val="00FC20F6"/>
    <w:rsid w:val="00FC7746"/>
    <w:rsid w:val="00FD17FC"/>
    <w:rsid w:val="00FD1AEA"/>
    <w:rsid w:val="00FE356B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73209C"/>
  <w15:docId w15:val="{31DA076D-A4AC-42F2-98E1-9DCAC93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Georgia" w:hAnsi="Georgia" w:cs="Georgia" w:hint="default"/>
      <w:sz w:val="20"/>
      <w:szCs w:val="20"/>
    </w:rPr>
  </w:style>
  <w:style w:type="character" w:customStyle="1" w:styleId="WW8Num2z0">
    <w:name w:val="WW8Num2z0"/>
    <w:rPr>
      <w:rFonts w:ascii="Georgia" w:hAnsi="Georgia" w:cs="Georgia" w:hint="default"/>
      <w:sz w:val="20"/>
      <w:szCs w:val="20"/>
    </w:rPr>
  </w:style>
  <w:style w:type="character" w:customStyle="1" w:styleId="WW8Num2z1">
    <w:name w:val="WW8Num2z1"/>
    <w:rPr>
      <w:rFonts w:ascii="Georgia" w:hAnsi="Georgia" w:cs="Georgia" w:hint="default"/>
      <w:color w:val="auto"/>
      <w:sz w:val="20"/>
      <w:szCs w:val="20"/>
    </w:rPr>
  </w:style>
  <w:style w:type="character" w:customStyle="1" w:styleId="WW8Num3z0">
    <w:name w:val="WW8Num3z0"/>
    <w:rPr>
      <w:rFonts w:ascii="Georgia" w:hAnsi="Georgia" w:cs="Georgia" w:hint="default"/>
      <w:b/>
      <w:bCs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Georgia" w:hAnsi="Georgia" w:cs="Georgia" w:hint="default"/>
      <w:sz w:val="20"/>
      <w:szCs w:val="20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Georgia" w:hAnsi="Georgia" w:cs="Georgia" w:hint="default"/>
      <w:strike w:val="0"/>
      <w:dstrike w:val="0"/>
      <w:sz w:val="20"/>
      <w:szCs w:val="20"/>
      <w:u w:val="none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Georgia" w:hAnsi="Georgia" w:cs="Georgia" w:hint="default"/>
    </w:rPr>
  </w:style>
  <w:style w:type="character" w:customStyle="1" w:styleId="WW8Num8z0">
    <w:name w:val="WW8Num8z0"/>
    <w:rPr>
      <w:rFonts w:ascii="Georgia" w:hAnsi="Georgia" w:cs="Georgia" w:hint="default"/>
    </w:rPr>
  </w:style>
  <w:style w:type="character" w:customStyle="1" w:styleId="WW8Num9z0">
    <w:name w:val="WW8Num9z0"/>
    <w:rPr>
      <w:rFonts w:ascii="Georgia" w:hAnsi="Georgia" w:cs="Georgia" w:hint="default"/>
      <w:b w:val="0"/>
      <w:bCs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Georgia" w:hAnsi="Georgia" w:cs="Georgia" w:hint="default"/>
      <w:strike w:val="0"/>
      <w:dstrike w:val="0"/>
      <w:sz w:val="20"/>
      <w:szCs w:val="20"/>
      <w:u w:val="none"/>
    </w:rPr>
  </w:style>
  <w:style w:type="character" w:customStyle="1" w:styleId="WW8Num11z0">
    <w:name w:val="WW8Num11z0"/>
    <w:rPr>
      <w:rFonts w:ascii="Georgia" w:hAnsi="Georgia" w:cs="Georgia" w:hint="default"/>
      <w:sz w:val="20"/>
      <w:szCs w:val="20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eorgia" w:hAnsi="Georgia" w:cs="Georgia" w:hint="default"/>
      <w:b/>
      <w:bCs/>
      <w:sz w:val="20"/>
      <w:szCs w:val="20"/>
    </w:rPr>
  </w:style>
  <w:style w:type="character" w:customStyle="1" w:styleId="WW8Num14z0">
    <w:name w:val="WW8Num14z0"/>
    <w:rPr>
      <w:rFonts w:ascii="Georgia" w:hAnsi="Georgia" w:cs="Georgia" w:hint="default"/>
      <w:sz w:val="20"/>
      <w:szCs w:val="20"/>
    </w:rPr>
  </w:style>
  <w:style w:type="character" w:customStyle="1" w:styleId="WW8Num14z1">
    <w:name w:val="WW8Num14z1"/>
    <w:rPr>
      <w:rFonts w:ascii="Georgia" w:hAnsi="Georgia" w:cs="Georgia" w:hint="default"/>
      <w:color w:val="auto"/>
      <w:sz w:val="20"/>
      <w:szCs w:val="20"/>
    </w:rPr>
  </w:style>
  <w:style w:type="character" w:customStyle="1" w:styleId="WW8Num15z0">
    <w:name w:val="WW8Num15z0"/>
    <w:rPr>
      <w:rFonts w:ascii="Georgia" w:hAnsi="Georgia" w:cs="Georgia" w:hint="default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Georgia" w:hAnsi="Georgia" w:cs="Georgia" w:hint="default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Georgia" w:hAnsi="Georgia" w:cs="Georgia" w:hint="default"/>
      <w:strike w:val="0"/>
      <w:dstrike w:val="0"/>
      <w:sz w:val="20"/>
      <w:szCs w:val="20"/>
      <w:u w:val="none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Standardnpsmoodstavce1">
    <w:name w:val="Standardní písmo odstavce1"/>
  </w:style>
  <w:style w:type="character" w:customStyle="1" w:styleId="CharChar1">
    <w:name w:val="Char Char1"/>
    <w:rPr>
      <w:rFonts w:ascii="Segoe UI" w:eastAsia="Times New Roman" w:hAnsi="Segoe UI" w:cs="Segoe UI"/>
      <w:sz w:val="18"/>
      <w:szCs w:val="18"/>
    </w:rPr>
  </w:style>
  <w:style w:type="character" w:customStyle="1" w:styleId="CharChar">
    <w:name w:val="Char Char"/>
    <w:rPr>
      <w:sz w:val="22"/>
      <w:szCs w:val="21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character" w:styleId="Odkaznakoment">
    <w:name w:val="annotation reference"/>
    <w:semiHidden/>
    <w:rsid w:val="005D0AB0"/>
    <w:rPr>
      <w:sz w:val="16"/>
      <w:szCs w:val="16"/>
    </w:rPr>
  </w:style>
  <w:style w:type="paragraph" w:styleId="Textkomente">
    <w:name w:val="annotation text"/>
    <w:basedOn w:val="Normln"/>
    <w:semiHidden/>
    <w:rsid w:val="005D0AB0"/>
  </w:style>
  <w:style w:type="paragraph" w:styleId="Pedmtkomente">
    <w:name w:val="annotation subject"/>
    <w:basedOn w:val="Textkomente"/>
    <w:next w:val="Textkomente"/>
    <w:semiHidden/>
    <w:rsid w:val="005D0AB0"/>
    <w:rPr>
      <w:b/>
      <w:bCs/>
    </w:rPr>
  </w:style>
  <w:style w:type="paragraph" w:styleId="Zpat">
    <w:name w:val="footer"/>
    <w:basedOn w:val="Normln"/>
    <w:rsid w:val="001132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32B9"/>
  </w:style>
  <w:style w:type="paragraph" w:styleId="Revize">
    <w:name w:val="Revision"/>
    <w:hidden/>
    <w:uiPriority w:val="99"/>
    <w:semiHidden/>
    <w:rsid w:val="00282B16"/>
    <w:rPr>
      <w:lang w:eastAsia="zh-CN"/>
    </w:rPr>
  </w:style>
  <w:style w:type="paragraph" w:styleId="Normlnweb">
    <w:name w:val="Normal (Web)"/>
    <w:basedOn w:val="Normln"/>
    <w:uiPriority w:val="99"/>
    <w:unhideWhenUsed/>
    <w:rsid w:val="006467D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rsid w:val="00CE51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51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D8AE-7FB6-4C65-BC79-8E4BA671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Memorandum o spolupráci</vt:lpstr>
    </vt:vector>
  </TitlesOfParts>
  <Company>Unie pro řeku Moravu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 spolupráci</dc:title>
  <dc:creator>Jelínková Petra</dc:creator>
  <cp:lastModifiedBy>Spáčil Ondřej</cp:lastModifiedBy>
  <cp:revision>15</cp:revision>
  <cp:lastPrinted>2023-08-15T11:36:00Z</cp:lastPrinted>
  <dcterms:created xsi:type="dcterms:W3CDTF">2023-08-15T11:35:00Z</dcterms:created>
  <dcterms:modified xsi:type="dcterms:W3CDTF">2023-09-07T09:59:00Z</dcterms:modified>
</cp:coreProperties>
</file>