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77" w:rsidRPr="00570AA0" w:rsidRDefault="004E1377" w:rsidP="004E1377">
      <w:pPr>
        <w:rPr>
          <w:rFonts w:ascii="Arial" w:hAnsi="Arial" w:cs="Arial"/>
        </w:rPr>
      </w:pPr>
      <w:r w:rsidRPr="00570AA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4FDE9A3" wp14:editId="3BF8CDA2">
            <wp:simplePos x="0" y="0"/>
            <wp:positionH relativeFrom="column">
              <wp:posOffset>-505280</wp:posOffset>
            </wp:positionH>
            <wp:positionV relativeFrom="paragraph">
              <wp:posOffset>-466677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377" w:rsidRPr="00570AA0" w:rsidRDefault="004E1377" w:rsidP="004E1377">
      <w:pPr>
        <w:rPr>
          <w:rFonts w:ascii="Arial" w:hAnsi="Arial" w:cs="Arial"/>
        </w:rPr>
      </w:pPr>
    </w:p>
    <w:tbl>
      <w:tblPr>
        <w:tblW w:w="9639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4E1377" w:rsidRPr="00570AA0" w:rsidTr="00C91CBF">
        <w:trPr>
          <w:trHeight w:val="4123"/>
        </w:trPr>
        <w:tc>
          <w:tcPr>
            <w:tcW w:w="9639" w:type="dxa"/>
          </w:tcPr>
          <w:p w:rsidR="004E1377" w:rsidRPr="00570AA0" w:rsidRDefault="004E1377" w:rsidP="00C91CBF">
            <w:pPr>
              <w:pStyle w:val="Vbornadpis"/>
              <w:rPr>
                <w:rFonts w:cs="Arial"/>
              </w:rPr>
            </w:pPr>
          </w:p>
          <w:p w:rsidR="004E1377" w:rsidRPr="00570AA0" w:rsidRDefault="004E1377" w:rsidP="00C91CBF">
            <w:pPr>
              <w:pStyle w:val="Vbornadpis"/>
              <w:rPr>
                <w:rFonts w:cs="Arial"/>
              </w:rPr>
            </w:pPr>
            <w:r w:rsidRPr="00570AA0">
              <w:rPr>
                <w:rFonts w:cs="Arial"/>
              </w:rPr>
              <w:t xml:space="preserve">Zápis č. </w:t>
            </w:r>
            <w:r w:rsidR="00A377B9">
              <w:rPr>
                <w:rFonts w:cs="Arial"/>
              </w:rPr>
              <w:t>1</w:t>
            </w:r>
            <w:r w:rsidR="003012C5">
              <w:rPr>
                <w:rFonts w:cs="Arial"/>
              </w:rPr>
              <w:t>2</w:t>
            </w:r>
          </w:p>
          <w:p w:rsidR="004E1377" w:rsidRPr="00570AA0" w:rsidRDefault="004E1377" w:rsidP="00C91CBF">
            <w:pPr>
              <w:pStyle w:val="Vbornadpis"/>
              <w:rPr>
                <w:rFonts w:cs="Arial"/>
              </w:rPr>
            </w:pPr>
            <w:r w:rsidRPr="00570AA0">
              <w:rPr>
                <w:rFonts w:cs="Arial"/>
              </w:rPr>
              <w:t xml:space="preserve">ze zasedání Výboru </w:t>
            </w:r>
            <w:r w:rsidR="00A377B9">
              <w:rPr>
                <w:rFonts w:cs="Arial"/>
              </w:rPr>
              <w:t>pro výchovu, vzdělávání a zaměstnanost</w:t>
            </w:r>
          </w:p>
          <w:p w:rsidR="004E1377" w:rsidRPr="00570AA0" w:rsidRDefault="004E1377" w:rsidP="00C91CBF">
            <w:pPr>
              <w:pStyle w:val="Vbornadpis"/>
              <w:rPr>
                <w:rFonts w:cs="Arial"/>
              </w:rPr>
            </w:pPr>
            <w:r w:rsidRPr="00570AA0">
              <w:rPr>
                <w:rFonts w:cs="Arial"/>
              </w:rPr>
              <w:t>Zastupitelstva Olomouckého kraje</w:t>
            </w:r>
          </w:p>
          <w:p w:rsidR="004E1377" w:rsidRPr="003012C5" w:rsidRDefault="004E1377" w:rsidP="00C91C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70AA0">
              <w:rPr>
                <w:rFonts w:ascii="Arial" w:hAnsi="Arial" w:cs="Arial"/>
                <w:b/>
                <w:sz w:val="32"/>
                <w:szCs w:val="20"/>
              </w:rPr>
              <w:t xml:space="preserve">ze </w:t>
            </w:r>
            <w:r w:rsidRPr="003012C5">
              <w:rPr>
                <w:rFonts w:ascii="Arial" w:hAnsi="Arial" w:cs="Arial"/>
                <w:b/>
                <w:sz w:val="32"/>
                <w:szCs w:val="20"/>
              </w:rPr>
              <w:t>dne</w:t>
            </w:r>
            <w:r w:rsidRPr="003012C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3012C5" w:rsidRPr="003012C5">
              <w:rPr>
                <w:rFonts w:ascii="Arial" w:hAnsi="Arial" w:cs="Arial"/>
                <w:b/>
                <w:sz w:val="32"/>
                <w:szCs w:val="32"/>
              </w:rPr>
              <w:t>31</w:t>
            </w:r>
            <w:r w:rsidRPr="003012C5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3012C5" w:rsidRPr="003012C5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3012C5">
              <w:rPr>
                <w:rFonts w:ascii="Arial" w:hAnsi="Arial" w:cs="Arial"/>
                <w:b/>
                <w:sz w:val="32"/>
                <w:szCs w:val="32"/>
              </w:rPr>
              <w:t>. 202</w:t>
            </w:r>
            <w:r w:rsidR="00A377B9" w:rsidRPr="003012C5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  <w:p w:rsidR="004E1377" w:rsidRPr="00570AA0" w:rsidRDefault="004E1377" w:rsidP="00C91CBF">
            <w:pPr>
              <w:pStyle w:val="Vbornadpis"/>
              <w:rPr>
                <w:rFonts w:cs="Arial"/>
              </w:rPr>
            </w:pPr>
          </w:p>
        </w:tc>
      </w:tr>
    </w:tbl>
    <w:p w:rsidR="00975D37" w:rsidRPr="00570AA0" w:rsidRDefault="00975D37">
      <w:pPr>
        <w:pStyle w:val="Zkladntext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1"/>
        <w:gridCol w:w="5037"/>
      </w:tblGrid>
      <w:tr w:rsidR="00975D37" w:rsidRPr="00570AA0">
        <w:tc>
          <w:tcPr>
            <w:tcW w:w="4606" w:type="dxa"/>
          </w:tcPr>
          <w:p w:rsidR="00975D37" w:rsidRPr="00570AA0" w:rsidRDefault="00975D37">
            <w:pPr>
              <w:pStyle w:val="Vborptomni"/>
            </w:pPr>
            <w:r w:rsidRPr="00570AA0">
              <w:t>Přítomni:</w:t>
            </w:r>
          </w:p>
        </w:tc>
        <w:tc>
          <w:tcPr>
            <w:tcW w:w="5042" w:type="dxa"/>
          </w:tcPr>
          <w:p w:rsidR="00975D37" w:rsidRPr="00570AA0" w:rsidRDefault="00975D37">
            <w:pPr>
              <w:pStyle w:val="Vborptomni"/>
            </w:pPr>
            <w:r w:rsidRPr="00570AA0">
              <w:t>Nepřítomni:</w:t>
            </w:r>
          </w:p>
        </w:tc>
      </w:tr>
      <w:tr w:rsidR="00975D37" w:rsidRPr="00570AA0">
        <w:tc>
          <w:tcPr>
            <w:tcW w:w="4606" w:type="dxa"/>
          </w:tcPr>
          <w:p w:rsidR="00A377B9" w:rsidRPr="005434EA" w:rsidRDefault="00A377B9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Marta Husičková</w:t>
            </w:r>
          </w:p>
          <w:p w:rsidR="00A377B9" w:rsidRPr="00191B68" w:rsidRDefault="00A377B9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proofErr w:type="spellStart"/>
            <w:r w:rsidRPr="00191B68">
              <w:rPr>
                <w:b w:val="0"/>
                <w:sz w:val="24"/>
                <w:szCs w:val="24"/>
              </w:rPr>
              <w:t>Angelis</w:t>
            </w:r>
            <w:proofErr w:type="spellEnd"/>
            <w:r w:rsidRPr="00191B6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91B68">
              <w:rPr>
                <w:b w:val="0"/>
                <w:sz w:val="24"/>
                <w:szCs w:val="24"/>
              </w:rPr>
              <w:t>Zdukos</w:t>
            </w:r>
            <w:proofErr w:type="spellEnd"/>
            <w:r w:rsidRPr="00191B68">
              <w:rPr>
                <w:b w:val="0"/>
                <w:sz w:val="24"/>
                <w:szCs w:val="24"/>
              </w:rPr>
              <w:t xml:space="preserve"> </w:t>
            </w:r>
          </w:p>
          <w:p w:rsidR="00A377B9" w:rsidRPr="00191B68" w:rsidRDefault="00A377B9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Roman Šťastný</w:t>
            </w:r>
          </w:p>
          <w:p w:rsidR="00A377B9" w:rsidRPr="00191B68" w:rsidRDefault="00A377B9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 xml:space="preserve">Mgr. Pavel </w:t>
            </w:r>
            <w:proofErr w:type="spellStart"/>
            <w:r w:rsidRPr="00191B68">
              <w:rPr>
                <w:b w:val="0"/>
                <w:sz w:val="24"/>
                <w:szCs w:val="24"/>
              </w:rPr>
              <w:t>Polcr</w:t>
            </w:r>
            <w:proofErr w:type="spellEnd"/>
          </w:p>
          <w:p w:rsidR="00A377B9" w:rsidRPr="00191B68" w:rsidRDefault="00A377B9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Radek Vincour</w:t>
            </w:r>
          </w:p>
          <w:p w:rsidR="00A377B9" w:rsidRPr="00191B68" w:rsidRDefault="00A377B9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Ing. Aleš Suchánek</w:t>
            </w:r>
          </w:p>
          <w:p w:rsidR="00A377B9" w:rsidRPr="00191B68" w:rsidRDefault="00A377B9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Ing. Petr Lipčík</w:t>
            </w:r>
          </w:p>
          <w:p w:rsidR="00A377B9" w:rsidRDefault="00A377B9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Mgr. Jakub Knápek</w:t>
            </w:r>
          </w:p>
          <w:p w:rsidR="009735BE" w:rsidRPr="00191B68" w:rsidRDefault="009735BE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 xml:space="preserve">Mgr. Jaromíra </w:t>
            </w:r>
            <w:proofErr w:type="spellStart"/>
            <w:r w:rsidRPr="00191B68">
              <w:rPr>
                <w:b w:val="0"/>
                <w:sz w:val="24"/>
                <w:szCs w:val="24"/>
              </w:rPr>
              <w:t>Lónová</w:t>
            </w:r>
            <w:proofErr w:type="spellEnd"/>
          </w:p>
          <w:p w:rsidR="009735BE" w:rsidRDefault="009735BE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Mgr. Dominik Voráč</w:t>
            </w:r>
          </w:p>
          <w:p w:rsidR="009735BE" w:rsidRPr="00191B68" w:rsidRDefault="009735BE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Jakub Dolníček</w:t>
            </w:r>
          </w:p>
          <w:p w:rsidR="003012C5" w:rsidRPr="00191B68" w:rsidRDefault="003012C5" w:rsidP="003012C5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 xml:space="preserve">Mgr. Bc. et Mgr. Jiří Viterna, MBA, </w:t>
            </w:r>
            <w:proofErr w:type="spellStart"/>
            <w:r w:rsidRPr="00191B68">
              <w:rPr>
                <w:b w:val="0"/>
                <w:sz w:val="24"/>
                <w:szCs w:val="24"/>
              </w:rPr>
              <w:t>MSc</w:t>
            </w:r>
            <w:proofErr w:type="spellEnd"/>
            <w:r w:rsidRPr="00191B68">
              <w:rPr>
                <w:b w:val="0"/>
                <w:sz w:val="24"/>
                <w:szCs w:val="24"/>
              </w:rPr>
              <w:t>.</w:t>
            </w:r>
          </w:p>
          <w:p w:rsidR="003012C5" w:rsidRPr="00191B68" w:rsidRDefault="003012C5" w:rsidP="003012C5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Michael Tesař</w:t>
            </w:r>
          </w:p>
          <w:p w:rsidR="003012C5" w:rsidRPr="00191B68" w:rsidRDefault="003012C5" w:rsidP="003012C5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Pavel Doubrava</w:t>
            </w:r>
          </w:p>
          <w:p w:rsidR="009735BE" w:rsidRPr="00191B68" w:rsidRDefault="009735BE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</w:p>
          <w:p w:rsidR="00A377B9" w:rsidRDefault="00A377B9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</w:p>
          <w:p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  <w:color w:val="FF0000"/>
              </w:rPr>
            </w:pPr>
          </w:p>
        </w:tc>
        <w:tc>
          <w:tcPr>
            <w:tcW w:w="5042" w:type="dxa"/>
          </w:tcPr>
          <w:p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</w:tr>
      <w:tr w:rsidR="00975D37" w:rsidRPr="00570AA0">
        <w:tc>
          <w:tcPr>
            <w:tcW w:w="4606" w:type="dxa"/>
          </w:tcPr>
          <w:p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  <w:tc>
          <w:tcPr>
            <w:tcW w:w="5042" w:type="dxa"/>
          </w:tcPr>
          <w:p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</w:tr>
      <w:tr w:rsidR="00975D37" w:rsidRPr="00570AA0">
        <w:tc>
          <w:tcPr>
            <w:tcW w:w="4606" w:type="dxa"/>
          </w:tcPr>
          <w:p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  <w:tc>
          <w:tcPr>
            <w:tcW w:w="5042" w:type="dxa"/>
          </w:tcPr>
          <w:p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</w:tr>
      <w:tr w:rsidR="00975D37" w:rsidRPr="00570AA0">
        <w:tc>
          <w:tcPr>
            <w:tcW w:w="4606" w:type="dxa"/>
          </w:tcPr>
          <w:p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  <w:tc>
          <w:tcPr>
            <w:tcW w:w="5042" w:type="dxa"/>
          </w:tcPr>
          <w:p w:rsidR="00975D37" w:rsidRPr="00570AA0" w:rsidRDefault="00975D37" w:rsidP="00F137D0">
            <w:pPr>
              <w:pStyle w:val="Vborptomni"/>
              <w:spacing w:before="0" w:after="0"/>
            </w:pPr>
            <w:r w:rsidRPr="00570AA0">
              <w:t>Omluveni:</w:t>
            </w:r>
          </w:p>
        </w:tc>
      </w:tr>
      <w:tr w:rsidR="00975D37" w:rsidRPr="00570AA0">
        <w:tc>
          <w:tcPr>
            <w:tcW w:w="4606" w:type="dxa"/>
          </w:tcPr>
          <w:p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  <w:tc>
          <w:tcPr>
            <w:tcW w:w="5042" w:type="dxa"/>
          </w:tcPr>
          <w:p w:rsidR="00CD7166" w:rsidRDefault="00CD7166" w:rsidP="00CD7166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et Mgr. Jakub Lysek, Ph.D.</w:t>
            </w:r>
          </w:p>
          <w:p w:rsidR="00CD7166" w:rsidRPr="00191B68" w:rsidRDefault="00CD7166" w:rsidP="00CD7166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Ing. Hana Vacková</w:t>
            </w:r>
          </w:p>
          <w:p w:rsidR="00CD7166" w:rsidRDefault="00CD7166" w:rsidP="00CD7166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Ing. Tomáš </w:t>
            </w:r>
            <w:proofErr w:type="spellStart"/>
            <w:r>
              <w:rPr>
                <w:b w:val="0"/>
                <w:sz w:val="24"/>
                <w:szCs w:val="24"/>
              </w:rPr>
              <w:t>Lázna</w:t>
            </w:r>
            <w:proofErr w:type="spellEnd"/>
          </w:p>
          <w:p w:rsidR="00CD7166" w:rsidRDefault="00CD7166" w:rsidP="00CD7166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Leoš Ptáček</w:t>
            </w:r>
          </w:p>
          <w:p w:rsidR="00CD7166" w:rsidRPr="00191B68" w:rsidRDefault="00CD7166" w:rsidP="00CD7166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Mgr. Dita </w:t>
            </w:r>
            <w:proofErr w:type="spellStart"/>
            <w:r>
              <w:rPr>
                <w:b w:val="0"/>
                <w:sz w:val="24"/>
                <w:szCs w:val="24"/>
              </w:rPr>
              <w:t>Palaščáková</w:t>
            </w:r>
            <w:proofErr w:type="spellEnd"/>
          </w:p>
          <w:p w:rsidR="00F40DB2" w:rsidRPr="00191B68" w:rsidRDefault="00F40DB2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</w:p>
          <w:p w:rsidR="00975D37" w:rsidRPr="00570AA0" w:rsidRDefault="00975D37" w:rsidP="00F137D0">
            <w:pPr>
              <w:pStyle w:val="Vborptomni"/>
              <w:spacing w:before="0" w:after="0"/>
            </w:pPr>
          </w:p>
        </w:tc>
      </w:tr>
      <w:tr w:rsidR="00975D37" w:rsidRPr="00570AA0">
        <w:tc>
          <w:tcPr>
            <w:tcW w:w="4606" w:type="dxa"/>
          </w:tcPr>
          <w:p w:rsidR="00975D37" w:rsidRPr="00570AA0" w:rsidRDefault="00975D37">
            <w:pPr>
              <w:pStyle w:val="Vborptomnitext"/>
              <w:rPr>
                <w:rFonts w:cs="Arial"/>
              </w:rPr>
            </w:pPr>
          </w:p>
        </w:tc>
        <w:tc>
          <w:tcPr>
            <w:tcW w:w="5042" w:type="dxa"/>
          </w:tcPr>
          <w:p w:rsidR="00975D37" w:rsidRPr="00570AA0" w:rsidRDefault="00975D37">
            <w:pPr>
              <w:pStyle w:val="Vborptomnitext"/>
              <w:rPr>
                <w:rFonts w:cs="Arial"/>
              </w:rPr>
            </w:pPr>
          </w:p>
        </w:tc>
      </w:tr>
      <w:tr w:rsidR="00975D37" w:rsidRPr="00570AA0">
        <w:tc>
          <w:tcPr>
            <w:tcW w:w="4606" w:type="dxa"/>
          </w:tcPr>
          <w:p w:rsidR="00975D37" w:rsidRPr="00570AA0" w:rsidRDefault="00975D37">
            <w:pPr>
              <w:pStyle w:val="Vborptomnitext"/>
              <w:rPr>
                <w:rFonts w:cs="Arial"/>
              </w:rPr>
            </w:pPr>
          </w:p>
        </w:tc>
        <w:tc>
          <w:tcPr>
            <w:tcW w:w="5042" w:type="dxa"/>
          </w:tcPr>
          <w:p w:rsidR="00975D37" w:rsidRPr="00570AA0" w:rsidRDefault="00975D37">
            <w:pPr>
              <w:pStyle w:val="Vborptomni"/>
            </w:pPr>
            <w:r w:rsidRPr="00570AA0">
              <w:t>Hosté:</w:t>
            </w:r>
          </w:p>
        </w:tc>
      </w:tr>
      <w:tr w:rsidR="00975D37" w:rsidRPr="00570AA0">
        <w:tc>
          <w:tcPr>
            <w:tcW w:w="4606" w:type="dxa"/>
          </w:tcPr>
          <w:p w:rsidR="00975D37" w:rsidRPr="00570AA0" w:rsidRDefault="00975D37">
            <w:pPr>
              <w:pStyle w:val="Vborptomnitext"/>
              <w:rPr>
                <w:rFonts w:cs="Arial"/>
              </w:rPr>
            </w:pPr>
          </w:p>
        </w:tc>
        <w:tc>
          <w:tcPr>
            <w:tcW w:w="5042" w:type="dxa"/>
          </w:tcPr>
          <w:p w:rsidR="002D2013" w:rsidRPr="00B9008B" w:rsidRDefault="002D2013" w:rsidP="002D2013">
            <w:pPr>
              <w:pStyle w:val="Vborptomni"/>
              <w:rPr>
                <w:b w:val="0"/>
                <w:sz w:val="24"/>
                <w:szCs w:val="24"/>
              </w:rPr>
            </w:pPr>
            <w:r w:rsidRPr="00B9008B">
              <w:rPr>
                <w:b w:val="0"/>
                <w:sz w:val="24"/>
                <w:szCs w:val="24"/>
              </w:rPr>
              <w:t>RNDr. Aleš Jakubec, Ph.D.</w:t>
            </w:r>
          </w:p>
          <w:p w:rsidR="00975D37" w:rsidRPr="00570AA0" w:rsidRDefault="002D2013">
            <w:pPr>
              <w:pStyle w:val="Vborptomnitext"/>
              <w:rPr>
                <w:rFonts w:cs="Arial"/>
              </w:rPr>
            </w:pPr>
            <w:r>
              <w:rPr>
                <w:rFonts w:cs="Arial"/>
              </w:rPr>
              <w:t>Mgr. Martin Pustaj</w:t>
            </w:r>
          </w:p>
        </w:tc>
      </w:tr>
      <w:tr w:rsidR="00975D37" w:rsidRPr="00570AA0">
        <w:tc>
          <w:tcPr>
            <w:tcW w:w="4606" w:type="dxa"/>
          </w:tcPr>
          <w:p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  <w:tc>
          <w:tcPr>
            <w:tcW w:w="5042" w:type="dxa"/>
          </w:tcPr>
          <w:p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</w:tr>
      <w:tr w:rsidR="00975D37" w:rsidRPr="00570AA0">
        <w:tc>
          <w:tcPr>
            <w:tcW w:w="4606" w:type="dxa"/>
          </w:tcPr>
          <w:p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  <w:tc>
          <w:tcPr>
            <w:tcW w:w="5042" w:type="dxa"/>
          </w:tcPr>
          <w:p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</w:tr>
      <w:tr w:rsidR="00975D37" w:rsidRPr="00570AA0">
        <w:tc>
          <w:tcPr>
            <w:tcW w:w="4606" w:type="dxa"/>
          </w:tcPr>
          <w:p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  <w:tc>
          <w:tcPr>
            <w:tcW w:w="5042" w:type="dxa"/>
          </w:tcPr>
          <w:p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</w:tr>
      <w:tr w:rsidR="00975D37" w:rsidRPr="00570AA0">
        <w:tc>
          <w:tcPr>
            <w:tcW w:w="4606" w:type="dxa"/>
          </w:tcPr>
          <w:p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  <w:tc>
          <w:tcPr>
            <w:tcW w:w="5042" w:type="dxa"/>
          </w:tcPr>
          <w:p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</w:tr>
    </w:tbl>
    <w:p w:rsidR="00975D37" w:rsidRDefault="00975D37" w:rsidP="00F137D0">
      <w:pPr>
        <w:pStyle w:val="Vborprogram"/>
        <w:spacing w:before="0" w:after="0"/>
        <w:rPr>
          <w:rFonts w:cs="Arial"/>
        </w:rPr>
      </w:pPr>
      <w:r w:rsidRPr="00570AA0">
        <w:rPr>
          <w:rFonts w:cs="Arial"/>
        </w:rPr>
        <w:t>Program:</w:t>
      </w:r>
    </w:p>
    <w:p w:rsidR="00623A73" w:rsidRDefault="00623A73" w:rsidP="00623A73">
      <w:pPr>
        <w:numPr>
          <w:ilvl w:val="0"/>
          <w:numId w:val="38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Zahájení</w:t>
      </w:r>
    </w:p>
    <w:p w:rsidR="00CD7166" w:rsidRPr="003A419F" w:rsidRDefault="00CD7166" w:rsidP="00CD7166">
      <w:pPr>
        <w:pStyle w:val="Odstavecseseznamem"/>
        <w:numPr>
          <w:ilvl w:val="0"/>
          <w:numId w:val="38"/>
        </w:numPr>
        <w:rPr>
          <w:rFonts w:ascii="Arial" w:hAnsi="Arial" w:cs="Arial"/>
          <w:bCs/>
          <w:sz w:val="24"/>
          <w:szCs w:val="24"/>
        </w:rPr>
      </w:pPr>
      <w:r w:rsidRPr="003A419F">
        <w:rPr>
          <w:rFonts w:ascii="Arial" w:hAnsi="Arial" w:cs="Arial"/>
          <w:bCs/>
          <w:sz w:val="24"/>
          <w:szCs w:val="24"/>
        </w:rPr>
        <w:t>Podpora mezinárodních výměnných pobytů mládeže a mezinárodních vzdělávacích programů v roce 2023 – vyhodnocení 2. kola žádostí</w:t>
      </w:r>
    </w:p>
    <w:p w:rsidR="00CD7166" w:rsidRPr="00CD7166" w:rsidRDefault="00CD7166" w:rsidP="00CD7166">
      <w:pPr>
        <w:pStyle w:val="Odstavecseseznamem"/>
        <w:numPr>
          <w:ilvl w:val="0"/>
          <w:numId w:val="38"/>
        </w:numPr>
        <w:rPr>
          <w:rFonts w:ascii="Arial" w:hAnsi="Arial" w:cs="Arial"/>
          <w:bCs/>
          <w:sz w:val="24"/>
          <w:szCs w:val="24"/>
        </w:rPr>
      </w:pPr>
      <w:r w:rsidRPr="003A419F">
        <w:rPr>
          <w:rFonts w:ascii="Arial" w:hAnsi="Arial" w:cs="Arial"/>
          <w:bCs/>
          <w:sz w:val="24"/>
          <w:szCs w:val="24"/>
        </w:rPr>
        <w:t>Pravidla Podpory polytechnického vzdělávání a řemesel v Olomouckém kraji</w:t>
      </w:r>
    </w:p>
    <w:p w:rsidR="00623A73" w:rsidRDefault="00623A73" w:rsidP="00623A73">
      <w:pPr>
        <w:numPr>
          <w:ilvl w:val="0"/>
          <w:numId w:val="38"/>
        </w:numPr>
        <w:autoSpaceDE w:val="0"/>
        <w:autoSpaceDN w:val="0"/>
        <w:adjustRightInd w:val="0"/>
        <w:spacing w:after="60"/>
        <w:ind w:left="107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Různé</w:t>
      </w:r>
    </w:p>
    <w:p w:rsidR="00623A73" w:rsidRPr="00623A73" w:rsidRDefault="00623A73" w:rsidP="00623A73">
      <w:pPr>
        <w:numPr>
          <w:ilvl w:val="0"/>
          <w:numId w:val="38"/>
        </w:numPr>
        <w:autoSpaceDE w:val="0"/>
        <w:autoSpaceDN w:val="0"/>
        <w:adjustRightInd w:val="0"/>
        <w:spacing w:after="60"/>
        <w:ind w:left="107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Usnesení, závěr</w:t>
      </w:r>
    </w:p>
    <w:p w:rsidR="002D2013" w:rsidRDefault="002D2013" w:rsidP="002D2013">
      <w:pPr>
        <w:pStyle w:val="Vborzpis"/>
        <w:rPr>
          <w:szCs w:val="24"/>
        </w:rPr>
      </w:pPr>
      <w:r w:rsidRPr="00191B68">
        <w:rPr>
          <w:szCs w:val="24"/>
        </w:rPr>
        <w:t>Zápis:</w:t>
      </w:r>
    </w:p>
    <w:p w:rsidR="002D2013" w:rsidRPr="00191B68" w:rsidRDefault="002D2013" w:rsidP="002D2013">
      <w:pPr>
        <w:numPr>
          <w:ilvl w:val="0"/>
          <w:numId w:val="28"/>
        </w:numPr>
        <w:spacing w:after="120"/>
        <w:ind w:left="499" w:hanging="357"/>
        <w:jc w:val="both"/>
        <w:rPr>
          <w:rFonts w:ascii="Arial" w:hAnsi="Arial" w:cs="Arial"/>
          <w:b/>
        </w:rPr>
      </w:pPr>
      <w:r w:rsidRPr="00191B68">
        <w:rPr>
          <w:rFonts w:ascii="Arial" w:hAnsi="Arial" w:cs="Arial"/>
          <w:b/>
        </w:rPr>
        <w:t xml:space="preserve">Program </w:t>
      </w:r>
    </w:p>
    <w:p w:rsidR="002D2013" w:rsidRPr="00191B68" w:rsidRDefault="002D2013" w:rsidP="002D2013">
      <w:pPr>
        <w:pStyle w:val="slo1text"/>
        <w:tabs>
          <w:tab w:val="clear" w:pos="567"/>
        </w:tabs>
        <w:spacing w:after="240"/>
        <w:ind w:left="510" w:firstLine="0"/>
        <w:rPr>
          <w:rFonts w:cs="Arial"/>
          <w:szCs w:val="24"/>
        </w:rPr>
      </w:pPr>
      <w:r w:rsidRPr="00191B68">
        <w:rPr>
          <w:rFonts w:cs="Arial"/>
          <w:szCs w:val="24"/>
        </w:rPr>
        <w:t xml:space="preserve">Výbor jednomyslně schválil navržený program zasedání. </w:t>
      </w:r>
    </w:p>
    <w:p w:rsidR="00CD7166" w:rsidRPr="00CD7166" w:rsidRDefault="00CD7166" w:rsidP="00CD7166">
      <w:pPr>
        <w:numPr>
          <w:ilvl w:val="0"/>
          <w:numId w:val="28"/>
        </w:numPr>
        <w:spacing w:after="120"/>
        <w:ind w:left="499" w:hanging="357"/>
        <w:jc w:val="both"/>
        <w:rPr>
          <w:rFonts w:ascii="Arial" w:hAnsi="Arial"/>
        </w:rPr>
      </w:pPr>
      <w:r>
        <w:rPr>
          <w:rFonts w:ascii="Arial" w:hAnsi="Arial" w:cs="Arial"/>
          <w:b/>
        </w:rPr>
        <w:t>Podpora mezinárodních výměnných pobytů mládeže a vzdělávacích programů v roce 2023 – vyhodnocení 2. kola žádostí</w:t>
      </w:r>
    </w:p>
    <w:p w:rsidR="008A0862" w:rsidRPr="00544EAC" w:rsidRDefault="008A0862" w:rsidP="008A0862">
      <w:pPr>
        <w:spacing w:before="120" w:after="120"/>
        <w:ind w:left="499"/>
        <w:jc w:val="both"/>
        <w:rPr>
          <w:rFonts w:ascii="Arial" w:hAnsi="Arial" w:cs="Arial"/>
        </w:rPr>
      </w:pPr>
      <w:r>
        <w:rPr>
          <w:rFonts w:ascii="Arial" w:hAnsi="Arial" w:cs="Arial"/>
        </w:rPr>
        <w:t>Komentář podal Mgr. Gajdůšek, MBA. Uvedl, že uvedený program zahrnuje čtyři</w:t>
      </w:r>
      <w:r w:rsidRPr="000C23D9">
        <w:rPr>
          <w:rFonts w:ascii="Arial" w:hAnsi="Arial" w:cs="Arial"/>
        </w:rPr>
        <w:t xml:space="preserve"> oblasti podpory:</w:t>
      </w:r>
    </w:p>
    <w:p w:rsidR="008A0862" w:rsidRDefault="008A0862" w:rsidP="008A0862">
      <w:pPr>
        <w:pStyle w:val="Odstavecseseznamem"/>
        <w:numPr>
          <w:ilvl w:val="0"/>
          <w:numId w:val="34"/>
        </w:numPr>
        <w:spacing w:before="120" w:after="120"/>
        <w:ind w:left="1219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851A0">
        <w:rPr>
          <w:rFonts w:ascii="Arial" w:eastAsia="Times New Roman" w:hAnsi="Arial" w:cs="Arial"/>
          <w:sz w:val="24"/>
          <w:szCs w:val="24"/>
          <w:lang w:eastAsia="cs-CZ"/>
        </w:rPr>
        <w:t>Oblast podpory 1 – Výjezd dětí a mládeže do zahraničí</w:t>
      </w:r>
    </w:p>
    <w:p w:rsidR="008A0862" w:rsidRDefault="008A0862" w:rsidP="008A0862">
      <w:pPr>
        <w:pStyle w:val="Odstavecseseznamem"/>
        <w:numPr>
          <w:ilvl w:val="0"/>
          <w:numId w:val="34"/>
        </w:numPr>
        <w:spacing w:before="120" w:after="120"/>
        <w:ind w:left="1219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Oblast podpory 2 – </w:t>
      </w:r>
      <w:r w:rsidRPr="00FC596F">
        <w:rPr>
          <w:rFonts w:ascii="Arial" w:eastAsia="Times New Roman" w:hAnsi="Arial" w:cs="Arial"/>
          <w:sz w:val="24"/>
          <w:szCs w:val="24"/>
          <w:lang w:eastAsia="cs-CZ"/>
        </w:rPr>
        <w:t>Organizace výměnného pobytu pro děti, žáky a studenty ze zahraničních partnerských škol a školských zařízení</w:t>
      </w:r>
    </w:p>
    <w:p w:rsidR="008A0862" w:rsidRDefault="008A0862" w:rsidP="008A0862">
      <w:pPr>
        <w:pStyle w:val="Odstavecseseznamem"/>
        <w:numPr>
          <w:ilvl w:val="0"/>
          <w:numId w:val="34"/>
        </w:numPr>
        <w:spacing w:before="120" w:after="120"/>
        <w:ind w:left="1219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Oblast podpory 3 – </w:t>
      </w:r>
      <w:r w:rsidRPr="00FC596F">
        <w:rPr>
          <w:rFonts w:ascii="Arial" w:eastAsia="Times New Roman" w:hAnsi="Arial" w:cs="Arial"/>
          <w:sz w:val="24"/>
          <w:szCs w:val="24"/>
          <w:lang w:eastAsia="cs-CZ"/>
        </w:rPr>
        <w:t>Kofinancování mezinárodních vzdělávacích programů</w:t>
      </w:r>
    </w:p>
    <w:p w:rsidR="008A0862" w:rsidRDefault="008A0862" w:rsidP="008A0862">
      <w:pPr>
        <w:pStyle w:val="Odstavecseseznamem"/>
        <w:numPr>
          <w:ilvl w:val="0"/>
          <w:numId w:val="34"/>
        </w:numPr>
        <w:spacing w:before="120" w:after="120"/>
        <w:ind w:left="1219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Oblast podpory 4 – Realizace programu Mezinárodní cena vévody z Edinburghu</w:t>
      </w:r>
    </w:p>
    <w:p w:rsidR="008A0862" w:rsidRDefault="008A0862" w:rsidP="008A0862">
      <w:pPr>
        <w:spacing w:before="120" w:after="120"/>
        <w:ind w:left="49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rozpočtu Olomouckého kraje je na Podporu </w:t>
      </w:r>
      <w:r w:rsidRPr="00E245EF">
        <w:rPr>
          <w:rFonts w:ascii="Arial" w:hAnsi="Arial" w:cs="Arial"/>
        </w:rPr>
        <w:t>mezinárodních výměnných pobytů mládeže a mezinárodních vzdělávacích programů v roce 20</w:t>
      </w:r>
      <w:r>
        <w:rPr>
          <w:rFonts w:ascii="Arial" w:hAnsi="Arial" w:cs="Arial"/>
        </w:rPr>
        <w:t xml:space="preserve">23 alokována částka </w:t>
      </w:r>
      <w:r>
        <w:rPr>
          <w:rFonts w:ascii="Arial" w:hAnsi="Arial" w:cs="Arial"/>
          <w:b/>
        </w:rPr>
        <w:t>500</w:t>
      </w:r>
      <w:r w:rsidRPr="00FC596F">
        <w:rPr>
          <w:rFonts w:ascii="Arial" w:hAnsi="Arial" w:cs="Arial"/>
          <w:b/>
        </w:rPr>
        <w:t> 000 Kč</w:t>
      </w:r>
      <w:r>
        <w:rPr>
          <w:rFonts w:ascii="Arial" w:hAnsi="Arial" w:cs="Arial"/>
        </w:rPr>
        <w:t>.</w:t>
      </w:r>
    </w:p>
    <w:p w:rsidR="008A0862" w:rsidRDefault="008A0862" w:rsidP="008A0862">
      <w:pPr>
        <w:spacing w:before="120" w:after="120"/>
        <w:ind w:left="499"/>
        <w:jc w:val="both"/>
        <w:rPr>
          <w:rFonts w:ascii="Arial" w:hAnsi="Arial" w:cs="Arial"/>
        </w:rPr>
      </w:pPr>
      <w:r w:rsidRPr="000C23D9">
        <w:rPr>
          <w:rFonts w:ascii="Arial" w:hAnsi="Arial" w:cs="Arial"/>
        </w:rPr>
        <w:t>Cílem Podpory mezinárodních výměnných pobytů mládeže a mezinárodních vzdělávacích programů v roce 20</w:t>
      </w:r>
      <w:r>
        <w:rPr>
          <w:rFonts w:ascii="Arial" w:hAnsi="Arial" w:cs="Arial"/>
        </w:rPr>
        <w:t>23</w:t>
      </w:r>
      <w:r w:rsidRPr="000C23D9">
        <w:rPr>
          <w:rFonts w:ascii="Arial" w:hAnsi="Arial" w:cs="Arial"/>
        </w:rPr>
        <w:t xml:space="preserve"> </w:t>
      </w:r>
      <w:r w:rsidRPr="003D15F8">
        <w:rPr>
          <w:rFonts w:ascii="Arial" w:hAnsi="Arial" w:cs="Arial"/>
        </w:rPr>
        <w:t xml:space="preserve">je podpora realizace mezinárodních výměn mládeže ze škol a školských zařízení zřizovaných Olomouckým krajem s mládeží ze zahraničních partnerských škol a školských zařízení, a to včetně akcí a projektových aktivit realizovaných v rámci programu Erasmus+ či v rámci vzdělávacích projektů realizovaných s podporou významných mezinárodních nadačních fondů (Visegrádský fond, Česko-německý fond budoucnosti apod.). Podpora </w:t>
      </w:r>
      <w:r>
        <w:rPr>
          <w:rFonts w:ascii="Arial" w:hAnsi="Arial" w:cs="Arial"/>
        </w:rPr>
        <w:t>je</w:t>
      </w:r>
      <w:r w:rsidRPr="003D15F8">
        <w:rPr>
          <w:rFonts w:ascii="Arial" w:hAnsi="Arial" w:cs="Arial"/>
        </w:rPr>
        <w:t xml:space="preserve"> dále poskytována na kofinancování výjezdu jednotlivce, skupiny dětí a mládeže ze škol a školských zařízení zřizovaných Olomouckým krajem do zahraničí za účelem realizace mezinárodní výměny, reprezentace školy na mezinárodní soutěži, mezinárodní přehlídce </w:t>
      </w:r>
      <w:r>
        <w:rPr>
          <w:rFonts w:ascii="Arial" w:hAnsi="Arial" w:cs="Arial"/>
        </w:rPr>
        <w:t>a na realizaci programu Mezinárodní ceny vévody z Edinburghu.</w:t>
      </w:r>
    </w:p>
    <w:p w:rsidR="008A0862" w:rsidRDefault="008A0862" w:rsidP="008A0862">
      <w:pPr>
        <w:spacing w:before="120" w:after="120"/>
        <w:ind w:left="499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Žadatelé měli v rámci 2</w:t>
      </w:r>
      <w:r w:rsidRPr="000C23D9">
        <w:rPr>
          <w:rFonts w:ascii="Arial" w:hAnsi="Arial" w:cs="Arial"/>
        </w:rPr>
        <w:t>. kola přijímání žádostí možnost podávat žádosti v termínu od </w:t>
      </w:r>
      <w:r>
        <w:rPr>
          <w:rFonts w:ascii="Arial" w:hAnsi="Arial" w:cs="Arial"/>
        </w:rPr>
        <w:t>3. 5</w:t>
      </w:r>
      <w:r w:rsidRPr="000C23D9">
        <w:rPr>
          <w:rFonts w:ascii="Arial" w:hAnsi="Arial" w:cs="Arial"/>
        </w:rPr>
        <w:t>. 20</w:t>
      </w:r>
      <w:r>
        <w:rPr>
          <w:rFonts w:ascii="Arial" w:hAnsi="Arial" w:cs="Arial"/>
        </w:rPr>
        <w:t>23</w:t>
      </w:r>
      <w:r w:rsidRPr="000C23D9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17</w:t>
      </w:r>
      <w:r w:rsidRPr="000C23D9">
        <w:rPr>
          <w:rFonts w:ascii="Arial" w:hAnsi="Arial" w:cs="Arial"/>
        </w:rPr>
        <w:t>. </w:t>
      </w:r>
      <w:r>
        <w:rPr>
          <w:rFonts w:ascii="Arial" w:hAnsi="Arial" w:cs="Arial"/>
        </w:rPr>
        <w:t>5</w:t>
      </w:r>
      <w:r w:rsidRPr="000C23D9">
        <w:rPr>
          <w:rFonts w:ascii="Arial" w:hAnsi="Arial" w:cs="Arial"/>
        </w:rPr>
        <w:t>. 20</w:t>
      </w:r>
      <w:r>
        <w:rPr>
          <w:rFonts w:ascii="Arial" w:hAnsi="Arial" w:cs="Arial"/>
        </w:rPr>
        <w:t>23. V tomto termínu bylo</w:t>
      </w:r>
      <w:r w:rsidRPr="000C23D9">
        <w:rPr>
          <w:rFonts w:ascii="Arial" w:hAnsi="Arial" w:cs="Arial"/>
        </w:rPr>
        <w:t xml:space="preserve"> přij</w:t>
      </w:r>
      <w:r>
        <w:rPr>
          <w:rFonts w:ascii="Arial" w:hAnsi="Arial" w:cs="Arial"/>
        </w:rPr>
        <w:t>ato</w:t>
      </w:r>
      <w:r w:rsidRPr="000C23D9">
        <w:rPr>
          <w:rFonts w:ascii="Arial" w:hAnsi="Arial" w:cs="Arial"/>
        </w:rPr>
        <w:t xml:space="preserve"> </w:t>
      </w:r>
      <w:r w:rsidRPr="00604386">
        <w:rPr>
          <w:rFonts w:ascii="Arial" w:hAnsi="Arial" w:cs="Arial"/>
        </w:rPr>
        <w:t>11</w:t>
      </w:r>
      <w:r w:rsidRPr="00141A8B">
        <w:rPr>
          <w:rFonts w:ascii="Arial" w:hAnsi="Arial" w:cs="Arial"/>
        </w:rPr>
        <w:t xml:space="preserve"> žádostí o podporu a </w:t>
      </w:r>
      <w:r w:rsidRPr="00604386">
        <w:rPr>
          <w:rFonts w:ascii="Arial" w:hAnsi="Arial" w:cs="Arial"/>
        </w:rPr>
        <w:t>10</w:t>
      </w:r>
      <w:r w:rsidRPr="00141A8B">
        <w:rPr>
          <w:rFonts w:ascii="Arial" w:hAnsi="Arial" w:cs="Arial"/>
        </w:rPr>
        <w:t xml:space="preserve"> z nich splnilo</w:t>
      </w:r>
      <w:r w:rsidRPr="000C23D9">
        <w:rPr>
          <w:rFonts w:ascii="Arial" w:hAnsi="Arial" w:cs="Arial"/>
        </w:rPr>
        <w:t xml:space="preserve"> pravidla pro poskytnutí podpory.</w:t>
      </w:r>
      <w:r>
        <w:rPr>
          <w:rFonts w:ascii="Arial" w:hAnsi="Arial" w:cs="Arial"/>
        </w:rPr>
        <w:t xml:space="preserve"> Jedna žádost byla vyřazena proto, že si škola v dané oblasti podpory o příspěvek žádala již v 1. kole. V souladu s pravidly maximální výše podpory na jednu akci/projekt činí 20 000 Kč. V případě realizace akce/projektu v rámci oblasti podpory 1 a oblasti podpory 2 se školou či školským zařízením z </w:t>
      </w:r>
      <w:r w:rsidRPr="00AD133F">
        <w:rPr>
          <w:rFonts w:ascii="Arial" w:hAnsi="Arial" w:cs="Arial"/>
          <w:b/>
        </w:rPr>
        <w:t>partnerského regionu Olomouckého kraje</w:t>
      </w:r>
      <w:r>
        <w:rPr>
          <w:rFonts w:ascii="Arial" w:hAnsi="Arial" w:cs="Arial"/>
        </w:rPr>
        <w:t xml:space="preserve"> lze žádat maximální výši podpory 40 000 Kč. V oblasti podpory č. 4 je stanovena maximální výše podpory 9 500 Kč.</w:t>
      </w:r>
    </w:p>
    <w:p w:rsidR="008A0862" w:rsidRDefault="008A0862" w:rsidP="008A0862">
      <w:pPr>
        <w:spacing w:before="120" w:after="120"/>
        <w:ind w:left="49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Celková požadovaná výše příspěvků činí 159 510 Kč, což převyšuje zůstatek alokace o 85 010 Kč. </w:t>
      </w:r>
    </w:p>
    <w:p w:rsidR="00D419D5" w:rsidRPr="00896F63" w:rsidRDefault="00D419D5" w:rsidP="00D419D5">
      <w:pPr>
        <w:pStyle w:val="Vbornzevusnesen"/>
        <w:ind w:left="499" w:firstLine="0"/>
        <w:rPr>
          <w:rFonts w:cs="Arial"/>
          <w:b w:val="0"/>
          <w:szCs w:val="24"/>
        </w:rPr>
      </w:pPr>
      <w:r w:rsidRPr="00D419D5">
        <w:rPr>
          <w:b w:val="0"/>
          <w:szCs w:val="24"/>
        </w:rPr>
        <w:t xml:space="preserve">Po diskuzi výbor </w:t>
      </w:r>
      <w:r w:rsidR="008826D6">
        <w:rPr>
          <w:b w:val="0"/>
          <w:szCs w:val="24"/>
        </w:rPr>
        <w:t xml:space="preserve">doporučil </w:t>
      </w:r>
      <w:r w:rsidRPr="00D419D5">
        <w:rPr>
          <w:rFonts w:cs="Arial"/>
          <w:b w:val="0"/>
          <w:bCs/>
          <w:szCs w:val="24"/>
        </w:rPr>
        <w:t>samospráným orgánům ke schválení vyhodnocení programu Podpory mezinárodních výměnných pobytů mládeže a mezinárodních vzdělávacích programů v roce 2023 dle Přílohy č. 1 zápisu</w:t>
      </w:r>
      <w:r>
        <w:rPr>
          <w:rFonts w:cs="Arial"/>
          <w:b w:val="0"/>
          <w:bCs/>
          <w:szCs w:val="24"/>
        </w:rPr>
        <w:t xml:space="preserve"> a doporučil </w:t>
      </w:r>
      <w:r w:rsidRPr="00D419D5">
        <w:rPr>
          <w:rFonts w:cs="Arial"/>
          <w:b w:val="0"/>
          <w:szCs w:val="24"/>
        </w:rPr>
        <w:t xml:space="preserve">Radě Olomouckého kraje vyčlenit v rozpočtu kraje finanční zdroje na dofinancování žádostí žadatelů o poskytnutí podpory v rámci programu Podpory mezinárodních výměnných pobytů mládeže a </w:t>
      </w:r>
      <w:r w:rsidRPr="00896F63">
        <w:rPr>
          <w:rFonts w:cs="Arial"/>
          <w:b w:val="0"/>
          <w:szCs w:val="24"/>
        </w:rPr>
        <w:t>mezinárodních vzdělávacích programů v roce 2023.</w:t>
      </w:r>
    </w:p>
    <w:p w:rsidR="00123614" w:rsidRPr="00896F63" w:rsidRDefault="00123614" w:rsidP="00D419D5">
      <w:pPr>
        <w:pStyle w:val="Nadpis1"/>
        <w:jc w:val="both"/>
        <w:rPr>
          <w:rFonts w:ascii="Arial" w:hAnsi="Arial"/>
          <w:szCs w:val="24"/>
        </w:rPr>
      </w:pPr>
    </w:p>
    <w:p w:rsidR="002D2013" w:rsidRDefault="00D419D5" w:rsidP="002D2013">
      <w:pPr>
        <w:numPr>
          <w:ilvl w:val="0"/>
          <w:numId w:val="28"/>
        </w:numPr>
        <w:spacing w:after="120"/>
        <w:ind w:left="499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Pravidla Podpory polytechnického vzdělávání a řemesel v Olomouckém kraji</w:t>
      </w:r>
      <w:r w:rsidR="002D2013" w:rsidRPr="00191B68">
        <w:rPr>
          <w:rFonts w:ascii="Arial" w:hAnsi="Arial" w:cs="Arial"/>
          <w:b/>
        </w:rPr>
        <w:t xml:space="preserve">  </w:t>
      </w:r>
    </w:p>
    <w:p w:rsidR="008826D6" w:rsidRDefault="00D419D5" w:rsidP="008826D6">
      <w:pPr>
        <w:spacing w:after="120"/>
        <w:ind w:left="49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Výbor projednal </w:t>
      </w:r>
      <w:r w:rsidRPr="0072482B">
        <w:rPr>
          <w:rFonts w:ascii="Arial" w:hAnsi="Arial" w:cs="Arial"/>
          <w:bCs/>
        </w:rPr>
        <w:t>materiál ve věci Podpory polytechnického vzdělávání a řemesel v Olomouckém kraji</w:t>
      </w:r>
      <w:r>
        <w:rPr>
          <w:rFonts w:ascii="Arial" w:hAnsi="Arial" w:cs="Arial"/>
          <w:bCs/>
        </w:rPr>
        <w:t>.</w:t>
      </w:r>
    </w:p>
    <w:p w:rsidR="008826D6" w:rsidRPr="008826D6" w:rsidRDefault="008826D6" w:rsidP="008826D6">
      <w:pPr>
        <w:pStyle w:val="Odstavecseseznamem"/>
        <w:numPr>
          <w:ilvl w:val="0"/>
          <w:numId w:val="46"/>
        </w:numPr>
        <w:spacing w:after="240"/>
        <w:ind w:left="852" w:hanging="426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BB081C">
        <w:rPr>
          <w:rFonts w:ascii="Arial" w:eastAsia="Times New Roman" w:hAnsi="Arial" w:cs="Arial"/>
          <w:sz w:val="24"/>
          <w:szCs w:val="24"/>
          <w:lang w:eastAsia="cs-CZ"/>
        </w:rPr>
        <w:t>V </w:t>
      </w:r>
      <w:r w:rsidRPr="00955F5A">
        <w:rPr>
          <w:rFonts w:ascii="Arial" w:eastAsia="Times New Roman" w:hAnsi="Arial" w:cs="Arial"/>
          <w:bCs/>
          <w:sz w:val="24"/>
          <w:szCs w:val="24"/>
          <w:lang w:eastAsia="cs-CZ"/>
        </w:rPr>
        <w:t>rámci</w:t>
      </w:r>
      <w:r w:rsidRPr="00BB081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B081C">
        <w:rPr>
          <w:rFonts w:ascii="Arial" w:eastAsia="Times New Roman" w:hAnsi="Arial" w:cs="Arial"/>
          <w:bCs/>
          <w:sz w:val="24"/>
          <w:szCs w:val="24"/>
          <w:lang w:eastAsia="cs-CZ"/>
        </w:rPr>
        <w:t>Podpory polytechnického vzdělávání a řemesel v Olomouckém kraji</w:t>
      </w:r>
      <w:r w:rsidRPr="00BB081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BB081C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jsou poskytována stipendia na vybrané obory vzdělání žákům </w:t>
      </w:r>
      <w:r w:rsidRPr="008826D6">
        <w:rPr>
          <w:rFonts w:ascii="Arial" w:eastAsia="Times New Roman" w:hAnsi="Arial" w:cs="Arial"/>
          <w:bCs/>
          <w:sz w:val="24"/>
          <w:szCs w:val="24"/>
          <w:lang w:eastAsia="cs-CZ"/>
        </w:rPr>
        <w:t>učňovských oborů vzdělání a žákům technických oborů vzdělání ukončených maturitní zkouškou.</w:t>
      </w:r>
    </w:p>
    <w:p w:rsidR="008826D6" w:rsidRPr="00525BEE" w:rsidRDefault="008826D6" w:rsidP="008826D6">
      <w:pPr>
        <w:pStyle w:val="Odstavecseseznamem"/>
        <w:spacing w:after="240"/>
        <w:ind w:left="85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55F5A">
        <w:rPr>
          <w:rFonts w:ascii="Arial" w:eastAsia="Times New Roman" w:hAnsi="Arial" w:cs="Arial"/>
          <w:bCs/>
          <w:sz w:val="24"/>
          <w:szCs w:val="24"/>
          <w:lang w:eastAsia="cs-CZ"/>
        </w:rPr>
        <w:t>Cílem</w:t>
      </w:r>
      <w:r w:rsidRPr="00525BE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25BEE">
        <w:rPr>
          <w:rFonts w:ascii="Arial" w:eastAsia="Times New Roman" w:hAnsi="Arial" w:cs="Arial"/>
          <w:bCs/>
          <w:sz w:val="24"/>
          <w:szCs w:val="24"/>
          <w:lang w:eastAsia="cs-CZ"/>
        </w:rPr>
        <w:t>Podpory polytechnického vzdělávání a řemesel v Olomouckém kraji</w:t>
      </w:r>
      <w:r w:rsidRPr="00525BEE">
        <w:rPr>
          <w:rFonts w:ascii="Arial" w:eastAsia="Times New Roman" w:hAnsi="Arial" w:cs="Arial"/>
          <w:sz w:val="24"/>
          <w:szCs w:val="24"/>
          <w:lang w:eastAsia="cs-CZ"/>
        </w:rPr>
        <w:t xml:space="preserve"> je finanční podpora středních škol se sídlem na území Olomouckého kraje </w:t>
      </w:r>
      <w:r w:rsidRPr="008C46D6">
        <w:rPr>
          <w:rFonts w:ascii="Arial" w:eastAsia="Times New Roman" w:hAnsi="Arial" w:cs="Arial"/>
          <w:sz w:val="24"/>
          <w:szCs w:val="24"/>
          <w:lang w:eastAsia="cs-CZ"/>
        </w:rPr>
        <w:t>bez ohledu na jejich zřizovatele</w:t>
      </w:r>
      <w:r w:rsidRPr="00525BEE">
        <w:rPr>
          <w:rFonts w:ascii="Arial" w:eastAsia="Times New Roman" w:hAnsi="Arial" w:cs="Arial"/>
          <w:sz w:val="24"/>
          <w:szCs w:val="24"/>
          <w:lang w:eastAsia="cs-CZ"/>
        </w:rPr>
        <w:t xml:space="preserve">, které poskytují výchovu a vzdělávání na území Olomouckého kraje ve vybraných oborech vzdělání s cílem:  </w:t>
      </w:r>
    </w:p>
    <w:p w:rsidR="008826D6" w:rsidRPr="00525BEE" w:rsidRDefault="008826D6" w:rsidP="008826D6">
      <w:pPr>
        <w:pStyle w:val="Odstavecseseznamem"/>
        <w:numPr>
          <w:ilvl w:val="0"/>
          <w:numId w:val="47"/>
        </w:numPr>
        <w:tabs>
          <w:tab w:val="left" w:pos="2127"/>
        </w:tabs>
        <w:spacing w:line="276" w:lineRule="auto"/>
        <w:ind w:left="1277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zvýšit zájem žáků o studium </w:t>
      </w:r>
      <w:r w:rsidRPr="00525BEE">
        <w:rPr>
          <w:rFonts w:ascii="Arial" w:eastAsia="Times New Roman" w:hAnsi="Arial" w:cs="Arial"/>
          <w:sz w:val="24"/>
          <w:szCs w:val="24"/>
          <w:lang w:eastAsia="cs-CZ"/>
        </w:rPr>
        <w:t>vybraných, dlouhodobě perspektivních učebních oborů s vysokou uplatnitelností na trhu práce;</w:t>
      </w:r>
    </w:p>
    <w:p w:rsidR="008826D6" w:rsidRPr="00525BEE" w:rsidRDefault="008826D6" w:rsidP="008826D6">
      <w:pPr>
        <w:pStyle w:val="Odstavecseseznamem"/>
        <w:numPr>
          <w:ilvl w:val="0"/>
          <w:numId w:val="47"/>
        </w:numPr>
        <w:tabs>
          <w:tab w:val="left" w:pos="2127"/>
        </w:tabs>
        <w:spacing w:line="276" w:lineRule="auto"/>
        <w:ind w:left="1277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25BEE">
        <w:rPr>
          <w:rFonts w:ascii="Arial" w:eastAsia="Times New Roman" w:hAnsi="Arial" w:cs="Arial"/>
          <w:sz w:val="24"/>
          <w:szCs w:val="24"/>
          <w:lang w:eastAsia="cs-CZ"/>
        </w:rPr>
        <w:t>podporovat aktivity vedoucí ke zvýšení počtu žáků v technických oborech vzdělání zakončených maturitní zkouškou perspektivních na trhu práce;</w:t>
      </w:r>
    </w:p>
    <w:p w:rsidR="008826D6" w:rsidRPr="00525BEE" w:rsidRDefault="008826D6" w:rsidP="008826D6">
      <w:pPr>
        <w:pStyle w:val="Odstavecseseznamem"/>
        <w:numPr>
          <w:ilvl w:val="0"/>
          <w:numId w:val="47"/>
        </w:numPr>
        <w:tabs>
          <w:tab w:val="left" w:pos="2127"/>
        </w:tabs>
        <w:spacing w:line="276" w:lineRule="auto"/>
        <w:ind w:left="1277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25BEE">
        <w:rPr>
          <w:rFonts w:ascii="Arial" w:eastAsia="Times New Roman" w:hAnsi="Arial" w:cs="Arial"/>
          <w:sz w:val="24"/>
          <w:szCs w:val="24"/>
          <w:lang w:eastAsia="cs-CZ"/>
        </w:rPr>
        <w:t>motivovat žáky k lepším výsledkům v oblasti chování i vzdělávání;</w:t>
      </w:r>
    </w:p>
    <w:p w:rsidR="008826D6" w:rsidRDefault="008826D6" w:rsidP="008826D6">
      <w:pPr>
        <w:pStyle w:val="Odstavecseseznamem"/>
        <w:numPr>
          <w:ilvl w:val="0"/>
          <w:numId w:val="47"/>
        </w:numPr>
        <w:tabs>
          <w:tab w:val="left" w:pos="2127"/>
        </w:tabs>
        <w:spacing w:after="240" w:line="276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podporovat trh práce zajištěním </w:t>
      </w:r>
      <w:r w:rsidRPr="00525BEE">
        <w:rPr>
          <w:rFonts w:ascii="Arial" w:eastAsia="Times New Roman" w:hAnsi="Arial" w:cs="Arial"/>
          <w:sz w:val="24"/>
          <w:szCs w:val="24"/>
          <w:lang w:eastAsia="cs-CZ"/>
        </w:rPr>
        <w:t xml:space="preserve">dostatku kvalifikované pracovní síly </w:t>
      </w:r>
      <w:r w:rsidRPr="00525BEE">
        <w:rPr>
          <w:rFonts w:ascii="Arial" w:eastAsia="Times New Roman" w:hAnsi="Arial" w:cs="Arial"/>
          <w:sz w:val="24"/>
          <w:szCs w:val="24"/>
          <w:lang w:eastAsia="cs-CZ"/>
        </w:rPr>
        <w:br/>
        <w:t>v uvedených oborech.</w:t>
      </w:r>
    </w:p>
    <w:p w:rsidR="008826D6" w:rsidRDefault="008826D6" w:rsidP="008826D6">
      <w:pPr>
        <w:widowControl w:val="0"/>
        <w:spacing w:after="60"/>
        <w:ind w:left="852"/>
        <w:jc w:val="both"/>
        <w:rPr>
          <w:rFonts w:ascii="Arial" w:hAnsi="Arial" w:cs="Arial"/>
        </w:rPr>
      </w:pPr>
      <w:r w:rsidRPr="00853204">
        <w:rPr>
          <w:rFonts w:ascii="Arial" w:hAnsi="Arial" w:cs="Arial"/>
        </w:rPr>
        <w:t xml:space="preserve">Olomoucký kraj </w:t>
      </w:r>
      <w:r>
        <w:rPr>
          <w:rFonts w:ascii="Arial" w:hAnsi="Arial" w:cs="Arial"/>
        </w:rPr>
        <w:t>bude ve školním roce</w:t>
      </w:r>
      <w:r w:rsidRPr="008532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2023</w:t>
      </w:r>
      <w:r w:rsidRPr="00853204">
        <w:rPr>
          <w:rFonts w:ascii="Arial" w:hAnsi="Arial" w:cs="Arial"/>
        </w:rPr>
        <w:t>/</w:t>
      </w:r>
      <w:r>
        <w:rPr>
          <w:rFonts w:ascii="Arial" w:hAnsi="Arial" w:cs="Arial"/>
        </w:rPr>
        <w:t>2024</w:t>
      </w:r>
      <w:r w:rsidRPr="00853204">
        <w:rPr>
          <w:rFonts w:ascii="Arial" w:hAnsi="Arial" w:cs="Arial"/>
        </w:rPr>
        <w:t xml:space="preserve"> podporovat</w:t>
      </w:r>
      <w:r>
        <w:rPr>
          <w:rFonts w:ascii="Arial" w:hAnsi="Arial" w:cs="Arial"/>
        </w:rPr>
        <w:t xml:space="preserve"> celkem 48 oborů vzdělání, z toho 30</w:t>
      </w:r>
      <w:r w:rsidRPr="00853204">
        <w:rPr>
          <w:rFonts w:ascii="Arial" w:hAnsi="Arial" w:cs="Arial"/>
        </w:rPr>
        <w:t xml:space="preserve"> učebních oborů a 18 technických oborů zakončených maturitní zkouškou.</w:t>
      </w:r>
    </w:p>
    <w:p w:rsidR="008826D6" w:rsidRDefault="008826D6" w:rsidP="008826D6">
      <w:pPr>
        <w:widowControl w:val="0"/>
        <w:spacing w:after="60"/>
        <w:jc w:val="both"/>
        <w:rPr>
          <w:rFonts w:ascii="Arial" w:hAnsi="Arial" w:cs="Arial"/>
          <w:b/>
          <w:bCs/>
        </w:rPr>
      </w:pPr>
    </w:p>
    <w:p w:rsidR="008826D6" w:rsidRPr="00CF6149" w:rsidRDefault="008826D6" w:rsidP="008826D6">
      <w:pPr>
        <w:pStyle w:val="Odstavecseseznamem"/>
        <w:numPr>
          <w:ilvl w:val="0"/>
          <w:numId w:val="46"/>
        </w:numPr>
        <w:spacing w:after="240"/>
        <w:ind w:left="852" w:hanging="426"/>
        <w:jc w:val="both"/>
        <w:rPr>
          <w:rFonts w:ascii="Arial" w:hAnsi="Arial" w:cs="Arial"/>
          <w:sz w:val="24"/>
          <w:szCs w:val="24"/>
        </w:rPr>
      </w:pPr>
      <w:r w:rsidRPr="00CF6149">
        <w:rPr>
          <w:rFonts w:ascii="Arial" w:eastAsia="Times New Roman" w:hAnsi="Arial" w:cs="Arial"/>
          <w:sz w:val="24"/>
          <w:szCs w:val="24"/>
          <w:lang w:eastAsia="cs-CZ"/>
        </w:rPr>
        <w:t>Rada</w:t>
      </w:r>
      <w:r w:rsidRPr="00CF6149">
        <w:rPr>
          <w:rFonts w:ascii="Arial" w:hAnsi="Arial" w:cs="Arial"/>
          <w:sz w:val="24"/>
          <w:szCs w:val="24"/>
        </w:rPr>
        <w:t xml:space="preserve"> Olomouckého kraje dne 9. 12. 2019 usnesením č. UR/78/48/2019 schválila v rámci </w:t>
      </w:r>
      <w:r w:rsidRPr="00CF6149">
        <w:rPr>
          <w:rFonts w:ascii="Arial" w:eastAsia="Times New Roman" w:hAnsi="Arial" w:cs="Arial"/>
          <w:bCs/>
          <w:sz w:val="24"/>
          <w:szCs w:val="24"/>
          <w:lang w:eastAsia="cs-CZ"/>
        </w:rPr>
        <w:t>Podpory polytechnického vzdělávání a řemesel v Olomouckém kraji</w:t>
      </w:r>
      <w:r w:rsidRPr="00CF6149">
        <w:rPr>
          <w:rFonts w:ascii="Arial" w:hAnsi="Arial" w:cs="Arial"/>
          <w:sz w:val="24"/>
          <w:szCs w:val="24"/>
        </w:rPr>
        <w:t xml:space="preserve"> zavedení stipendií pro žáky středních škol na Jesenicku. Stipendium je určeno žákům maturitních i učebních oborů vzdělání středních škol na Jesenicku, vyjma žáků oborů vzdělání Gymnázium a Gymnázium se sportovní přípravou. Hlavním cílem Jesenického stipendia je podpořit zvýšení počtu žáků ve středních školách na Jesenicku a zvýšit motivaci žáků ke vzdělávání v tomto regionu.</w:t>
      </w:r>
    </w:p>
    <w:p w:rsidR="008826D6" w:rsidRPr="004B2F1B" w:rsidRDefault="008826D6" w:rsidP="008826D6">
      <w:pPr>
        <w:widowControl w:val="0"/>
        <w:spacing w:after="60"/>
        <w:ind w:left="852"/>
        <w:jc w:val="both"/>
        <w:rPr>
          <w:rFonts w:ascii="Arial" w:hAnsi="Arial" w:cs="Arial"/>
        </w:rPr>
      </w:pPr>
      <w:r w:rsidRPr="00E9399F">
        <w:rPr>
          <w:rFonts w:ascii="Arial" w:hAnsi="Arial" w:cs="Arial"/>
        </w:rPr>
        <w:t>Stipendium</w:t>
      </w:r>
      <w:r w:rsidRPr="004B2F1B">
        <w:rPr>
          <w:rFonts w:ascii="Arial" w:hAnsi="Arial" w:cs="Arial"/>
        </w:rPr>
        <w:t xml:space="preserve"> je poskytováno od školního roku </w:t>
      </w:r>
      <w:r w:rsidRPr="004B2F1B">
        <w:rPr>
          <w:rFonts w:ascii="Arial" w:hAnsi="Arial" w:cs="Arial"/>
          <w:b/>
        </w:rPr>
        <w:t>2020/2021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Ka</w:t>
      </w:r>
      <w:r w:rsidRPr="004B2F1B">
        <w:rPr>
          <w:rFonts w:ascii="Arial" w:hAnsi="Arial" w:cs="Arial"/>
        </w:rPr>
        <w:t xml:space="preserve">ždý žák </w:t>
      </w:r>
      <w:r w:rsidRPr="004B2F1B">
        <w:rPr>
          <w:rFonts w:ascii="Arial" w:hAnsi="Arial" w:cs="Arial"/>
          <w:b/>
        </w:rPr>
        <w:t>prvního ročníku</w:t>
      </w:r>
      <w:r w:rsidRPr="004B2F1B">
        <w:rPr>
          <w:rFonts w:ascii="Arial" w:hAnsi="Arial" w:cs="Arial"/>
        </w:rPr>
        <w:t xml:space="preserve"> střední školy na Jesenicku</w:t>
      </w:r>
      <w:r>
        <w:rPr>
          <w:rFonts w:ascii="Arial" w:hAnsi="Arial" w:cs="Arial"/>
        </w:rPr>
        <w:t xml:space="preserve">, jenž nastoupil </w:t>
      </w:r>
      <w:r w:rsidRPr="00726D73">
        <w:rPr>
          <w:rFonts w:ascii="Arial" w:hAnsi="Arial" w:cs="Arial"/>
          <w:b/>
        </w:rPr>
        <w:t>přímo ze základní školy</w:t>
      </w:r>
      <w:r>
        <w:rPr>
          <w:rFonts w:ascii="Arial" w:hAnsi="Arial" w:cs="Arial"/>
        </w:rPr>
        <w:t>,</w:t>
      </w:r>
      <w:r w:rsidRPr="004B2F1B">
        <w:rPr>
          <w:rFonts w:ascii="Arial" w:hAnsi="Arial" w:cs="Arial"/>
        </w:rPr>
        <w:t xml:space="preserve"> obdrží jednorázový finanční příspěvek</w:t>
      </w:r>
      <w:r>
        <w:rPr>
          <w:rFonts w:ascii="Arial" w:hAnsi="Arial" w:cs="Arial"/>
        </w:rPr>
        <w:t>:</w:t>
      </w:r>
    </w:p>
    <w:p w:rsidR="008826D6" w:rsidRPr="004B2F1B" w:rsidRDefault="008826D6" w:rsidP="008826D6">
      <w:pPr>
        <w:pStyle w:val="Odstavecseseznamem"/>
        <w:numPr>
          <w:ilvl w:val="0"/>
          <w:numId w:val="45"/>
        </w:numPr>
        <w:spacing w:after="120"/>
        <w:ind w:left="1277" w:hanging="425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4B2F1B">
        <w:rPr>
          <w:rFonts w:ascii="Arial" w:hAnsi="Arial" w:cs="Arial"/>
          <w:b/>
          <w:sz w:val="24"/>
          <w:szCs w:val="24"/>
        </w:rPr>
        <w:t>ve výši 5 000 Kč</w:t>
      </w:r>
      <w:r w:rsidRPr="004B2F1B">
        <w:rPr>
          <w:rFonts w:ascii="Arial" w:hAnsi="Arial" w:cs="Arial"/>
          <w:sz w:val="24"/>
          <w:szCs w:val="24"/>
        </w:rPr>
        <w:t>, v případě studia oboru vzdělání, který není podporován v rámci Podpory polytechnického vzdělávání a řemesel v Olomouckém kraji nebo</w:t>
      </w:r>
    </w:p>
    <w:p w:rsidR="008826D6" w:rsidRPr="004B2F1B" w:rsidRDefault="008826D6" w:rsidP="008826D6">
      <w:pPr>
        <w:pStyle w:val="Odstavecseseznamem"/>
        <w:spacing w:after="120"/>
        <w:ind w:left="1146"/>
        <w:jc w:val="both"/>
        <w:rPr>
          <w:rFonts w:ascii="Arial" w:hAnsi="Arial" w:cs="Arial"/>
          <w:b/>
          <w:sz w:val="24"/>
          <w:szCs w:val="24"/>
        </w:rPr>
      </w:pPr>
    </w:p>
    <w:p w:rsidR="008826D6" w:rsidRPr="004B2F1B" w:rsidRDefault="008826D6" w:rsidP="008826D6">
      <w:pPr>
        <w:pStyle w:val="Odstavecseseznamem"/>
        <w:numPr>
          <w:ilvl w:val="0"/>
          <w:numId w:val="45"/>
        </w:numPr>
        <w:spacing w:after="120"/>
        <w:ind w:left="1277" w:hanging="425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4B2F1B">
        <w:rPr>
          <w:rFonts w:ascii="Arial" w:hAnsi="Arial" w:cs="Arial"/>
          <w:b/>
          <w:sz w:val="24"/>
          <w:szCs w:val="24"/>
        </w:rPr>
        <w:lastRenderedPageBreak/>
        <w:t>ve výši 5 000 Kč</w:t>
      </w:r>
      <w:r w:rsidRPr="004B2F1B">
        <w:rPr>
          <w:rFonts w:ascii="Arial" w:hAnsi="Arial" w:cs="Arial"/>
          <w:sz w:val="24"/>
          <w:szCs w:val="24"/>
        </w:rPr>
        <w:t xml:space="preserve">, v případě studia oboru vzdělání, který je podporován v rámci „Podpory polytechnického vzdělávání a řemesel v Olomouckém kraji“, přičemž </w:t>
      </w:r>
      <w:r w:rsidRPr="004B2F1B">
        <w:rPr>
          <w:rFonts w:ascii="Arial" w:hAnsi="Arial" w:cs="Arial"/>
          <w:b/>
          <w:sz w:val="24"/>
          <w:szCs w:val="24"/>
        </w:rPr>
        <w:t xml:space="preserve">2 000 Kč </w:t>
      </w:r>
      <w:r w:rsidRPr="004B2F1B">
        <w:rPr>
          <w:rFonts w:ascii="Arial" w:hAnsi="Arial" w:cs="Arial"/>
          <w:sz w:val="24"/>
          <w:szCs w:val="24"/>
        </w:rPr>
        <w:t xml:space="preserve">v rámci Podpory polytechnického vzdělávání a řemesel v Olomouckém kraji </w:t>
      </w:r>
      <w:r>
        <w:rPr>
          <w:rFonts w:ascii="Arial" w:hAnsi="Arial" w:cs="Arial"/>
          <w:sz w:val="24"/>
          <w:szCs w:val="24"/>
        </w:rPr>
        <w:t>–</w:t>
      </w:r>
      <w:r w:rsidRPr="004B2F1B">
        <w:rPr>
          <w:rFonts w:ascii="Arial" w:hAnsi="Arial" w:cs="Arial"/>
          <w:sz w:val="24"/>
          <w:szCs w:val="24"/>
        </w:rPr>
        <w:t xml:space="preserve"> </w:t>
      </w:r>
      <w:r w:rsidRPr="004B2F1B">
        <w:rPr>
          <w:rFonts w:ascii="Arial" w:hAnsi="Arial" w:cs="Arial"/>
          <w:b/>
          <w:sz w:val="24"/>
          <w:szCs w:val="24"/>
        </w:rPr>
        <w:t>Jesenické stipendium</w:t>
      </w:r>
      <w:r w:rsidRPr="004B2F1B">
        <w:rPr>
          <w:rFonts w:ascii="Arial" w:hAnsi="Arial" w:cs="Arial"/>
          <w:sz w:val="24"/>
          <w:szCs w:val="24"/>
        </w:rPr>
        <w:t xml:space="preserve"> a </w:t>
      </w:r>
      <w:r w:rsidRPr="004B2F1B">
        <w:rPr>
          <w:rFonts w:ascii="Arial" w:hAnsi="Arial" w:cs="Arial"/>
          <w:b/>
          <w:sz w:val="24"/>
          <w:szCs w:val="24"/>
        </w:rPr>
        <w:t xml:space="preserve">3 000 Kč </w:t>
      </w:r>
      <w:r w:rsidRPr="004B2F1B">
        <w:rPr>
          <w:rFonts w:ascii="Arial" w:hAnsi="Arial" w:cs="Arial"/>
          <w:sz w:val="24"/>
          <w:szCs w:val="24"/>
        </w:rPr>
        <w:t>v rámci Podpory polytechnického vzdělávání a řemesel v Olomouckém kraji.</w:t>
      </w:r>
    </w:p>
    <w:p w:rsidR="008826D6" w:rsidRPr="004B2F1B" w:rsidRDefault="008826D6" w:rsidP="008826D6">
      <w:pPr>
        <w:pStyle w:val="Odstavecseseznamem"/>
        <w:spacing w:after="120"/>
        <w:ind w:left="786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8826D6" w:rsidRDefault="008826D6" w:rsidP="008826D6">
      <w:pPr>
        <w:widowControl w:val="0"/>
        <w:spacing w:after="60"/>
        <w:ind w:left="85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rámci pravidel došlo v letošním roce k úpravě spočívající v omezení nároku na příspěvek pouze pro žáky, kteří budou na jesenické střední školy nastupovat přímo ze škol základních.</w:t>
      </w:r>
      <w:r>
        <w:rPr>
          <w:rFonts w:ascii="Arial" w:hAnsi="Arial" w:cs="Arial"/>
          <w:bCs/>
          <w:i/>
        </w:rPr>
        <w:t xml:space="preserve"> </w:t>
      </w:r>
      <w:r w:rsidRPr="00231E37">
        <w:rPr>
          <w:rFonts w:ascii="Arial" w:hAnsi="Arial" w:cs="Arial"/>
          <w:bCs/>
        </w:rPr>
        <w:t>V žádo</w:t>
      </w:r>
      <w:r>
        <w:rPr>
          <w:rFonts w:ascii="Arial" w:hAnsi="Arial" w:cs="Arial"/>
          <w:bCs/>
        </w:rPr>
        <w:t>sti o stipendia budou školy opět</w:t>
      </w:r>
      <w:r w:rsidRPr="00231E37">
        <w:rPr>
          <w:rFonts w:ascii="Arial" w:hAnsi="Arial" w:cs="Arial"/>
          <w:bCs/>
        </w:rPr>
        <w:t xml:space="preserve"> uvádět, kolik žadatelů má trvalý pobyt v Jeseníku a kolik žáků dojíždí. </w:t>
      </w:r>
    </w:p>
    <w:p w:rsidR="008826D6" w:rsidRPr="003D0A60" w:rsidRDefault="008826D6" w:rsidP="008826D6">
      <w:pPr>
        <w:widowControl w:val="0"/>
        <w:spacing w:after="60"/>
        <w:ind w:left="852"/>
        <w:jc w:val="both"/>
        <w:rPr>
          <w:rFonts w:ascii="Arial" w:hAnsi="Arial" w:cs="Arial"/>
          <w:bCs/>
        </w:rPr>
      </w:pPr>
    </w:p>
    <w:p w:rsidR="008826D6" w:rsidRPr="00BA4476" w:rsidRDefault="008826D6" w:rsidP="008826D6">
      <w:pPr>
        <w:pStyle w:val="Odstavecseseznamem"/>
        <w:spacing w:after="120"/>
        <w:ind w:left="852"/>
        <w:jc w:val="both"/>
        <w:rPr>
          <w:rFonts w:ascii="Arial" w:hAnsi="Arial" w:cs="Arial"/>
          <w:bCs/>
          <w:sz w:val="24"/>
          <w:szCs w:val="24"/>
        </w:rPr>
      </w:pPr>
      <w:r w:rsidRPr="00BA4476">
        <w:rPr>
          <w:rFonts w:ascii="Arial" w:hAnsi="Arial" w:cs="Arial"/>
          <w:bCs/>
          <w:sz w:val="24"/>
          <w:szCs w:val="24"/>
        </w:rPr>
        <w:t>Po diskuzi členové výboru doporučili</w:t>
      </w:r>
      <w:r>
        <w:rPr>
          <w:rFonts w:ascii="Arial" w:hAnsi="Arial" w:cs="Arial"/>
          <w:bCs/>
          <w:sz w:val="24"/>
          <w:szCs w:val="24"/>
        </w:rPr>
        <w:t xml:space="preserve"> pravidla pro poskytování stipendií dle Přílohy č. 2 – 4 zápisu ke schválení.</w:t>
      </w:r>
    </w:p>
    <w:p w:rsidR="008826D6" w:rsidRPr="00191B68" w:rsidRDefault="008826D6" w:rsidP="00D419D5">
      <w:pPr>
        <w:spacing w:after="120"/>
        <w:ind w:left="499"/>
        <w:jc w:val="both"/>
        <w:rPr>
          <w:rFonts w:ascii="Arial" w:hAnsi="Arial" w:cs="Arial"/>
          <w:b/>
        </w:rPr>
      </w:pPr>
    </w:p>
    <w:p w:rsidR="000904CA" w:rsidRPr="000904CA" w:rsidRDefault="008826D6" w:rsidP="000904CA">
      <w:pPr>
        <w:pStyle w:val="Nadpis1"/>
        <w:ind w:firstLine="142"/>
        <w:rPr>
          <w:rFonts w:ascii="Arial" w:hAnsi="Arial"/>
          <w:b/>
        </w:rPr>
      </w:pPr>
      <w:r>
        <w:rPr>
          <w:rFonts w:ascii="Arial" w:hAnsi="Arial"/>
          <w:b/>
        </w:rPr>
        <w:t>4</w:t>
      </w:r>
      <w:r w:rsidR="000904CA">
        <w:rPr>
          <w:rFonts w:ascii="Arial" w:hAnsi="Arial"/>
          <w:b/>
        </w:rPr>
        <w:t>.   Různé</w:t>
      </w:r>
    </w:p>
    <w:p w:rsidR="00754A96" w:rsidRDefault="00400B9E" w:rsidP="00754A96">
      <w:pPr>
        <w:spacing w:after="120"/>
        <w:ind w:left="567"/>
        <w:jc w:val="both"/>
        <w:rPr>
          <w:rFonts w:ascii="Arial" w:hAnsi="Arial" w:cs="Arial"/>
        </w:rPr>
      </w:pPr>
      <w:r w:rsidRPr="00400B9E">
        <w:rPr>
          <w:rFonts w:ascii="Arial" w:hAnsi="Arial"/>
        </w:rPr>
        <w:t xml:space="preserve">a) </w:t>
      </w:r>
      <w:r w:rsidR="00754A96">
        <w:rPr>
          <w:rFonts w:ascii="Arial" w:hAnsi="Arial"/>
        </w:rPr>
        <w:t>Výbor pojednal žádost Střední zdravotnické školy, Hranice, Nová 1820 o z</w:t>
      </w:r>
      <w:r w:rsidR="00754A96">
        <w:rPr>
          <w:rFonts w:ascii="Arial" w:hAnsi="Arial" w:cs="Arial"/>
        </w:rPr>
        <w:t xml:space="preserve">výšení cílové kapacity střední školy ze stávajících </w:t>
      </w:r>
      <w:r w:rsidR="00754A96" w:rsidRPr="001F6687">
        <w:rPr>
          <w:rFonts w:ascii="Arial" w:hAnsi="Arial" w:cs="Arial"/>
        </w:rPr>
        <w:t xml:space="preserve">450 žáků na </w:t>
      </w:r>
      <w:r w:rsidR="00754A96">
        <w:rPr>
          <w:rFonts w:ascii="Arial" w:hAnsi="Arial" w:cs="Arial"/>
        </w:rPr>
        <w:t>480 žáků, a to s účinností od 1. 9. 2023.</w:t>
      </w:r>
    </w:p>
    <w:p w:rsidR="00754A96" w:rsidRPr="00AC06B9" w:rsidRDefault="00754A96" w:rsidP="00754A96">
      <w:pPr>
        <w:widowControl w:val="0"/>
        <w:spacing w:after="120"/>
        <w:ind w:left="567"/>
        <w:jc w:val="both"/>
        <w:rPr>
          <w:rFonts w:ascii="Arial" w:hAnsi="Arial" w:cs="Arial"/>
          <w:bCs/>
          <w:noProof/>
          <w:lang w:eastAsia="en-US"/>
        </w:rPr>
      </w:pPr>
      <w:r w:rsidRPr="00C246B4">
        <w:rPr>
          <w:rFonts w:ascii="Arial" w:hAnsi="Arial" w:cs="Arial"/>
          <w:bCs/>
          <w:noProof/>
          <w:lang w:eastAsia="en-US"/>
        </w:rPr>
        <w:t xml:space="preserve">Důvodem žádosti </w:t>
      </w:r>
      <w:r>
        <w:rPr>
          <w:rFonts w:ascii="Arial" w:hAnsi="Arial" w:cs="Arial"/>
          <w:bCs/>
          <w:noProof/>
          <w:lang w:eastAsia="en-US"/>
        </w:rPr>
        <w:t xml:space="preserve">je snaha školy vyhovět dlouhodobě narůstajícímu zájmu ze strany uchazečů o přijetí do zdravotnických oborů. </w:t>
      </w:r>
      <w:r>
        <w:rPr>
          <w:rFonts w:ascii="Arial" w:hAnsi="Arial" w:cs="Arial"/>
          <w:noProof/>
          <w:lang w:eastAsia="en-US"/>
        </w:rPr>
        <w:t xml:space="preserve">Žádost o zvýšení kapacity o 30 </w:t>
      </w:r>
      <w:r w:rsidRPr="358DAB78">
        <w:rPr>
          <w:rFonts w:ascii="Arial" w:hAnsi="Arial" w:cs="Arial"/>
          <w:noProof/>
          <w:lang w:eastAsia="en-US"/>
        </w:rPr>
        <w:t>žáků so</w:t>
      </w:r>
      <w:r>
        <w:rPr>
          <w:rFonts w:ascii="Arial" w:hAnsi="Arial" w:cs="Arial"/>
          <w:noProof/>
          <w:lang w:eastAsia="en-US"/>
        </w:rPr>
        <w:t>uvisí se záměrem školy otevírat jednou za dva roky</w:t>
      </w:r>
      <w:r w:rsidRPr="358DAB78">
        <w:rPr>
          <w:rFonts w:ascii="Arial" w:hAnsi="Arial" w:cs="Arial"/>
          <w:noProof/>
          <w:lang w:eastAsia="en-US"/>
        </w:rPr>
        <w:t xml:space="preserve"> tři třídy žádaného oboru vzdělání 53-41-M/03 Praktická sestra (denní forma vzdělávání). </w:t>
      </w:r>
    </w:p>
    <w:p w:rsidR="00754A96" w:rsidRDefault="00754A96" w:rsidP="00754A96">
      <w:pPr>
        <w:widowControl w:val="0"/>
        <w:spacing w:after="120"/>
        <w:ind w:left="567"/>
        <w:jc w:val="both"/>
        <w:rPr>
          <w:rFonts w:ascii="Arial" w:hAnsi="Arial" w:cs="Arial"/>
          <w:bCs/>
          <w:noProof/>
          <w:lang w:eastAsia="en-US"/>
        </w:rPr>
      </w:pPr>
      <w:r>
        <w:rPr>
          <w:rFonts w:ascii="Arial" w:hAnsi="Arial" w:cs="Arial"/>
          <w:bCs/>
          <w:noProof/>
        </w:rPr>
        <w:t>Základní strategický dokument pro oblast školství Dlouhodobý záměr vzdělávání     a  rozvoje vzdělávací soustavy Olomouckého kraje na období 2020-2024 uvádí, že  </w:t>
      </w:r>
      <w:r w:rsidRPr="00DE41DE">
        <w:rPr>
          <w:rFonts w:ascii="Arial" w:hAnsi="Arial" w:cs="Arial"/>
          <w:bCs/>
          <w:i/>
          <w:noProof/>
        </w:rPr>
        <w:t>„navyšování kapacit středních škol bude vzhledem k dostačující nabídce širokého spektra oborů středního vzdělávání a neobsazeným kapacitám škol do rejstříku škol a</w:t>
      </w:r>
      <w:r>
        <w:rPr>
          <w:rFonts w:ascii="Arial" w:hAnsi="Arial" w:cs="Arial"/>
          <w:bCs/>
          <w:i/>
          <w:noProof/>
        </w:rPr>
        <w:t> </w:t>
      </w:r>
      <w:r w:rsidRPr="00DE41DE">
        <w:rPr>
          <w:rFonts w:ascii="Arial" w:hAnsi="Arial" w:cs="Arial"/>
          <w:bCs/>
          <w:i/>
          <w:noProof/>
        </w:rPr>
        <w:t xml:space="preserve"> školských zařízení zapisováno pouze ve výjimečných a odůvodněných případech, a to s ohledem na stávající naplněnost dané školy a kvalitu školy s přihlédnutím absolventů školy na trhu práce a potřebám trhu práce.“</w:t>
      </w:r>
      <w:r>
        <w:rPr>
          <w:rFonts w:ascii="Arial" w:hAnsi="Arial" w:cs="Arial"/>
          <w:bCs/>
          <w:noProof/>
        </w:rPr>
        <w:t xml:space="preserve"> V tomto případě se jedná     o  zcela výjimečný a  odůvodněný případ, neboť v</w:t>
      </w:r>
      <w:r w:rsidRPr="00DE41DE">
        <w:rPr>
          <w:rFonts w:ascii="Arial" w:hAnsi="Arial" w:cs="Arial"/>
          <w:bCs/>
          <w:noProof/>
        </w:rPr>
        <w:t xml:space="preserve"> současné situaci, kdy se rezort zdravotnictví potýká s nedostatkem kvalifikované pracovní síly v oblasti nelékařských povolání, a to právě i v rámci Olomouckého kraje, se jeví možnost zajištění specializovaného vzdělávání nelékařských profesí jako nutnost pro garantování dostatečného množství zdravotnických pracovníků, kteří by poskytovali odpovídající</w:t>
      </w:r>
      <w:r>
        <w:rPr>
          <w:rFonts w:ascii="Arial" w:hAnsi="Arial" w:cs="Arial"/>
          <w:bCs/>
          <w:noProof/>
        </w:rPr>
        <w:t xml:space="preserve"> zdravotní</w:t>
      </w:r>
      <w:r w:rsidRPr="00DE41DE">
        <w:rPr>
          <w:rFonts w:ascii="Arial" w:hAnsi="Arial" w:cs="Arial"/>
          <w:bCs/>
          <w:noProof/>
        </w:rPr>
        <w:t xml:space="preserve"> péči</w:t>
      </w:r>
      <w:r>
        <w:rPr>
          <w:rFonts w:ascii="Arial" w:hAnsi="Arial" w:cs="Arial"/>
          <w:bCs/>
          <w:noProof/>
        </w:rPr>
        <w:t>. Vzhledem k této situaci a požadavku trhu práce je vzdělávání          ve  zdravotnických oborech žádané. S</w:t>
      </w:r>
      <w:r w:rsidRPr="004E0EAE">
        <w:rPr>
          <w:rFonts w:ascii="Arial" w:hAnsi="Arial" w:cs="Arial"/>
          <w:bCs/>
          <w:noProof/>
        </w:rPr>
        <w:t>távající kapacita střední školy je naplněna.</w:t>
      </w:r>
      <w:r>
        <w:rPr>
          <w:rFonts w:ascii="Arial" w:hAnsi="Arial" w:cs="Arial"/>
          <w:bCs/>
          <w:noProof/>
        </w:rPr>
        <w:t xml:space="preserve"> </w:t>
      </w:r>
      <w:r w:rsidRPr="1E0C493D">
        <w:rPr>
          <w:rFonts w:ascii="Arial" w:eastAsia="Arial" w:hAnsi="Arial" w:cs="Arial"/>
          <w:noProof/>
        </w:rPr>
        <w:t>Škola dol</w:t>
      </w:r>
      <w:r>
        <w:rPr>
          <w:rFonts w:ascii="Arial" w:eastAsia="Arial" w:hAnsi="Arial" w:cs="Arial"/>
          <w:noProof/>
        </w:rPr>
        <w:t>oží</w:t>
      </w:r>
      <w:r w:rsidRPr="1E0C493D">
        <w:rPr>
          <w:rFonts w:ascii="Arial" w:eastAsia="Arial" w:hAnsi="Arial" w:cs="Arial"/>
          <w:noProof/>
        </w:rPr>
        <w:t xml:space="preserve"> stanovisko Krajské hygienické stanice Olomouckého kraje</w:t>
      </w:r>
      <w:r>
        <w:rPr>
          <w:rFonts w:ascii="Arial" w:eastAsia="Arial" w:hAnsi="Arial" w:cs="Arial"/>
          <w:noProof/>
        </w:rPr>
        <w:t xml:space="preserve">, stanovisko stavebního </w:t>
      </w:r>
      <w:r>
        <w:rPr>
          <w:rFonts w:ascii="Arial" w:hAnsi="Arial" w:cs="Arial"/>
          <w:bCs/>
          <w:noProof/>
        </w:rPr>
        <w:t>úřadu k užívání objektu</w:t>
      </w:r>
      <w:r w:rsidRPr="1E0C493D">
        <w:rPr>
          <w:rFonts w:ascii="Arial" w:eastAsia="Arial" w:hAnsi="Arial" w:cs="Arial"/>
          <w:noProof/>
        </w:rPr>
        <w:t xml:space="preserve"> a zdůvodnění potřeby personálního, materiálního a finančního zajištění činnosti školského zařízení.</w:t>
      </w:r>
      <w:r>
        <w:rPr>
          <w:rFonts w:ascii="Arial" w:eastAsia="Arial" w:hAnsi="Arial" w:cs="Arial"/>
          <w:noProof/>
        </w:rPr>
        <w:t xml:space="preserve"> </w:t>
      </w:r>
      <w:r>
        <w:rPr>
          <w:rFonts w:ascii="Arial" w:hAnsi="Arial" w:cs="Arial"/>
          <w:bCs/>
          <w:noProof/>
          <w:lang w:eastAsia="en-US"/>
        </w:rPr>
        <w:t xml:space="preserve">Touto žádostí nedojde ke zvýšení kapacity oboru 53-41-M/03 Praktická sestra (denní forma vzdělávání). </w:t>
      </w:r>
      <w:r w:rsidRPr="00E02609">
        <w:rPr>
          <w:rFonts w:ascii="Arial" w:hAnsi="Arial" w:cs="Arial"/>
          <w:bCs/>
          <w:noProof/>
          <w:lang w:eastAsia="en-US"/>
        </w:rPr>
        <w:t xml:space="preserve">Celorepubliková nezaměstnanost absolventů </w:t>
      </w:r>
      <w:r>
        <w:rPr>
          <w:rFonts w:ascii="Arial" w:hAnsi="Arial" w:cs="Arial"/>
          <w:bCs/>
          <w:noProof/>
          <w:lang w:eastAsia="en-US"/>
        </w:rPr>
        <w:t>skupin oborů 53 Zdravotnictví činila v  dubnu 2022</w:t>
      </w:r>
      <w:r w:rsidRPr="00E02609">
        <w:rPr>
          <w:rFonts w:ascii="Arial" w:hAnsi="Arial" w:cs="Arial"/>
          <w:bCs/>
          <w:noProof/>
          <w:lang w:eastAsia="en-US"/>
        </w:rPr>
        <w:t xml:space="preserve"> </w:t>
      </w:r>
      <w:r>
        <w:rPr>
          <w:rFonts w:ascii="Arial" w:hAnsi="Arial" w:cs="Arial"/>
          <w:bCs/>
          <w:noProof/>
          <w:lang w:eastAsia="en-US"/>
        </w:rPr>
        <w:t>(1,6</w:t>
      </w:r>
      <w:r w:rsidRPr="00E02609">
        <w:rPr>
          <w:rFonts w:ascii="Arial" w:hAnsi="Arial" w:cs="Arial"/>
          <w:bCs/>
          <w:noProof/>
          <w:lang w:eastAsia="en-US"/>
        </w:rPr>
        <w:t xml:space="preserve"> %</w:t>
      </w:r>
      <w:r>
        <w:rPr>
          <w:rFonts w:ascii="Arial" w:hAnsi="Arial" w:cs="Arial"/>
          <w:bCs/>
          <w:noProof/>
          <w:lang w:eastAsia="en-US"/>
        </w:rPr>
        <w:t>)</w:t>
      </w:r>
      <w:r w:rsidRPr="00E02609">
        <w:rPr>
          <w:rFonts w:ascii="Arial" w:hAnsi="Arial" w:cs="Arial"/>
          <w:bCs/>
          <w:noProof/>
          <w:lang w:eastAsia="en-US"/>
        </w:rPr>
        <w:t>.</w:t>
      </w:r>
      <w:r>
        <w:rPr>
          <w:rFonts w:ascii="Arial" w:hAnsi="Arial" w:cs="Arial"/>
          <w:bCs/>
          <w:noProof/>
          <w:lang w:eastAsia="en-US"/>
        </w:rPr>
        <w:t xml:space="preserve"> </w:t>
      </w:r>
    </w:p>
    <w:p w:rsidR="002D2013" w:rsidRDefault="00754A96" w:rsidP="00400B9E">
      <w:pPr>
        <w:pStyle w:val="Nadpis1"/>
        <w:ind w:left="570"/>
        <w:jc w:val="both"/>
        <w:rPr>
          <w:rFonts w:ascii="Arial" w:hAnsi="Arial"/>
        </w:rPr>
      </w:pPr>
      <w:r>
        <w:rPr>
          <w:rFonts w:ascii="Arial" w:hAnsi="Arial"/>
        </w:rPr>
        <w:t>Po diskuzi výbor se zvýšením kapacity školy souhlasil.</w:t>
      </w:r>
    </w:p>
    <w:p w:rsidR="00400B9E" w:rsidRPr="00400B9E" w:rsidRDefault="00400B9E" w:rsidP="00400B9E"/>
    <w:p w:rsidR="00754A96" w:rsidRDefault="00400B9E" w:rsidP="00754A96">
      <w:pPr>
        <w:spacing w:after="120"/>
        <w:ind w:left="567"/>
        <w:jc w:val="both"/>
        <w:rPr>
          <w:rFonts w:ascii="Arial" w:hAnsi="Arial" w:cs="Arial"/>
          <w:bCs/>
        </w:rPr>
      </w:pPr>
      <w:r w:rsidRPr="00FE6A34">
        <w:rPr>
          <w:rFonts w:ascii="Arial" w:hAnsi="Arial" w:cs="Arial"/>
        </w:rPr>
        <w:t xml:space="preserve">b) </w:t>
      </w:r>
      <w:r w:rsidR="00754A96">
        <w:rPr>
          <w:rFonts w:ascii="Arial" w:hAnsi="Arial" w:cs="Arial"/>
        </w:rPr>
        <w:t>Výbor se dále zabýval žádostí soukromé školy PRIGO – vyšší odborná škola o z</w:t>
      </w:r>
      <w:r w:rsidR="00754A96">
        <w:rPr>
          <w:rFonts w:ascii="Arial" w:hAnsi="Arial" w:cs="Arial"/>
          <w:bCs/>
        </w:rPr>
        <w:t>výšení kapacity oboru vzdělání 75-31-N</w:t>
      </w:r>
      <w:r w:rsidR="00754A96">
        <w:rPr>
          <w:rFonts w:ascii="Arial" w:hAnsi="Arial" w:cs="Arial"/>
        </w:rPr>
        <w:t xml:space="preserve">/03 Předškolní a mimoškolní pedagogika (3leté studium, kombinovaná forma vzdělávání) ze 180 na 360 studentů, s účinností </w:t>
      </w:r>
      <w:r w:rsidR="00754A96">
        <w:rPr>
          <w:rFonts w:ascii="Arial" w:hAnsi="Arial" w:cs="Arial"/>
        </w:rPr>
        <w:lastRenderedPageBreak/>
        <w:t>od 1. 9. 2023 a zvýšení cílové kapacity vyšší odborné školy ze 480 na 660 studentů, s účinností od 1. 9. 2023</w:t>
      </w:r>
      <w:r w:rsidR="00754A96">
        <w:rPr>
          <w:rFonts w:ascii="Arial" w:hAnsi="Arial" w:cs="Arial"/>
          <w:bCs/>
        </w:rPr>
        <w:t>.</w:t>
      </w:r>
    </w:p>
    <w:p w:rsidR="00754A96" w:rsidRDefault="00754A96" w:rsidP="00754A96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Fonts w:ascii="Arial" w:hAnsi="Arial" w:cs="Arial"/>
          <w:bCs/>
        </w:rPr>
      </w:pPr>
    </w:p>
    <w:p w:rsidR="00754A96" w:rsidRDefault="00754A96" w:rsidP="00754A96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Navrhovatel požádal o zúžení žádostí ve věci zvýšení kapacity oboru vzdělání 75-31-N</w:t>
      </w:r>
      <w:r>
        <w:rPr>
          <w:rFonts w:ascii="Arial" w:hAnsi="Arial" w:cs="Arial"/>
        </w:rPr>
        <w:t xml:space="preserve">/03 Předškolní a mimoškolní pedagogika (3leté studium, kombinovaná forma vzdělávání) </w:t>
      </w:r>
      <w:r>
        <w:rPr>
          <w:rFonts w:ascii="Arial" w:hAnsi="Arial" w:cs="Arial"/>
          <w:bCs/>
        </w:rPr>
        <w:t xml:space="preserve">a zvýšení </w:t>
      </w:r>
      <w:r>
        <w:rPr>
          <w:rFonts w:ascii="Arial" w:hAnsi="Arial" w:cs="Arial"/>
        </w:rPr>
        <w:t>cílové kapacity vyšší odborné školy</w:t>
      </w:r>
      <w:r>
        <w:rPr>
          <w:rFonts w:ascii="Arial" w:hAnsi="Arial" w:cs="Arial"/>
          <w:bCs/>
        </w:rPr>
        <w:t xml:space="preserve">. </w:t>
      </w:r>
    </w:p>
    <w:p w:rsidR="00754A96" w:rsidRPr="001C6C1C" w:rsidRDefault="00754A96" w:rsidP="00754A96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Fonts w:ascii="Arial" w:hAnsi="Arial" w:cs="Arial"/>
        </w:rPr>
      </w:pPr>
      <w:r w:rsidRPr="003C57EE">
        <w:rPr>
          <w:rFonts w:ascii="Arial" w:hAnsi="Arial" w:cs="Arial"/>
          <w:bCs/>
        </w:rPr>
        <w:t>V původních žádostech se jednalo o navýšení cílové kapacity ze 480 na 1040 studentů, o navýšení oboru vzdělání 75-31-N</w:t>
      </w:r>
      <w:r w:rsidRPr="003C57EE">
        <w:rPr>
          <w:rFonts w:ascii="Arial" w:hAnsi="Arial" w:cs="Arial"/>
        </w:rPr>
        <w:t xml:space="preserve">/03 Předškolní a mimoškolní pedagogika (3leté studium, kombinovaná forma vzdělávání) ze 180 na 380 studentů a ze 180 na 520 studentů, </w:t>
      </w:r>
      <w:r w:rsidRPr="003C57EE">
        <w:rPr>
          <w:rFonts w:ascii="Arial" w:hAnsi="Arial" w:cs="Arial"/>
          <w:bCs/>
        </w:rPr>
        <w:t>o navýšení oboru vzdělání 75-31-N</w:t>
      </w:r>
      <w:r w:rsidRPr="003C57EE">
        <w:rPr>
          <w:rFonts w:ascii="Arial" w:hAnsi="Arial" w:cs="Arial"/>
        </w:rPr>
        <w:t xml:space="preserve">/03 Předškolní a mimoškolní pedagogika (3leté studium, denní forma vzdělávání) ze 180 na 300 studentů a ze 180 na 320 studentů, o navýšení </w:t>
      </w:r>
      <w:r w:rsidRPr="003C57EE">
        <w:rPr>
          <w:rFonts w:ascii="Arial" w:hAnsi="Arial" w:cs="Arial"/>
          <w:bCs/>
        </w:rPr>
        <w:t>oboru vzdělání 43-31-N</w:t>
      </w:r>
      <w:r w:rsidRPr="003C57EE">
        <w:rPr>
          <w:rFonts w:ascii="Arial" w:hAnsi="Arial" w:cs="Arial"/>
        </w:rPr>
        <w:t xml:space="preserve">/04 Veterinářství (3leté studium, kombinovaná forma vzdělávání) z 80 na 160 studentů, o </w:t>
      </w:r>
      <w:r w:rsidRPr="003C57EE">
        <w:rPr>
          <w:rStyle w:val="normaltextrun"/>
          <w:rFonts w:ascii="Arial" w:hAnsi="Arial" w:cs="Arial"/>
        </w:rPr>
        <w:t xml:space="preserve">zápis nového oboru vzdělání 53-41-N/1 Diplomovaná všeobecná sestra (3leté studium, denní forma vzdělávání) s cílovou kapacitou 90 studentů, o </w:t>
      </w:r>
      <w:r w:rsidRPr="003C57EE">
        <w:rPr>
          <w:rFonts w:ascii="Arial" w:hAnsi="Arial" w:cs="Arial"/>
        </w:rPr>
        <w:t>z</w:t>
      </w:r>
      <w:r w:rsidRPr="003C57EE">
        <w:rPr>
          <w:rStyle w:val="normaltextrun"/>
          <w:rFonts w:ascii="Arial" w:hAnsi="Arial" w:cs="Arial"/>
        </w:rPr>
        <w:t>ápis nového oboru vzdělání 53-41-N/1 Diplomovaná všeobecná sestra (3leté studium, kombinovaná forma vzdělávání) s cílovou kapacitou 90 studentů, o zápis nového oboru vzdělání 53-41-N/5 Diplomovaná dětská sestra (3leté studium, denní forma vzdělávání) s cílovou kapacitou 90 studentů a o zápis nového oboru vzdělání 53-41-N/5 Diplomovaná dětská sestra (3leté studium, kombinovaná forma vzdělávání) s cílovou kapacitou 90 studentů.</w:t>
      </w:r>
    </w:p>
    <w:p w:rsidR="00754A96" w:rsidRDefault="00754A96" w:rsidP="00754A96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Fonts w:ascii="Arial" w:hAnsi="Arial" w:cs="Arial"/>
          <w:b/>
        </w:rPr>
      </w:pPr>
    </w:p>
    <w:p w:rsidR="00754A96" w:rsidRDefault="00754A96" w:rsidP="00754A96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Fonts w:ascii="Arial" w:hAnsi="Arial" w:cs="Arial"/>
        </w:rPr>
      </w:pPr>
      <w:r w:rsidRPr="0045704B">
        <w:rPr>
          <w:rFonts w:ascii="Arial" w:hAnsi="Arial" w:cs="Arial"/>
        </w:rPr>
        <w:t xml:space="preserve">Důvodem výše uvedených změn </w:t>
      </w:r>
      <w:r>
        <w:rPr>
          <w:rFonts w:ascii="Arial" w:hAnsi="Arial" w:cs="Arial"/>
        </w:rPr>
        <w:t xml:space="preserve">je záměr navrhovatele soustředit se na rozvoj a zdokonalování již akreditovaného oboru vzdělání </w:t>
      </w:r>
      <w:r>
        <w:rPr>
          <w:rFonts w:ascii="Arial" w:hAnsi="Arial" w:cs="Arial"/>
          <w:bCs/>
        </w:rPr>
        <w:t>75-31-N</w:t>
      </w:r>
      <w:r>
        <w:rPr>
          <w:rFonts w:ascii="Arial" w:hAnsi="Arial" w:cs="Arial"/>
        </w:rPr>
        <w:t xml:space="preserve">/03 Předškolní a mimoškolní pedagogika v kombinované formě vzdělávání. Původní záměry žadatele nebyly v souladu se strategií kraje a nebyly tak doporučeny k zařazení do rejstříku škol. Bohužel v některých případech jim MŠMT i přes nesouhlas kraje vyhovělo. Výrazné zúžení žádostí na úpravu kapacit tak lze vnímat jako krok racionálním směrem. </w:t>
      </w:r>
    </w:p>
    <w:p w:rsidR="00754A96" w:rsidRPr="0045704B" w:rsidRDefault="00754A96" w:rsidP="00754A9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FE6A34" w:rsidRPr="00FE6A34" w:rsidRDefault="00754A96" w:rsidP="00FE6A34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Členové výboru vzali žádost PRIGO – vyšší odborná škola na vědomí.</w:t>
      </w:r>
    </w:p>
    <w:p w:rsidR="00400B9E" w:rsidRPr="00FE6A34" w:rsidRDefault="00400B9E" w:rsidP="00FE6A34">
      <w:pPr>
        <w:ind w:left="1077"/>
        <w:jc w:val="both"/>
        <w:rPr>
          <w:rFonts w:ascii="Arial" w:hAnsi="Arial" w:cs="Arial"/>
        </w:rPr>
      </w:pPr>
    </w:p>
    <w:p w:rsidR="00623A73" w:rsidRPr="004A66D7" w:rsidRDefault="004A66D7" w:rsidP="00754A96">
      <w:pPr>
        <w:pStyle w:val="slo1text"/>
        <w:numPr>
          <w:ilvl w:val="0"/>
          <w:numId w:val="45"/>
        </w:numPr>
        <w:spacing w:after="240"/>
        <w:rPr>
          <w:rFonts w:cs="Arial"/>
          <w:szCs w:val="24"/>
        </w:rPr>
      </w:pPr>
      <w:r w:rsidRPr="004A66D7">
        <w:rPr>
          <w:rFonts w:cs="Arial"/>
          <w:szCs w:val="24"/>
        </w:rPr>
        <w:t>Odpovědný radní pro oblast školství RNDr. Aleš Jakubec, Ph.D. informoval přítomné o jednání zástupců kraj</w:t>
      </w:r>
      <w:r>
        <w:rPr>
          <w:rFonts w:cs="Arial"/>
          <w:szCs w:val="24"/>
        </w:rPr>
        <w:t>ů</w:t>
      </w:r>
      <w:r w:rsidRPr="004A66D7">
        <w:rPr>
          <w:rFonts w:cs="Arial"/>
          <w:szCs w:val="24"/>
        </w:rPr>
        <w:t xml:space="preserve"> se zástupci MŠMT ČR o kapacitách škol v návaznosti na přijímací řízení</w:t>
      </w:r>
      <w:r>
        <w:rPr>
          <w:rFonts w:cs="Arial"/>
          <w:szCs w:val="24"/>
        </w:rPr>
        <w:t>. Uvedl, že MŠMT je nakloněno navyšování počtu žáků ve třídě na počet 34 žáků; jeho vizí je navyšování počtu lyceí (v Olomouckém kraji by přicházelo v úvahu přírodovědné lyceum v Šumperku a všeobecné lyceum v Jeseníku). Záměrem MŠMT je redukovat odborné vzdělávání ve prospěch vzdělání v</w:t>
      </w:r>
      <w:bookmarkStart w:id="0" w:name="_GoBack"/>
      <w:bookmarkEnd w:id="0"/>
      <w:r>
        <w:rPr>
          <w:rFonts w:cs="Arial"/>
          <w:szCs w:val="24"/>
        </w:rPr>
        <w:t>šeobecného. Odpovědný radní se zmínil i o tlacích na otevírání dalších tříd gymnázií. V té souvislosti uvedl, že po vyhodnocení výsledků uchazečů o studium oborů gymnaziálního typu není v Olomouckém kraji důvod počty tříd navyšovat. Ke studiu byli přijati žáci, jejichž dosavadní studijní výsledky a výsledky přijímacích zkoušek skýtají záruku úspěšného pokračování ve studiu.</w:t>
      </w:r>
    </w:p>
    <w:p w:rsidR="00910E7D" w:rsidRDefault="00910E7D" w:rsidP="002D2013">
      <w:pPr>
        <w:pStyle w:val="slo1text"/>
        <w:tabs>
          <w:tab w:val="clear" w:pos="567"/>
        </w:tabs>
        <w:spacing w:after="240"/>
        <w:ind w:left="510" w:firstLine="0"/>
        <w:rPr>
          <w:rFonts w:cs="Arial"/>
          <w:b/>
          <w:szCs w:val="24"/>
        </w:rPr>
      </w:pPr>
    </w:p>
    <w:p w:rsidR="00910E7D" w:rsidRDefault="00910E7D" w:rsidP="002D2013">
      <w:pPr>
        <w:pStyle w:val="slo1text"/>
        <w:tabs>
          <w:tab w:val="clear" w:pos="567"/>
        </w:tabs>
        <w:spacing w:after="240"/>
        <w:ind w:left="510" w:firstLine="0"/>
        <w:rPr>
          <w:rFonts w:cs="Arial"/>
          <w:b/>
          <w:szCs w:val="24"/>
        </w:rPr>
      </w:pPr>
    </w:p>
    <w:p w:rsidR="00910E7D" w:rsidRDefault="00910E7D" w:rsidP="002D2013">
      <w:pPr>
        <w:pStyle w:val="slo1text"/>
        <w:tabs>
          <w:tab w:val="clear" w:pos="567"/>
        </w:tabs>
        <w:spacing w:after="240"/>
        <w:ind w:left="510" w:firstLine="0"/>
        <w:rPr>
          <w:rFonts w:cs="Arial"/>
          <w:b/>
          <w:szCs w:val="24"/>
        </w:rPr>
      </w:pPr>
    </w:p>
    <w:p w:rsidR="00910E7D" w:rsidRDefault="00910E7D" w:rsidP="002D2013">
      <w:pPr>
        <w:pStyle w:val="slo1text"/>
        <w:tabs>
          <w:tab w:val="clear" w:pos="567"/>
        </w:tabs>
        <w:spacing w:after="240"/>
        <w:ind w:left="510" w:firstLine="0"/>
        <w:rPr>
          <w:rFonts w:cs="Arial"/>
          <w:b/>
          <w:szCs w:val="24"/>
        </w:rPr>
      </w:pPr>
    </w:p>
    <w:p w:rsidR="00910E7D" w:rsidRDefault="00910E7D" w:rsidP="002D2013">
      <w:pPr>
        <w:pStyle w:val="slo1text"/>
        <w:tabs>
          <w:tab w:val="clear" w:pos="567"/>
        </w:tabs>
        <w:spacing w:after="240"/>
        <w:ind w:left="510" w:firstLine="0"/>
        <w:rPr>
          <w:rFonts w:cs="Arial"/>
          <w:b/>
          <w:szCs w:val="24"/>
        </w:rPr>
      </w:pPr>
    </w:p>
    <w:p w:rsidR="00910E7D" w:rsidRDefault="00910E7D" w:rsidP="002D2013">
      <w:pPr>
        <w:pStyle w:val="slo1text"/>
        <w:tabs>
          <w:tab w:val="clear" w:pos="567"/>
        </w:tabs>
        <w:spacing w:after="240"/>
        <w:ind w:left="510" w:firstLine="0"/>
        <w:rPr>
          <w:rFonts w:cs="Arial"/>
          <w:b/>
          <w:szCs w:val="24"/>
        </w:rPr>
      </w:pPr>
    </w:p>
    <w:p w:rsidR="00910E7D" w:rsidRDefault="00910E7D" w:rsidP="002D2013">
      <w:pPr>
        <w:pStyle w:val="slo1text"/>
        <w:tabs>
          <w:tab w:val="clear" w:pos="567"/>
        </w:tabs>
        <w:spacing w:after="240"/>
        <w:ind w:left="510" w:firstLine="0"/>
        <w:rPr>
          <w:rFonts w:cs="Arial"/>
          <w:b/>
          <w:szCs w:val="24"/>
        </w:rPr>
      </w:pPr>
    </w:p>
    <w:p w:rsidR="002D2013" w:rsidRPr="00B9008B" w:rsidRDefault="002D2013" w:rsidP="002D2013">
      <w:pPr>
        <w:pStyle w:val="slo1text"/>
        <w:tabs>
          <w:tab w:val="clear" w:pos="567"/>
        </w:tabs>
        <w:spacing w:after="240"/>
        <w:ind w:left="510" w:firstLine="0"/>
        <w:rPr>
          <w:rFonts w:cs="Arial"/>
          <w:szCs w:val="24"/>
        </w:rPr>
      </w:pPr>
      <w:r w:rsidRPr="00191B68">
        <w:rPr>
          <w:rFonts w:cs="Arial"/>
          <w:b/>
          <w:szCs w:val="24"/>
        </w:rPr>
        <w:t xml:space="preserve">Další zasedání výboru: </w:t>
      </w:r>
      <w:r w:rsidR="008826D6" w:rsidRPr="008826D6">
        <w:rPr>
          <w:rFonts w:cs="Arial"/>
          <w:szCs w:val="24"/>
        </w:rPr>
        <w:t>6</w:t>
      </w:r>
      <w:r w:rsidRPr="008826D6">
        <w:rPr>
          <w:rFonts w:cs="Arial"/>
          <w:szCs w:val="24"/>
        </w:rPr>
        <w:t xml:space="preserve">. </w:t>
      </w:r>
      <w:r w:rsidR="008826D6">
        <w:rPr>
          <w:rFonts w:cs="Arial"/>
          <w:szCs w:val="24"/>
        </w:rPr>
        <w:t>9</w:t>
      </w:r>
      <w:r w:rsidRPr="008826D6">
        <w:rPr>
          <w:rFonts w:cs="Arial"/>
          <w:szCs w:val="24"/>
        </w:rPr>
        <w:t>. 2023</w:t>
      </w:r>
      <w:r w:rsidRPr="00B9008B">
        <w:rPr>
          <w:rFonts w:cs="Arial"/>
          <w:szCs w:val="24"/>
        </w:rPr>
        <w:t xml:space="preserve"> </w:t>
      </w:r>
    </w:p>
    <w:p w:rsidR="002D2013" w:rsidRPr="00191B68" w:rsidRDefault="002D2013" w:rsidP="002D2013">
      <w:pPr>
        <w:pStyle w:val="Znak2odsazen1text"/>
        <w:numPr>
          <w:ilvl w:val="0"/>
          <w:numId w:val="0"/>
        </w:numPr>
        <w:spacing w:line="276" w:lineRule="auto"/>
        <w:ind w:firstLine="510"/>
        <w:rPr>
          <w:rFonts w:cs="Arial"/>
          <w:szCs w:val="24"/>
        </w:rPr>
      </w:pPr>
    </w:p>
    <w:p w:rsidR="002D2013" w:rsidRPr="00191B68" w:rsidRDefault="002D2013" w:rsidP="002D2013">
      <w:pPr>
        <w:pStyle w:val="Znak2odsazen1text"/>
        <w:numPr>
          <w:ilvl w:val="0"/>
          <w:numId w:val="0"/>
        </w:numPr>
        <w:spacing w:line="276" w:lineRule="auto"/>
        <w:ind w:firstLine="510"/>
        <w:rPr>
          <w:rFonts w:cs="Arial"/>
          <w:szCs w:val="24"/>
        </w:rPr>
      </w:pPr>
      <w:r w:rsidRPr="00191B68">
        <w:rPr>
          <w:rFonts w:cs="Arial"/>
          <w:szCs w:val="24"/>
        </w:rPr>
        <w:t>Předsedkyně výboru poděkovala všem za účast a zasedání ukončila.</w:t>
      </w:r>
    </w:p>
    <w:p w:rsidR="002D2013" w:rsidRDefault="002D2013">
      <w:pPr>
        <w:pStyle w:val="Vborzpis"/>
      </w:pPr>
    </w:p>
    <w:p w:rsidR="00975D37" w:rsidRDefault="00975D37">
      <w:pPr>
        <w:pStyle w:val="Mstoadatumvlevo"/>
        <w:rPr>
          <w:rFonts w:cs="Arial"/>
          <w:sz w:val="22"/>
          <w:szCs w:val="22"/>
        </w:rPr>
      </w:pPr>
      <w:r w:rsidRPr="00570AA0">
        <w:rPr>
          <w:rFonts w:cs="Arial"/>
          <w:sz w:val="22"/>
          <w:szCs w:val="22"/>
        </w:rPr>
        <w:t xml:space="preserve">V Olomouci dne </w:t>
      </w:r>
      <w:r w:rsidR="008826D6">
        <w:rPr>
          <w:rFonts w:cs="Arial"/>
          <w:sz w:val="22"/>
          <w:szCs w:val="22"/>
        </w:rPr>
        <w:t>5</w:t>
      </w:r>
      <w:r w:rsidR="002D2013">
        <w:rPr>
          <w:rFonts w:cs="Arial"/>
          <w:sz w:val="22"/>
          <w:szCs w:val="22"/>
        </w:rPr>
        <w:t xml:space="preserve">. </w:t>
      </w:r>
      <w:r w:rsidR="003012C5">
        <w:rPr>
          <w:rFonts w:cs="Arial"/>
          <w:sz w:val="22"/>
          <w:szCs w:val="22"/>
        </w:rPr>
        <w:t>6</w:t>
      </w:r>
      <w:r w:rsidR="002D2013">
        <w:rPr>
          <w:rFonts w:cs="Arial"/>
          <w:sz w:val="22"/>
          <w:szCs w:val="22"/>
        </w:rPr>
        <w:t>. 2023</w:t>
      </w:r>
    </w:p>
    <w:p w:rsidR="00453BD2" w:rsidRPr="00570AA0" w:rsidRDefault="00453BD2">
      <w:pPr>
        <w:pStyle w:val="Mstoadatumvlevo"/>
        <w:rPr>
          <w:rFonts w:cs="Arial"/>
          <w:sz w:val="22"/>
          <w:szCs w:val="22"/>
        </w:rPr>
      </w:pPr>
    </w:p>
    <w:p w:rsidR="00975D37" w:rsidRPr="00570AA0" w:rsidRDefault="00975D37">
      <w:pPr>
        <w:pStyle w:val="Podpis"/>
        <w:rPr>
          <w:rFonts w:cs="Arial"/>
          <w:sz w:val="22"/>
          <w:szCs w:val="22"/>
        </w:rPr>
      </w:pPr>
      <w:r w:rsidRPr="00570AA0">
        <w:rPr>
          <w:rFonts w:cs="Arial"/>
          <w:sz w:val="22"/>
          <w:szCs w:val="22"/>
        </w:rPr>
        <w:t>……………………………….</w:t>
      </w:r>
    </w:p>
    <w:p w:rsidR="00975D37" w:rsidRPr="00570AA0" w:rsidRDefault="002D2013">
      <w:pPr>
        <w:pStyle w:val="Podpis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Mgr. Marta Husičková</w:t>
      </w:r>
    </w:p>
    <w:p w:rsidR="00975D37" w:rsidRPr="00570AA0" w:rsidRDefault="00975D37">
      <w:pPr>
        <w:pStyle w:val="Podpis"/>
        <w:rPr>
          <w:rFonts w:cs="Arial"/>
          <w:sz w:val="22"/>
          <w:szCs w:val="22"/>
        </w:rPr>
      </w:pPr>
      <w:r w:rsidRPr="00570AA0">
        <w:rPr>
          <w:rFonts w:cs="Arial"/>
          <w:sz w:val="22"/>
          <w:szCs w:val="22"/>
        </w:rPr>
        <w:t>předseda výboru</w:t>
      </w:r>
    </w:p>
    <w:sectPr w:rsidR="00975D37" w:rsidRPr="00570AA0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9C2" w:rsidRDefault="000049C2">
      <w:r>
        <w:separator/>
      </w:r>
    </w:p>
  </w:endnote>
  <w:endnote w:type="continuationSeparator" w:id="0">
    <w:p w:rsidR="000049C2" w:rsidRDefault="0000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3002845"/>
      <w:docPartObj>
        <w:docPartGallery w:val="Page Numbers (Bottom of Page)"/>
        <w:docPartUnique/>
      </w:docPartObj>
    </w:sdtPr>
    <w:sdtEndPr/>
    <w:sdtContent>
      <w:p w:rsidR="00910E7D" w:rsidRDefault="00910E7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F63">
          <w:rPr>
            <w:noProof/>
          </w:rPr>
          <w:t>6</w:t>
        </w:r>
        <w:r>
          <w:fldChar w:fldCharType="end"/>
        </w:r>
      </w:p>
    </w:sdtContent>
  </w:sdt>
  <w:p w:rsidR="00910E7D" w:rsidRPr="00910E7D" w:rsidRDefault="00910E7D" w:rsidP="00910E7D">
    <w:pPr>
      <w:pStyle w:val="Zpat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9C2" w:rsidRDefault="000049C2">
      <w:r>
        <w:separator/>
      </w:r>
    </w:p>
  </w:footnote>
  <w:footnote w:type="continuationSeparator" w:id="0">
    <w:p w:rsidR="000049C2" w:rsidRDefault="00004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D3217B"/>
    <w:multiLevelType w:val="hybridMultilevel"/>
    <w:tmpl w:val="A582E4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73892"/>
    <w:multiLevelType w:val="hybridMultilevel"/>
    <w:tmpl w:val="FEE41356"/>
    <w:lvl w:ilvl="0" w:tplc="B87864B0">
      <w:start w:val="1"/>
      <w:numFmt w:val="decimal"/>
      <w:lvlText w:val="%1."/>
      <w:lvlJc w:val="left"/>
      <w:pPr>
        <w:tabs>
          <w:tab w:val="num" w:pos="2486"/>
        </w:tabs>
        <w:ind w:left="2486" w:hanging="36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E2489"/>
    <w:multiLevelType w:val="multilevel"/>
    <w:tmpl w:val="A260B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i w:val="0"/>
        <w:color w:val="auto"/>
      </w:rPr>
    </w:lvl>
    <w:lvl w:ilvl="2">
      <w:start w:val="2"/>
      <w:numFmt w:val="bullet"/>
      <w:lvlText w:val="-"/>
      <w:lvlJc w:val="left"/>
      <w:pPr>
        <w:ind w:left="1224" w:hanging="504"/>
      </w:pPr>
      <w:rPr>
        <w:rFonts w:ascii="Arial" w:eastAsia="Calibri" w:hAnsi="Arial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6E7DD2"/>
    <w:multiLevelType w:val="hybridMultilevel"/>
    <w:tmpl w:val="BDA0128A"/>
    <w:lvl w:ilvl="0" w:tplc="60EA4C84">
      <w:start w:val="1"/>
      <w:numFmt w:val="lowerLetter"/>
      <w:lvlText w:val="%1)"/>
      <w:lvlJc w:val="left"/>
      <w:pPr>
        <w:ind w:left="859" w:hanging="360"/>
      </w:pPr>
      <w:rPr>
        <w:rFonts w:ascii="Arial" w:hAnsi="Arial" w:cs="Arial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79" w:hanging="360"/>
      </w:pPr>
    </w:lvl>
    <w:lvl w:ilvl="2" w:tplc="0405001B" w:tentative="1">
      <w:start w:val="1"/>
      <w:numFmt w:val="lowerRoman"/>
      <w:lvlText w:val="%3."/>
      <w:lvlJc w:val="right"/>
      <w:pPr>
        <w:ind w:left="2299" w:hanging="180"/>
      </w:pPr>
    </w:lvl>
    <w:lvl w:ilvl="3" w:tplc="0405000F" w:tentative="1">
      <w:start w:val="1"/>
      <w:numFmt w:val="decimal"/>
      <w:lvlText w:val="%4."/>
      <w:lvlJc w:val="left"/>
      <w:pPr>
        <w:ind w:left="3019" w:hanging="360"/>
      </w:pPr>
    </w:lvl>
    <w:lvl w:ilvl="4" w:tplc="04050019" w:tentative="1">
      <w:start w:val="1"/>
      <w:numFmt w:val="lowerLetter"/>
      <w:lvlText w:val="%5."/>
      <w:lvlJc w:val="left"/>
      <w:pPr>
        <w:ind w:left="3739" w:hanging="360"/>
      </w:pPr>
    </w:lvl>
    <w:lvl w:ilvl="5" w:tplc="0405001B" w:tentative="1">
      <w:start w:val="1"/>
      <w:numFmt w:val="lowerRoman"/>
      <w:lvlText w:val="%6."/>
      <w:lvlJc w:val="right"/>
      <w:pPr>
        <w:ind w:left="4459" w:hanging="180"/>
      </w:pPr>
    </w:lvl>
    <w:lvl w:ilvl="6" w:tplc="0405000F" w:tentative="1">
      <w:start w:val="1"/>
      <w:numFmt w:val="decimal"/>
      <w:lvlText w:val="%7."/>
      <w:lvlJc w:val="left"/>
      <w:pPr>
        <w:ind w:left="5179" w:hanging="360"/>
      </w:pPr>
    </w:lvl>
    <w:lvl w:ilvl="7" w:tplc="04050019" w:tentative="1">
      <w:start w:val="1"/>
      <w:numFmt w:val="lowerLetter"/>
      <w:lvlText w:val="%8."/>
      <w:lvlJc w:val="left"/>
      <w:pPr>
        <w:ind w:left="5899" w:hanging="360"/>
      </w:pPr>
    </w:lvl>
    <w:lvl w:ilvl="8" w:tplc="040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5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216BA0"/>
    <w:multiLevelType w:val="hybridMultilevel"/>
    <w:tmpl w:val="4CB2C8E2"/>
    <w:lvl w:ilvl="0" w:tplc="355C5CE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5B2FDE"/>
    <w:multiLevelType w:val="hybridMultilevel"/>
    <w:tmpl w:val="3126D21E"/>
    <w:lvl w:ilvl="0" w:tplc="8B362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92F8E8">
      <w:start w:val="1"/>
      <w:numFmt w:val="bullet"/>
      <w:lvlText w:val=""/>
      <w:lvlJc w:val="left"/>
      <w:pPr>
        <w:tabs>
          <w:tab w:val="num" w:pos="1004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A94765B"/>
    <w:multiLevelType w:val="hybridMultilevel"/>
    <w:tmpl w:val="C314516A"/>
    <w:lvl w:ilvl="0" w:tplc="AB70520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C6DFC"/>
    <w:multiLevelType w:val="multilevel"/>
    <w:tmpl w:val="30744DA8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96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6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C74737"/>
    <w:multiLevelType w:val="hybridMultilevel"/>
    <w:tmpl w:val="98A22A00"/>
    <w:lvl w:ilvl="0" w:tplc="0405000F">
      <w:start w:val="1"/>
      <w:numFmt w:val="decimal"/>
      <w:lvlText w:val="%1."/>
      <w:lvlJc w:val="left"/>
      <w:pPr>
        <w:ind w:left="1219" w:hanging="360"/>
      </w:pPr>
    </w:lvl>
    <w:lvl w:ilvl="1" w:tplc="04050019" w:tentative="1">
      <w:start w:val="1"/>
      <w:numFmt w:val="lowerLetter"/>
      <w:lvlText w:val="%2."/>
      <w:lvlJc w:val="left"/>
      <w:pPr>
        <w:ind w:left="1939" w:hanging="360"/>
      </w:pPr>
    </w:lvl>
    <w:lvl w:ilvl="2" w:tplc="0405001B" w:tentative="1">
      <w:start w:val="1"/>
      <w:numFmt w:val="lowerRoman"/>
      <w:lvlText w:val="%3."/>
      <w:lvlJc w:val="right"/>
      <w:pPr>
        <w:ind w:left="2659" w:hanging="180"/>
      </w:pPr>
    </w:lvl>
    <w:lvl w:ilvl="3" w:tplc="0405000F" w:tentative="1">
      <w:start w:val="1"/>
      <w:numFmt w:val="decimal"/>
      <w:lvlText w:val="%4."/>
      <w:lvlJc w:val="left"/>
      <w:pPr>
        <w:ind w:left="3379" w:hanging="360"/>
      </w:pPr>
    </w:lvl>
    <w:lvl w:ilvl="4" w:tplc="04050019" w:tentative="1">
      <w:start w:val="1"/>
      <w:numFmt w:val="lowerLetter"/>
      <w:lvlText w:val="%5."/>
      <w:lvlJc w:val="left"/>
      <w:pPr>
        <w:ind w:left="4099" w:hanging="360"/>
      </w:pPr>
    </w:lvl>
    <w:lvl w:ilvl="5" w:tplc="0405001B" w:tentative="1">
      <w:start w:val="1"/>
      <w:numFmt w:val="lowerRoman"/>
      <w:lvlText w:val="%6."/>
      <w:lvlJc w:val="right"/>
      <w:pPr>
        <w:ind w:left="4819" w:hanging="180"/>
      </w:pPr>
    </w:lvl>
    <w:lvl w:ilvl="6" w:tplc="0405000F" w:tentative="1">
      <w:start w:val="1"/>
      <w:numFmt w:val="decimal"/>
      <w:lvlText w:val="%7."/>
      <w:lvlJc w:val="left"/>
      <w:pPr>
        <w:ind w:left="5539" w:hanging="360"/>
      </w:pPr>
    </w:lvl>
    <w:lvl w:ilvl="7" w:tplc="04050019" w:tentative="1">
      <w:start w:val="1"/>
      <w:numFmt w:val="lowerLetter"/>
      <w:lvlText w:val="%8."/>
      <w:lvlJc w:val="left"/>
      <w:pPr>
        <w:ind w:left="6259" w:hanging="360"/>
      </w:pPr>
    </w:lvl>
    <w:lvl w:ilvl="8" w:tplc="040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8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45085F"/>
    <w:multiLevelType w:val="multilevel"/>
    <w:tmpl w:val="DDF0F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A61FDF"/>
    <w:multiLevelType w:val="hybridMultilevel"/>
    <w:tmpl w:val="CE845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51C11"/>
    <w:multiLevelType w:val="hybridMultilevel"/>
    <w:tmpl w:val="D8165FF2"/>
    <w:lvl w:ilvl="0" w:tplc="8092F8E8">
      <w:start w:val="1"/>
      <w:numFmt w:val="bullet"/>
      <w:lvlText w:val=""/>
      <w:lvlJc w:val="left"/>
      <w:pPr>
        <w:tabs>
          <w:tab w:val="num" w:pos="992"/>
        </w:tabs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B6213"/>
    <w:multiLevelType w:val="hybridMultilevel"/>
    <w:tmpl w:val="2FA640FA"/>
    <w:lvl w:ilvl="0" w:tplc="B02280A8">
      <w:start w:val="1"/>
      <w:numFmt w:val="bullet"/>
      <w:lvlText w:val="-"/>
      <w:lvlJc w:val="left"/>
      <w:pPr>
        <w:ind w:left="85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7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563B5088"/>
    <w:multiLevelType w:val="hybridMultilevel"/>
    <w:tmpl w:val="5628B92C"/>
    <w:lvl w:ilvl="0" w:tplc="04050019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9CD6469"/>
    <w:multiLevelType w:val="hybridMultilevel"/>
    <w:tmpl w:val="092C32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14322"/>
    <w:multiLevelType w:val="hybridMultilevel"/>
    <w:tmpl w:val="447EED9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AA3AE8"/>
    <w:multiLevelType w:val="hybridMultilevel"/>
    <w:tmpl w:val="42504BB6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F67CB"/>
    <w:multiLevelType w:val="hybridMultilevel"/>
    <w:tmpl w:val="2B108532"/>
    <w:lvl w:ilvl="0" w:tplc="BB16CDBC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A8F1159"/>
    <w:multiLevelType w:val="multilevel"/>
    <w:tmpl w:val="DDF0F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1"/>
  </w:num>
  <w:num w:numId="3">
    <w:abstractNumId w:val="43"/>
  </w:num>
  <w:num w:numId="4">
    <w:abstractNumId w:val="21"/>
  </w:num>
  <w:num w:numId="5">
    <w:abstractNumId w:val="13"/>
  </w:num>
  <w:num w:numId="6">
    <w:abstractNumId w:val="37"/>
  </w:num>
  <w:num w:numId="7">
    <w:abstractNumId w:val="8"/>
  </w:num>
  <w:num w:numId="8">
    <w:abstractNumId w:val="19"/>
  </w:num>
  <w:num w:numId="9">
    <w:abstractNumId w:val="34"/>
  </w:num>
  <w:num w:numId="10">
    <w:abstractNumId w:val="5"/>
  </w:num>
  <w:num w:numId="11">
    <w:abstractNumId w:val="36"/>
  </w:num>
  <w:num w:numId="12">
    <w:abstractNumId w:val="40"/>
  </w:num>
  <w:num w:numId="13">
    <w:abstractNumId w:val="35"/>
  </w:num>
  <w:num w:numId="14">
    <w:abstractNumId w:val="38"/>
  </w:num>
  <w:num w:numId="15">
    <w:abstractNumId w:val="10"/>
  </w:num>
  <w:num w:numId="16">
    <w:abstractNumId w:val="22"/>
  </w:num>
  <w:num w:numId="17">
    <w:abstractNumId w:val="29"/>
  </w:num>
  <w:num w:numId="18">
    <w:abstractNumId w:val="27"/>
  </w:num>
  <w:num w:numId="19">
    <w:abstractNumId w:val="18"/>
  </w:num>
  <w:num w:numId="20">
    <w:abstractNumId w:val="7"/>
  </w:num>
  <w:num w:numId="21">
    <w:abstractNumId w:val="33"/>
  </w:num>
  <w:num w:numId="22">
    <w:abstractNumId w:val="0"/>
  </w:num>
  <w:num w:numId="23">
    <w:abstractNumId w:val="9"/>
  </w:num>
  <w:num w:numId="24">
    <w:abstractNumId w:val="25"/>
  </w:num>
  <w:num w:numId="25">
    <w:abstractNumId w:val="14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"/>
  </w:num>
  <w:num w:numId="29">
    <w:abstractNumId w:val="6"/>
  </w:num>
  <w:num w:numId="30">
    <w:abstractNumId w:val="15"/>
  </w:num>
  <w:num w:numId="31">
    <w:abstractNumId w:val="42"/>
  </w:num>
  <w:num w:numId="32">
    <w:abstractNumId w:val="20"/>
  </w:num>
  <w:num w:numId="33">
    <w:abstractNumId w:val="23"/>
  </w:num>
  <w:num w:numId="34">
    <w:abstractNumId w:val="28"/>
  </w:num>
  <w:num w:numId="35">
    <w:abstractNumId w:val="11"/>
  </w:num>
  <w:num w:numId="36">
    <w:abstractNumId w:val="24"/>
  </w:num>
  <w:num w:numId="37">
    <w:abstractNumId w:val="12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1"/>
  </w:num>
  <w:num w:numId="43">
    <w:abstractNumId w:val="26"/>
  </w:num>
  <w:num w:numId="44">
    <w:abstractNumId w:val="3"/>
  </w:num>
  <w:num w:numId="45">
    <w:abstractNumId w:val="30"/>
  </w:num>
  <w:num w:numId="46">
    <w:abstractNumId w:val="41"/>
  </w:num>
  <w:num w:numId="47">
    <w:abstractNumId w:val="3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37"/>
    <w:rsid w:val="000049C2"/>
    <w:rsid w:val="00007532"/>
    <w:rsid w:val="000904CA"/>
    <w:rsid w:val="00123614"/>
    <w:rsid w:val="00161D08"/>
    <w:rsid w:val="00166D93"/>
    <w:rsid w:val="00192D0C"/>
    <w:rsid w:val="001C334D"/>
    <w:rsid w:val="001F6C25"/>
    <w:rsid w:val="00236ABC"/>
    <w:rsid w:val="002D2013"/>
    <w:rsid w:val="003012C5"/>
    <w:rsid w:val="00383E57"/>
    <w:rsid w:val="00390DC3"/>
    <w:rsid w:val="003A2558"/>
    <w:rsid w:val="003D34A9"/>
    <w:rsid w:val="00400B9E"/>
    <w:rsid w:val="00453BD2"/>
    <w:rsid w:val="00455F32"/>
    <w:rsid w:val="00457712"/>
    <w:rsid w:val="0046579E"/>
    <w:rsid w:val="004A66D7"/>
    <w:rsid w:val="004E1377"/>
    <w:rsid w:val="00526B0B"/>
    <w:rsid w:val="00567F77"/>
    <w:rsid w:val="00570AA0"/>
    <w:rsid w:val="005D706C"/>
    <w:rsid w:val="005E2644"/>
    <w:rsid w:val="00623A73"/>
    <w:rsid w:val="007123B2"/>
    <w:rsid w:val="00754A96"/>
    <w:rsid w:val="007B2D8B"/>
    <w:rsid w:val="00844280"/>
    <w:rsid w:val="00871240"/>
    <w:rsid w:val="008816B4"/>
    <w:rsid w:val="008826D6"/>
    <w:rsid w:val="00882ED9"/>
    <w:rsid w:val="00896F63"/>
    <w:rsid w:val="008A0862"/>
    <w:rsid w:val="00910E7D"/>
    <w:rsid w:val="009376CD"/>
    <w:rsid w:val="009735BE"/>
    <w:rsid w:val="00975D37"/>
    <w:rsid w:val="009F4B0F"/>
    <w:rsid w:val="00A377B9"/>
    <w:rsid w:val="00AC58AB"/>
    <w:rsid w:val="00B0342A"/>
    <w:rsid w:val="00B37F0F"/>
    <w:rsid w:val="00C06141"/>
    <w:rsid w:val="00C22402"/>
    <w:rsid w:val="00C52DF4"/>
    <w:rsid w:val="00CD7166"/>
    <w:rsid w:val="00D20AA7"/>
    <w:rsid w:val="00D419D5"/>
    <w:rsid w:val="00E13EB4"/>
    <w:rsid w:val="00EB34A5"/>
    <w:rsid w:val="00EC7EBF"/>
    <w:rsid w:val="00F137D0"/>
    <w:rsid w:val="00F21D19"/>
    <w:rsid w:val="00F40DB2"/>
    <w:rsid w:val="00FD67F2"/>
    <w:rsid w:val="00FE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A1F67B88-C577-4FEA-9345-C01608AA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tabs>
        <w:tab w:val="num" w:pos="567"/>
      </w:tabs>
      <w:spacing w:after="120"/>
      <w:ind w:left="567" w:hanging="567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link w:val="Znak2odsazen1textChar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D67F2"/>
    <w:pPr>
      <w:tabs>
        <w:tab w:val="center" w:pos="4536"/>
        <w:tab w:val="right" w:pos="9072"/>
      </w:tabs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Odstavecseseznamem">
    <w:name w:val="List Paragraph"/>
    <w:basedOn w:val="Normln"/>
    <w:link w:val="OdstavecseseznamemChar"/>
    <w:uiPriority w:val="34"/>
    <w:qFormat/>
    <w:rsid w:val="002D2013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Znak2odsazen1textChar">
    <w:name w:val="Znak2 odsazený1 text Char"/>
    <w:link w:val="Znak2odsazen1text"/>
    <w:rsid w:val="002D2013"/>
    <w:rPr>
      <w:rFonts w:ascii="Arial" w:hAnsi="Arial"/>
      <w:noProof/>
      <w:sz w:val="24"/>
    </w:rPr>
  </w:style>
  <w:style w:type="character" w:customStyle="1" w:styleId="OdstavecseseznamemChar">
    <w:name w:val="Odstavec se seznamem Char"/>
    <w:link w:val="Odstavecseseznamem"/>
    <w:uiPriority w:val="34"/>
    <w:rsid w:val="002D2013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ln"/>
    <w:rsid w:val="000904CA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0904CA"/>
  </w:style>
  <w:style w:type="character" w:customStyle="1" w:styleId="eop">
    <w:name w:val="eop"/>
    <w:basedOn w:val="Standardnpsmoodstavce"/>
    <w:rsid w:val="000904CA"/>
  </w:style>
  <w:style w:type="character" w:customStyle="1" w:styleId="ZpatChar">
    <w:name w:val="Zápatí Char"/>
    <w:basedOn w:val="Standardnpsmoodstavce"/>
    <w:link w:val="Zpat"/>
    <w:uiPriority w:val="99"/>
    <w:rsid w:val="00910E7D"/>
    <w:rPr>
      <w:sz w:val="24"/>
      <w:szCs w:val="24"/>
    </w:rPr>
  </w:style>
  <w:style w:type="paragraph" w:styleId="Textbubliny">
    <w:name w:val="Balloon Text"/>
    <w:basedOn w:val="Normln"/>
    <w:link w:val="TextbublinyChar"/>
    <w:rsid w:val="00910E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910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1718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Skopalová Danuše</cp:lastModifiedBy>
  <cp:revision>5</cp:revision>
  <cp:lastPrinted>2023-06-05T12:24:00Z</cp:lastPrinted>
  <dcterms:created xsi:type="dcterms:W3CDTF">2023-05-22T07:02:00Z</dcterms:created>
  <dcterms:modified xsi:type="dcterms:W3CDTF">2023-06-05T12:42:00Z</dcterms:modified>
</cp:coreProperties>
</file>