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CB" w:rsidRPr="008866D2" w:rsidRDefault="005518CB" w:rsidP="005518CB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5518CB" w:rsidRDefault="00227D9D" w:rsidP="005518CB">
      <w:pPr>
        <w:widowControl w:val="0"/>
        <w:spacing w:after="120"/>
        <w:jc w:val="both"/>
        <w:rPr>
          <w:rFonts w:ascii="Arial" w:hAnsi="Arial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 předkládá </w:t>
      </w:r>
      <w:r>
        <w:rPr>
          <w:rFonts w:ascii="Arial" w:hAnsi="Arial"/>
          <w:bCs/>
          <w:noProof/>
          <w:lang w:eastAsia="en-US"/>
        </w:rPr>
        <w:t xml:space="preserve">Zastupitelstvu Olomouckého kraje </w:t>
      </w:r>
      <w:r w:rsidR="005518CB" w:rsidRPr="008866D2">
        <w:rPr>
          <w:rFonts w:ascii="Arial" w:hAnsi="Arial"/>
          <w:bCs/>
          <w:noProof/>
          <w:lang w:eastAsia="en-US"/>
        </w:rPr>
        <w:t xml:space="preserve">k projednání </w:t>
      </w:r>
      <w:r w:rsidR="005518CB" w:rsidRPr="00B552F3">
        <w:rPr>
          <w:rFonts w:ascii="Arial" w:hAnsi="Arial"/>
          <w:b/>
        </w:rPr>
        <w:t>žádost o poskytnutí individuální dotac</w:t>
      </w:r>
      <w:r w:rsidR="0008220F">
        <w:rPr>
          <w:rFonts w:ascii="Arial" w:hAnsi="Arial"/>
          <w:b/>
        </w:rPr>
        <w:t>e</w:t>
      </w:r>
      <w:r w:rsidR="005518CB" w:rsidRPr="00B552F3">
        <w:rPr>
          <w:rFonts w:ascii="Arial" w:hAnsi="Arial"/>
          <w:b/>
        </w:rPr>
        <w:t xml:space="preserve"> v oblasti cestovního ruchu z rozpočtu Olomouckého kraje na rok 201</w:t>
      </w:r>
      <w:r w:rsidR="005518CB">
        <w:rPr>
          <w:rFonts w:ascii="Arial" w:hAnsi="Arial"/>
          <w:b/>
        </w:rPr>
        <w:t>7</w:t>
      </w:r>
      <w:r w:rsidR="005518CB">
        <w:rPr>
          <w:rFonts w:ascii="Arial" w:hAnsi="Arial"/>
        </w:rPr>
        <w:t>.</w:t>
      </w:r>
    </w:p>
    <w:p w:rsidR="005518CB" w:rsidRDefault="005518CB" w:rsidP="005518C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Zastupitelstvo Olomoucké kraje svým usnesením č. </w:t>
      </w:r>
      <w:r w:rsidRPr="00407A48">
        <w:rPr>
          <w:rFonts w:ascii="Arial" w:hAnsi="Arial" w:cs="Arial"/>
          <w:bCs/>
        </w:rPr>
        <w:t>UZ/2/62/2016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9</w:t>
      </w:r>
      <w:r w:rsidRPr="00C10F9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 </w:t>
      </w:r>
      <w:r w:rsidRPr="00C10F96">
        <w:rPr>
          <w:rFonts w:ascii="Arial" w:hAnsi="Arial" w:cs="Arial"/>
          <w:bCs/>
        </w:rPr>
        <w:t>12.</w:t>
      </w:r>
      <w:r>
        <w:rPr>
          <w:rFonts w:ascii="Arial" w:hAnsi="Arial" w:cs="Arial"/>
          <w:bCs/>
        </w:rPr>
        <w:t> </w:t>
      </w:r>
      <w:r w:rsidRPr="00C10F9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6 </w:t>
      </w:r>
      <w:r>
        <w:rPr>
          <w:rFonts w:ascii="Arial" w:hAnsi="Arial" w:cs="Arial"/>
        </w:rPr>
        <w:t>schválilo Z</w:t>
      </w:r>
      <w:r w:rsidRPr="00B90FF8">
        <w:rPr>
          <w:rFonts w:ascii="Arial" w:eastAsiaTheme="minorHAnsi" w:hAnsi="Arial" w:cs="Arial"/>
          <w:lang w:eastAsia="en-US"/>
        </w:rPr>
        <w:t>ásady pro poskytování mimořádných dotací z rozpočtu Olomouckého kraje v roce 201</w:t>
      </w:r>
      <w:r>
        <w:rPr>
          <w:rFonts w:ascii="Arial" w:eastAsiaTheme="minorHAnsi" w:hAnsi="Arial" w:cs="Arial"/>
          <w:lang w:eastAsia="en-US"/>
        </w:rPr>
        <w:t>7.</w:t>
      </w:r>
    </w:p>
    <w:p w:rsidR="005518CB" w:rsidRPr="008E198A" w:rsidRDefault="005518CB" w:rsidP="005518CB">
      <w:pPr>
        <w:jc w:val="both"/>
        <w:rPr>
          <w:rFonts w:ascii="Arial" w:eastAsiaTheme="minorHAnsi" w:hAnsi="Arial" w:cs="Arial"/>
          <w:lang w:eastAsia="en-US"/>
        </w:rPr>
      </w:pPr>
    </w:p>
    <w:p w:rsidR="005518CB" w:rsidRPr="00227D9D" w:rsidRDefault="00E679DC" w:rsidP="00227D9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v letních měsících nezased</w:t>
      </w:r>
      <w:r w:rsidR="0008220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5518CB" w:rsidRPr="008E198A">
        <w:rPr>
          <w:rFonts w:ascii="Arial" w:hAnsi="Arial" w:cs="Arial"/>
          <w:b/>
        </w:rPr>
        <w:t>Výbor pro rozvoj cestovního ruchu</w:t>
      </w:r>
      <w:r w:rsidR="005518CB" w:rsidRPr="00D4754E">
        <w:rPr>
          <w:rFonts w:ascii="Arial" w:hAnsi="Arial" w:cs="Arial"/>
        </w:rPr>
        <w:t xml:space="preserve"> Zastupitelstva Olo</w:t>
      </w:r>
      <w:r>
        <w:rPr>
          <w:rFonts w:ascii="Arial" w:hAnsi="Arial" w:cs="Arial"/>
        </w:rPr>
        <w:t xml:space="preserve">mouckého kraje, který za běžných okolností </w:t>
      </w:r>
      <w:r w:rsidR="005518CB" w:rsidRPr="00841A19">
        <w:rPr>
          <w:rFonts w:ascii="Arial" w:hAnsi="Arial" w:cs="Arial"/>
        </w:rPr>
        <w:t>dopo</w:t>
      </w:r>
      <w:r w:rsidR="005518CB" w:rsidRPr="00D4754E">
        <w:rPr>
          <w:rFonts w:ascii="Arial" w:hAnsi="Arial" w:cs="Arial"/>
        </w:rPr>
        <w:t>ruč</w:t>
      </w:r>
      <w:r>
        <w:rPr>
          <w:rFonts w:ascii="Arial" w:hAnsi="Arial" w:cs="Arial"/>
        </w:rPr>
        <w:t>uje</w:t>
      </w:r>
      <w:r w:rsidR="005518CB" w:rsidRPr="00D4754E">
        <w:rPr>
          <w:rFonts w:ascii="Arial" w:hAnsi="Arial" w:cs="Arial"/>
        </w:rPr>
        <w:t xml:space="preserve"> </w:t>
      </w:r>
      <w:r w:rsidR="00227D9D" w:rsidRPr="00D4754E">
        <w:rPr>
          <w:rFonts w:ascii="Arial" w:hAnsi="Arial" w:cs="Arial"/>
        </w:rPr>
        <w:t>Zastupitelstv</w:t>
      </w:r>
      <w:r w:rsidR="00227D9D">
        <w:rPr>
          <w:rFonts w:ascii="Arial" w:hAnsi="Arial" w:cs="Arial"/>
        </w:rPr>
        <w:t>u</w:t>
      </w:r>
      <w:r w:rsidR="00227D9D" w:rsidRPr="00D4754E">
        <w:rPr>
          <w:rFonts w:ascii="Arial" w:hAnsi="Arial" w:cs="Arial"/>
        </w:rPr>
        <w:t xml:space="preserve"> </w:t>
      </w:r>
      <w:r w:rsidR="005518CB" w:rsidRPr="00D4754E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schválení/neschválení </w:t>
      </w:r>
      <w:r w:rsidR="005518CB" w:rsidRPr="00D4754E">
        <w:rPr>
          <w:rFonts w:ascii="Arial" w:hAnsi="Arial" w:cs="Arial"/>
        </w:rPr>
        <w:t>žádost</w:t>
      </w:r>
      <w:r>
        <w:rPr>
          <w:rFonts w:ascii="Arial" w:hAnsi="Arial" w:cs="Arial"/>
        </w:rPr>
        <w:t>í</w:t>
      </w:r>
      <w:r w:rsidR="005518CB" w:rsidRPr="00D4754E">
        <w:rPr>
          <w:rFonts w:ascii="Arial" w:hAnsi="Arial" w:cs="Arial"/>
        </w:rPr>
        <w:t xml:space="preserve"> o</w:t>
      </w:r>
      <w:r w:rsidR="005518CB">
        <w:rPr>
          <w:rFonts w:ascii="Arial" w:hAnsi="Arial" w:cs="Arial"/>
        </w:rPr>
        <w:t> </w:t>
      </w:r>
      <w:r w:rsidR="005518CB" w:rsidRPr="00D4754E">
        <w:rPr>
          <w:rFonts w:ascii="Arial" w:hAnsi="Arial" w:cs="Arial"/>
        </w:rPr>
        <w:t>poskytnutí individuálních dotací v oblasti cestovního ruchu</w:t>
      </w:r>
      <w:r>
        <w:rPr>
          <w:rFonts w:ascii="Arial" w:hAnsi="Arial" w:cs="Arial"/>
        </w:rPr>
        <w:t>, bude Výbor o níže uveden</w:t>
      </w:r>
      <w:r w:rsidR="00227D9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žádost</w:t>
      </w:r>
      <w:r w:rsidR="00227D9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informován </w:t>
      </w:r>
      <w:r w:rsidR="0008220F">
        <w:rPr>
          <w:rFonts w:ascii="Arial" w:hAnsi="Arial" w:cs="Arial"/>
        </w:rPr>
        <w:t>až</w:t>
      </w:r>
      <w:r>
        <w:rPr>
          <w:rFonts w:ascii="Arial" w:hAnsi="Arial" w:cs="Arial"/>
        </w:rPr>
        <w:t xml:space="preserve"> na svém zasedání dne 19. 9. 2017</w:t>
      </w:r>
      <w:r w:rsidR="005518CB" w:rsidRPr="00D4754E">
        <w:rPr>
          <w:rFonts w:ascii="Arial" w:hAnsi="Arial" w:cs="Arial"/>
        </w:rPr>
        <w:t>.</w:t>
      </w:r>
    </w:p>
    <w:p w:rsidR="005518CB" w:rsidRDefault="00227D9D" w:rsidP="005518CB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Zastupitelstvu</w:t>
      </w:r>
      <w:r w:rsidR="00E679DC">
        <w:rPr>
          <w:rFonts w:ascii="Arial" w:hAnsi="Arial" w:cs="Arial"/>
          <w:bCs/>
        </w:rPr>
        <w:t xml:space="preserve"> Olomouckého kraje j</w:t>
      </w:r>
      <w:r>
        <w:rPr>
          <w:rFonts w:ascii="Arial" w:hAnsi="Arial" w:cs="Arial"/>
          <w:bCs/>
        </w:rPr>
        <w:t>e</w:t>
      </w:r>
      <w:r w:rsidR="00E679DC">
        <w:rPr>
          <w:rFonts w:ascii="Arial" w:hAnsi="Arial" w:cs="Arial"/>
          <w:bCs/>
        </w:rPr>
        <w:t xml:space="preserve"> předložen</w:t>
      </w:r>
      <w:r>
        <w:rPr>
          <w:rFonts w:ascii="Arial" w:hAnsi="Arial" w:cs="Arial"/>
          <w:bCs/>
        </w:rPr>
        <w:t>a</w:t>
      </w:r>
      <w:r w:rsidR="00E679DC">
        <w:rPr>
          <w:rFonts w:ascii="Arial" w:hAnsi="Arial" w:cs="Arial"/>
          <w:bCs/>
        </w:rPr>
        <w:t xml:space="preserve"> </w:t>
      </w:r>
      <w:r w:rsidR="0085672A">
        <w:rPr>
          <w:rFonts w:ascii="Arial" w:hAnsi="Arial" w:cs="Arial"/>
          <w:bCs/>
        </w:rPr>
        <w:t xml:space="preserve">v souladu se svěřenými kompetencemi </w:t>
      </w:r>
      <w:r w:rsidR="00E679DC">
        <w:rPr>
          <w:rFonts w:ascii="Arial" w:hAnsi="Arial" w:cs="Arial"/>
          <w:bCs/>
        </w:rPr>
        <w:t xml:space="preserve">k rozhodnutí </w:t>
      </w:r>
      <w:r>
        <w:rPr>
          <w:rFonts w:ascii="Arial" w:hAnsi="Arial" w:cs="Arial"/>
          <w:bCs/>
        </w:rPr>
        <w:t>tato</w:t>
      </w:r>
      <w:r w:rsidR="005518CB">
        <w:rPr>
          <w:rFonts w:ascii="Arial" w:hAnsi="Arial" w:cs="Arial"/>
          <w:bCs/>
        </w:rPr>
        <w:t xml:space="preserve"> žádost:</w:t>
      </w:r>
    </w:p>
    <w:p w:rsidR="005518CB" w:rsidRPr="00DB4B84" w:rsidRDefault="005518CB" w:rsidP="005518CB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</w:rPr>
      </w:pPr>
      <w:r>
        <w:t xml:space="preserve">29. </w:t>
      </w:r>
      <w:r w:rsidRPr="00627583">
        <w:t xml:space="preserve">Název: </w:t>
      </w:r>
      <w:r w:rsidRPr="00ED300B">
        <w:rPr>
          <w:b/>
        </w:rPr>
        <w:t>Hranická propast - nejhlubší zatopená jeskyně na světě - nákup foto a video dokumentačního materiálu k prezentaci podvodní</w:t>
      </w:r>
      <w:r>
        <w:rPr>
          <w:b/>
        </w:rPr>
        <w:t xml:space="preserve">ch prostor, </w:t>
      </w:r>
      <w:r w:rsidRPr="00ED300B">
        <w:rPr>
          <w:b/>
        </w:rPr>
        <w:t>dokumentace výzkumu a průzkumu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8</w:t>
      </w:r>
      <w:r w:rsidRPr="00627583">
        <w:t xml:space="preserve">. </w:t>
      </w:r>
      <w:r>
        <w:t>8</w:t>
      </w:r>
      <w:r w:rsidRPr="00627583">
        <w:t>. 201</w:t>
      </w:r>
      <w:r>
        <w:t>7</w:t>
      </w:r>
      <w:r w:rsidRPr="00627583">
        <w:t xml:space="preserve"> 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ED300B">
        <w:rPr>
          <w:bCs/>
          <w:color w:val="000000"/>
        </w:rPr>
        <w:t>Česká speleologická společnost, základní organizace 7-02, Hranický kras</w:t>
      </w:r>
      <w:r w:rsidRPr="00042B81">
        <w:t xml:space="preserve"> </w:t>
      </w:r>
      <w:r>
        <w:t xml:space="preserve">(IČ: </w:t>
      </w:r>
      <w:r w:rsidRPr="00ED300B">
        <w:t>63729423</w:t>
      </w:r>
      <w:r>
        <w:t>)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9. 2017. –</w:t>
      </w:r>
      <w:r w:rsidRPr="00A966D7">
        <w:t xml:space="preserve"> </w:t>
      </w:r>
      <w:r w:rsidR="00A966D7" w:rsidRPr="00A966D7">
        <w:t>3</w:t>
      </w:r>
      <w:r w:rsidRPr="00A966D7">
        <w:t>1. 1</w:t>
      </w:r>
      <w:r w:rsidR="00A966D7" w:rsidRPr="00A966D7">
        <w:t>2</w:t>
      </w:r>
      <w:r w:rsidRPr="00A966D7">
        <w:t>. 20</w:t>
      </w:r>
      <w:r w:rsidR="00A966D7" w:rsidRPr="00A966D7">
        <w:t>17</w:t>
      </w:r>
    </w:p>
    <w:p w:rsidR="005518CB" w:rsidRPr="00ED300B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>: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Členové České speleologické společnosti, ZO 7-02 Hranický kras provádí již od 70 let minulého století systematický průzkum 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výzkum Hranické propasti. Protože se Hranická propast nachází NPR Hůrka u Hranic, je tento průzkum a výzkum prováděn na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základě pětiletých "povolení", dříve udělovalo MŽP, nyní uděluje AOPK ČR. Dne 28.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9.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2016 se členům Hranického krasu podařilo při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hloubkovém průzkumu Propasti za pomocí podvodního robota fy. </w:t>
      </w:r>
      <w:proofErr w:type="spellStart"/>
      <w:r w:rsidRPr="00ED300B">
        <w:rPr>
          <w:rFonts w:ascii="Arial" w:eastAsiaTheme="minorHAnsi" w:hAnsi="Arial" w:cs="Arial"/>
          <w:szCs w:val="18"/>
          <w:lang w:eastAsia="en-US"/>
        </w:rPr>
        <w:t>GRALmarine</w:t>
      </w:r>
      <w:proofErr w:type="spellEnd"/>
      <w:r w:rsidRPr="00ED300B">
        <w:rPr>
          <w:rFonts w:ascii="Arial" w:eastAsiaTheme="minorHAnsi" w:hAnsi="Arial" w:cs="Arial"/>
          <w:szCs w:val="18"/>
          <w:lang w:eastAsia="en-US"/>
        </w:rPr>
        <w:t xml:space="preserve"> dosáhnout hloubky 404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m</w:t>
      </w:r>
      <w:r>
        <w:rPr>
          <w:rFonts w:ascii="Arial" w:eastAsiaTheme="minorHAnsi" w:hAnsi="Arial" w:cs="Arial"/>
          <w:szCs w:val="18"/>
          <w:lang w:eastAsia="en-US"/>
        </w:rPr>
        <w:t>etrů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 a z Hranické propasti se stala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nejhlubší zatopená propast na světě. S tímto objevem byla spojena i následná medializace objevu </w:t>
      </w:r>
      <w:r>
        <w:rPr>
          <w:rFonts w:ascii="Arial" w:eastAsiaTheme="minorHAnsi" w:hAnsi="Arial" w:cs="Arial"/>
          <w:szCs w:val="18"/>
          <w:lang w:eastAsia="en-US"/>
        </w:rPr>
        <w:br/>
      </w:r>
      <w:r w:rsidRPr="00ED300B">
        <w:rPr>
          <w:rFonts w:ascii="Arial" w:eastAsiaTheme="minorHAnsi" w:hAnsi="Arial" w:cs="Arial"/>
          <w:szCs w:val="18"/>
          <w:lang w:eastAsia="en-US"/>
        </w:rPr>
        <w:t>v českých i světových mediích. Při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poskytování námi pořízených podvodních záběru jsme zjistili, že nelze mediím poskytovat "surové" záběry - dochází k</w:t>
      </w:r>
      <w:r>
        <w:rPr>
          <w:rFonts w:ascii="Arial" w:eastAsiaTheme="minorHAnsi" w:hAnsi="Arial" w:cs="Arial"/>
          <w:szCs w:val="18"/>
          <w:lang w:eastAsia="en-US"/>
        </w:rPr>
        <w:t> </w:t>
      </w:r>
      <w:r w:rsidRPr="00ED300B">
        <w:rPr>
          <w:rFonts w:ascii="Arial" w:eastAsiaTheme="minorHAnsi" w:hAnsi="Arial" w:cs="Arial"/>
          <w:szCs w:val="18"/>
          <w:lang w:eastAsia="en-US"/>
        </w:rPr>
        <w:t>jejich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zneužívání. Na základě tohoto zjištění a dalších požadavk</w:t>
      </w:r>
      <w:r>
        <w:rPr>
          <w:rFonts w:ascii="Arial" w:eastAsiaTheme="minorHAnsi" w:hAnsi="Arial" w:cs="Arial"/>
          <w:szCs w:val="18"/>
          <w:lang w:eastAsia="en-US"/>
        </w:rPr>
        <w:t>ů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 na podvodní foto a video záznamy ze strany vědců z různých institucí,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televizních společností a města Hranice, které buduje v prostorách bývalého nádraží Teplice nad Bečvou informační centrum k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Hranické propasti, jsme se rozhodli, že oslovíme zastupitele Olomouckého kraje s žádostí o poříz</w:t>
      </w:r>
      <w:r w:rsidR="005956EC">
        <w:rPr>
          <w:rFonts w:ascii="Arial" w:eastAsiaTheme="minorHAnsi" w:hAnsi="Arial" w:cs="Arial"/>
          <w:szCs w:val="18"/>
          <w:lang w:eastAsia="en-US"/>
        </w:rPr>
        <w:t>ení profesionální techniky (viz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 níže).</w:t>
      </w:r>
    </w:p>
    <w:p w:rsidR="005518CB" w:rsidRPr="005956EC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u w:val="single"/>
          <w:lang w:eastAsia="en-US"/>
        </w:rPr>
      </w:pPr>
      <w:r w:rsidRPr="005956EC">
        <w:rPr>
          <w:rFonts w:ascii="Arial" w:eastAsiaTheme="minorHAnsi" w:hAnsi="Arial" w:cs="Arial"/>
          <w:szCs w:val="18"/>
          <w:u w:val="single"/>
          <w:lang w:eastAsia="en-US"/>
        </w:rPr>
        <w:t>Požadavek na techniku je rozdělen na dvě části:</w:t>
      </w:r>
    </w:p>
    <w:p w:rsidR="005518CB" w:rsidRPr="00ED300B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ED300B">
        <w:rPr>
          <w:rFonts w:ascii="Arial" w:eastAsiaTheme="minorHAnsi" w:hAnsi="Arial" w:cs="Arial"/>
          <w:szCs w:val="18"/>
          <w:lang w:eastAsia="en-US"/>
        </w:rPr>
        <w:t>1. podvodní foto a video dokumentační</w:t>
      </w:r>
      <w:r>
        <w:rPr>
          <w:rFonts w:ascii="Arial" w:eastAsiaTheme="minorHAnsi" w:hAnsi="Arial" w:cs="Arial"/>
          <w:szCs w:val="18"/>
          <w:lang w:eastAsia="en-US"/>
        </w:rPr>
        <w:t xml:space="preserve"> technika do 160m hloubek</w:t>
      </w:r>
    </w:p>
    <w:p w:rsidR="005518CB" w:rsidRPr="00ED300B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ED300B">
        <w:rPr>
          <w:rFonts w:ascii="Arial" w:eastAsiaTheme="minorHAnsi" w:hAnsi="Arial" w:cs="Arial"/>
          <w:szCs w:val="18"/>
          <w:lang w:eastAsia="en-US"/>
        </w:rPr>
        <w:t>2. PC technika s programy, určená pro zpracování pořízených fotek a video zá</w:t>
      </w:r>
      <w:r>
        <w:rPr>
          <w:rFonts w:ascii="Arial" w:eastAsiaTheme="minorHAnsi" w:hAnsi="Arial" w:cs="Arial"/>
          <w:szCs w:val="18"/>
          <w:lang w:eastAsia="en-US"/>
        </w:rPr>
        <w:t>znamu</w:t>
      </w:r>
    </w:p>
    <w:p w:rsidR="005956EC" w:rsidRDefault="005956EC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</w:p>
    <w:p w:rsidR="005518CB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ED300B">
        <w:rPr>
          <w:rFonts w:ascii="Arial" w:eastAsiaTheme="minorHAnsi" w:hAnsi="Arial" w:cs="Arial"/>
          <w:szCs w:val="18"/>
          <w:lang w:eastAsia="en-US"/>
        </w:rPr>
        <w:t>Námi doposud pořízené záběry mají velkou sledovanost na všech sociálních sítích, ve veřejnoprávních i soukromých mediích.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Snažíme se co nejlépe prezentovat Hranickou propast, Olomoucký kraj i Českou republiku na různých mezinárodních </w:t>
      </w:r>
      <w:proofErr w:type="spellStart"/>
      <w:r w:rsidRPr="00ED300B">
        <w:rPr>
          <w:rFonts w:ascii="Arial" w:eastAsiaTheme="minorHAnsi" w:hAnsi="Arial" w:cs="Arial"/>
          <w:szCs w:val="18"/>
          <w:lang w:eastAsia="en-US"/>
        </w:rPr>
        <w:t>speleopotápěčských</w:t>
      </w:r>
      <w:proofErr w:type="spellEnd"/>
      <w:r w:rsidRPr="00ED300B">
        <w:rPr>
          <w:rFonts w:ascii="Arial" w:eastAsiaTheme="minorHAnsi" w:hAnsi="Arial" w:cs="Arial"/>
          <w:szCs w:val="18"/>
          <w:lang w:eastAsia="en-US"/>
        </w:rPr>
        <w:t>,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potápěčských seminářích, odborných semináří</w:t>
      </w:r>
      <w:r>
        <w:rPr>
          <w:rFonts w:ascii="Arial" w:eastAsiaTheme="minorHAnsi" w:hAnsi="Arial" w:cs="Arial"/>
          <w:szCs w:val="18"/>
          <w:lang w:eastAsia="en-US"/>
        </w:rPr>
        <w:t>ch apod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. Zde </w:t>
      </w:r>
      <w:r w:rsidRPr="00ED300B">
        <w:rPr>
          <w:rFonts w:ascii="Arial" w:eastAsiaTheme="minorHAnsi" w:hAnsi="Arial" w:cs="Arial"/>
          <w:szCs w:val="18"/>
          <w:lang w:eastAsia="en-US"/>
        </w:rPr>
        <w:lastRenderedPageBreak/>
        <w:t>bych jen uvedl, že veškerá výše uvedená medializace a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ED300B">
        <w:rPr>
          <w:rFonts w:ascii="Arial" w:eastAsiaTheme="minorHAnsi" w:hAnsi="Arial" w:cs="Arial"/>
          <w:szCs w:val="18"/>
          <w:lang w:eastAsia="en-US"/>
        </w:rPr>
        <w:t>prezentace je odvislá z pořízených záběrů.</w:t>
      </w:r>
      <w:r>
        <w:rPr>
          <w:rFonts w:ascii="Arial" w:eastAsiaTheme="minorHAnsi" w:hAnsi="Arial" w:cs="Arial"/>
          <w:szCs w:val="18"/>
          <w:lang w:eastAsia="en-US"/>
        </w:rPr>
        <w:t xml:space="preserve"> Chceme i na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dále pokračovat ve spolupráci s fy. </w:t>
      </w:r>
      <w:proofErr w:type="spellStart"/>
      <w:r w:rsidRPr="00ED300B">
        <w:rPr>
          <w:rFonts w:ascii="Arial" w:eastAsiaTheme="minorHAnsi" w:hAnsi="Arial" w:cs="Arial"/>
          <w:szCs w:val="18"/>
          <w:lang w:eastAsia="en-US"/>
        </w:rPr>
        <w:t>GRALmarine</w:t>
      </w:r>
      <w:proofErr w:type="spellEnd"/>
      <w:r w:rsidRPr="00ED300B">
        <w:rPr>
          <w:rFonts w:ascii="Arial" w:eastAsiaTheme="minorHAnsi" w:hAnsi="Arial" w:cs="Arial"/>
          <w:szCs w:val="18"/>
          <w:lang w:eastAsia="en-US"/>
        </w:rPr>
        <w:t xml:space="preserve"> při hloubkovém prů</w:t>
      </w:r>
      <w:r>
        <w:rPr>
          <w:rFonts w:ascii="Arial" w:eastAsiaTheme="minorHAnsi" w:hAnsi="Arial" w:cs="Arial"/>
          <w:szCs w:val="18"/>
          <w:lang w:eastAsia="en-US"/>
        </w:rPr>
        <w:t>zkumu, kdy „</w:t>
      </w:r>
      <w:r w:rsidRPr="00ED300B">
        <w:rPr>
          <w:rFonts w:ascii="Arial" w:eastAsiaTheme="minorHAnsi" w:hAnsi="Arial" w:cs="Arial"/>
          <w:szCs w:val="18"/>
          <w:lang w:eastAsia="en-US"/>
        </w:rPr>
        <w:t>potenciá</w:t>
      </w:r>
      <w:r>
        <w:rPr>
          <w:rFonts w:ascii="Arial" w:eastAsiaTheme="minorHAnsi" w:hAnsi="Arial" w:cs="Arial"/>
          <w:szCs w:val="18"/>
          <w:lang w:eastAsia="en-US"/>
        </w:rPr>
        <w:t>l“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 Hranické propasti je zatím</w:t>
      </w:r>
      <w:r>
        <w:rPr>
          <w:rFonts w:ascii="Arial" w:eastAsiaTheme="minorHAnsi" w:hAnsi="Arial" w:cs="Arial"/>
          <w:szCs w:val="18"/>
          <w:lang w:eastAsia="en-US"/>
        </w:rPr>
        <w:t xml:space="preserve"> „</w:t>
      </w:r>
      <w:r w:rsidRPr="00ED300B">
        <w:rPr>
          <w:rFonts w:ascii="Arial" w:eastAsiaTheme="minorHAnsi" w:hAnsi="Arial" w:cs="Arial"/>
          <w:szCs w:val="18"/>
          <w:lang w:eastAsia="en-US"/>
        </w:rPr>
        <w:t>neomezen</w:t>
      </w:r>
      <w:r>
        <w:rPr>
          <w:rFonts w:ascii="Arial" w:eastAsiaTheme="minorHAnsi" w:hAnsi="Arial" w:cs="Arial"/>
          <w:szCs w:val="18"/>
          <w:lang w:eastAsia="en-US"/>
        </w:rPr>
        <w:t>ý“</w:t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. </w:t>
      </w:r>
      <w:r>
        <w:rPr>
          <w:rFonts w:ascii="Arial" w:eastAsiaTheme="minorHAnsi" w:hAnsi="Arial" w:cs="Arial"/>
          <w:szCs w:val="18"/>
          <w:lang w:eastAsia="en-US"/>
        </w:rPr>
        <w:br/>
      </w:r>
      <w:r w:rsidRPr="00ED300B">
        <w:rPr>
          <w:rFonts w:ascii="Arial" w:eastAsiaTheme="minorHAnsi" w:hAnsi="Arial" w:cs="Arial"/>
          <w:szCs w:val="18"/>
          <w:lang w:eastAsia="en-US"/>
        </w:rPr>
        <w:t xml:space="preserve">O záběry pořízené při tomto hloubkovém průzkumu již projevila zájem televizní společnost </w:t>
      </w:r>
      <w:proofErr w:type="spellStart"/>
      <w:r w:rsidRPr="00ED300B">
        <w:rPr>
          <w:rFonts w:ascii="Arial" w:eastAsiaTheme="minorHAnsi" w:hAnsi="Arial" w:cs="Arial"/>
          <w:szCs w:val="18"/>
          <w:lang w:eastAsia="en-US"/>
        </w:rPr>
        <w:t>Disc</w:t>
      </w:r>
      <w:r>
        <w:rPr>
          <w:rFonts w:ascii="Arial" w:eastAsiaTheme="minorHAnsi" w:hAnsi="Arial" w:cs="Arial"/>
          <w:szCs w:val="18"/>
          <w:lang w:eastAsia="en-US"/>
        </w:rPr>
        <w:t>o</w:t>
      </w:r>
      <w:r w:rsidRPr="00ED300B">
        <w:rPr>
          <w:rFonts w:ascii="Arial" w:eastAsiaTheme="minorHAnsi" w:hAnsi="Arial" w:cs="Arial"/>
          <w:szCs w:val="18"/>
          <w:lang w:eastAsia="en-US"/>
        </w:rPr>
        <w:t>very</w:t>
      </w:r>
      <w:proofErr w:type="spellEnd"/>
      <w:r w:rsidRPr="00ED300B">
        <w:rPr>
          <w:rFonts w:ascii="Arial" w:eastAsiaTheme="minorHAnsi" w:hAnsi="Arial" w:cs="Arial"/>
          <w:szCs w:val="18"/>
          <w:lang w:eastAsia="en-US"/>
        </w:rPr>
        <w:t>.</w:t>
      </w:r>
    </w:p>
    <w:p w:rsidR="005518CB" w:rsidRPr="00475671" w:rsidRDefault="005518CB" w:rsidP="005518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</w:p>
    <w:p w:rsidR="005518CB" w:rsidRDefault="005518CB" w:rsidP="005518CB">
      <w:pPr>
        <w:autoSpaceDE w:val="0"/>
        <w:autoSpaceDN w:val="0"/>
        <w:adjustRightInd w:val="0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DB4B84">
        <w:rPr>
          <w:rFonts w:ascii="Arial" w:eastAsiaTheme="minorHAnsi" w:hAnsi="Arial" w:cs="Arial"/>
          <w:b/>
          <w:lang w:eastAsia="en-US"/>
        </w:rPr>
        <w:t>na</w:t>
      </w:r>
      <w:proofErr w:type="gramEnd"/>
      <w:r>
        <w:rPr>
          <w:rFonts w:ascii="Arial" w:eastAsiaTheme="minorHAnsi" w:hAnsi="Arial" w:cs="Arial"/>
          <w:b/>
          <w:lang w:eastAsia="en-US"/>
        </w:rPr>
        <w:t>:</w:t>
      </w:r>
      <w:r w:rsidRPr="00ED6F30">
        <w:rPr>
          <w:rFonts w:ascii="Arial" w:eastAsiaTheme="minorHAnsi" w:hAnsi="Arial" w:cs="Arial"/>
          <w:szCs w:val="18"/>
          <w:lang w:eastAsia="en-US"/>
        </w:rPr>
        <w:t xml:space="preserve"> </w:t>
      </w:r>
    </w:p>
    <w:p w:rsidR="005518CB" w:rsidRPr="00B677ED" w:rsidRDefault="005518CB" w:rsidP="00B677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Arial" w:eastAsiaTheme="minorHAnsi" w:hAnsi="Arial" w:cs="Arial"/>
          <w:szCs w:val="18"/>
          <w:lang w:eastAsia="en-US"/>
        </w:rPr>
      </w:pPr>
      <w:r w:rsidRPr="00C04E96">
        <w:rPr>
          <w:rFonts w:ascii="Arial" w:eastAsiaTheme="minorHAnsi" w:hAnsi="Arial" w:cs="Arial"/>
          <w:szCs w:val="18"/>
          <w:lang w:eastAsia="en-US"/>
        </w:rPr>
        <w:t>Nákup podvodní foto a video záznamové techniky</w:t>
      </w:r>
      <w:r w:rsidR="003E764E">
        <w:rPr>
          <w:rFonts w:ascii="Arial" w:eastAsiaTheme="minorHAnsi" w:hAnsi="Arial" w:cs="Arial"/>
          <w:szCs w:val="18"/>
          <w:lang w:eastAsia="en-US"/>
        </w:rPr>
        <w:t>:</w:t>
      </w:r>
      <w:r w:rsidRPr="00C04E96">
        <w:rPr>
          <w:rFonts w:ascii="Arial" w:eastAsiaTheme="minorHAnsi" w:hAnsi="Arial" w:cs="Arial"/>
          <w:szCs w:val="18"/>
          <w:lang w:eastAsia="en-US"/>
        </w:rPr>
        <w:t xml:space="preserve"> 370</w:t>
      </w:r>
      <w:r w:rsidR="003E764E">
        <w:rPr>
          <w:rFonts w:ascii="Arial" w:eastAsiaTheme="minorHAnsi" w:hAnsi="Arial" w:cs="Arial"/>
          <w:szCs w:val="18"/>
          <w:lang w:eastAsia="en-US"/>
        </w:rPr>
        <w:t>.</w:t>
      </w:r>
      <w:r w:rsidRPr="00C04E96">
        <w:rPr>
          <w:rFonts w:ascii="Arial" w:eastAsiaTheme="minorHAnsi" w:hAnsi="Arial" w:cs="Arial"/>
          <w:szCs w:val="18"/>
          <w:lang w:eastAsia="en-US"/>
        </w:rPr>
        <w:t>000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C04E96">
        <w:rPr>
          <w:rFonts w:ascii="Arial" w:eastAsiaTheme="minorHAnsi" w:hAnsi="Arial" w:cs="Arial"/>
          <w:szCs w:val="18"/>
          <w:lang w:eastAsia="en-US"/>
        </w:rPr>
        <w:t>Kč včetně DPH</w:t>
      </w:r>
    </w:p>
    <w:p w:rsidR="005518CB" w:rsidRPr="003C2E1E" w:rsidRDefault="005518CB" w:rsidP="005518CB">
      <w:pPr>
        <w:autoSpaceDE w:val="0"/>
        <w:autoSpaceDN w:val="0"/>
        <w:adjustRightInd w:val="0"/>
        <w:rPr>
          <w:rFonts w:ascii="Arial" w:eastAsiaTheme="minorHAnsi" w:hAnsi="Arial" w:cs="Arial"/>
          <w:sz w:val="12"/>
          <w:szCs w:val="18"/>
          <w:lang w:eastAsia="en-US"/>
        </w:rPr>
      </w:pPr>
    </w:p>
    <w:p w:rsidR="005518CB" w:rsidRPr="00C04E96" w:rsidRDefault="005518CB" w:rsidP="005518C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Arial" w:eastAsiaTheme="minorHAnsi" w:hAnsi="Arial" w:cs="Arial"/>
          <w:szCs w:val="18"/>
          <w:lang w:eastAsia="en-US"/>
        </w:rPr>
      </w:pPr>
      <w:r w:rsidRPr="00C04E96">
        <w:rPr>
          <w:rFonts w:ascii="Arial" w:eastAsiaTheme="minorHAnsi" w:hAnsi="Arial" w:cs="Arial"/>
          <w:szCs w:val="18"/>
          <w:lang w:eastAsia="en-US"/>
        </w:rPr>
        <w:t>Nákup speciální počítačové techniky a PC programu pro úprav</w:t>
      </w:r>
      <w:r w:rsidR="003E764E">
        <w:rPr>
          <w:rFonts w:ascii="Arial" w:eastAsiaTheme="minorHAnsi" w:hAnsi="Arial" w:cs="Arial"/>
          <w:szCs w:val="18"/>
          <w:lang w:eastAsia="en-US"/>
        </w:rPr>
        <w:t>u digitální fotografie a videa: 200.</w:t>
      </w:r>
      <w:r w:rsidR="003E764E" w:rsidRPr="00C04E96">
        <w:rPr>
          <w:rFonts w:ascii="Arial" w:eastAsiaTheme="minorHAnsi" w:hAnsi="Arial" w:cs="Arial"/>
          <w:szCs w:val="18"/>
          <w:lang w:eastAsia="en-US"/>
        </w:rPr>
        <w:t>000</w:t>
      </w:r>
      <w:r w:rsidR="003E764E">
        <w:rPr>
          <w:rFonts w:ascii="Arial" w:eastAsiaTheme="minorHAnsi" w:hAnsi="Arial" w:cs="Arial"/>
          <w:szCs w:val="18"/>
          <w:lang w:eastAsia="en-US"/>
        </w:rPr>
        <w:t xml:space="preserve"> </w:t>
      </w:r>
      <w:r w:rsidR="003E764E" w:rsidRPr="00C04E96">
        <w:rPr>
          <w:rFonts w:ascii="Arial" w:eastAsiaTheme="minorHAnsi" w:hAnsi="Arial" w:cs="Arial"/>
          <w:szCs w:val="18"/>
          <w:lang w:eastAsia="en-US"/>
        </w:rPr>
        <w:t>Kč včetně DPH</w:t>
      </w:r>
    </w:p>
    <w:p w:rsidR="005518CB" w:rsidRPr="00FA6B5A" w:rsidRDefault="005518CB" w:rsidP="005518C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570.000 </w:t>
      </w:r>
      <w:r w:rsidRPr="00627583">
        <w:t>Kč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570.000 </w:t>
      </w:r>
      <w:r w:rsidRPr="00627583">
        <w:t>Kč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0 Kč</w:t>
      </w:r>
    </w:p>
    <w:p w:rsidR="005518CB" w:rsidRPr="00627583" w:rsidRDefault="005518CB" w:rsidP="005518C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0 Kč</w:t>
      </w:r>
    </w:p>
    <w:p w:rsidR="005518CB" w:rsidRPr="00627583" w:rsidRDefault="005518CB" w:rsidP="00DE2E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GoBack"/>
      <w:bookmarkEnd w:id="0"/>
    </w:p>
    <w:p w:rsidR="00227D9D" w:rsidRPr="00550610" w:rsidRDefault="00227D9D" w:rsidP="00227D9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  <w:color w:val="FF0000"/>
        </w:rPr>
      </w:pPr>
      <w:r>
        <w:rPr>
          <w:b/>
        </w:rPr>
        <w:t>ROK</w:t>
      </w:r>
      <w:r w:rsidRPr="00115977">
        <w:rPr>
          <w:b/>
        </w:rPr>
        <w:t>:</w:t>
      </w:r>
      <w:r>
        <w:rPr>
          <w:b/>
        </w:rPr>
        <w:t xml:space="preserve"> doporučuje VYHOVĚT ve výši 200.</w:t>
      </w:r>
      <w:r w:rsidRPr="003C48E0">
        <w:rPr>
          <w:b/>
        </w:rPr>
        <w:t>000 Kč</w:t>
      </w:r>
    </w:p>
    <w:p w:rsidR="005518CB" w:rsidRDefault="005518CB" w:rsidP="005518CB">
      <w:pPr>
        <w:pStyle w:val="Zkladntextodsazen"/>
        <w:ind w:left="0"/>
        <w:jc w:val="both"/>
        <w:rPr>
          <w:rFonts w:ascii="Arial" w:eastAsiaTheme="minorHAnsi" w:hAnsi="Arial" w:cs="Arial"/>
          <w:szCs w:val="18"/>
          <w:lang w:eastAsia="en-US"/>
        </w:rPr>
      </w:pPr>
      <w:r w:rsidRPr="005518CB">
        <w:rPr>
          <w:rFonts w:ascii="Arial" w:hAnsi="Arial" w:cs="Arial"/>
          <w:b/>
          <w:bCs/>
        </w:rPr>
        <w:t xml:space="preserve">Odůvodnění: </w:t>
      </w:r>
      <w:r w:rsidRPr="005518CB">
        <w:rPr>
          <w:rFonts w:ascii="Arial" w:eastAsiaTheme="minorHAnsi" w:hAnsi="Arial" w:cs="Arial"/>
          <w:szCs w:val="18"/>
          <w:lang w:eastAsia="en-US"/>
        </w:rPr>
        <w:t xml:space="preserve">Potenciál Hranické propasti z pohledu turistického i mediálního je vzhledem k její unikátnosti velmi vysoký. Realizace předloženého projektu by jistě přispěla k dalšímu zviditelnění tohoto přírodního unikátu. Nicméně dle našeho názoru nemůže nést veškeré náklady spojené s realizací projektu pouze Olomoucký kraj, </w:t>
      </w:r>
      <w:r w:rsidR="001C2848">
        <w:rPr>
          <w:rFonts w:ascii="Arial" w:eastAsiaTheme="minorHAnsi" w:hAnsi="Arial" w:cs="Arial"/>
          <w:szCs w:val="18"/>
          <w:lang w:eastAsia="en-US"/>
        </w:rPr>
        <w:t>bylo by vhodné do</w:t>
      </w:r>
      <w:r w:rsidRPr="005518CB">
        <w:rPr>
          <w:rFonts w:ascii="Arial" w:eastAsiaTheme="minorHAnsi" w:hAnsi="Arial" w:cs="Arial"/>
          <w:szCs w:val="18"/>
          <w:lang w:eastAsia="en-US"/>
        </w:rPr>
        <w:t xml:space="preserve"> financování zapojit </w:t>
      </w:r>
      <w:r w:rsidR="003E764E">
        <w:rPr>
          <w:rFonts w:ascii="Arial" w:eastAsiaTheme="minorHAnsi" w:hAnsi="Arial" w:cs="Arial"/>
          <w:szCs w:val="18"/>
          <w:lang w:eastAsia="en-US"/>
        </w:rPr>
        <w:t>i</w:t>
      </w:r>
      <w:r w:rsidRPr="005518CB">
        <w:rPr>
          <w:rFonts w:ascii="Arial" w:eastAsiaTheme="minorHAnsi" w:hAnsi="Arial" w:cs="Arial"/>
          <w:szCs w:val="18"/>
          <w:lang w:eastAsia="en-US"/>
        </w:rPr>
        <w:t xml:space="preserve"> samotného žadatele (byť jen symbolicky). Žadatel by měl s žádostí o příspěvek oslovit </w:t>
      </w:r>
      <w:r w:rsidR="001C2848">
        <w:rPr>
          <w:rFonts w:ascii="Arial" w:eastAsiaTheme="minorHAnsi" w:hAnsi="Arial" w:cs="Arial"/>
          <w:szCs w:val="18"/>
          <w:lang w:eastAsia="en-US"/>
        </w:rPr>
        <w:t xml:space="preserve">také </w:t>
      </w:r>
      <w:r w:rsidRPr="005518CB">
        <w:rPr>
          <w:rFonts w:ascii="Arial" w:eastAsiaTheme="minorHAnsi" w:hAnsi="Arial" w:cs="Arial"/>
          <w:szCs w:val="18"/>
          <w:lang w:eastAsia="en-US"/>
        </w:rPr>
        <w:t xml:space="preserve">další subjekty, které mohou </w:t>
      </w:r>
      <w:r w:rsidR="001C2848">
        <w:rPr>
          <w:rFonts w:ascii="Arial" w:eastAsiaTheme="minorHAnsi" w:hAnsi="Arial" w:cs="Arial"/>
          <w:szCs w:val="18"/>
          <w:lang w:eastAsia="en-US"/>
        </w:rPr>
        <w:br/>
      </w:r>
      <w:r w:rsidRPr="005518CB">
        <w:rPr>
          <w:rFonts w:ascii="Arial" w:eastAsiaTheme="minorHAnsi" w:hAnsi="Arial" w:cs="Arial"/>
          <w:szCs w:val="18"/>
          <w:lang w:eastAsia="en-US"/>
        </w:rPr>
        <w:t>z potenciálu Hranické propasti (město Hranice, Teplice nad Bečvou, MŽP, ad.)</w:t>
      </w:r>
      <w:r w:rsidR="00E9553A">
        <w:rPr>
          <w:rFonts w:ascii="Arial" w:eastAsiaTheme="minorHAnsi" w:hAnsi="Arial" w:cs="Arial"/>
          <w:szCs w:val="18"/>
          <w:lang w:eastAsia="en-US"/>
        </w:rPr>
        <w:t xml:space="preserve"> taktéž profitovat.</w:t>
      </w:r>
    </w:p>
    <w:p w:rsidR="00C15C51" w:rsidRPr="00185DA2" w:rsidRDefault="00C15C51" w:rsidP="00C15C51">
      <w:pPr>
        <w:spacing w:after="120"/>
        <w:jc w:val="both"/>
        <w:rPr>
          <w:rFonts w:ascii="Arial" w:hAnsi="Arial" w:cs="Arial"/>
          <w:b/>
        </w:rPr>
      </w:pPr>
      <w:r w:rsidRPr="00185DA2">
        <w:rPr>
          <w:rFonts w:ascii="Arial" w:hAnsi="Arial" w:cs="Arial"/>
          <w:b/>
        </w:rPr>
        <w:t>Protože žadatel požádal o dotaci, která překračuje hranici 200 tis. Kč, je rozhodnutí o poskytnutí či neposkytnutí dotace v kompetenci Zastupitelstva Olomouckého kraje.</w:t>
      </w:r>
    </w:p>
    <w:p w:rsidR="005518CB" w:rsidRDefault="00DE2E34" w:rsidP="005518CB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Znění </w:t>
      </w:r>
      <w:r>
        <w:rPr>
          <w:rFonts w:ascii="Arial" w:hAnsi="Arial" w:cs="Arial"/>
          <w:b/>
        </w:rPr>
        <w:t xml:space="preserve">vzorové </w:t>
      </w:r>
      <w:r>
        <w:rPr>
          <w:rFonts w:ascii="Arial" w:hAnsi="Arial" w:cs="Arial"/>
          <w:b/>
        </w:rPr>
        <w:t xml:space="preserve">veřejnoprávní smlouvy o poskytnutí dotace (příloha č. 2) bylo schváleno usnesením Zastupitelstva Olomouckého kraje č. </w:t>
      </w:r>
      <w:r w:rsidRPr="00353772">
        <w:rPr>
          <w:rFonts w:ascii="Arial" w:hAnsi="Arial" w:cs="Arial"/>
          <w:b/>
        </w:rPr>
        <w:t>UZ/4/61/2017</w:t>
      </w:r>
      <w:r>
        <w:rPr>
          <w:rFonts w:ascii="Arial" w:hAnsi="Arial" w:cs="Arial"/>
          <w:b/>
        </w:rPr>
        <w:t xml:space="preserve"> ze dne 24. 4. 2017. Finální znění smlouvy bude upraveno dle konkrétních podmínek předložené žádosti o dotaci.</w:t>
      </w:r>
    </w:p>
    <w:p w:rsidR="003E764E" w:rsidRPr="003E764E" w:rsidRDefault="005518CB" w:rsidP="003E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A31D5">
        <w:rPr>
          <w:rFonts w:ascii="Arial" w:hAnsi="Arial" w:cs="Arial"/>
          <w:b/>
        </w:rPr>
        <w:t>Rad</w:t>
      </w:r>
      <w:r w:rsidR="003E764E">
        <w:rPr>
          <w:rFonts w:ascii="Arial" w:hAnsi="Arial" w:cs="Arial"/>
          <w:b/>
        </w:rPr>
        <w:t>a</w:t>
      </w:r>
      <w:r w:rsidRPr="00CA31D5">
        <w:rPr>
          <w:rFonts w:ascii="Arial" w:hAnsi="Arial" w:cs="Arial"/>
          <w:b/>
        </w:rPr>
        <w:t xml:space="preserve"> Olomouckého kraje </w:t>
      </w:r>
      <w:r w:rsidR="003E764E">
        <w:rPr>
          <w:rFonts w:ascii="Arial" w:hAnsi="Arial" w:cs="Arial"/>
          <w:b/>
        </w:rPr>
        <w:t xml:space="preserve">svým usnesením č. </w:t>
      </w:r>
      <w:r w:rsidR="003E764E" w:rsidRPr="003E764E">
        <w:rPr>
          <w:rFonts w:ascii="Arial" w:hAnsi="Arial" w:cs="Arial"/>
          <w:b/>
        </w:rPr>
        <w:t xml:space="preserve">UR/21/7/2017 </w:t>
      </w:r>
      <w:r w:rsidR="003E764E">
        <w:rPr>
          <w:rFonts w:ascii="Arial" w:hAnsi="Arial" w:cs="Arial"/>
          <w:b/>
        </w:rPr>
        <w:t xml:space="preserve"> ze dne 28. 8. 2017 doporučila Zastupitelstvu Olomouckého kraje </w:t>
      </w:r>
      <w:r w:rsidR="003E764E" w:rsidRPr="003E764E">
        <w:rPr>
          <w:rFonts w:ascii="Arial" w:hAnsi="Arial" w:cs="Arial"/>
          <w:b/>
        </w:rPr>
        <w:t xml:space="preserve">schválit poskytnutí dotace příjemci č. 29, schválit uzavření veřejnoprávní </w:t>
      </w:r>
      <w:r w:rsidR="003E764E">
        <w:rPr>
          <w:rFonts w:ascii="Arial" w:hAnsi="Arial" w:cs="Arial"/>
          <w:b/>
        </w:rPr>
        <w:t>smlouvy o poskytnutí dotace s příjemcem č. 29</w:t>
      </w:r>
      <w:r w:rsidR="003E764E" w:rsidRPr="003E764E">
        <w:rPr>
          <w:rFonts w:ascii="Arial" w:hAnsi="Arial" w:cs="Arial"/>
          <w:b/>
        </w:rPr>
        <w:t xml:space="preserve"> a </w:t>
      </w:r>
      <w:r w:rsidR="003E764E" w:rsidRPr="002D1434">
        <w:rPr>
          <w:rFonts w:ascii="Arial" w:eastAsiaTheme="minorHAnsi" w:hAnsi="Arial" w:cs="Arial"/>
          <w:b/>
          <w:lang w:eastAsia="en-US"/>
        </w:rPr>
        <w:t>uložit Ladislavu Oklešťkovi, hejtmanovi Olomouckého kraje, smlouv</w:t>
      </w:r>
      <w:r w:rsidR="003E764E">
        <w:rPr>
          <w:rFonts w:ascii="Arial" w:eastAsiaTheme="minorHAnsi" w:hAnsi="Arial" w:cs="Arial"/>
          <w:b/>
          <w:lang w:eastAsia="en-US"/>
        </w:rPr>
        <w:t>u</w:t>
      </w:r>
      <w:r w:rsidR="003E764E" w:rsidRPr="002D1434">
        <w:rPr>
          <w:rFonts w:ascii="Arial" w:eastAsiaTheme="minorHAnsi" w:hAnsi="Arial" w:cs="Arial"/>
          <w:b/>
          <w:lang w:eastAsia="en-US"/>
        </w:rPr>
        <w:t xml:space="preserve"> podepsat</w:t>
      </w:r>
      <w:r w:rsidR="003E764E">
        <w:rPr>
          <w:rFonts w:ascii="Arial" w:eastAsiaTheme="minorHAnsi" w:hAnsi="Arial" w:cs="Arial"/>
          <w:b/>
          <w:lang w:eastAsia="en-US"/>
        </w:rPr>
        <w:t>.</w:t>
      </w:r>
    </w:p>
    <w:p w:rsidR="005518CB" w:rsidRDefault="005518CB" w:rsidP="005518CB">
      <w:pPr>
        <w:keepNext/>
        <w:tabs>
          <w:tab w:val="left" w:pos="5130"/>
        </w:tabs>
        <w:spacing w:before="240"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5518CB" w:rsidRPr="003E52A1" w:rsidRDefault="005518CB" w:rsidP="00DE2E3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5518CB" w:rsidRDefault="003E764E" w:rsidP="005518CB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Informace o žádosti </w:t>
      </w:r>
      <w:r w:rsidR="005518CB" w:rsidRPr="003E52A1">
        <w:rPr>
          <w:rFonts w:ascii="Arial" w:hAnsi="Arial"/>
        </w:rPr>
        <w:t>(</w:t>
      </w:r>
      <w:r w:rsidR="005518CB" w:rsidRPr="00143A0C">
        <w:rPr>
          <w:rFonts w:ascii="Arial" w:hAnsi="Arial" w:cs="Arial"/>
          <w:bCs/>
        </w:rPr>
        <w:t xml:space="preserve">samostatná příloha DZ ve </w:t>
      </w:r>
      <w:proofErr w:type="gramStart"/>
      <w:r w:rsidR="005518CB" w:rsidRPr="00143A0C">
        <w:rPr>
          <w:rFonts w:ascii="Arial" w:hAnsi="Arial" w:cs="Arial"/>
          <w:bCs/>
        </w:rPr>
        <w:t>formátu .</w:t>
      </w:r>
      <w:proofErr w:type="spellStart"/>
      <w:r w:rsidR="005518CB" w:rsidRPr="00143A0C">
        <w:rPr>
          <w:rFonts w:ascii="Arial" w:hAnsi="Arial" w:cs="Arial"/>
          <w:bCs/>
        </w:rPr>
        <w:t>xls</w:t>
      </w:r>
      <w:proofErr w:type="spellEnd"/>
      <w:proofErr w:type="gramEnd"/>
      <w:r w:rsidR="005518CB" w:rsidRPr="003E52A1">
        <w:rPr>
          <w:rFonts w:ascii="Arial" w:hAnsi="Arial"/>
        </w:rPr>
        <w:t>)</w:t>
      </w:r>
    </w:p>
    <w:p w:rsidR="005518CB" w:rsidRPr="00DF104E" w:rsidRDefault="005518CB" w:rsidP="00DE2E3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5518CB" w:rsidRDefault="005518CB" w:rsidP="005518C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226489">
        <w:rPr>
          <w:rFonts w:ascii="Arial" w:hAnsi="Arial" w:cs="Arial"/>
          <w:bCs/>
        </w:rPr>
        <w:t xml:space="preserve">Vzorová </w:t>
      </w:r>
      <w:r w:rsidRPr="00E52F27">
        <w:rPr>
          <w:rFonts w:ascii="Arial" w:hAnsi="Arial" w:cs="Arial"/>
          <w:bCs/>
        </w:rPr>
        <w:t xml:space="preserve">veřejnoprávní smlouva (strana </w:t>
      </w:r>
      <w:r w:rsidR="00033802">
        <w:rPr>
          <w:rFonts w:ascii="Arial" w:hAnsi="Arial" w:cs="Arial"/>
          <w:bCs/>
        </w:rPr>
        <w:t>3</w:t>
      </w:r>
      <w:r w:rsidRPr="00E52F27">
        <w:rPr>
          <w:rFonts w:ascii="Arial" w:hAnsi="Arial" w:cs="Arial"/>
          <w:bCs/>
        </w:rPr>
        <w:t xml:space="preserve"> - </w:t>
      </w:r>
      <w:r w:rsidR="00033802">
        <w:rPr>
          <w:rFonts w:ascii="Arial" w:hAnsi="Arial" w:cs="Arial"/>
          <w:bCs/>
        </w:rPr>
        <w:t>8</w:t>
      </w:r>
      <w:r w:rsidRPr="00E52F27">
        <w:rPr>
          <w:rFonts w:ascii="Arial" w:hAnsi="Arial" w:cs="Arial"/>
          <w:bCs/>
        </w:rPr>
        <w:t>)</w:t>
      </w:r>
    </w:p>
    <w:p w:rsidR="005518CB" w:rsidRDefault="005518CB" w:rsidP="005518CB">
      <w:pPr>
        <w:sectPr w:rsidR="005518CB" w:rsidSect="008E198A">
          <w:footerReference w:type="default" r:id="rId8"/>
          <w:pgSz w:w="11906" w:h="16838"/>
          <w:pgMar w:top="1474" w:right="1418" w:bottom="1474" w:left="1418" w:header="709" w:footer="903" w:gutter="0"/>
          <w:cols w:space="708"/>
          <w:docGrid w:linePitch="360"/>
        </w:sectPr>
      </w:pPr>
    </w:p>
    <w:p w:rsidR="005518CB" w:rsidRDefault="005518CB" w:rsidP="005518CB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5518CB" w:rsidRDefault="005518CB" w:rsidP="005518CB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5518CB" w:rsidRPr="005518CB" w:rsidRDefault="005518CB" w:rsidP="005518CB">
      <w:pPr>
        <w:jc w:val="center"/>
        <w:outlineLvl w:val="0"/>
        <w:rPr>
          <w:rFonts w:ascii="Arial" w:hAnsi="Arial" w:cs="Arial"/>
          <w:bCs/>
          <w:sz w:val="22"/>
          <w:szCs w:val="28"/>
        </w:rPr>
      </w:pPr>
    </w:p>
    <w:p w:rsidR="005518CB" w:rsidRPr="001266E2" w:rsidRDefault="005518CB" w:rsidP="005518CB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5518CB" w:rsidRDefault="005518CB" w:rsidP="005518CB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5518CB" w:rsidRDefault="005518CB" w:rsidP="005518CB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Ladislavem Oklešťkem, hejtmanem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 s.,</w:t>
      </w:r>
    </w:p>
    <w:p w:rsidR="005518CB" w:rsidRDefault="005518CB" w:rsidP="005518CB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č. </w:t>
      </w:r>
      <w:proofErr w:type="spellStart"/>
      <w:r w:rsidRPr="00A774DF">
        <w:rPr>
          <w:rFonts w:ascii="Arial" w:hAnsi="Arial" w:cs="Arial"/>
        </w:rPr>
        <w:t>ú.</w:t>
      </w:r>
      <w:proofErr w:type="spellEnd"/>
      <w:r w:rsidRPr="00A774DF">
        <w:rPr>
          <w:rFonts w:ascii="Arial" w:hAnsi="Arial" w:cs="Arial"/>
        </w:rPr>
        <w:t xml:space="preserve">: 27- 4228120277/0100 </w:t>
      </w:r>
      <w:r w:rsidRPr="00A774DF">
        <w:rPr>
          <w:rFonts w:ascii="Arial" w:hAnsi="Arial" w:cs="Arial"/>
          <w:highlight w:val="lightGray"/>
        </w:rPr>
        <w:t>(obce a DSO)</w:t>
      </w:r>
      <w:r w:rsidRPr="00A774DF">
        <w:rPr>
          <w:rFonts w:ascii="Arial" w:hAnsi="Arial" w:cs="Arial"/>
        </w:rPr>
        <w:t xml:space="preserve"> / 27- 4228330207/0100 </w:t>
      </w:r>
      <w:r w:rsidRPr="00A774DF">
        <w:rPr>
          <w:rFonts w:ascii="Arial" w:hAnsi="Arial" w:cs="Arial"/>
          <w:highlight w:val="lightGray"/>
        </w:rPr>
        <w:t>(ostatní subjekty)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:rsidR="005518CB" w:rsidRDefault="005518CB" w:rsidP="005518CB">
      <w:pPr>
        <w:spacing w:after="120"/>
        <w:rPr>
          <w:rFonts w:ascii="Arial" w:hAnsi="Arial" w:cs="Arial"/>
        </w:rPr>
      </w:pPr>
    </w:p>
    <w:p w:rsidR="005518CB" w:rsidRDefault="005518CB" w:rsidP="005518C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5518CB" w:rsidRDefault="005518CB" w:rsidP="005518CB">
      <w:pPr>
        <w:spacing w:after="120"/>
        <w:rPr>
          <w:rFonts w:ascii="Arial" w:hAnsi="Arial" w:cs="Arial"/>
        </w:rPr>
      </w:pPr>
    </w:p>
    <w:p w:rsidR="005518CB" w:rsidRDefault="005518CB" w:rsidP="005518CB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Název: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Sídlo:…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…</w:t>
      </w:r>
    </w:p>
    <w:p w:rsidR="005518CB" w:rsidRDefault="005518CB" w:rsidP="00551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…</w:t>
      </w:r>
    </w:p>
    <w:p w:rsidR="005518CB" w:rsidRDefault="005518CB" w:rsidP="005518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…</w:t>
      </w:r>
    </w:p>
    <w:p w:rsidR="005518CB" w:rsidRDefault="005518CB" w:rsidP="005518CB">
      <w:pPr>
        <w:spacing w:after="120"/>
        <w:rPr>
          <w:rFonts w:ascii="Arial" w:hAnsi="Arial" w:cs="Arial"/>
        </w:rPr>
      </w:pPr>
      <w:r w:rsidRPr="001479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…</w:t>
      </w:r>
    </w:p>
    <w:p w:rsidR="005518CB" w:rsidRDefault="005518CB" w:rsidP="005518C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Cs/>
        </w:rPr>
        <w:t>příjemce“</w:t>
      </w:r>
      <w:r>
        <w:rPr>
          <w:rFonts w:ascii="Arial" w:hAnsi="Arial" w:cs="Arial"/>
        </w:rPr>
        <w:t>)</w:t>
      </w:r>
    </w:p>
    <w:p w:rsidR="005518CB" w:rsidRDefault="005518CB" w:rsidP="005518CB">
      <w:pPr>
        <w:spacing w:after="120"/>
        <w:rPr>
          <w:rFonts w:ascii="Arial" w:hAnsi="Arial" w:cs="Arial"/>
        </w:rPr>
      </w:pPr>
    </w:p>
    <w:p w:rsidR="005518CB" w:rsidRDefault="005518CB" w:rsidP="005518CB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tuto smlouvu o poskytnutí dotace:</w:t>
      </w:r>
    </w:p>
    <w:p w:rsidR="005518CB" w:rsidRDefault="005518CB" w:rsidP="005518CB">
      <w:pPr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5518CB" w:rsidRPr="00285125" w:rsidRDefault="005518CB" w:rsidP="005518C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na základě této smlouvy zavazuje poskytnout příjemci dotaci ve výši </w:t>
      </w:r>
      <w:proofErr w:type="gramStart"/>
      <w:r>
        <w:rPr>
          <w:rFonts w:ascii="Arial" w:hAnsi="Arial" w:cs="Arial"/>
        </w:rPr>
        <w:t>….. Kč</w:t>
      </w:r>
      <w:proofErr w:type="gramEnd"/>
      <w:r>
        <w:rPr>
          <w:rFonts w:ascii="Arial" w:hAnsi="Arial" w:cs="Arial"/>
        </w:rPr>
        <w:t>, slovy: …..</w:t>
      </w:r>
      <w:proofErr w:type="spellStart"/>
      <w:r>
        <w:rPr>
          <w:rFonts w:ascii="Arial" w:hAnsi="Arial" w:cs="Arial"/>
        </w:rPr>
        <w:t>korunčeských</w:t>
      </w:r>
      <w:proofErr w:type="spell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color w:val="0070C0"/>
        </w:rPr>
        <w:t>/“Návrh“/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(dále jen „dotace“) za účelem </w:t>
      </w:r>
      <w:r w:rsidRPr="00722D0C">
        <w:rPr>
          <w:rFonts w:ascii="Arial" w:hAnsi="Arial" w:cs="Arial"/>
        </w:rPr>
        <w:t>Individuální dotace z rozpočtu Olomouckého kraje 2017 v</w:t>
      </w:r>
      <w:r>
        <w:rPr>
          <w:rFonts w:ascii="Arial" w:hAnsi="Arial" w:cs="Arial"/>
        </w:rPr>
        <w:t> </w:t>
      </w:r>
      <w:r w:rsidRPr="00722D0C">
        <w:rPr>
          <w:rFonts w:ascii="Arial" w:hAnsi="Arial" w:cs="Arial"/>
        </w:rPr>
        <w:t xml:space="preserve">oblasti </w:t>
      </w:r>
      <w:r>
        <w:rPr>
          <w:rFonts w:ascii="Arial" w:hAnsi="Arial" w:cs="Arial"/>
        </w:rPr>
        <w:t>cestovního ruchu a vnějších vztahů</w:t>
      </w:r>
      <w:r w:rsidRPr="00722D0C">
        <w:rPr>
          <w:rFonts w:ascii="Arial" w:hAnsi="Arial" w:cs="Arial"/>
        </w:rPr>
        <w:t>.</w:t>
      </w:r>
    </w:p>
    <w:p w:rsidR="005518CB" w:rsidRPr="00C175AB" w:rsidRDefault="005518CB" w:rsidP="005518C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722D0C">
        <w:rPr>
          <w:rFonts w:ascii="Arial" w:hAnsi="Arial" w:cs="Arial"/>
        </w:rPr>
        <w:t>Účelem poskytnutí dotace je</w:t>
      </w:r>
      <w:r w:rsidRPr="004B790F">
        <w:rPr>
          <w:rFonts w:ascii="Arial" w:hAnsi="Arial" w:cs="Arial"/>
        </w:rPr>
        <w:t xml:space="preserve"> </w:t>
      </w:r>
      <w:r w:rsidRPr="00722D0C">
        <w:rPr>
          <w:rFonts w:ascii="Arial" w:hAnsi="Arial" w:cs="Arial"/>
        </w:rPr>
        <w:t xml:space="preserve">částečná úhrada výdajů na celoroční činnost, konkrétně </w:t>
      </w:r>
      <w:r>
        <w:rPr>
          <w:rFonts w:ascii="Arial" w:hAnsi="Arial" w:cs="Arial"/>
        </w:rPr>
        <w:t xml:space="preserve">pouze </w:t>
      </w:r>
      <w:r w:rsidRPr="00722D0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</w:t>
      </w:r>
      <w:r w:rsidRPr="00C175AB">
        <w:rPr>
          <w:rFonts w:ascii="Arial" w:hAnsi="Arial" w:cs="Arial"/>
          <w:i/>
          <w:color w:val="0070C0"/>
        </w:rPr>
        <w:t xml:space="preserve"> </w:t>
      </w:r>
      <w:r w:rsidRPr="004223FC">
        <w:rPr>
          <w:rFonts w:ascii="Arial" w:hAnsi="Arial" w:cs="Arial"/>
          <w:i/>
          <w:color w:val="0070C0"/>
        </w:rPr>
        <w:t>bude doplněn</w:t>
      </w:r>
      <w:r>
        <w:rPr>
          <w:rFonts w:ascii="Arial" w:hAnsi="Arial" w:cs="Arial"/>
          <w:i/>
          <w:color w:val="0070C0"/>
        </w:rPr>
        <w:t>o</w:t>
      </w:r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(„Název akce/projektu“)</w:t>
      </w:r>
    </w:p>
    <w:p w:rsidR="005518CB" w:rsidRDefault="005518CB" w:rsidP="005518C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</w:t>
      </w:r>
    </w:p>
    <w:p w:rsidR="005518CB" w:rsidRPr="00ED080A" w:rsidRDefault="005518CB" w:rsidP="005518C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ED080A">
        <w:rPr>
          <w:rFonts w:ascii="Arial" w:hAnsi="Arial" w:cs="Arial"/>
        </w:rPr>
        <w:lastRenderedPageBreak/>
        <w:t>Dotace se poskytuje na účel stanovený v čl. I. odst. 2 této smlouvy jako dotace investiční/neinvestiční</w:t>
      </w:r>
      <w:r w:rsidRPr="00ED080A">
        <w:rPr>
          <w:rFonts w:ascii="Arial" w:hAnsi="Arial" w:cs="Arial"/>
          <w:i/>
          <w:iCs/>
        </w:rPr>
        <w:t xml:space="preserve">. </w:t>
      </w:r>
      <w:r w:rsidRPr="007F660E">
        <w:rPr>
          <w:rFonts w:ascii="Arial" w:hAnsi="Arial" w:cs="Arial"/>
          <w:i/>
          <w:color w:val="0070C0"/>
        </w:rPr>
        <w:t>Bude upraveno dle konkrétní žádosti o dotaci.</w:t>
      </w:r>
    </w:p>
    <w:p w:rsidR="005518CB" w:rsidRPr="00ED080A" w:rsidRDefault="005518CB" w:rsidP="005518CB">
      <w:pPr>
        <w:spacing w:after="120"/>
        <w:ind w:left="567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investiční</w:t>
      </w:r>
      <w:r w:rsidRPr="00ED080A">
        <w:rPr>
          <w:rFonts w:ascii="Arial" w:hAnsi="Arial" w:cs="Arial"/>
        </w:rPr>
        <w:t xml:space="preserve">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5518CB" w:rsidRPr="00ED080A" w:rsidRDefault="005518CB" w:rsidP="005518CB">
      <w:pPr>
        <w:spacing w:after="120"/>
        <w:ind w:left="567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Pro účely této smlouvy se </w:t>
      </w:r>
      <w:r w:rsidRPr="00ED080A">
        <w:rPr>
          <w:rFonts w:ascii="Arial" w:hAnsi="Arial" w:cs="Arial"/>
          <w:b/>
        </w:rPr>
        <w:t>neinvestiční</w:t>
      </w:r>
      <w:r w:rsidRPr="00ED080A">
        <w:rPr>
          <w:rFonts w:ascii="Arial" w:hAnsi="Arial" w:cs="Arial"/>
        </w:rPr>
        <w:t xml:space="preserve"> dotací rozumí dotace, která musí být použita na úhradu jiných výdajů než:</w:t>
      </w:r>
    </w:p>
    <w:p w:rsidR="005518CB" w:rsidRPr="00ED080A" w:rsidRDefault="005518CB" w:rsidP="005518CB">
      <w:pPr>
        <w:numPr>
          <w:ilvl w:val="0"/>
          <w:numId w:val="6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“),</w:t>
      </w:r>
    </w:p>
    <w:p w:rsidR="005518CB" w:rsidRPr="00ED080A" w:rsidRDefault="005518CB" w:rsidP="005518CB">
      <w:pPr>
        <w:numPr>
          <w:ilvl w:val="0"/>
          <w:numId w:val="6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ED080A">
        <w:rPr>
          <w:rFonts w:ascii="Arial" w:hAnsi="Arial" w:cs="Arial"/>
        </w:rPr>
        <w:t>zákona</w:t>
      </w:r>
      <w:proofErr w:type="gramEnd"/>
      <w:r w:rsidRPr="00ED080A">
        <w:rPr>
          <w:rFonts w:ascii="Arial" w:hAnsi="Arial" w:cs="Arial"/>
        </w:rPr>
        <w:t>,</w:t>
      </w:r>
    </w:p>
    <w:p w:rsidR="005518CB" w:rsidRPr="00ED080A" w:rsidRDefault="005518CB" w:rsidP="005518CB">
      <w:pPr>
        <w:numPr>
          <w:ilvl w:val="0"/>
          <w:numId w:val="6"/>
        </w:numPr>
        <w:spacing w:after="120"/>
        <w:ind w:left="540" w:firstLine="180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ED080A">
        <w:rPr>
          <w:rFonts w:ascii="Arial" w:hAnsi="Arial" w:cs="Arial"/>
        </w:rPr>
        <w:t>zákona</w:t>
      </w:r>
      <w:proofErr w:type="gramEnd"/>
    </w:p>
    <w:p w:rsidR="005518CB" w:rsidRDefault="005518CB" w:rsidP="005518CB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5518CB" w:rsidRPr="00F32DF5" w:rsidRDefault="005518CB" w:rsidP="005518CB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Příjemce dotaci přijímá a zavazuje se ji použít výlučně v souladu s účelem poskytnutí dotace dle čl. I odst. 2 a 4 této smlouvy, v souladu s podmínkami stanovenými v této smlouvě a v souladu se </w:t>
      </w:r>
      <w:r w:rsidRPr="00C45A1B">
        <w:rPr>
          <w:rFonts w:ascii="Arial" w:hAnsi="Arial" w:cs="Arial"/>
        </w:rPr>
        <w:t>Zásad</w:t>
      </w:r>
      <w:r>
        <w:rPr>
          <w:rFonts w:ascii="Arial" w:hAnsi="Arial" w:cs="Arial"/>
        </w:rPr>
        <w:t>ami</w:t>
      </w:r>
      <w:r w:rsidRPr="00C45A1B">
        <w:rPr>
          <w:rFonts w:ascii="Arial" w:hAnsi="Arial" w:cs="Arial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</w:rPr>
        <w:t xml:space="preserve"> (dále také jen „Pravidla“). </w:t>
      </w:r>
      <w:r w:rsidRPr="001235B9">
        <w:rPr>
          <w:rFonts w:ascii="Arial" w:hAnsi="Arial" w:cs="Arial"/>
        </w:rPr>
        <w:t xml:space="preserve">Dotace musí </w:t>
      </w:r>
      <w:r>
        <w:rPr>
          <w:rFonts w:ascii="Arial" w:hAnsi="Arial" w:cs="Arial"/>
        </w:rPr>
        <w:t xml:space="preserve">být použita hospodárně. </w:t>
      </w:r>
      <w:r w:rsidRPr="00497E7D">
        <w:rPr>
          <w:rFonts w:ascii="Arial" w:hAnsi="Arial" w:cs="Arial"/>
        </w:rPr>
        <w:t xml:space="preserve">Dotace může být použita pouze </w:t>
      </w:r>
      <w:proofErr w:type="gramStart"/>
      <w:r w:rsidRPr="00497E7D">
        <w:rPr>
          <w:rFonts w:ascii="Arial" w:hAnsi="Arial" w:cs="Arial"/>
        </w:rPr>
        <w:t>na</w:t>
      </w:r>
      <w:proofErr w:type="gramEnd"/>
      <w:r w:rsidRPr="00497E7D">
        <w:rPr>
          <w:rFonts w:ascii="Arial" w:hAnsi="Arial" w:cs="Arial"/>
        </w:rPr>
        <w:t>:</w:t>
      </w:r>
      <w:r w:rsidRPr="00E262DE">
        <w:rPr>
          <w:rFonts w:ascii="Arial" w:hAnsi="Arial" w:cs="Arial"/>
          <w:i/>
          <w:color w:val="0070C0"/>
        </w:rPr>
        <w:t xml:space="preserve"> </w:t>
      </w:r>
      <w:r w:rsidRPr="007F660E">
        <w:rPr>
          <w:rFonts w:ascii="Arial" w:hAnsi="Arial" w:cs="Arial"/>
          <w:b/>
          <w:i/>
          <w:shd w:val="clear" w:color="auto" w:fill="BFBFBF" w:themeFill="background1" w:themeFillShade="BF"/>
        </w:rPr>
        <w:t>….(</w:t>
      </w:r>
      <w:r w:rsidRPr="00A774DF">
        <w:rPr>
          <w:rFonts w:ascii="Arial" w:hAnsi="Arial" w:cs="Arial"/>
          <w:b/>
          <w:i/>
          <w:shd w:val="clear" w:color="auto" w:fill="BFBFBF" w:themeFill="background1" w:themeFillShade="BF"/>
        </w:rPr>
        <w:t>vymezení uznatelných nákladů bude upřesněno na základě údajů v žádosti o dotaci</w:t>
      </w:r>
      <w:r w:rsidRPr="00A774DF">
        <w:rPr>
          <w:rFonts w:ascii="Arial" w:hAnsi="Arial" w:cs="Arial"/>
          <w:i/>
          <w:shd w:val="clear" w:color="auto" w:fill="BFBFBF" w:themeFill="background1" w:themeFillShade="BF"/>
        </w:rPr>
        <w:t>)</w:t>
      </w:r>
    </w:p>
    <w:p w:rsidR="005518CB" w:rsidRDefault="005518CB" w:rsidP="005518C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</w:p>
    <w:p w:rsidR="005518CB" w:rsidRDefault="005518CB" w:rsidP="005518C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5518CB" w:rsidRPr="00007016" w:rsidRDefault="005518CB" w:rsidP="005518C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se příjemce stane plátcem DPH v průběhu čerpání dotace a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jeho právo uplatnit odpočet DPH při 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se vztahuje na zdanitelná plnění hrazená včetně příslušné DPH z dotace, je příjemce povinen snížit výši dosud čerpané dotace o výši daně z přidané hodnoty</w:t>
      </w:r>
      <w:r>
        <w:rPr>
          <w:rFonts w:ascii="Arial" w:hAnsi="Arial" w:cs="Arial"/>
          <w:iCs/>
        </w:rPr>
        <w:t>, kterou je příjemce oprávněn v </w:t>
      </w:r>
      <w:r w:rsidRPr="00007016">
        <w:rPr>
          <w:rFonts w:ascii="Arial" w:hAnsi="Arial" w:cs="Arial"/>
          <w:iCs/>
        </w:rPr>
        <w:t>souladu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>79 ZDPH uplatnit v prvním daňovém přiznání po registraci k DPH.</w:t>
      </w:r>
    </w:p>
    <w:p w:rsidR="005518CB" w:rsidRPr="00007016" w:rsidRDefault="005518CB" w:rsidP="005518C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007016">
        <w:rPr>
          <w:rFonts w:ascii="Arial" w:hAnsi="Arial" w:cs="Arial"/>
          <w:iCs/>
        </w:rPr>
        <w:t>V případě, že dojde k registraci příjemce k DPH a příjemce při registraci podle §</w:t>
      </w:r>
      <w:r>
        <w:rPr>
          <w:rFonts w:ascii="Arial" w:hAnsi="Arial" w:cs="Arial"/>
          <w:iCs/>
        </w:rPr>
        <w:t> </w:t>
      </w:r>
      <w:r w:rsidRPr="00007016">
        <w:rPr>
          <w:rFonts w:ascii="Arial" w:hAnsi="Arial" w:cs="Arial"/>
          <w:iCs/>
        </w:rPr>
        <w:t xml:space="preserve">79 ZDPH je oprávněn až po vyúčtování dotace uplatnit nárok na odpočet DPH, jež byla </w:t>
      </w:r>
      <w:r w:rsidRPr="00007016">
        <w:rPr>
          <w:rFonts w:ascii="Arial" w:hAnsi="Arial" w:cs="Arial"/>
          <w:iCs/>
        </w:rPr>
        <w:lastRenderedPageBreak/>
        <w:t>uhrazena z dotace, je příjemce povinen vrátit poskytovateli částku ve výši nároku odpočtu DPH, který byl čerpán jako uznatelný výdaj.</w:t>
      </w:r>
    </w:p>
    <w:p w:rsidR="005518CB" w:rsidRDefault="005518CB" w:rsidP="005518C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F0879">
        <w:rPr>
          <w:rFonts w:ascii="Arial" w:hAnsi="Arial" w:cs="Arial"/>
          <w:iCs/>
        </w:rPr>
        <w:t xml:space="preserve">Pokud má příjemce (plátce daně) ve </w:t>
      </w:r>
      <w:r w:rsidRPr="00C8040A">
        <w:rPr>
          <w:rFonts w:ascii="Arial" w:hAnsi="Arial" w:cs="Arial"/>
          <w:iCs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518CB" w:rsidRDefault="005518CB" w:rsidP="005518CB">
      <w:pPr>
        <w:spacing w:after="120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</w:rPr>
        <w:t>ust</w:t>
      </w:r>
      <w:proofErr w:type="spellEnd"/>
      <w:r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:rsidR="005518CB" w:rsidRDefault="005518CB" w:rsidP="005518CB">
      <w:pPr>
        <w:spacing w:after="120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 nelze rovněž použít na úhradu ostatních daní.</w:t>
      </w:r>
    </w:p>
    <w:p w:rsidR="005518CB" w:rsidRDefault="005518CB" w:rsidP="005518CB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5518CB" w:rsidRPr="00F6755C" w:rsidRDefault="005518CB" w:rsidP="005518CB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Příjemce je povinen vést dotaci ve svém účetnictví odděleně.</w:t>
      </w:r>
    </w:p>
    <w:p w:rsidR="005518CB" w:rsidRDefault="005518CB" w:rsidP="005518CB">
      <w:pPr>
        <w:numPr>
          <w:ilvl w:val="0"/>
          <w:numId w:val="3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Příjemce je povinen použít poskytnutou dotaci nejpozději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 (termín akce/realizace projektu DO)</w:t>
      </w:r>
      <w:r>
        <w:rPr>
          <w:rFonts w:ascii="Arial" w:hAnsi="Arial" w:cs="Arial"/>
          <w:i/>
          <w:iCs/>
        </w:rPr>
        <w:t>.</w:t>
      </w:r>
    </w:p>
    <w:p w:rsidR="005518CB" w:rsidRPr="006B454A" w:rsidRDefault="005518CB" w:rsidP="005518CB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6B454A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proofErr w:type="gramStart"/>
      <w:r w:rsidRPr="006B454A">
        <w:rPr>
          <w:rFonts w:ascii="Arial" w:hAnsi="Arial" w:cs="Arial"/>
          <w:iCs/>
        </w:rPr>
        <w:t>od</w:t>
      </w:r>
      <w:proofErr w:type="gramEnd"/>
      <w:r w:rsidRPr="006B454A">
        <w:rPr>
          <w:rFonts w:ascii="Arial" w:hAnsi="Arial" w:cs="Arial"/>
          <w:iCs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 xml:space="preserve">schválené přílohy č. 1 (termín akce/realizace projektu OD) </w:t>
      </w:r>
      <w:r w:rsidRPr="006B454A">
        <w:rPr>
          <w:rFonts w:ascii="Arial" w:hAnsi="Arial" w:cs="Arial"/>
          <w:iCs/>
        </w:rPr>
        <w:t>do uzavření této smlouvy.</w:t>
      </w:r>
    </w:p>
    <w:p w:rsidR="005518CB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5518CB" w:rsidRPr="00935CA8" w:rsidRDefault="005518CB" w:rsidP="005518CB">
      <w:pPr>
        <w:numPr>
          <w:ilvl w:val="0"/>
          <w:numId w:val="3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nejpozději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 w:rsidRPr="004223FC">
        <w:rPr>
          <w:rFonts w:ascii="Arial" w:hAnsi="Arial" w:cs="Arial"/>
          <w:i/>
          <w:color w:val="0070C0"/>
        </w:rPr>
        <w:t xml:space="preserve">bude </w:t>
      </w:r>
      <w:proofErr w:type="gramStart"/>
      <w:r w:rsidRPr="004223FC">
        <w:rPr>
          <w:rFonts w:ascii="Arial" w:hAnsi="Arial" w:cs="Arial"/>
          <w:i/>
          <w:color w:val="0070C0"/>
        </w:rPr>
        <w:t>doplněn</w:t>
      </w:r>
      <w:r>
        <w:rPr>
          <w:rFonts w:ascii="Arial" w:hAnsi="Arial" w:cs="Arial"/>
          <w:i/>
          <w:color w:val="0070C0"/>
        </w:rPr>
        <w:t>o</w:t>
      </w:r>
      <w:proofErr w:type="gramEnd"/>
      <w:r w:rsidRPr="004223FC">
        <w:rPr>
          <w:rFonts w:ascii="Arial" w:hAnsi="Arial" w:cs="Arial"/>
          <w:i/>
          <w:color w:val="0070C0"/>
        </w:rPr>
        <w:t xml:space="preserve"> dle </w:t>
      </w:r>
      <w:r>
        <w:rPr>
          <w:rFonts w:ascii="Arial" w:hAnsi="Arial" w:cs="Arial"/>
          <w:i/>
          <w:color w:val="0070C0"/>
        </w:rPr>
        <w:t>schválené přílohy č. 1</w:t>
      </w:r>
      <w:r>
        <w:rPr>
          <w:rFonts w:ascii="Arial" w:hAnsi="Arial" w:cs="Arial"/>
        </w:rPr>
        <w:t xml:space="preserve"> </w:t>
      </w:r>
      <w:r w:rsidRPr="007F660E">
        <w:rPr>
          <w:rFonts w:ascii="Arial" w:hAnsi="Arial" w:cs="Arial"/>
          <w:i/>
          <w:color w:val="0070C0"/>
        </w:rPr>
        <w:t>(„Termín vyúčtování dotace“)</w:t>
      </w:r>
      <w:r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5518CB" w:rsidRDefault="005518CB" w:rsidP="005518CB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>
        <w:rPr>
          <w:rFonts w:ascii="Arial" w:hAnsi="Arial" w:cs="Arial"/>
        </w:rPr>
        <w:t>Vyúčtování musí obsahovat:</w:t>
      </w:r>
    </w:p>
    <w:p w:rsidR="005518CB" w:rsidRPr="00BC325E" w:rsidRDefault="005518CB" w:rsidP="005518CB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soupis výdajů hrazených z poskytnuté dotace v rozsahu uvedeném v příloze č. 1 „</w:t>
      </w:r>
      <w:r w:rsidRPr="00C8040A">
        <w:rPr>
          <w:rFonts w:ascii="Arial" w:hAnsi="Arial" w:cs="Arial"/>
        </w:rPr>
        <w:t>finanční vyúčtování dotace - vzor na rok 2017</w:t>
      </w:r>
      <w:r>
        <w:rPr>
          <w:rFonts w:ascii="Arial" w:hAnsi="Arial" w:cs="Arial"/>
        </w:rPr>
        <w:t>“</w:t>
      </w:r>
      <w:r w:rsidRPr="00B428E1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Příloha č. 1 je pro příjemce k dispozici v elektronické formě na webu poskytovatele </w:t>
      </w:r>
      <w:hyperlink r:id="rId9" w:history="1">
        <w:r w:rsidRPr="00663ED6">
          <w:rPr>
            <w:rStyle w:val="Hypertextovodkaz"/>
            <w:rFonts w:ascii="Arial" w:hAnsi="Arial" w:cs="Arial"/>
          </w:rPr>
          <w:t>https://www.kr-olomoucky.cz/vyuctovani-prispevku-dotace-cl-3802.html</w:t>
        </w:r>
      </w:hyperlink>
      <w:r w:rsidRPr="00BC325E">
        <w:rPr>
          <w:rFonts w:ascii="Arial" w:hAnsi="Arial" w:cs="Arial"/>
        </w:rPr>
        <w:t>. Tento soupis výdajů bude doložen:</w:t>
      </w:r>
    </w:p>
    <w:p w:rsidR="005518CB" w:rsidRPr="00BC325E" w:rsidRDefault="005518CB" w:rsidP="005518CB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:rsidR="005518CB" w:rsidRPr="00BC325E" w:rsidRDefault="005518CB" w:rsidP="005518CB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C325E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</w:rPr>
        <w:t>(čestné prohlášení je zapracováno v textu přílohy č. 1)</w:t>
      </w:r>
      <w:r w:rsidRPr="00BC325E">
        <w:rPr>
          <w:rFonts w:ascii="Arial" w:hAnsi="Arial" w:cs="Arial"/>
        </w:rPr>
        <w:t>.</w:t>
      </w:r>
    </w:p>
    <w:p w:rsidR="005518CB" w:rsidRDefault="005518CB" w:rsidP="005518CB">
      <w:pPr>
        <w:spacing w:after="120"/>
        <w:ind w:left="567"/>
        <w:rPr>
          <w:rFonts w:ascii="Arial" w:hAnsi="Arial" w:cs="Arial"/>
        </w:rPr>
      </w:pPr>
      <w:r w:rsidRPr="00BC74DF">
        <w:rPr>
          <w:rFonts w:ascii="Arial" w:hAnsi="Arial" w:cs="Arial"/>
        </w:rPr>
        <w:t>Společně s vyúčtováním příjemce předloží poskytovateli závěrečnou zprávu.</w:t>
      </w:r>
    </w:p>
    <w:p w:rsidR="005518CB" w:rsidRDefault="005518CB" w:rsidP="005518CB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C81BD7">
        <w:rPr>
          <w:rFonts w:ascii="Arial" w:hAnsi="Arial" w:cs="Arial"/>
        </w:rPr>
        <w:t>Závěrečná zpráva musí obsahovat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>popis</w:t>
      </w:r>
      <w:r>
        <w:rPr>
          <w:rFonts w:ascii="Arial" w:hAnsi="Arial" w:cs="Arial"/>
        </w:rPr>
        <w:t xml:space="preserve"> a</w:t>
      </w:r>
      <w:r w:rsidRPr="00857B18">
        <w:rPr>
          <w:rFonts w:ascii="Arial" w:hAnsi="Arial" w:cs="Arial"/>
        </w:rPr>
        <w:t xml:space="preserve"> zhodnocení </w:t>
      </w:r>
      <w:r>
        <w:rPr>
          <w:rFonts w:ascii="Arial" w:hAnsi="Arial" w:cs="Arial"/>
        </w:rPr>
        <w:t>projektu</w:t>
      </w:r>
      <w:r w:rsidRPr="00857B18">
        <w:rPr>
          <w:rFonts w:ascii="Arial" w:hAnsi="Arial" w:cs="Arial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V příloze </w:t>
      </w:r>
      <w:r w:rsidRPr="00C81BD7">
        <w:rPr>
          <w:rFonts w:ascii="Arial" w:hAnsi="Arial" w:cs="Arial"/>
        </w:rPr>
        <w:t>závěrečn</w:t>
      </w:r>
      <w:r>
        <w:rPr>
          <w:rFonts w:ascii="Arial" w:hAnsi="Arial" w:cs="Arial"/>
        </w:rPr>
        <w:t>é</w:t>
      </w:r>
      <w:r w:rsidRPr="00C81BD7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y</w:t>
      </w:r>
      <w:r w:rsidRPr="00C81BD7">
        <w:rPr>
          <w:rFonts w:ascii="Arial" w:hAnsi="Arial" w:cs="Arial"/>
        </w:rPr>
        <w:t xml:space="preserve"> je příjemce povinen předložit poskytovateli</w:t>
      </w:r>
      <w:r>
        <w:rPr>
          <w:rFonts w:ascii="Arial" w:hAnsi="Arial" w:cs="Arial"/>
        </w:rPr>
        <w:t xml:space="preserve"> </w:t>
      </w:r>
      <w:r w:rsidRPr="00857B18">
        <w:rPr>
          <w:rFonts w:ascii="Arial" w:hAnsi="Arial" w:cs="Arial"/>
        </w:rPr>
        <w:t xml:space="preserve">fotodokumentaci o propagaci poskytovatele a užití jeho loga dle čl. II </w:t>
      </w:r>
      <w:r w:rsidRPr="00857B18">
        <w:rPr>
          <w:rFonts w:ascii="Arial" w:hAnsi="Arial" w:cs="Arial"/>
        </w:rPr>
        <w:lastRenderedPageBreak/>
        <w:t>odst. 10 této smlouvy.</w:t>
      </w:r>
      <w:r>
        <w:rPr>
          <w:rFonts w:ascii="Arial" w:hAnsi="Arial" w:cs="Arial"/>
        </w:rPr>
        <w:t xml:space="preserve"> </w:t>
      </w:r>
      <w:r w:rsidRPr="00ED080A">
        <w:rPr>
          <w:rFonts w:ascii="Arial" w:hAnsi="Arial" w:cs="Arial"/>
          <w:b/>
          <w:i/>
          <w:highlight w:val="lightGray"/>
        </w:rPr>
        <w:t>(konkrétní struktura závěrečné zprávy bude upřesněna na základě podkladů uvedených v žádosti</w:t>
      </w:r>
      <w:r w:rsidRPr="00ED080A">
        <w:rPr>
          <w:rFonts w:ascii="Arial" w:hAnsi="Arial" w:cs="Arial"/>
          <w:b/>
          <w:highlight w:val="lightGray"/>
        </w:rPr>
        <w:t>)</w:t>
      </w:r>
    </w:p>
    <w:p w:rsidR="005518CB" w:rsidRPr="0058756D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případě, že dotace nebyla použita v celé výši ve lhůtě uvedené v čl. II odst. 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je příjemce povinen vrátit </w:t>
      </w:r>
      <w:r w:rsidRPr="00F50DE0">
        <w:rPr>
          <w:rFonts w:ascii="Arial" w:hAnsi="Arial" w:cs="Arial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hAnsi="Arial" w:cs="Arial"/>
        </w:rPr>
        <w:t>ust</w:t>
      </w:r>
      <w:proofErr w:type="spellEnd"/>
      <w:r w:rsidRPr="0058756D">
        <w:rPr>
          <w:rFonts w:ascii="Arial" w:hAnsi="Arial" w:cs="Arial"/>
        </w:rPr>
        <w:t>. §</w:t>
      </w:r>
      <w:r>
        <w:rPr>
          <w:rFonts w:ascii="Arial" w:hAnsi="Arial" w:cs="Arial"/>
        </w:rPr>
        <w:t> </w:t>
      </w:r>
      <w:r w:rsidRPr="0058756D">
        <w:rPr>
          <w:rFonts w:ascii="Arial" w:hAnsi="Arial" w:cs="Arial"/>
        </w:rPr>
        <w:t>22 zákona č. 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:rsidR="005518CB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5518CB" w:rsidRPr="000461BB" w:rsidRDefault="005518CB" w:rsidP="005518CB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0461BB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518CB" w:rsidTr="00534BB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2%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5518CB" w:rsidTr="00534B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8CB" w:rsidRDefault="005518CB" w:rsidP="00534B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8CB" w:rsidRDefault="005518CB" w:rsidP="00534B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</w:tbl>
    <w:p w:rsidR="005518CB" w:rsidRDefault="005518CB" w:rsidP="005518CB">
      <w:pPr>
        <w:spacing w:after="120"/>
        <w:ind w:left="567"/>
        <w:rPr>
          <w:rFonts w:ascii="Arial" w:hAnsi="Arial" w:cs="Arial"/>
          <w:iCs/>
        </w:rPr>
      </w:pPr>
    </w:p>
    <w:p w:rsidR="005518CB" w:rsidRPr="008B0B51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případě, že je příjemce dle této smlouvy povinen vrátit dotaci nebo její část</w:t>
      </w:r>
      <w:r w:rsidRPr="004E1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roce 2017, vrátí příjemce dotaci nebo její část na účet poskytovatele č. </w:t>
      </w:r>
      <w:r w:rsidRPr="004E134D">
        <w:rPr>
          <w:rFonts w:ascii="Arial" w:hAnsi="Arial" w:cs="Arial"/>
        </w:rPr>
        <w:t>27</w:t>
      </w:r>
      <w:r>
        <w:rPr>
          <w:rFonts w:ascii="Arial" w:hAnsi="Arial" w:cs="Arial"/>
        </w:rPr>
        <w:noBreakHyphen/>
      </w:r>
      <w:r w:rsidRPr="004E134D">
        <w:rPr>
          <w:rFonts w:ascii="Arial" w:hAnsi="Arial" w:cs="Arial"/>
        </w:rPr>
        <w:t>4228330207/0100</w:t>
      </w:r>
      <w:r>
        <w:rPr>
          <w:rFonts w:ascii="Arial" w:hAnsi="Arial" w:cs="Arial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</w:rPr>
        <w:t xml:space="preserve"> na účet poskytovatele č. </w:t>
      </w:r>
      <w:r w:rsidRPr="004E134D">
        <w:rPr>
          <w:rFonts w:ascii="Arial" w:hAnsi="Arial" w:cs="Arial"/>
        </w:rPr>
        <w:t>27-4228320287/0100</w:t>
      </w:r>
      <w:r>
        <w:rPr>
          <w:rFonts w:ascii="Arial" w:hAnsi="Arial" w:cs="Arial"/>
        </w:rPr>
        <w:t xml:space="preserve">. </w:t>
      </w:r>
      <w:r w:rsidRPr="00D40813">
        <w:rPr>
          <w:rFonts w:ascii="Arial" w:hAnsi="Arial" w:cs="Arial"/>
        </w:rPr>
        <w:t xml:space="preserve">Případný odvod či penále se hradí na účet poskytovatele č. </w:t>
      </w:r>
      <w:r w:rsidRPr="004E134D">
        <w:rPr>
          <w:rFonts w:ascii="Arial" w:hAnsi="Arial" w:cs="Arial"/>
        </w:rPr>
        <w:t>27-4228320287/0100</w:t>
      </w:r>
      <w:r w:rsidRPr="00D40813">
        <w:rPr>
          <w:rFonts w:ascii="Arial" w:hAnsi="Arial" w:cs="Arial"/>
        </w:rPr>
        <w:t xml:space="preserve"> na </w:t>
      </w:r>
      <w:r w:rsidRPr="008B0B51">
        <w:rPr>
          <w:rFonts w:ascii="Arial" w:hAnsi="Arial" w:cs="Arial"/>
        </w:rPr>
        <w:t>základě vystavené faktury.</w:t>
      </w:r>
    </w:p>
    <w:p w:rsidR="005518CB" w:rsidRDefault="005518CB" w:rsidP="005518CB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518CB" w:rsidRPr="00ED080A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</w:rPr>
        <w:t xml:space="preserve">Příjemce je povinen </w:t>
      </w:r>
      <w:proofErr w:type="gramStart"/>
      <w:r w:rsidRPr="00ED080A">
        <w:rPr>
          <w:rFonts w:ascii="Arial" w:hAnsi="Arial" w:cs="Arial"/>
        </w:rPr>
        <w:t>označit .... (např.</w:t>
      </w:r>
      <w:proofErr w:type="gramEnd"/>
      <w:r w:rsidRPr="00ED080A">
        <w:rPr>
          <w:rFonts w:ascii="Arial" w:hAnsi="Arial" w:cs="Arial"/>
        </w:rPr>
        <w:t xml:space="preserve"> propagační materiály) logem Olomouckého kraje</w:t>
      </w:r>
    </w:p>
    <w:p w:rsidR="005518CB" w:rsidRPr="00ED080A" w:rsidRDefault="005518CB" w:rsidP="005518CB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>a (</w:t>
      </w:r>
      <w:r w:rsidRPr="00ED080A">
        <w:rPr>
          <w:rFonts w:ascii="Arial" w:hAnsi="Arial" w:cs="Arial"/>
          <w:i/>
          <w:iCs/>
        </w:rPr>
        <w:t>případně nebo)</w:t>
      </w:r>
    </w:p>
    <w:p w:rsidR="005518CB" w:rsidRPr="00ED080A" w:rsidRDefault="005518CB" w:rsidP="005518CB">
      <w:pPr>
        <w:spacing w:after="120"/>
        <w:ind w:left="567"/>
        <w:rPr>
          <w:rFonts w:ascii="Arial" w:hAnsi="Arial" w:cs="Arial"/>
          <w:i/>
          <w:iCs/>
        </w:rPr>
      </w:pPr>
      <w:proofErr w:type="gramStart"/>
      <w:r w:rsidRPr="00ED080A">
        <w:rPr>
          <w:rFonts w:ascii="Arial" w:hAnsi="Arial" w:cs="Arial"/>
        </w:rPr>
        <w:t xml:space="preserve">umístit ......... </w:t>
      </w:r>
      <w:r w:rsidRPr="00ED080A">
        <w:rPr>
          <w:rFonts w:ascii="Arial" w:hAnsi="Arial" w:cs="Arial"/>
          <w:i/>
          <w:iCs/>
        </w:rPr>
        <w:t>(kde</w:t>
      </w:r>
      <w:proofErr w:type="gramEnd"/>
      <w:r w:rsidRPr="00ED080A">
        <w:rPr>
          <w:rFonts w:ascii="Arial" w:hAnsi="Arial" w:cs="Arial"/>
          <w:i/>
          <w:iCs/>
        </w:rPr>
        <w:t xml:space="preserve"> umístí </w:t>
      </w:r>
      <w:r w:rsidRPr="00ED080A">
        <w:rPr>
          <w:rFonts w:ascii="Arial" w:hAnsi="Arial" w:cs="Arial"/>
        </w:rPr>
        <w:t>.........</w:t>
      </w:r>
      <w:r w:rsidRPr="00ED080A">
        <w:rPr>
          <w:rFonts w:ascii="Arial" w:hAnsi="Arial" w:cs="Arial"/>
          <w:i/>
          <w:iCs/>
        </w:rPr>
        <w:t xml:space="preserve">) </w:t>
      </w:r>
      <w:r w:rsidRPr="00ED080A">
        <w:rPr>
          <w:rFonts w:ascii="Arial" w:hAnsi="Arial" w:cs="Arial"/>
        </w:rPr>
        <w:t xml:space="preserve">po  dobu ......... </w:t>
      </w:r>
      <w:r w:rsidRPr="00ED080A">
        <w:rPr>
          <w:rFonts w:ascii="Arial" w:hAnsi="Arial" w:cs="Arial"/>
          <w:i/>
          <w:iCs/>
        </w:rPr>
        <w:t xml:space="preserve">(uvede se doba, např. „po dobu konání akce“, „od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do </w:t>
      </w:r>
      <w:r w:rsidRPr="00ED080A">
        <w:rPr>
          <w:rFonts w:ascii="Arial" w:hAnsi="Arial" w:cs="Arial"/>
        </w:rPr>
        <w:t xml:space="preserve">.........“ </w:t>
      </w:r>
      <w:r w:rsidRPr="00ED080A">
        <w:rPr>
          <w:rFonts w:ascii="Arial" w:hAnsi="Arial" w:cs="Arial"/>
          <w:i/>
          <w:iCs/>
        </w:rPr>
        <w:t xml:space="preserve">apod.) </w:t>
      </w:r>
      <w:r w:rsidRPr="00ED080A">
        <w:rPr>
          <w:rFonts w:ascii="Arial" w:hAnsi="Arial" w:cs="Arial"/>
        </w:rPr>
        <w:t xml:space="preserve">......... </w:t>
      </w:r>
      <w:r w:rsidRPr="00ED080A">
        <w:rPr>
          <w:rFonts w:ascii="Arial" w:hAnsi="Arial" w:cs="Arial"/>
          <w:i/>
          <w:iCs/>
        </w:rPr>
        <w:t xml:space="preserve">(co, např. reklamní panel s logem Olomouckého kraje). </w:t>
      </w:r>
    </w:p>
    <w:p w:rsidR="005518CB" w:rsidRPr="00ED080A" w:rsidRDefault="005518CB" w:rsidP="005518CB">
      <w:pPr>
        <w:spacing w:after="120"/>
        <w:ind w:left="567"/>
        <w:rPr>
          <w:rFonts w:ascii="Arial" w:hAnsi="Arial" w:cs="Arial"/>
          <w:i/>
          <w:iCs/>
        </w:rPr>
      </w:pPr>
      <w:r w:rsidRPr="00ED080A">
        <w:rPr>
          <w:rFonts w:ascii="Arial" w:hAnsi="Arial" w:cs="Arial"/>
        </w:rPr>
        <w:t xml:space="preserve">Současně je příjemce povinen na ………… </w:t>
      </w:r>
      <w:r w:rsidRPr="00ED080A">
        <w:rPr>
          <w:rFonts w:ascii="Arial" w:hAnsi="Arial" w:cs="Arial"/>
          <w:i/>
        </w:rPr>
        <w:t xml:space="preserve">(např. těchto propagačních materiálech) </w:t>
      </w:r>
      <w:r w:rsidRPr="00ED080A">
        <w:rPr>
          <w:rFonts w:ascii="Arial" w:hAnsi="Arial" w:cs="Arial"/>
        </w:rPr>
        <w:t>uvést, že se akce koná za finanční spoluúčasti poskytovatele</w:t>
      </w:r>
      <w:r w:rsidRPr="00ED080A">
        <w:rPr>
          <w:rFonts w:ascii="Arial" w:hAnsi="Arial" w:cs="Arial"/>
          <w:i/>
          <w:iCs/>
        </w:rPr>
        <w:t xml:space="preserve">. </w:t>
      </w:r>
      <w:r w:rsidRPr="00ED080A">
        <w:rPr>
          <w:rFonts w:ascii="Arial" w:hAnsi="Arial" w:cs="Arial"/>
          <w:iCs/>
        </w:rPr>
        <w:t xml:space="preserve">Totéž je příjemce povinen uvádět po dobu ……… </w:t>
      </w:r>
      <w:r w:rsidRPr="00ED080A">
        <w:rPr>
          <w:rFonts w:ascii="Arial" w:hAnsi="Arial" w:cs="Arial"/>
        </w:rPr>
        <w:t>při kontaktu s médii, na svých případných webových stránkách a při propagaci svých aktivit.</w:t>
      </w:r>
    </w:p>
    <w:p w:rsidR="005518CB" w:rsidRPr="00A774DF" w:rsidRDefault="005518CB" w:rsidP="005518CB">
      <w:pPr>
        <w:shd w:val="clear" w:color="auto" w:fill="BFBFBF" w:themeFill="background1" w:themeFillShade="BF"/>
        <w:spacing w:after="120"/>
        <w:ind w:left="567"/>
        <w:rPr>
          <w:rFonts w:ascii="Arial" w:hAnsi="Arial" w:cs="Arial"/>
          <w:b/>
        </w:rPr>
      </w:pPr>
      <w:r w:rsidRPr="00ED080A">
        <w:rPr>
          <w:rFonts w:ascii="Arial" w:hAnsi="Arial" w:cs="Arial"/>
          <w:b/>
          <w:i/>
        </w:rPr>
        <w:t>(konkrétní forma propagace bude upřesněna na základě podkladů uvedených v žádosti</w:t>
      </w:r>
      <w:r w:rsidRPr="00ED080A">
        <w:rPr>
          <w:rFonts w:ascii="Arial" w:hAnsi="Arial" w:cs="Arial"/>
          <w:b/>
        </w:rPr>
        <w:t>)</w:t>
      </w:r>
    </w:p>
    <w:p w:rsidR="005518CB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5518CB" w:rsidRPr="00E614BE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5518CB" w:rsidRPr="005E267D" w:rsidRDefault="005518CB" w:rsidP="005518CB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</w:rPr>
      </w:pPr>
      <w:r w:rsidRPr="0007343C">
        <w:rPr>
          <w:rFonts w:ascii="Arial" w:hAnsi="Arial" w:cs="Arial"/>
          <w:bCs/>
          <w:iCs/>
        </w:rPr>
        <w:t xml:space="preserve">Příjemce prohlašuje, že ke dni podpisu </w:t>
      </w:r>
      <w:r w:rsidRPr="005E267D">
        <w:rPr>
          <w:rFonts w:ascii="Arial" w:hAnsi="Arial" w:cs="Arial"/>
          <w:bCs/>
          <w:iCs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</w:rPr>
        <w:t>ust</w:t>
      </w:r>
      <w:proofErr w:type="spellEnd"/>
      <w:r w:rsidRPr="005E267D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5518CB" w:rsidRPr="005E267D" w:rsidRDefault="005518CB" w:rsidP="005518CB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5E267D">
        <w:rPr>
          <w:rFonts w:ascii="Arial" w:hAnsi="Arial" w:cs="Arial"/>
          <w:b/>
          <w:bCs/>
        </w:rPr>
        <w:t>III.</w:t>
      </w:r>
    </w:p>
    <w:p w:rsidR="005518CB" w:rsidRPr="005E267D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267D">
        <w:rPr>
          <w:rFonts w:ascii="Arial" w:hAnsi="Arial" w:cs="Arial"/>
        </w:rPr>
        <w:t xml:space="preserve">Smlouva se uzavírá v souladu s § 159 a násl. zákona č. 500/2004 Sb., správní řád, ve znění pozdějších právních předpisů, a se zákonem č. 250/2000 Sb., </w:t>
      </w:r>
      <w:r w:rsidRPr="005E267D">
        <w:rPr>
          <w:rFonts w:ascii="Arial" w:hAnsi="Arial" w:cs="Arial"/>
        </w:rPr>
        <w:lastRenderedPageBreak/>
        <w:t>o rozpočtových pravidlech územních rozpočtů, ve znění pozdějších právních předpisů.</w:t>
      </w:r>
    </w:p>
    <w:p w:rsidR="005518CB" w:rsidRPr="00ED080A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D080A">
        <w:rPr>
          <w:rFonts w:ascii="Arial" w:hAnsi="Arial" w:cs="Arial"/>
          <w:highlight w:val="lightGray"/>
        </w:rPr>
        <w:t>minimis</w:t>
      </w:r>
      <w:proofErr w:type="spellEnd"/>
      <w:r w:rsidRPr="00ED080A">
        <w:rPr>
          <w:rFonts w:ascii="Arial" w:hAnsi="Arial" w:cs="Arial"/>
          <w:highlight w:val="lightGray"/>
        </w:rPr>
        <w:t>, které bylo zveřejněno v Úředním věstníku Evropské unie č. L 352/1 dne 24. prosince 2013.</w:t>
      </w:r>
    </w:p>
    <w:p w:rsidR="005518CB" w:rsidRPr="00ED080A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5518CB" w:rsidRPr="00ED080A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  <w:highlight w:val="lightGray"/>
        </w:rPr>
      </w:pPr>
      <w:r w:rsidRPr="00ED080A">
        <w:rPr>
          <w:rFonts w:ascii="Arial" w:hAnsi="Arial" w:cs="Arial"/>
          <w:highlight w:val="lightGray"/>
        </w:rPr>
        <w:t xml:space="preserve">Příjemce dále prohlašuje, že sdělil poskytovateli před uzavřením této smlouvy, zda naplňuje kritéria jednoho podniku definovaná v čl. 2 nařízení </w:t>
      </w:r>
      <w:r w:rsidRPr="00ED080A">
        <w:rPr>
          <w:rFonts w:ascii="Arial" w:hAnsi="Arial" w:cs="Arial"/>
          <w:iCs/>
          <w:highlight w:val="lightGray"/>
        </w:rPr>
        <w:t xml:space="preserve">Komise (EU) č. 1407/2013 ze dne 18. prosince 2013 o použití článků 107 a 108 Smlouvy o fungování Evropské unie na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(uveřejněno v úředním věstníku EU dne 24. 12. 2013 č. L 352/1)</w:t>
      </w:r>
      <w:r w:rsidRPr="00ED080A">
        <w:rPr>
          <w:rFonts w:ascii="Arial" w:hAnsi="Arial" w:cs="Arial"/>
          <w:highlight w:val="lightGray"/>
        </w:rPr>
        <w:t>, včetně uvedení identifikace subjektů, s nimiž jeden podnik tvoří, a ke dni uzavření této smlouvy nedošlo ke změně těchto sdělených údajů.</w:t>
      </w:r>
    </w:p>
    <w:p w:rsidR="005518CB" w:rsidRPr="00ED080A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D080A">
        <w:rPr>
          <w:rFonts w:ascii="Arial" w:hAnsi="Arial" w:cs="Arial"/>
          <w:iCs/>
          <w:highlight w:val="lightGray"/>
        </w:rPr>
        <w:t xml:space="preserve">V případě rozdělení příjemce na dva či více samostatné podniky v období 3 let od nabytí účinnosti této smlouvy je příjemce </w:t>
      </w:r>
      <w:r w:rsidRPr="00ED080A">
        <w:rPr>
          <w:rFonts w:ascii="Arial" w:hAnsi="Arial" w:cs="Arial"/>
          <w:highlight w:val="lightGray"/>
        </w:rPr>
        <w:t xml:space="preserve">dotace </w:t>
      </w:r>
      <w:r w:rsidRPr="00ED080A">
        <w:rPr>
          <w:rFonts w:ascii="Arial" w:hAnsi="Arial" w:cs="Arial"/>
          <w:iCs/>
          <w:highlight w:val="lightGray"/>
        </w:rPr>
        <w:t xml:space="preserve">povinen neprodleně po rozdělení kontaktovat poskytovatele za účelem sdělení informace, jak podporu de </w:t>
      </w:r>
      <w:proofErr w:type="spellStart"/>
      <w:r w:rsidRPr="00ED080A">
        <w:rPr>
          <w:rFonts w:ascii="Arial" w:hAnsi="Arial" w:cs="Arial"/>
          <w:iCs/>
          <w:highlight w:val="lightGray"/>
        </w:rPr>
        <w:t>minimis</w:t>
      </w:r>
      <w:proofErr w:type="spellEnd"/>
      <w:r w:rsidRPr="00ED080A">
        <w:rPr>
          <w:rFonts w:ascii="Arial" w:hAnsi="Arial" w:cs="Arial"/>
          <w:iCs/>
          <w:highlight w:val="lightGray"/>
        </w:rPr>
        <w:t xml:space="preserve"> poskytnutou dle této smlouvy rozdělit v Centrálním registru podpor malého rozsahu.</w:t>
      </w:r>
    </w:p>
    <w:p w:rsidR="005518CB" w:rsidRPr="00ED080A" w:rsidRDefault="005518CB" w:rsidP="005518CB">
      <w:pPr>
        <w:spacing w:after="60"/>
        <w:ind w:left="567"/>
        <w:jc w:val="both"/>
        <w:rPr>
          <w:rFonts w:ascii="Arial" w:hAnsi="Arial" w:cs="Arial"/>
          <w:i/>
        </w:rPr>
      </w:pPr>
      <w:r w:rsidRPr="00ED080A">
        <w:rPr>
          <w:rFonts w:ascii="Arial" w:hAnsi="Arial" w:cs="Arial"/>
          <w:i/>
          <w:highlight w:val="lightGray"/>
        </w:rPr>
        <w:t xml:space="preserve">ustanovení týkající se podpory de </w:t>
      </w:r>
      <w:proofErr w:type="spellStart"/>
      <w:r w:rsidRPr="00ED080A">
        <w:rPr>
          <w:rFonts w:ascii="Arial" w:hAnsi="Arial" w:cs="Arial"/>
          <w:i/>
          <w:highlight w:val="lightGray"/>
        </w:rPr>
        <w:t>minims</w:t>
      </w:r>
      <w:proofErr w:type="spellEnd"/>
      <w:r w:rsidRPr="00ED080A">
        <w:rPr>
          <w:rFonts w:ascii="Arial" w:hAnsi="Arial" w:cs="Arial"/>
          <w:i/>
          <w:highlight w:val="lightGray"/>
        </w:rPr>
        <w:t xml:space="preserve"> budou použity na základě podkladů uvedených v žádosti</w:t>
      </w:r>
      <w:r w:rsidRPr="00ED080A">
        <w:rPr>
          <w:rFonts w:ascii="Arial" w:hAnsi="Arial" w:cs="Arial"/>
          <w:i/>
        </w:rPr>
        <w:t xml:space="preserve"> </w:t>
      </w:r>
    </w:p>
    <w:p w:rsidR="005518CB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5518CB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se dohodly, že tato smlouva nabývá účinnosti dnem jejího uveřejnění v registru smluv</w:t>
      </w:r>
      <w:r>
        <w:rPr>
          <w:rFonts w:ascii="Arial" w:hAnsi="Arial" w:cs="Arial"/>
          <w:iCs/>
        </w:rPr>
        <w:t>.</w:t>
      </w:r>
    </w:p>
    <w:p w:rsidR="005518CB" w:rsidRPr="003D1870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Tuto smlouvu lze měnit pouze písemnými vzestupně číslovanými dodatky.</w:t>
      </w:r>
    </w:p>
    <w:p w:rsidR="005518CB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D1870">
        <w:rPr>
          <w:rFonts w:ascii="Arial" w:hAnsi="Arial" w:cs="Arial"/>
        </w:rPr>
        <w:t>Smluvní strany prohlašují, že souhlasí</w:t>
      </w:r>
      <w:r>
        <w:rPr>
          <w:rFonts w:ascii="Arial" w:hAnsi="Arial" w:cs="Arial"/>
        </w:rPr>
        <w:t xml:space="preserve"> s případným zveřejněním textu této smlouvy v souladu se zákonem č. 106/1999 Sb., o svobodném přístupu k informacím, ve znění pozdějších předpisů.</w:t>
      </w:r>
    </w:p>
    <w:p w:rsidR="005518CB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dotace a uzavření této smlouvy bylo schváleno usnesením </w:t>
      </w:r>
      <w:r w:rsidRPr="00A774DF">
        <w:rPr>
          <w:rFonts w:ascii="Arial" w:hAnsi="Arial" w:cs="Arial"/>
        </w:rPr>
        <w:t xml:space="preserve">Rady/Zastupitelstva Olomouckého </w:t>
      </w:r>
      <w:proofErr w:type="gramStart"/>
      <w:r w:rsidRPr="00A774DF">
        <w:rPr>
          <w:rFonts w:ascii="Arial" w:hAnsi="Arial" w:cs="Arial"/>
        </w:rPr>
        <w:t>kraje č ......... ze</w:t>
      </w:r>
      <w:proofErr w:type="gramEnd"/>
      <w:r w:rsidRPr="00A774DF">
        <w:rPr>
          <w:rFonts w:ascii="Arial" w:hAnsi="Arial" w:cs="Arial"/>
        </w:rPr>
        <w:t xml:space="preserve"> dne .........</w:t>
      </w:r>
      <w:r>
        <w:rPr>
          <w:rFonts w:ascii="Arial" w:hAnsi="Arial" w:cs="Arial"/>
        </w:rPr>
        <w:t>.</w:t>
      </w:r>
    </w:p>
    <w:p w:rsidR="005518CB" w:rsidRDefault="005518CB" w:rsidP="005518CB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4 vyhotoveních, z nichž každá smluvní strana obdrží 2 vyhotovení.</w:t>
      </w:r>
    </w:p>
    <w:p w:rsidR="005518CB" w:rsidRDefault="005518CB" w:rsidP="005518CB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518CB" w:rsidTr="00534BB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8CB" w:rsidRPr="00A774DF" w:rsidRDefault="005518CB" w:rsidP="00534BB7">
            <w:pPr>
              <w:spacing w:before="40" w:after="40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8CB" w:rsidRPr="00A774DF" w:rsidRDefault="005518CB" w:rsidP="00534BB7">
            <w:pPr>
              <w:spacing w:before="40" w:after="40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Za příjemce:</w:t>
            </w:r>
          </w:p>
        </w:tc>
      </w:tr>
      <w:tr w:rsidR="005518CB" w:rsidTr="00534BB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8CB" w:rsidRPr="00A774DF" w:rsidRDefault="005518CB" w:rsidP="00534BB7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……………………………..</w:t>
            </w:r>
          </w:p>
          <w:p w:rsidR="005518CB" w:rsidRPr="00A774DF" w:rsidRDefault="005518CB" w:rsidP="00534BB7">
            <w:pPr>
              <w:jc w:val="center"/>
              <w:rPr>
                <w:rFonts w:ascii="Arial" w:hAnsi="Arial" w:cs="Arial"/>
                <w:i/>
              </w:rPr>
            </w:pPr>
            <w:r w:rsidRPr="00A774DF">
              <w:rPr>
                <w:rFonts w:ascii="Arial" w:hAnsi="Arial" w:cs="Arial"/>
                <w:i/>
              </w:rPr>
              <w:t>jméno, funkce</w:t>
            </w:r>
          </w:p>
          <w:p w:rsidR="005518CB" w:rsidRPr="00A774DF" w:rsidRDefault="005518CB" w:rsidP="00534BB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8CB" w:rsidRPr="00A774DF" w:rsidRDefault="005518CB" w:rsidP="00534BB7">
            <w:pPr>
              <w:jc w:val="center"/>
              <w:rPr>
                <w:rFonts w:ascii="Arial" w:hAnsi="Arial" w:cs="Arial"/>
              </w:rPr>
            </w:pPr>
            <w:r w:rsidRPr="00A774DF">
              <w:rPr>
                <w:rFonts w:ascii="Arial" w:hAnsi="Arial" w:cs="Arial"/>
              </w:rPr>
              <w:t>…………………………..</w:t>
            </w:r>
          </w:p>
        </w:tc>
      </w:tr>
    </w:tbl>
    <w:p w:rsidR="00D25FCD" w:rsidRPr="005518CB" w:rsidRDefault="00D25FCD">
      <w:pPr>
        <w:rPr>
          <w:sz w:val="8"/>
        </w:rPr>
      </w:pPr>
    </w:p>
    <w:sectPr w:rsidR="00D25FCD" w:rsidRPr="005518CB" w:rsidSect="008E198A">
      <w:headerReference w:type="default" r:id="rId10"/>
      <w:footerReference w:type="default" r:id="rId11"/>
      <w:pgSz w:w="11907" w:h="16840" w:code="9"/>
      <w:pgMar w:top="1134" w:right="1134" w:bottom="1134" w:left="1134" w:header="709" w:footer="6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67" w:rsidRDefault="007A7E67" w:rsidP="005518CB">
      <w:r>
        <w:separator/>
      </w:r>
    </w:p>
  </w:endnote>
  <w:endnote w:type="continuationSeparator" w:id="0">
    <w:p w:rsidR="007A7E67" w:rsidRDefault="007A7E67" w:rsidP="0055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3E764E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679D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5518CB">
      <w:rPr>
        <w:rFonts w:ascii="Arial" w:hAnsi="Arial" w:cs="Arial"/>
        <w:i/>
        <w:sz w:val="20"/>
        <w:szCs w:val="20"/>
      </w:rPr>
      <w:t>8</w:t>
    </w:r>
    <w:r w:rsidR="00E679D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E679DC">
      <w:rPr>
        <w:rFonts w:ascii="Arial" w:hAnsi="Arial" w:cs="Arial"/>
        <w:i/>
        <w:sz w:val="20"/>
        <w:szCs w:val="20"/>
      </w:rPr>
      <w:t>. 2017</w:t>
    </w:r>
    <w:r w:rsidR="00E679DC">
      <w:rPr>
        <w:rFonts w:ascii="Arial" w:hAnsi="Arial" w:cs="Arial"/>
        <w:i/>
        <w:sz w:val="20"/>
        <w:szCs w:val="20"/>
      </w:rPr>
      <w:tab/>
    </w:r>
    <w:r w:rsidR="00E679DC">
      <w:rPr>
        <w:rFonts w:ascii="Arial" w:hAnsi="Arial" w:cs="Arial"/>
        <w:i/>
        <w:sz w:val="20"/>
        <w:szCs w:val="20"/>
      </w:rPr>
      <w:tab/>
      <w:t xml:space="preserve">strana </w:t>
    </w:r>
    <w:r w:rsidR="00E679DC">
      <w:rPr>
        <w:rStyle w:val="slostrnky"/>
        <w:rFonts w:ascii="Arial" w:hAnsi="Arial" w:cs="Arial"/>
        <w:i/>
        <w:sz w:val="20"/>
        <w:szCs w:val="20"/>
      </w:rPr>
      <w:fldChar w:fldCharType="begin"/>
    </w:r>
    <w:r w:rsidR="00E679D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679D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E2E34">
      <w:rPr>
        <w:rStyle w:val="slostrnky"/>
        <w:rFonts w:ascii="Arial" w:hAnsi="Arial" w:cs="Arial"/>
        <w:i/>
        <w:noProof/>
        <w:sz w:val="20"/>
        <w:szCs w:val="20"/>
      </w:rPr>
      <w:t>2</w:t>
    </w:r>
    <w:r w:rsidR="00E679DC">
      <w:rPr>
        <w:rStyle w:val="slostrnky"/>
        <w:rFonts w:ascii="Arial" w:hAnsi="Arial" w:cs="Arial"/>
        <w:i/>
        <w:sz w:val="20"/>
        <w:szCs w:val="20"/>
      </w:rPr>
      <w:fldChar w:fldCharType="end"/>
    </w:r>
    <w:r w:rsidR="00E679D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33802">
      <w:rPr>
        <w:rStyle w:val="slostrnky"/>
        <w:rFonts w:ascii="Arial" w:hAnsi="Arial" w:cs="Arial"/>
        <w:i/>
        <w:sz w:val="20"/>
        <w:szCs w:val="20"/>
      </w:rPr>
      <w:t>8</w:t>
    </w:r>
    <w:r w:rsidR="00E679DC">
      <w:rPr>
        <w:rStyle w:val="slostrnky"/>
        <w:rFonts w:ascii="Arial" w:hAnsi="Arial" w:cs="Arial"/>
        <w:i/>
        <w:sz w:val="20"/>
        <w:szCs w:val="20"/>
      </w:rPr>
      <w:t>)</w:t>
    </w:r>
  </w:p>
  <w:p w:rsidR="008E198A" w:rsidRPr="008E198A" w:rsidRDefault="003E764E" w:rsidP="008338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E679DC">
      <w:rPr>
        <w:rFonts w:ascii="Arial" w:hAnsi="Arial" w:cs="Arial"/>
        <w:i/>
        <w:sz w:val="20"/>
        <w:szCs w:val="20"/>
      </w:rPr>
      <w:t xml:space="preserve">. – </w:t>
    </w:r>
    <w:r>
      <w:rPr>
        <w:rFonts w:ascii="Arial" w:hAnsi="Arial" w:cs="Arial"/>
        <w:i/>
        <w:sz w:val="20"/>
        <w:szCs w:val="20"/>
      </w:rPr>
      <w:t>Žádost</w:t>
    </w:r>
    <w:r w:rsidR="00E679DC" w:rsidRPr="00407A48">
      <w:rPr>
        <w:rFonts w:ascii="Arial" w:hAnsi="Arial" w:cs="Arial"/>
        <w:i/>
        <w:sz w:val="20"/>
        <w:szCs w:val="20"/>
      </w:rPr>
      <w:t xml:space="preserve"> o poskytnutí individuální dotac</w:t>
    </w:r>
    <w:r>
      <w:rPr>
        <w:rFonts w:ascii="Arial" w:hAnsi="Arial" w:cs="Arial"/>
        <w:i/>
        <w:sz w:val="20"/>
        <w:szCs w:val="20"/>
      </w:rPr>
      <w:t>e</w:t>
    </w:r>
    <w:r w:rsidR="00E679DC" w:rsidRPr="00407A48">
      <w:rPr>
        <w:rFonts w:ascii="Arial" w:hAnsi="Arial" w:cs="Arial"/>
        <w:i/>
        <w:sz w:val="20"/>
        <w:szCs w:val="20"/>
      </w:rPr>
      <w:t xml:space="preserve"> v oblasti cestovního ruchu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02" w:rsidRDefault="00033802" w:rsidP="00033802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9. 2017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E2E34">
      <w:rPr>
        <w:rStyle w:val="slostrnky"/>
        <w:rFonts w:ascii="Arial" w:hAnsi="Arial" w:cs="Arial"/>
        <w:i/>
        <w:noProof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8)</w:t>
    </w:r>
  </w:p>
  <w:p w:rsidR="00033802" w:rsidRPr="008E198A" w:rsidRDefault="00033802" w:rsidP="0003380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56. – Žádost</w:t>
    </w:r>
    <w:r w:rsidRPr="00407A48">
      <w:rPr>
        <w:rFonts w:ascii="Arial" w:hAnsi="Arial" w:cs="Arial"/>
        <w:i/>
        <w:sz w:val="20"/>
        <w:szCs w:val="20"/>
      </w:rPr>
      <w:t xml:space="preserve"> o poskytnutí individuální dotac</w:t>
    </w:r>
    <w:r>
      <w:rPr>
        <w:rFonts w:ascii="Arial" w:hAnsi="Arial" w:cs="Arial"/>
        <w:i/>
        <w:sz w:val="20"/>
        <w:szCs w:val="20"/>
      </w:rPr>
      <w:t>e</w:t>
    </w:r>
    <w:r w:rsidRPr="00407A48">
      <w:rPr>
        <w:rFonts w:ascii="Arial" w:hAnsi="Arial" w:cs="Arial"/>
        <w:i/>
        <w:sz w:val="20"/>
        <w:szCs w:val="20"/>
      </w:rPr>
      <w:t xml:space="preserve"> v oblasti cestovního ruchu</w:t>
    </w:r>
  </w:p>
  <w:p w:rsidR="008E198A" w:rsidRPr="008E198A" w:rsidRDefault="00E679DC" w:rsidP="0083384E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8E198A">
      <w:rPr>
        <w:rFonts w:ascii="Arial" w:hAnsi="Arial" w:cs="Arial"/>
        <w:i/>
        <w:sz w:val="20"/>
        <w:szCs w:val="20"/>
      </w:rPr>
      <w:t>Vzorová veřejnoprávní smlouva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67" w:rsidRDefault="007A7E67" w:rsidP="005518CB">
      <w:r>
        <w:separator/>
      </w:r>
    </w:p>
  </w:footnote>
  <w:footnote w:type="continuationSeparator" w:id="0">
    <w:p w:rsidR="007A7E67" w:rsidRDefault="007A7E67" w:rsidP="0055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A" w:rsidRDefault="00E679DC" w:rsidP="008E198A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8E198A">
      <w:rPr>
        <w:rFonts w:ascii="Arial" w:hAnsi="Arial" w:cs="Arial"/>
        <w:i/>
        <w:sz w:val="20"/>
        <w:szCs w:val="20"/>
      </w:rPr>
      <w:t>Vzorová veřejnoprávní smlouva</w:t>
    </w:r>
    <w:r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E50"/>
    <w:multiLevelType w:val="hybridMultilevel"/>
    <w:tmpl w:val="5250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B0F"/>
    <w:multiLevelType w:val="hybridMultilevel"/>
    <w:tmpl w:val="6B867844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03559"/>
    <w:multiLevelType w:val="hybridMultilevel"/>
    <w:tmpl w:val="D0E0D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4F426E11"/>
    <w:multiLevelType w:val="hybridMultilevel"/>
    <w:tmpl w:val="81DE97AC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CB"/>
    <w:rsid w:val="00033802"/>
    <w:rsid w:val="0008220F"/>
    <w:rsid w:val="00087C58"/>
    <w:rsid w:val="00185DA2"/>
    <w:rsid w:val="001C2848"/>
    <w:rsid w:val="001D3865"/>
    <w:rsid w:val="00227D9D"/>
    <w:rsid w:val="003E764E"/>
    <w:rsid w:val="004D2411"/>
    <w:rsid w:val="005518CB"/>
    <w:rsid w:val="005956EC"/>
    <w:rsid w:val="005D016F"/>
    <w:rsid w:val="006071C2"/>
    <w:rsid w:val="007375FF"/>
    <w:rsid w:val="00786292"/>
    <w:rsid w:val="007A7E67"/>
    <w:rsid w:val="007E3087"/>
    <w:rsid w:val="00830B58"/>
    <w:rsid w:val="0085672A"/>
    <w:rsid w:val="00874EE3"/>
    <w:rsid w:val="00A663A7"/>
    <w:rsid w:val="00A966D7"/>
    <w:rsid w:val="00B677ED"/>
    <w:rsid w:val="00C15C51"/>
    <w:rsid w:val="00D25FCD"/>
    <w:rsid w:val="00DE2E34"/>
    <w:rsid w:val="00E679DC"/>
    <w:rsid w:val="00E9553A"/>
    <w:rsid w:val="00EE612D"/>
    <w:rsid w:val="00F12C00"/>
    <w:rsid w:val="00F1498C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Arial12bTun">
    <w:name w:val="Styl Arial 12 b. Tučné"/>
    <w:rsid w:val="005518CB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5518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1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18CB"/>
  </w:style>
  <w:style w:type="character" w:styleId="Hypertextovodkaz">
    <w:name w:val="Hyperlink"/>
    <w:basedOn w:val="Standardnpsmoodstavce"/>
    <w:unhideWhenUsed/>
    <w:rsid w:val="005518CB"/>
    <w:rPr>
      <w:color w:val="0000FF"/>
      <w:u w:val="single"/>
    </w:rPr>
  </w:style>
  <w:style w:type="paragraph" w:customStyle="1" w:styleId="Normal">
    <w:name w:val="[Normal]"/>
    <w:rsid w:val="00551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18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unhideWhenUsed/>
    <w:rsid w:val="005518CB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5518CB"/>
    <w:rPr>
      <w:rFonts w:ascii="Arial" w:eastAsia="Times New Roman" w:hAnsi="Arial" w:cs="Arial"/>
      <w:noProof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Arial12bTun">
    <w:name w:val="Styl Arial 12 b. Tučné"/>
    <w:rsid w:val="005518CB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5518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1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18CB"/>
  </w:style>
  <w:style w:type="character" w:styleId="Hypertextovodkaz">
    <w:name w:val="Hyperlink"/>
    <w:basedOn w:val="Standardnpsmoodstavce"/>
    <w:unhideWhenUsed/>
    <w:rsid w:val="005518CB"/>
    <w:rPr>
      <w:color w:val="0000FF"/>
      <w:u w:val="single"/>
    </w:rPr>
  </w:style>
  <w:style w:type="paragraph" w:customStyle="1" w:styleId="Normal">
    <w:name w:val="[Normal]"/>
    <w:rsid w:val="00551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18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unhideWhenUsed/>
    <w:rsid w:val="005518CB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5518CB"/>
    <w:rPr>
      <w:rFonts w:ascii="Arial" w:eastAsia="Times New Roman" w:hAnsi="Arial" w:cs="Arial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3116</Words>
  <Characters>18388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7</cp:revision>
  <dcterms:created xsi:type="dcterms:W3CDTF">2017-08-30T07:28:00Z</dcterms:created>
  <dcterms:modified xsi:type="dcterms:W3CDTF">2017-08-30T13:24:00Z</dcterms:modified>
</cp:coreProperties>
</file>