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E0" w:rsidRDefault="006D66E0" w:rsidP="006D66E0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6D66E0">
        <w:rPr>
          <w:b/>
          <w:sz w:val="32"/>
          <w:szCs w:val="32"/>
        </w:rPr>
        <w:t>Smlouva</w:t>
      </w:r>
    </w:p>
    <w:p w:rsidR="006D66E0" w:rsidRDefault="006D66E0" w:rsidP="006D66E0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b/>
          <w:sz w:val="32"/>
          <w:szCs w:val="32"/>
        </w:rPr>
      </w:pPr>
      <w:r w:rsidRPr="006D66E0">
        <w:rPr>
          <w:b/>
          <w:sz w:val="32"/>
          <w:szCs w:val="32"/>
        </w:rPr>
        <w:t>o postoupení licence,</w:t>
      </w:r>
    </w:p>
    <w:p w:rsidR="006D66E0" w:rsidRDefault="006D66E0" w:rsidP="006D66E0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b/>
          <w:sz w:val="32"/>
          <w:szCs w:val="32"/>
        </w:rPr>
      </w:pPr>
      <w:r w:rsidRPr="006D66E0">
        <w:rPr>
          <w:b/>
          <w:sz w:val="32"/>
          <w:szCs w:val="32"/>
        </w:rPr>
        <w:t>o darování hmotných věcí – projektové dokumentace,</w:t>
      </w:r>
    </w:p>
    <w:p w:rsidR="006D66E0" w:rsidRPr="006D66E0" w:rsidRDefault="006D66E0" w:rsidP="006D66E0">
      <w:pPr>
        <w:tabs>
          <w:tab w:val="left" w:pos="0"/>
          <w:tab w:val="left" w:pos="4706"/>
          <w:tab w:val="left" w:pos="4990"/>
          <w:tab w:val="left" w:pos="9639"/>
        </w:tabs>
        <w:jc w:val="center"/>
        <w:rPr>
          <w:b/>
          <w:sz w:val="32"/>
          <w:szCs w:val="32"/>
        </w:rPr>
      </w:pPr>
      <w:r w:rsidRPr="006D66E0">
        <w:rPr>
          <w:b/>
          <w:sz w:val="32"/>
          <w:szCs w:val="32"/>
        </w:rPr>
        <w:t>o postoupení práv a povinností z územního rozhodnutí</w:t>
      </w:r>
    </w:p>
    <w:p w:rsidR="00FE5ACC" w:rsidRPr="00FE5ACC" w:rsidRDefault="00FE5ACC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32"/>
          <w:szCs w:val="32"/>
        </w:rPr>
      </w:pPr>
    </w:p>
    <w:p w:rsidR="0054099C" w:rsidRPr="003168C4" w:rsidRDefault="0054099C" w:rsidP="0054099C">
      <w:pPr>
        <w:tabs>
          <w:tab w:val="left" w:pos="1800"/>
        </w:tabs>
        <w:spacing w:before="480"/>
        <w:rPr>
          <w:szCs w:val="22"/>
        </w:rPr>
      </w:pPr>
      <w:r w:rsidRPr="003168C4">
        <w:rPr>
          <w:b/>
          <w:szCs w:val="22"/>
        </w:rPr>
        <w:t>I. Olomoucký kraj</w:t>
      </w:r>
      <w:r w:rsidRPr="003168C4">
        <w:rPr>
          <w:szCs w:val="22"/>
        </w:rPr>
        <w:t xml:space="preserve"> </w:t>
      </w:r>
    </w:p>
    <w:p w:rsidR="0054099C" w:rsidRPr="003168C4" w:rsidRDefault="0054099C" w:rsidP="0054099C">
      <w:pPr>
        <w:tabs>
          <w:tab w:val="left" w:pos="1800"/>
        </w:tabs>
        <w:spacing w:before="120"/>
        <w:rPr>
          <w:szCs w:val="22"/>
        </w:rPr>
      </w:pPr>
      <w:r w:rsidRPr="003168C4">
        <w:rPr>
          <w:szCs w:val="22"/>
        </w:rPr>
        <w:t xml:space="preserve">sídlem Jeremenkova 1191/40a, </w:t>
      </w:r>
      <w:r w:rsidR="002D2964">
        <w:rPr>
          <w:szCs w:val="22"/>
        </w:rPr>
        <w:t xml:space="preserve">Hodolany, </w:t>
      </w:r>
      <w:r w:rsidRPr="003168C4">
        <w:rPr>
          <w:szCs w:val="22"/>
        </w:rPr>
        <w:t>779 11 Olomouc</w:t>
      </w:r>
    </w:p>
    <w:p w:rsidR="0054099C" w:rsidRPr="003168C4" w:rsidRDefault="0054099C" w:rsidP="0054099C">
      <w:pPr>
        <w:tabs>
          <w:tab w:val="left" w:pos="1800"/>
          <w:tab w:val="left" w:pos="1980"/>
        </w:tabs>
        <w:rPr>
          <w:szCs w:val="22"/>
        </w:rPr>
      </w:pPr>
      <w:r w:rsidRPr="003168C4">
        <w:rPr>
          <w:szCs w:val="22"/>
        </w:rPr>
        <w:t xml:space="preserve">zastoupený Ladislavem Oklešťkem, hejtmanem </w:t>
      </w:r>
      <w:r w:rsidR="008F6296">
        <w:rPr>
          <w:szCs w:val="22"/>
        </w:rPr>
        <w:t>Olomouckého kraje</w:t>
      </w:r>
    </w:p>
    <w:p w:rsidR="0054099C" w:rsidRPr="003168C4" w:rsidRDefault="0054099C" w:rsidP="00B51345">
      <w:pPr>
        <w:tabs>
          <w:tab w:val="left" w:pos="1800"/>
        </w:tabs>
        <w:rPr>
          <w:szCs w:val="22"/>
        </w:rPr>
      </w:pPr>
      <w:r w:rsidRPr="003168C4">
        <w:rPr>
          <w:szCs w:val="22"/>
        </w:rPr>
        <w:t>IČ: 606 09 460</w:t>
      </w:r>
      <w:r w:rsidR="00B51345">
        <w:rPr>
          <w:szCs w:val="22"/>
        </w:rPr>
        <w:tab/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>dále jen „</w:t>
      </w:r>
      <w:r w:rsidR="00FB5141" w:rsidRPr="003168C4">
        <w:rPr>
          <w:b/>
          <w:szCs w:val="22"/>
        </w:rPr>
        <w:t>postupitel</w:t>
      </w:r>
      <w:r w:rsidR="006A6AF3">
        <w:rPr>
          <w:b/>
          <w:szCs w:val="22"/>
        </w:rPr>
        <w:t xml:space="preserve"> a dárce</w:t>
      </w:r>
      <w:r w:rsidRPr="003168C4">
        <w:rPr>
          <w:szCs w:val="22"/>
        </w:rPr>
        <w:t>“</w:t>
      </w:r>
      <w:r w:rsidRPr="003168C4">
        <w:rPr>
          <w:szCs w:val="22"/>
        </w:rPr>
        <w:tab/>
      </w:r>
      <w:r w:rsidRPr="003168C4">
        <w:rPr>
          <w:szCs w:val="22"/>
        </w:rPr>
        <w:tab/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 w:rsidRPr="003168C4">
        <w:rPr>
          <w:b/>
          <w:szCs w:val="22"/>
        </w:rPr>
        <w:t>a</w:t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54099C" w:rsidRPr="003168C4" w:rsidRDefault="0054099C" w:rsidP="0054099C">
      <w:pPr>
        <w:widowControl w:val="0"/>
        <w:tabs>
          <w:tab w:val="left" w:pos="2160"/>
        </w:tabs>
        <w:adjustRightInd w:val="0"/>
        <w:spacing w:before="120"/>
        <w:rPr>
          <w:b/>
          <w:szCs w:val="22"/>
        </w:rPr>
      </w:pPr>
      <w:r w:rsidRPr="003168C4">
        <w:rPr>
          <w:b/>
          <w:szCs w:val="22"/>
        </w:rPr>
        <w:t>II. Ředitelství silnic a dálnic ČR, státní příspěvková organizace</w:t>
      </w:r>
    </w:p>
    <w:p w:rsidR="0054099C" w:rsidRPr="003168C4" w:rsidRDefault="0054099C" w:rsidP="0054099C">
      <w:pPr>
        <w:widowControl w:val="0"/>
        <w:tabs>
          <w:tab w:val="left" w:pos="2160"/>
        </w:tabs>
        <w:adjustRightInd w:val="0"/>
        <w:spacing w:before="120"/>
        <w:rPr>
          <w:szCs w:val="22"/>
        </w:rPr>
      </w:pPr>
      <w:r w:rsidRPr="003168C4">
        <w:rPr>
          <w:szCs w:val="22"/>
        </w:rPr>
        <w:t>se sídlem Na Pankráci 546/56, 140 00 Praha 4 - Nusle</w:t>
      </w:r>
    </w:p>
    <w:p w:rsidR="0054099C" w:rsidRPr="003168C4" w:rsidRDefault="0054099C" w:rsidP="0054099C">
      <w:pPr>
        <w:widowControl w:val="0"/>
        <w:tabs>
          <w:tab w:val="left" w:pos="2160"/>
        </w:tabs>
        <w:adjustRightInd w:val="0"/>
        <w:ind w:left="2124" w:hanging="2124"/>
        <w:rPr>
          <w:bCs/>
          <w:color w:val="000000"/>
          <w:szCs w:val="22"/>
        </w:rPr>
      </w:pPr>
      <w:r w:rsidRPr="003168C4">
        <w:rPr>
          <w:szCs w:val="22"/>
        </w:rPr>
        <w:t>zastoupené Ing. Martinem Smolkou</w:t>
      </w:r>
      <w:r w:rsidRPr="003168C4">
        <w:rPr>
          <w:bCs/>
          <w:color w:val="000000"/>
          <w:szCs w:val="22"/>
        </w:rPr>
        <w:t>, MBA, ředitelem Správy Olomouc na základě pověření ze</w:t>
      </w:r>
    </w:p>
    <w:p w:rsidR="0054099C" w:rsidRPr="003168C4" w:rsidRDefault="0054099C" w:rsidP="0054099C">
      <w:pPr>
        <w:widowControl w:val="0"/>
        <w:tabs>
          <w:tab w:val="left" w:pos="2160"/>
        </w:tabs>
        <w:adjustRightInd w:val="0"/>
        <w:ind w:left="2124" w:hanging="2124"/>
        <w:rPr>
          <w:szCs w:val="22"/>
        </w:rPr>
      </w:pPr>
      <w:r w:rsidRPr="003168C4">
        <w:rPr>
          <w:bCs/>
          <w:color w:val="000000"/>
          <w:szCs w:val="22"/>
        </w:rPr>
        <w:t>dne 11. 3. 2011</w:t>
      </w:r>
    </w:p>
    <w:p w:rsidR="0054099C" w:rsidRPr="003168C4" w:rsidRDefault="0054099C" w:rsidP="0054099C">
      <w:pPr>
        <w:widowControl w:val="0"/>
        <w:tabs>
          <w:tab w:val="left" w:pos="2160"/>
        </w:tabs>
        <w:adjustRightInd w:val="0"/>
        <w:rPr>
          <w:szCs w:val="22"/>
        </w:rPr>
      </w:pPr>
      <w:r w:rsidRPr="003168C4">
        <w:rPr>
          <w:szCs w:val="22"/>
        </w:rPr>
        <w:t>IČ: 659 93 390</w:t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>dále jen „</w:t>
      </w:r>
      <w:r w:rsidR="00FB5141" w:rsidRPr="003168C4">
        <w:rPr>
          <w:b/>
          <w:szCs w:val="22"/>
        </w:rPr>
        <w:t>postupník</w:t>
      </w:r>
      <w:r w:rsidR="006A6AF3">
        <w:rPr>
          <w:b/>
          <w:szCs w:val="22"/>
        </w:rPr>
        <w:t xml:space="preserve"> a obdarovaný</w:t>
      </w:r>
      <w:r w:rsidRPr="003168C4">
        <w:rPr>
          <w:b/>
          <w:szCs w:val="22"/>
        </w:rPr>
        <w:t>“</w:t>
      </w:r>
      <w:r w:rsidRPr="003168C4">
        <w:rPr>
          <w:szCs w:val="22"/>
        </w:rPr>
        <w:tab/>
      </w:r>
      <w:r w:rsidRPr="003168C4">
        <w:rPr>
          <w:szCs w:val="22"/>
        </w:rPr>
        <w:tab/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603247" w:rsidRPr="003168C4" w:rsidRDefault="00603247" w:rsidP="0054099C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 w:rsidRPr="003168C4">
        <w:rPr>
          <w:b/>
          <w:szCs w:val="22"/>
        </w:rPr>
        <w:t>a</w:t>
      </w:r>
    </w:p>
    <w:p w:rsidR="0054099C" w:rsidRPr="003168C4" w:rsidRDefault="0054099C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 w:rsidRPr="003168C4">
        <w:rPr>
          <w:b/>
          <w:szCs w:val="22"/>
        </w:rPr>
        <w:t>III. Dopravoprojekt Brno a.s.</w:t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 xml:space="preserve">se sídlem Kounicova 271/13, </w:t>
      </w:r>
      <w:r w:rsidR="00204C83">
        <w:rPr>
          <w:szCs w:val="22"/>
        </w:rPr>
        <w:t xml:space="preserve">Veveří, </w:t>
      </w:r>
      <w:r w:rsidRPr="003168C4">
        <w:rPr>
          <w:szCs w:val="22"/>
        </w:rPr>
        <w:t>658 30 Brno</w:t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>zastoupená</w:t>
      </w:r>
      <w:r w:rsidR="003D5CB4">
        <w:rPr>
          <w:szCs w:val="22"/>
        </w:rPr>
        <w:t xml:space="preserve"> Ing. Alešem Trnečkou</w:t>
      </w:r>
      <w:r w:rsidR="00E92E90">
        <w:rPr>
          <w:szCs w:val="22"/>
        </w:rPr>
        <w:t xml:space="preserve">, </w:t>
      </w:r>
      <w:r w:rsidR="008F6296">
        <w:rPr>
          <w:szCs w:val="22"/>
        </w:rPr>
        <w:t xml:space="preserve">MBA, </w:t>
      </w:r>
      <w:r w:rsidR="00E92E90">
        <w:rPr>
          <w:szCs w:val="22"/>
        </w:rPr>
        <w:t>předsedou představenstva</w:t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>zapsaná</w:t>
      </w:r>
      <w:r w:rsidR="00204C83">
        <w:rPr>
          <w:szCs w:val="22"/>
        </w:rPr>
        <w:t xml:space="preserve"> v obchodním rejstříku Krajského soudu v Brně, oddíl B, vložka 785</w:t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 xml:space="preserve">IČ: </w:t>
      </w:r>
      <w:r w:rsidR="00204C83">
        <w:rPr>
          <w:szCs w:val="22"/>
        </w:rPr>
        <w:t>463 47 488</w:t>
      </w:r>
      <w:r w:rsidRPr="003168C4">
        <w:rPr>
          <w:szCs w:val="22"/>
        </w:rPr>
        <w:tab/>
      </w:r>
      <w:r w:rsidRPr="003168C4">
        <w:rPr>
          <w:szCs w:val="22"/>
        </w:rPr>
        <w:tab/>
      </w:r>
    </w:p>
    <w:p w:rsidR="0054099C" w:rsidRPr="003168C4" w:rsidRDefault="0054099C" w:rsidP="0054099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3168C4">
        <w:rPr>
          <w:szCs w:val="22"/>
        </w:rPr>
        <w:t>dále jen „</w:t>
      </w:r>
      <w:r w:rsidRPr="003168C4">
        <w:rPr>
          <w:b/>
          <w:szCs w:val="22"/>
        </w:rPr>
        <w:t>autor“</w:t>
      </w:r>
      <w:r w:rsidRPr="003168C4">
        <w:rPr>
          <w:szCs w:val="22"/>
        </w:rPr>
        <w:tab/>
      </w:r>
      <w:r w:rsidRPr="003168C4">
        <w:rPr>
          <w:szCs w:val="22"/>
        </w:rPr>
        <w:tab/>
      </w:r>
    </w:p>
    <w:p w:rsidR="0054099C" w:rsidRDefault="0054099C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168C4" w:rsidRPr="003168C4" w:rsidRDefault="003168C4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4099C" w:rsidRPr="003168C4" w:rsidRDefault="0054099C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3168C4">
        <w:rPr>
          <w:szCs w:val="22"/>
        </w:rPr>
        <w:t xml:space="preserve">(všichni společně dále jen „smluvní strany“) </w:t>
      </w:r>
    </w:p>
    <w:p w:rsidR="0054099C" w:rsidRDefault="0054099C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168C4" w:rsidRPr="003168C4" w:rsidRDefault="003168C4" w:rsidP="005409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4099C" w:rsidRPr="003168C4" w:rsidRDefault="0054099C" w:rsidP="006D66E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3168C4">
        <w:rPr>
          <w:b/>
          <w:szCs w:val="22"/>
        </w:rPr>
        <w:t xml:space="preserve">uzavírají níže uvedeného dne, měsíce a roku tuto </w:t>
      </w:r>
      <w:r w:rsidR="006D66E0" w:rsidRPr="003168C4">
        <w:rPr>
          <w:rFonts w:cs="Arial"/>
          <w:b/>
          <w:szCs w:val="22"/>
        </w:rPr>
        <w:t>Smlouvu o postoupení licence,</w:t>
      </w:r>
      <w:r w:rsidR="006D66E0" w:rsidRPr="003168C4">
        <w:rPr>
          <w:b/>
          <w:szCs w:val="22"/>
        </w:rPr>
        <w:t xml:space="preserve"> </w:t>
      </w:r>
      <w:r w:rsidR="006D66E0" w:rsidRPr="003168C4">
        <w:rPr>
          <w:rFonts w:cs="Arial"/>
          <w:b/>
          <w:szCs w:val="22"/>
        </w:rPr>
        <w:t>o darování hmotných věcí – projektové dokumentace,</w:t>
      </w:r>
      <w:r w:rsidR="006D66E0" w:rsidRPr="003168C4">
        <w:rPr>
          <w:b/>
          <w:szCs w:val="22"/>
        </w:rPr>
        <w:t xml:space="preserve"> </w:t>
      </w:r>
      <w:r w:rsidR="006D66E0" w:rsidRPr="003168C4">
        <w:rPr>
          <w:rFonts w:cs="Arial"/>
          <w:b/>
          <w:szCs w:val="22"/>
        </w:rPr>
        <w:t>o postoupení práv a povinností z územního rozhodnutí:</w:t>
      </w:r>
    </w:p>
    <w:p w:rsidR="0054099C" w:rsidRPr="003168C4" w:rsidRDefault="0054099C" w:rsidP="00603247">
      <w:pPr>
        <w:pStyle w:val="Nadpis2"/>
        <w:keepLines w:val="0"/>
        <w:spacing w:before="480"/>
        <w:jc w:val="center"/>
        <w:rPr>
          <w:sz w:val="22"/>
          <w:szCs w:val="22"/>
        </w:rPr>
      </w:pPr>
      <w:r w:rsidRPr="003168C4">
        <w:rPr>
          <w:sz w:val="22"/>
          <w:szCs w:val="22"/>
        </w:rPr>
        <w:t>I.</w:t>
      </w:r>
    </w:p>
    <w:p w:rsidR="0054099C" w:rsidRPr="003168C4" w:rsidRDefault="0054099C" w:rsidP="00AA1E76">
      <w:pPr>
        <w:pStyle w:val="JVS2"/>
        <w:jc w:val="center"/>
        <w:rPr>
          <w:b w:val="0"/>
          <w:sz w:val="22"/>
          <w:szCs w:val="22"/>
          <w:lang w:val="cs-CZ"/>
        </w:rPr>
      </w:pPr>
      <w:r w:rsidRPr="003168C4">
        <w:rPr>
          <w:rStyle w:val="Nadpis3Char"/>
          <w:b/>
          <w:sz w:val="22"/>
          <w:szCs w:val="22"/>
          <w:lang w:val="cs-CZ"/>
        </w:rPr>
        <w:t>Úvodní ustanovení</w:t>
      </w:r>
    </w:p>
    <w:p w:rsidR="00B9051B" w:rsidRDefault="0054099C" w:rsidP="00B9051B">
      <w:pPr>
        <w:pStyle w:val="Zkladntextodsazen-slo"/>
        <w:numPr>
          <w:ilvl w:val="0"/>
          <w:numId w:val="11"/>
        </w:numPr>
      </w:pPr>
      <w:r>
        <w:t>Účelem uzavření té</w:t>
      </w:r>
      <w:r w:rsidR="007F6C38">
        <w:t xml:space="preserve">to smlouvy je </w:t>
      </w:r>
      <w:r w:rsidR="00156A72">
        <w:t xml:space="preserve">bezúplatné </w:t>
      </w:r>
      <w:r>
        <w:t xml:space="preserve">postoupení licence k užití autorského díla – </w:t>
      </w:r>
      <w:r w:rsidR="006A6AF3">
        <w:t xml:space="preserve">projektové </w:t>
      </w:r>
      <w:r>
        <w:t>dokumentace pro vydání územního rozhodnutí a postoupení práv a povinností z územního rozhodnutí.</w:t>
      </w:r>
    </w:p>
    <w:p w:rsidR="00B9051B" w:rsidRDefault="002F422F" w:rsidP="00B9051B">
      <w:pPr>
        <w:pStyle w:val="Zkladntextodsazen-slo"/>
        <w:numPr>
          <w:ilvl w:val="0"/>
          <w:numId w:val="11"/>
        </w:numPr>
      </w:pPr>
      <w:r>
        <w:t xml:space="preserve">Postupitel </w:t>
      </w:r>
      <w:r w:rsidR="0054099C">
        <w:t>jak</w:t>
      </w:r>
      <w:r w:rsidR="004F564F">
        <w:t>o objednatel</w:t>
      </w:r>
      <w:r w:rsidR="00156A72">
        <w:t xml:space="preserve"> uzavřel dne 2. 9. 2013</w:t>
      </w:r>
      <w:r w:rsidR="004F564F">
        <w:t xml:space="preserve"> s autorem jako</w:t>
      </w:r>
      <w:r w:rsidR="0054099C">
        <w:t xml:space="preserve"> zhotovitelem, smlouvu o d</w:t>
      </w:r>
      <w:r w:rsidR="00CC1DAE">
        <w:t>ílo (dále jen „smlouva o dílo“).</w:t>
      </w:r>
      <w:r w:rsidR="0054099C">
        <w:t xml:space="preserve"> P</w:t>
      </w:r>
      <w:r w:rsidR="004F564F">
        <w:t>ředmětem smlouvy o dílo bylo z</w:t>
      </w:r>
      <w:r w:rsidR="0054099C">
        <w:t>pracová</w:t>
      </w:r>
      <w:r w:rsidR="00B52321">
        <w:t xml:space="preserve">ní </w:t>
      </w:r>
      <w:r w:rsidR="004F564F">
        <w:t xml:space="preserve">projektové </w:t>
      </w:r>
      <w:r w:rsidR="00B52321">
        <w:t>dokumentace</w:t>
      </w:r>
      <w:r w:rsidR="004F564F">
        <w:t xml:space="preserve"> pro stavební povolení a provádění stavby (DSP+DPS)</w:t>
      </w:r>
      <w:r w:rsidR="003E6C25">
        <w:t xml:space="preserve"> </w:t>
      </w:r>
      <w:r w:rsidR="00032D3B" w:rsidRPr="003E6C25">
        <w:t>„II/436 Přerov – úprava křižovatky silnic, Dluhonská“</w:t>
      </w:r>
      <w:r w:rsidR="00032D3B">
        <w:t xml:space="preserve">, </w:t>
      </w:r>
      <w:r w:rsidR="00B87F90">
        <w:t>tedy dílo s nehmotným výsledkem ve smyslu ust. § 2631 občanského zákoníku, které je výsledkem činnosti chráněné právem duševního vlastnictví</w:t>
      </w:r>
      <w:r w:rsidR="00032D3B">
        <w:t xml:space="preserve"> (dále jen „dílo s nehmotným výsledkem</w:t>
      </w:r>
      <w:r w:rsidR="00276D64">
        <w:t xml:space="preserve"> – projektová dokumentace</w:t>
      </w:r>
      <w:r w:rsidR="00032D3B">
        <w:t>“)</w:t>
      </w:r>
      <w:r w:rsidR="00B87F90">
        <w:t xml:space="preserve">, </w:t>
      </w:r>
      <w:r w:rsidR="0054099C">
        <w:t xml:space="preserve">a </w:t>
      </w:r>
      <w:r w:rsidR="00B87F90">
        <w:t xml:space="preserve">dále </w:t>
      </w:r>
      <w:r w:rsidR="0054099C">
        <w:t xml:space="preserve">inženýrská </w:t>
      </w:r>
      <w:r w:rsidR="0054099C">
        <w:lastRenderedPageBreak/>
        <w:t>činnost včetně obstarání p</w:t>
      </w:r>
      <w:r w:rsidR="00B52321">
        <w:t xml:space="preserve">ravomocného územního rozhodnutí. </w:t>
      </w:r>
      <w:r w:rsidR="00032D3B">
        <w:t>Na zákl</w:t>
      </w:r>
      <w:r w:rsidR="004F564F">
        <w:t>adě smlouvy o dílo autor poskytl postupiteli licenci – oprávnění k výkonu práva duševního vlastnictví v neomezeném rozsahu dle ust. čl. X odst. 4 této smlouvy,</w:t>
      </w:r>
      <w:r w:rsidR="004F564F" w:rsidRPr="004F564F">
        <w:t xml:space="preserve"> </w:t>
      </w:r>
      <w:r w:rsidR="00773595">
        <w:t xml:space="preserve">tedy oprávnění dílo s nehmotným výsledkem užít </w:t>
      </w:r>
      <w:r w:rsidR="004F564F">
        <w:t>všemi způsoby předpokládanými zákonem č. 121/2000 Sb., o právu autorském, ve znění pozdějších právních předpisů včetně případného provedení úprav a změn</w:t>
      </w:r>
      <w:r w:rsidR="00773595">
        <w:t>,</w:t>
      </w:r>
      <w:r w:rsidR="004F564F">
        <w:t xml:space="preserve"> a to po dobu trvání autorských práv (dále jen „licence“).</w:t>
      </w:r>
      <w:r w:rsidR="00875B01" w:rsidRPr="00875B01">
        <w:t xml:space="preserve"> </w:t>
      </w:r>
      <w:r w:rsidR="00B9051B">
        <w:t xml:space="preserve">Na základě smlouvy o dílo a ve spojení s ust. § 2634 občanského zákoníku je postupitel oprávněn využít dílo s nehmotným výsledkem – projektovou dokumentaci k účelu vyplývajícímu ze smlouvy o dílo, tj. k realizaci stavby </w:t>
      </w:r>
      <w:r w:rsidR="00B9051B" w:rsidRPr="003E6C25">
        <w:t>„II/436 Přerov – úprava křižovatky silnic, Dluhonská“</w:t>
      </w:r>
      <w:r w:rsidR="00B9051B">
        <w:t>.</w:t>
      </w:r>
    </w:p>
    <w:p w:rsidR="00773595" w:rsidRDefault="00875B01" w:rsidP="00773595">
      <w:pPr>
        <w:pStyle w:val="Zkladntextodsazen-slo"/>
        <w:numPr>
          <w:ilvl w:val="0"/>
          <w:numId w:val="11"/>
        </w:numPr>
      </w:pPr>
      <w:r>
        <w:t>Dílo s nehmotným výsledkem</w:t>
      </w:r>
      <w:r w:rsidR="00276D64">
        <w:t xml:space="preserve"> – projektová dokumentace</w:t>
      </w:r>
      <w:r>
        <w:t xml:space="preserve"> je zachyceno na</w:t>
      </w:r>
      <w:r w:rsidR="00276D64">
        <w:t xml:space="preserve"> hmotných věcech -</w:t>
      </w:r>
      <w:r>
        <w:t xml:space="preserve"> nosičích v analogové a digitální podobě ve výlučném vlastnictví postupitele</w:t>
      </w:r>
      <w:r w:rsidR="00276D64">
        <w:t xml:space="preserve"> (dále jen „hmotné věci – nosiče projektové dokumentace“)</w:t>
      </w:r>
      <w:r>
        <w:t>.</w:t>
      </w:r>
    </w:p>
    <w:p w:rsidR="003E6C25" w:rsidRDefault="00773595" w:rsidP="00773595">
      <w:pPr>
        <w:pStyle w:val="Zkladntextodsazen-slo"/>
        <w:numPr>
          <w:ilvl w:val="0"/>
          <w:numId w:val="11"/>
        </w:numPr>
      </w:pPr>
      <w:r>
        <w:t xml:space="preserve">Magistrát města Přerova </w:t>
      </w:r>
      <w:r w:rsidR="003E6C25">
        <w:t xml:space="preserve">vydal </w:t>
      </w:r>
      <w:r w:rsidR="003E6C25" w:rsidRPr="00A546FF">
        <w:t xml:space="preserve">územní rozhodnutí č. </w:t>
      </w:r>
      <w:r>
        <w:t>65/2017 ze dne 15. 5. 2017 pod č. j. MMPr/063014/2017/Ků o umístění</w:t>
      </w:r>
      <w:r w:rsidR="003E6C25">
        <w:t xml:space="preserve"> stavby</w:t>
      </w:r>
      <w:r w:rsidR="003E6C25" w:rsidRPr="003E6C25">
        <w:t xml:space="preserve"> „II/436 Přerov – úprava křižovatky silnic, Dluhonská“ </w:t>
      </w:r>
      <w:r w:rsidR="003E6C25">
        <w:t>(dále jen „územní rozhodnutí“)</w:t>
      </w:r>
      <w:r>
        <w:t xml:space="preserve"> na žádost</w:t>
      </w:r>
      <w:r w:rsidR="00BC4008">
        <w:t xml:space="preserve"> postupitele</w:t>
      </w:r>
      <w:r>
        <w:t>.</w:t>
      </w:r>
      <w:r w:rsidR="003E6C25" w:rsidRPr="00A546FF">
        <w:t xml:space="preserve"> Územní rozhodnutí nabylo právní moci dne </w:t>
      </w:r>
      <w:r>
        <w:t>16. 6. 2017.</w:t>
      </w:r>
      <w:r w:rsidR="003E6C25" w:rsidRPr="00A546FF">
        <w:t xml:space="preserve"> </w:t>
      </w:r>
      <w:r w:rsidR="00B52321">
        <w:t xml:space="preserve"> </w:t>
      </w:r>
    </w:p>
    <w:p w:rsidR="003E6C25" w:rsidRDefault="003E6C25" w:rsidP="003E6C25">
      <w:pPr>
        <w:pStyle w:val="Zkladntextodsazen-slo"/>
        <w:numPr>
          <w:ilvl w:val="0"/>
          <w:numId w:val="11"/>
        </w:numPr>
      </w:pPr>
      <w:r>
        <w:t xml:space="preserve">Vzhledem k tomu, že stavba </w:t>
      </w:r>
      <w:r w:rsidRPr="003E6C25">
        <w:t xml:space="preserve">„II/436 Přerov – úprava křižovatky silnic, Dluhonská“ </w:t>
      </w:r>
      <w:r>
        <w:t>bude reali</w:t>
      </w:r>
      <w:r w:rsidR="007F6C38">
        <w:t xml:space="preserve">zována a financována </w:t>
      </w:r>
      <w:r w:rsidR="00411973">
        <w:t>postupníkem</w:t>
      </w:r>
      <w:r>
        <w:t>, uzavírají smluvní strany tuto smlouvu.</w:t>
      </w:r>
    </w:p>
    <w:p w:rsidR="003168C4" w:rsidRDefault="0054099C" w:rsidP="003168C4">
      <w:pPr>
        <w:pStyle w:val="Zkladntextodsazen-slo"/>
        <w:numPr>
          <w:ilvl w:val="0"/>
          <w:numId w:val="11"/>
        </w:numPr>
      </w:pPr>
      <w:r>
        <w:t xml:space="preserve">Smluvní strany prohlašují, </w:t>
      </w:r>
      <w:r w:rsidRPr="00A6789E">
        <w:t xml:space="preserve">že údaje uvedené v úvodu této </w:t>
      </w:r>
      <w:r w:rsidR="003E6C25">
        <w:t>smlouvy jsou v souladu s právními skutečnostmi</w:t>
      </w:r>
      <w:r w:rsidRPr="00A6789E">
        <w:t xml:space="preserve"> v době uzavření této smlouvy. Smluvní strany se zavazují, že </w:t>
      </w:r>
      <w:r w:rsidR="003E6C25">
        <w:t xml:space="preserve">případné </w:t>
      </w:r>
      <w:r w:rsidRPr="00A6789E">
        <w:t>změny dotčených údajů oznámí bez prodlení dalším smluvním stranám.</w:t>
      </w:r>
    </w:p>
    <w:p w:rsidR="0054099C" w:rsidRPr="005E4788" w:rsidRDefault="003E6C25" w:rsidP="003E6C25">
      <w:pPr>
        <w:pStyle w:val="Nadpis2"/>
        <w:keepLines w:val="0"/>
        <w:spacing w:before="480"/>
        <w:jc w:val="center"/>
      </w:pPr>
      <w:r>
        <w:t>II.</w:t>
      </w:r>
    </w:p>
    <w:p w:rsidR="0054099C" w:rsidRPr="00AA1E76" w:rsidRDefault="00773595" w:rsidP="00AA1E76">
      <w:pPr>
        <w:jc w:val="center"/>
        <w:rPr>
          <w:b/>
        </w:rPr>
      </w:pPr>
      <w:r w:rsidRPr="00AA1E76">
        <w:rPr>
          <w:b/>
        </w:rPr>
        <w:t>Postoupení licence</w:t>
      </w:r>
      <w:r w:rsidR="00B9051B">
        <w:rPr>
          <w:b/>
        </w:rPr>
        <w:t xml:space="preserve"> a souhlas autora</w:t>
      </w:r>
    </w:p>
    <w:p w:rsidR="00C83C09" w:rsidRDefault="00066158" w:rsidP="00B9051B">
      <w:pPr>
        <w:pStyle w:val="Zkladntextodsazen-slo"/>
        <w:numPr>
          <w:ilvl w:val="0"/>
          <w:numId w:val="17"/>
        </w:numPr>
        <w:spacing w:after="60"/>
      </w:pPr>
      <w:r>
        <w:t xml:space="preserve">Postupitel </w:t>
      </w:r>
      <w:r w:rsidR="00C83C09">
        <w:t>touto smlouvou postupuje</w:t>
      </w:r>
      <w:r w:rsidR="00C83C09" w:rsidRPr="00390768">
        <w:t xml:space="preserve"> </w:t>
      </w:r>
      <w:r>
        <w:t>postupníkovi</w:t>
      </w:r>
      <w:r w:rsidR="00C83C09">
        <w:t xml:space="preserve"> bezúplatně</w:t>
      </w:r>
      <w:r w:rsidR="00C83C09" w:rsidRPr="00390768">
        <w:t xml:space="preserve"> </w:t>
      </w:r>
      <w:r>
        <w:t>licenci specifikovanou v čl. I odst. 2 této smlouvy a postupník ji přijímá.</w:t>
      </w:r>
    </w:p>
    <w:p w:rsidR="00B9051B" w:rsidRDefault="00B9051B" w:rsidP="00B9051B">
      <w:pPr>
        <w:pStyle w:val="Zkladntextodsazen-slo"/>
        <w:numPr>
          <w:ilvl w:val="0"/>
          <w:numId w:val="17"/>
        </w:numPr>
      </w:pPr>
      <w:r>
        <w:t>Autor podpisem této smlouvy vyjadřuje svůj souhlas s postoupením licence z postupitele na postupníka.</w:t>
      </w:r>
    </w:p>
    <w:p w:rsidR="00B9051B" w:rsidRDefault="00B9051B" w:rsidP="00B9051B">
      <w:pPr>
        <w:pStyle w:val="Zkladntextodsazen-slo"/>
        <w:tabs>
          <w:tab w:val="clear" w:pos="284"/>
        </w:tabs>
        <w:spacing w:after="60"/>
        <w:ind w:left="720" w:firstLine="0"/>
      </w:pPr>
    </w:p>
    <w:p w:rsidR="00AA1E76" w:rsidRDefault="00AA1E76" w:rsidP="00AA1E76">
      <w:pPr>
        <w:pStyle w:val="Zkladntextodsazen-slo"/>
        <w:tabs>
          <w:tab w:val="clear" w:pos="284"/>
        </w:tabs>
        <w:spacing w:after="60"/>
      </w:pPr>
    </w:p>
    <w:p w:rsidR="00AA1E76" w:rsidRPr="00AA1E76" w:rsidRDefault="00AA1E76" w:rsidP="00AA1E76">
      <w:pPr>
        <w:pStyle w:val="Zkladntextodsazen-slo"/>
        <w:tabs>
          <w:tab w:val="clear" w:pos="284"/>
        </w:tabs>
        <w:spacing w:after="60"/>
        <w:jc w:val="center"/>
        <w:rPr>
          <w:b/>
        </w:rPr>
      </w:pPr>
      <w:r w:rsidRPr="00AA1E76">
        <w:rPr>
          <w:b/>
        </w:rPr>
        <w:t>III.</w:t>
      </w:r>
    </w:p>
    <w:p w:rsidR="00AA1E76" w:rsidRPr="00AA1E76" w:rsidRDefault="00AA1E76" w:rsidP="00AA1E76">
      <w:pPr>
        <w:pStyle w:val="Zkladntextodsazen-slo"/>
        <w:tabs>
          <w:tab w:val="clear" w:pos="284"/>
        </w:tabs>
        <w:spacing w:after="60"/>
        <w:jc w:val="center"/>
        <w:rPr>
          <w:b/>
        </w:rPr>
      </w:pPr>
      <w:r w:rsidRPr="00AA1E76">
        <w:rPr>
          <w:b/>
        </w:rPr>
        <w:t>Darování hmotných věcí – nosičů projektové dokumentace</w:t>
      </w:r>
    </w:p>
    <w:p w:rsidR="00066158" w:rsidRDefault="00C117C8" w:rsidP="00AA1E76">
      <w:pPr>
        <w:pStyle w:val="Zkladntextodsazen-slo"/>
        <w:tabs>
          <w:tab w:val="clear" w:pos="284"/>
        </w:tabs>
        <w:spacing w:after="60"/>
        <w:ind w:left="0" w:firstLine="0"/>
      </w:pPr>
      <w:r>
        <w:t>Postupitel jako dárce</w:t>
      </w:r>
      <w:r w:rsidR="00276D64">
        <w:t xml:space="preserve"> se zavazuje </w:t>
      </w:r>
      <w:r w:rsidR="00066158">
        <w:t xml:space="preserve">postupníkovi </w:t>
      </w:r>
      <w:r>
        <w:t xml:space="preserve">jako obdarovanému </w:t>
      </w:r>
      <w:r w:rsidR="00276D64">
        <w:t xml:space="preserve">bezplatně převést hmotné věci – nosiče </w:t>
      </w:r>
      <w:r w:rsidR="00AA1E76">
        <w:t xml:space="preserve">projektové dokumentace </w:t>
      </w:r>
      <w:r w:rsidR="00066158" w:rsidRPr="00C83C09">
        <w:t>do 14 dnů po uzavřen</w:t>
      </w:r>
      <w:r w:rsidR="00276D64">
        <w:t xml:space="preserve">í této smlouvy, a to </w:t>
      </w:r>
      <w:r w:rsidR="00875B01">
        <w:t>ve dvojím vyhotovení v</w:t>
      </w:r>
      <w:r w:rsidR="006D66E0">
        <w:t> </w:t>
      </w:r>
      <w:r w:rsidR="00875B01">
        <w:t>analogové</w:t>
      </w:r>
      <w:r w:rsidR="00066158">
        <w:t xml:space="preserve"> formě </w:t>
      </w:r>
      <w:r w:rsidR="00875B01">
        <w:t xml:space="preserve">na papíru </w:t>
      </w:r>
      <w:r w:rsidR="00066158">
        <w:t>a v jednom vyho</w:t>
      </w:r>
      <w:r>
        <w:t>tovení v digitální formě na CD</w:t>
      </w:r>
      <w:r w:rsidR="00066158">
        <w:t>, přičemž se dárce zavazuje předat tento digitální dokument v tzv. otevřené formě, tj. ve formě</w:t>
      </w:r>
      <w:r w:rsidR="00276D64">
        <w:t>, v níž je možné dokument měnit; postupník jako obdarovaný tuto nabídku přijímá.</w:t>
      </w:r>
    </w:p>
    <w:p w:rsidR="00AA1E76" w:rsidRDefault="00AA1E76" w:rsidP="00AA1E76">
      <w:pPr>
        <w:pStyle w:val="Zkladntextodsazen-slo"/>
        <w:tabs>
          <w:tab w:val="clear" w:pos="284"/>
        </w:tabs>
        <w:spacing w:after="60"/>
        <w:ind w:left="0" w:firstLine="0"/>
      </w:pPr>
    </w:p>
    <w:p w:rsidR="003168C4" w:rsidRDefault="003168C4" w:rsidP="00AA1E76">
      <w:pPr>
        <w:pStyle w:val="Zkladntextodsazen-slo"/>
        <w:tabs>
          <w:tab w:val="clear" w:pos="284"/>
        </w:tabs>
        <w:spacing w:after="60"/>
        <w:ind w:left="0" w:firstLine="0"/>
      </w:pPr>
    </w:p>
    <w:p w:rsidR="00AA1E76" w:rsidRPr="00AA1E76" w:rsidRDefault="00AA1E76" w:rsidP="00AA1E76">
      <w:pPr>
        <w:pStyle w:val="Zkladntextodsazen-slo"/>
        <w:tabs>
          <w:tab w:val="clear" w:pos="284"/>
        </w:tabs>
        <w:spacing w:after="60"/>
        <w:ind w:left="0" w:firstLine="0"/>
        <w:jc w:val="center"/>
        <w:rPr>
          <w:b/>
        </w:rPr>
      </w:pPr>
      <w:r w:rsidRPr="00AA1E76">
        <w:rPr>
          <w:b/>
        </w:rPr>
        <w:t>IV.</w:t>
      </w:r>
    </w:p>
    <w:p w:rsidR="00AA1E76" w:rsidRDefault="00AA1E76" w:rsidP="00AA1E76">
      <w:pPr>
        <w:pStyle w:val="Zkladntextodsazen-slo"/>
        <w:tabs>
          <w:tab w:val="clear" w:pos="284"/>
        </w:tabs>
        <w:spacing w:after="60"/>
        <w:ind w:left="0" w:firstLine="0"/>
        <w:jc w:val="center"/>
        <w:rPr>
          <w:b/>
        </w:rPr>
      </w:pPr>
      <w:r w:rsidRPr="00AA1E76">
        <w:rPr>
          <w:b/>
        </w:rPr>
        <w:t>Postoupení práv a povinností z územního rozhodnutí</w:t>
      </w:r>
    </w:p>
    <w:p w:rsidR="0054099C" w:rsidRDefault="002F422F" w:rsidP="00B9051B">
      <w:pPr>
        <w:pStyle w:val="Zkladntextodsazen-slo"/>
        <w:tabs>
          <w:tab w:val="clear" w:pos="284"/>
        </w:tabs>
        <w:spacing w:after="60"/>
        <w:ind w:left="0" w:firstLine="0"/>
      </w:pPr>
      <w:r>
        <w:t>Postupitel</w:t>
      </w:r>
      <w:r w:rsidRPr="00B9051B">
        <w:t xml:space="preserve"> </w:t>
      </w:r>
      <w:r w:rsidR="00B9051B" w:rsidRPr="00B9051B">
        <w:t xml:space="preserve">touto smlouvou postupuje postupníkovi práva a povinnosti z územního </w:t>
      </w:r>
      <w:r w:rsidR="00B9051B">
        <w:t xml:space="preserve">rozhodnutí </w:t>
      </w:r>
      <w:r w:rsidR="00B9051B" w:rsidRPr="00B9051B">
        <w:t>specifikovaného v</w:t>
      </w:r>
      <w:r w:rsidR="00B9051B">
        <w:t>e čl. I odst. 4</w:t>
      </w:r>
      <w:r w:rsidR="00B9051B" w:rsidRPr="00B9051B">
        <w:t xml:space="preserve"> této smlouvy a postupník </w:t>
      </w:r>
      <w:r w:rsidR="00B9051B">
        <w:t>je přijímá</w:t>
      </w:r>
      <w:r w:rsidR="00B2498A">
        <w:t>.</w:t>
      </w:r>
    </w:p>
    <w:p w:rsidR="00B9051B" w:rsidRDefault="00B9051B" w:rsidP="00B9051B">
      <w:pPr>
        <w:pStyle w:val="Zkladntextodsazen-slo"/>
        <w:tabs>
          <w:tab w:val="clear" w:pos="284"/>
        </w:tabs>
        <w:spacing w:after="60"/>
        <w:ind w:left="0" w:firstLine="0"/>
        <w:rPr>
          <w:b/>
        </w:rPr>
      </w:pPr>
    </w:p>
    <w:p w:rsidR="003168C4" w:rsidRPr="003168C4" w:rsidRDefault="003168C4" w:rsidP="00B9051B">
      <w:pPr>
        <w:pStyle w:val="Zkladntextodsazen-slo"/>
        <w:tabs>
          <w:tab w:val="clear" w:pos="284"/>
        </w:tabs>
        <w:spacing w:after="60"/>
        <w:ind w:left="0" w:firstLine="0"/>
        <w:rPr>
          <w:b/>
        </w:rPr>
      </w:pPr>
    </w:p>
    <w:p w:rsidR="00B9051B" w:rsidRPr="003168C4" w:rsidRDefault="00B9051B" w:rsidP="00CD00DF">
      <w:pPr>
        <w:pStyle w:val="Zkladntextodsazen-slo"/>
        <w:tabs>
          <w:tab w:val="clear" w:pos="284"/>
        </w:tabs>
        <w:spacing w:after="60"/>
        <w:ind w:left="0" w:firstLine="0"/>
        <w:jc w:val="center"/>
        <w:rPr>
          <w:b/>
        </w:rPr>
      </w:pPr>
      <w:r w:rsidRPr="003168C4">
        <w:rPr>
          <w:b/>
        </w:rPr>
        <w:t>V.</w:t>
      </w:r>
    </w:p>
    <w:p w:rsidR="00CD00DF" w:rsidRPr="00CD00DF" w:rsidRDefault="00CD00DF" w:rsidP="00CD00DF">
      <w:pPr>
        <w:jc w:val="center"/>
      </w:pPr>
      <w:r w:rsidRPr="00CD00DF">
        <w:rPr>
          <w:b/>
          <w:bCs/>
          <w:kern w:val="32"/>
          <w:sz w:val="24"/>
          <w:szCs w:val="32"/>
          <w:lang w:val="x-none"/>
        </w:rPr>
        <w:t>Doložka platnosti právního úkonu</w:t>
      </w:r>
    </w:p>
    <w:p w:rsidR="00CD00DF" w:rsidRPr="00CD00DF" w:rsidRDefault="00CD00DF" w:rsidP="00CD00DF">
      <w:pPr>
        <w:pStyle w:val="Zkladntext"/>
        <w:rPr>
          <w:szCs w:val="22"/>
        </w:rPr>
      </w:pPr>
      <w:r w:rsidRPr="00CD00DF">
        <w:rPr>
          <w:szCs w:val="22"/>
        </w:rPr>
        <w:t>Uzavření této smlouvy bylo schváleno na straně postupitele Zastupitelstvem Olomouckého kraje usnesením č. … ze dne …</w:t>
      </w:r>
    </w:p>
    <w:p w:rsidR="00CD00DF" w:rsidRDefault="00CD00DF" w:rsidP="00CD00DF">
      <w:pPr>
        <w:pStyle w:val="Zkladntextodsazen-slo"/>
        <w:tabs>
          <w:tab w:val="clear" w:pos="284"/>
        </w:tabs>
        <w:spacing w:after="60"/>
        <w:ind w:left="0" w:firstLine="0"/>
        <w:jc w:val="center"/>
        <w:rPr>
          <w:b/>
        </w:rPr>
      </w:pPr>
    </w:p>
    <w:p w:rsidR="003168C4" w:rsidRPr="00CD00DF" w:rsidRDefault="003168C4" w:rsidP="00CD00DF">
      <w:pPr>
        <w:pStyle w:val="Zkladntextodsazen-slo"/>
        <w:tabs>
          <w:tab w:val="clear" w:pos="284"/>
        </w:tabs>
        <w:spacing w:after="60"/>
        <w:ind w:left="0" w:firstLine="0"/>
        <w:jc w:val="center"/>
        <w:rPr>
          <w:b/>
        </w:rPr>
      </w:pPr>
    </w:p>
    <w:p w:rsidR="00CD00DF" w:rsidRPr="00CD00DF" w:rsidRDefault="00CD00DF" w:rsidP="00CD00DF">
      <w:pPr>
        <w:pStyle w:val="Zkladntextodsazen-slo"/>
        <w:tabs>
          <w:tab w:val="clear" w:pos="284"/>
        </w:tabs>
        <w:spacing w:after="60"/>
        <w:ind w:left="0" w:firstLine="0"/>
        <w:jc w:val="center"/>
        <w:rPr>
          <w:b/>
        </w:rPr>
      </w:pPr>
      <w:r w:rsidRPr="00CD00DF">
        <w:rPr>
          <w:b/>
        </w:rPr>
        <w:t>VI.</w:t>
      </w:r>
    </w:p>
    <w:p w:rsidR="0054099C" w:rsidRPr="00CD00DF" w:rsidRDefault="0054099C" w:rsidP="00CD00DF">
      <w:pPr>
        <w:jc w:val="center"/>
        <w:rPr>
          <w:b/>
          <w:sz w:val="24"/>
          <w:szCs w:val="24"/>
        </w:rPr>
      </w:pPr>
      <w:r w:rsidRPr="00CD00DF">
        <w:rPr>
          <w:b/>
          <w:sz w:val="24"/>
          <w:szCs w:val="24"/>
        </w:rPr>
        <w:t>Závěrečná ustanovení</w:t>
      </w:r>
    </w:p>
    <w:p w:rsidR="00FE5ACC" w:rsidRDefault="00CD00DF" w:rsidP="00FE5ACC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>Tato smlouva, jakož i práva a povinnosti v ní výslovně neupravené, se řídí českým právním řá</w:t>
      </w:r>
      <w:r w:rsidR="00FE5ACC">
        <w:rPr>
          <w:szCs w:val="22"/>
        </w:rPr>
        <w:t>dem zejména občanským zákoníkem.</w:t>
      </w:r>
    </w:p>
    <w:p w:rsidR="00CD00DF" w:rsidRPr="00CD00DF" w:rsidRDefault="00CD00DF" w:rsidP="00FE5ACC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 xml:space="preserve">Tato </w:t>
      </w:r>
      <w:r w:rsidR="00FE5ACC">
        <w:rPr>
          <w:szCs w:val="22"/>
        </w:rPr>
        <w:t xml:space="preserve">smlouva je vyhotovena v </w:t>
      </w:r>
      <w:r w:rsidR="00984972">
        <w:rPr>
          <w:szCs w:val="22"/>
        </w:rPr>
        <w:t>šesti</w:t>
      </w:r>
      <w:r w:rsidRPr="004001D0">
        <w:rPr>
          <w:szCs w:val="22"/>
        </w:rPr>
        <w:t xml:space="preserve"> stejnopisec</w:t>
      </w:r>
      <w:r>
        <w:t xml:space="preserve">h, každý s platností originálu, z nichž postupitel obdrží </w:t>
      </w:r>
      <w:r w:rsidR="00984972">
        <w:t>dva</w:t>
      </w:r>
      <w:r>
        <w:t xml:space="preserve">, postupník tři </w:t>
      </w:r>
      <w:r w:rsidRPr="00DE4B06">
        <w:t>a</w:t>
      </w:r>
      <w:r>
        <w:t xml:space="preserve"> autor jeden.</w:t>
      </w:r>
    </w:p>
    <w:p w:rsidR="00CD00DF" w:rsidRPr="004001D0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>Tato smlouva může být měněna pouze písemnými a číslovanými dodatky uzavřenými mezi oběma smluvními stranami.</w:t>
      </w:r>
    </w:p>
    <w:p w:rsidR="00CD00DF" w:rsidRPr="004001D0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>Práva a povinnosti vyplývající z této smlouvy přecházejí na právní nástupce smluvních stran.</w:t>
      </w:r>
    </w:p>
    <w:p w:rsidR="00CD00DF" w:rsidRPr="004001D0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>
        <w:rPr>
          <w:szCs w:val="22"/>
        </w:rPr>
        <w:t>Postupník</w:t>
      </w:r>
      <w:r w:rsidRPr="004001D0">
        <w:rPr>
          <w:szCs w:val="22"/>
        </w:rPr>
        <w:t xml:space="preserve"> podpisem této smlouvy na sebe ve smyslu ust. § 1765 NOZ přebírá nebezpečí změny okolností a prohlašuje, že není omezen ve svéprávnosti.</w:t>
      </w:r>
    </w:p>
    <w:p w:rsidR="00CD00DF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>Smluvní strany se zavazují řádně spolupracovat a včas se navzájem informovat o všech podstatných okolnostech, které mohou mít vliv na řádné plnění účelu této smlouvy.</w:t>
      </w:r>
    </w:p>
    <w:p w:rsidR="00CD00DF" w:rsidRPr="00CD00DF" w:rsidRDefault="00CD00DF" w:rsidP="00CD00DF">
      <w:pPr>
        <w:pStyle w:val="Odstavecseseznamem"/>
        <w:numPr>
          <w:ilvl w:val="0"/>
          <w:numId w:val="18"/>
        </w:numPr>
      </w:pPr>
      <w:r w:rsidRPr="00CD00DF">
        <w:rPr>
          <w:szCs w:val="22"/>
        </w:rPr>
        <w:t>Smluvní strany shodně prohlašují, že obsah této smlouvy není obchodním tajemstvím ve smyslu ustanovení § 504 občanského zákoníku.</w:t>
      </w:r>
    </w:p>
    <w:p w:rsidR="00CD00DF" w:rsidRPr="004001D0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>Smluvní strany prohlašují, že souhlasí s případným zveřejněním obsahu této smlouvy v souladu se zákonem č. 106/1999 Sb., o svobodném přístupu k informacím, ve znění pozdějších právních předpisů.</w:t>
      </w:r>
    </w:p>
    <w:p w:rsidR="00CD00DF" w:rsidRPr="004001D0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>
        <w:rPr>
          <w:szCs w:val="22"/>
        </w:rPr>
        <w:t>Postupník</w:t>
      </w:r>
      <w:r w:rsidRPr="004001D0">
        <w:rPr>
          <w:szCs w:val="22"/>
        </w:rPr>
        <w:t xml:space="preserve"> předem vylučuje možnost uzavření smlouvy v případě nepodstatné odchylky</w:t>
      </w:r>
      <w:r>
        <w:rPr>
          <w:szCs w:val="22"/>
        </w:rPr>
        <w:t xml:space="preserve"> či dodatku ze strany postupitele </w:t>
      </w:r>
      <w:r w:rsidRPr="004001D0">
        <w:rPr>
          <w:szCs w:val="22"/>
        </w:rPr>
        <w:t>k zaslanému návrhu smlouvy. Každý dodatek nebo odchylka, stejně tak jako výhrada, omezení či jiná změna bude považována za novou nabídku.</w:t>
      </w:r>
    </w:p>
    <w:p w:rsidR="00CD00DF" w:rsidRPr="004001D0" w:rsidRDefault="00CD00DF" w:rsidP="00CD00DF">
      <w:pPr>
        <w:pStyle w:val="Odstavecseseznamem"/>
        <w:widowControl w:val="0"/>
        <w:numPr>
          <w:ilvl w:val="0"/>
          <w:numId w:val="18"/>
        </w:numPr>
        <w:rPr>
          <w:szCs w:val="22"/>
        </w:rPr>
      </w:pPr>
      <w:r w:rsidRPr="004001D0">
        <w:rPr>
          <w:szCs w:val="22"/>
        </w:rPr>
        <w:t>Smluvní strany prohlašují, že se dohodly na všech náležitostech, u nichž bylo dosažení shody předpokladem pro uzavření této smlouvy.</w:t>
      </w:r>
    </w:p>
    <w:p w:rsidR="00CD00DF" w:rsidRDefault="00CD00DF" w:rsidP="00CD00DF">
      <w:pPr>
        <w:pStyle w:val="Styl1"/>
        <w:numPr>
          <w:ilvl w:val="0"/>
          <w:numId w:val="18"/>
        </w:numPr>
        <w:jc w:val="both"/>
        <w:rPr>
          <w:sz w:val="22"/>
          <w:szCs w:val="22"/>
        </w:rPr>
      </w:pPr>
      <w:r w:rsidRPr="004001D0">
        <w:rPr>
          <w:sz w:val="22"/>
          <w:szCs w:val="22"/>
        </w:rPr>
        <w:t xml:space="preserve">Zástupci smluvních stran této smlouvy prohlašují, že jsou </w:t>
      </w:r>
      <w:r w:rsidR="00BC4008">
        <w:rPr>
          <w:sz w:val="22"/>
          <w:szCs w:val="22"/>
        </w:rPr>
        <w:t xml:space="preserve">svéprávní </w:t>
      </w:r>
      <w:r w:rsidRPr="004001D0">
        <w:rPr>
          <w:sz w:val="22"/>
          <w:szCs w:val="22"/>
        </w:rPr>
        <w:t>a</w:t>
      </w:r>
      <w:r w:rsidR="000216CC">
        <w:rPr>
          <w:sz w:val="22"/>
          <w:szCs w:val="22"/>
        </w:rPr>
        <w:t xml:space="preserve"> </w:t>
      </w:r>
      <w:r w:rsidRPr="004001D0">
        <w:rPr>
          <w:sz w:val="22"/>
          <w:szCs w:val="22"/>
        </w:rPr>
        <w:t>k tomuto jednání oprávnění, že tato smlouva byla sepsána podle pravé, vážné a svobodné vůle smluvních stran a na důkaz toho ji vlastnoručně podepisují.</w:t>
      </w:r>
    </w:p>
    <w:p w:rsidR="00FE5ACC" w:rsidRPr="00FE5ACC" w:rsidRDefault="00FE5ACC" w:rsidP="00FE5ACC">
      <w:pPr>
        <w:pStyle w:val="Odstavecseseznamem"/>
        <w:numPr>
          <w:ilvl w:val="0"/>
          <w:numId w:val="18"/>
        </w:numPr>
        <w:rPr>
          <w:szCs w:val="22"/>
        </w:rPr>
      </w:pPr>
      <w:r w:rsidRPr="00FE5ACC">
        <w:rPr>
          <w:szCs w:val="22"/>
        </w:rPr>
        <w:t>Tato smlouva je účinná dnem jejího uveřejnění v registru smluv dle zákona č. 340/2015 Sb., o</w:t>
      </w:r>
      <w:r w:rsidR="006D66E0">
        <w:rPr>
          <w:szCs w:val="22"/>
        </w:rPr>
        <w:t> </w:t>
      </w:r>
      <w:r w:rsidRPr="00FE5ACC">
        <w:rPr>
          <w:szCs w:val="22"/>
        </w:rPr>
        <w:t>zvláštních podmínkách účinnosti některých smluv, uveřejňování těchto smluv a o registru smluv (zákon o registru smluv). Uveřejnění této smlouvy v registru smluv z</w:t>
      </w:r>
      <w:r>
        <w:rPr>
          <w:szCs w:val="22"/>
        </w:rPr>
        <w:t>ajistí postupitel</w:t>
      </w:r>
      <w:r w:rsidRPr="00FE5ACC">
        <w:rPr>
          <w:szCs w:val="22"/>
        </w:rPr>
        <w:t>.</w:t>
      </w:r>
    </w:p>
    <w:p w:rsidR="00CD00DF" w:rsidRPr="004001D0" w:rsidRDefault="00CD00DF" w:rsidP="00CD00DF">
      <w:pPr>
        <w:pStyle w:val="Styl1"/>
        <w:jc w:val="both"/>
        <w:rPr>
          <w:sz w:val="22"/>
          <w:szCs w:val="22"/>
        </w:rPr>
      </w:pPr>
    </w:p>
    <w:p w:rsidR="00CD00DF" w:rsidRDefault="00CD00DF" w:rsidP="00CD00DF">
      <w:pPr>
        <w:widowControl w:val="0"/>
        <w:tabs>
          <w:tab w:val="left" w:pos="0"/>
          <w:tab w:val="left" w:pos="0"/>
        </w:tabs>
        <w:rPr>
          <w:szCs w:val="22"/>
        </w:rPr>
      </w:pPr>
    </w:p>
    <w:p w:rsidR="006D66E0" w:rsidRPr="004001D0" w:rsidRDefault="006D66E0" w:rsidP="00CD00DF">
      <w:pPr>
        <w:widowControl w:val="0"/>
        <w:tabs>
          <w:tab w:val="left" w:pos="0"/>
          <w:tab w:val="left" w:pos="0"/>
        </w:tabs>
        <w:rPr>
          <w:szCs w:val="22"/>
        </w:rPr>
      </w:pPr>
    </w:p>
    <w:p w:rsidR="00CD00DF" w:rsidRPr="004001D0" w:rsidRDefault="00CD00DF" w:rsidP="00CD00DF">
      <w:pPr>
        <w:widowControl w:val="0"/>
        <w:tabs>
          <w:tab w:val="left" w:pos="-720"/>
        </w:tabs>
        <w:rPr>
          <w:szCs w:val="22"/>
        </w:rPr>
      </w:pPr>
    </w:p>
    <w:p w:rsidR="00CD00DF" w:rsidRPr="004001D0" w:rsidRDefault="00FE5ACC" w:rsidP="000216CC">
      <w:pPr>
        <w:widowControl w:val="0"/>
        <w:tabs>
          <w:tab w:val="left" w:pos="-720"/>
          <w:tab w:val="left" w:pos="3119"/>
          <w:tab w:val="left" w:pos="6663"/>
        </w:tabs>
        <w:jc w:val="left"/>
        <w:rPr>
          <w:b/>
          <w:szCs w:val="22"/>
          <w:lang w:val="en-GB"/>
        </w:rPr>
      </w:pPr>
      <w:r>
        <w:rPr>
          <w:szCs w:val="22"/>
        </w:rPr>
        <w:t>V Olomouci dne …/…/2017</w:t>
      </w:r>
      <w:r>
        <w:rPr>
          <w:szCs w:val="22"/>
        </w:rPr>
        <w:tab/>
      </w:r>
      <w:r w:rsidR="00CD00DF" w:rsidRPr="004001D0">
        <w:rPr>
          <w:szCs w:val="22"/>
        </w:rPr>
        <w:t>V Olomouci dne …/…/2</w:t>
      </w:r>
      <w:r>
        <w:rPr>
          <w:szCs w:val="22"/>
        </w:rPr>
        <w:t>017</w:t>
      </w:r>
      <w:r>
        <w:rPr>
          <w:szCs w:val="22"/>
        </w:rPr>
        <w:tab/>
        <w:t>V Brně dne …/…2017</w:t>
      </w:r>
    </w:p>
    <w:p w:rsidR="00CD00DF" w:rsidRPr="004001D0" w:rsidRDefault="00FE5ACC" w:rsidP="00CD00DF">
      <w:pPr>
        <w:rPr>
          <w:szCs w:val="22"/>
        </w:rPr>
      </w:pPr>
      <w:r>
        <w:rPr>
          <w:szCs w:val="22"/>
        </w:rPr>
        <w:t>Za postupitele: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Za postupníka</w:t>
      </w:r>
      <w:r w:rsidR="00CD00DF" w:rsidRPr="004001D0">
        <w:rPr>
          <w:szCs w:val="22"/>
        </w:rPr>
        <w:t>:</w:t>
      </w:r>
      <w:r w:rsidR="00CD00DF" w:rsidRPr="004001D0">
        <w:rPr>
          <w:szCs w:val="22"/>
        </w:rPr>
        <w:tab/>
      </w:r>
      <w:r w:rsidR="00CD00DF" w:rsidRPr="004001D0">
        <w:rPr>
          <w:szCs w:val="22"/>
        </w:rPr>
        <w:tab/>
      </w:r>
      <w:r w:rsidR="00CD00DF" w:rsidRPr="004001D0">
        <w:rPr>
          <w:szCs w:val="22"/>
        </w:rPr>
        <w:tab/>
      </w:r>
      <w:r w:rsidR="00CD00DF" w:rsidRPr="004001D0">
        <w:rPr>
          <w:szCs w:val="22"/>
        </w:rPr>
        <w:tab/>
      </w:r>
      <w:r>
        <w:rPr>
          <w:szCs w:val="22"/>
        </w:rPr>
        <w:t>Za autora</w:t>
      </w:r>
      <w:r w:rsidR="00CD00DF" w:rsidRPr="004001D0">
        <w:rPr>
          <w:szCs w:val="22"/>
        </w:rPr>
        <w:t>.:</w:t>
      </w:r>
      <w:r w:rsidR="00CD00DF" w:rsidRPr="004001D0">
        <w:rPr>
          <w:szCs w:val="22"/>
        </w:rPr>
        <w:tab/>
      </w:r>
      <w:r w:rsidR="00CD00DF" w:rsidRPr="004001D0">
        <w:rPr>
          <w:szCs w:val="22"/>
        </w:rPr>
        <w:tab/>
      </w:r>
    </w:p>
    <w:p w:rsidR="00CD00DF" w:rsidRPr="004001D0" w:rsidRDefault="00CD00DF" w:rsidP="00CD00DF">
      <w:pPr>
        <w:rPr>
          <w:szCs w:val="22"/>
        </w:rPr>
      </w:pPr>
    </w:p>
    <w:p w:rsidR="00CD00DF" w:rsidRDefault="00CD00DF" w:rsidP="00CD00DF">
      <w:pPr>
        <w:rPr>
          <w:szCs w:val="22"/>
        </w:rPr>
      </w:pPr>
    </w:p>
    <w:p w:rsidR="006D66E0" w:rsidRPr="004001D0" w:rsidRDefault="006D66E0" w:rsidP="00CD00DF">
      <w:pPr>
        <w:rPr>
          <w:szCs w:val="22"/>
        </w:rPr>
      </w:pPr>
    </w:p>
    <w:p w:rsidR="00CD00DF" w:rsidRPr="004001D0" w:rsidRDefault="00CD00DF" w:rsidP="00CD00DF">
      <w:pPr>
        <w:rPr>
          <w:szCs w:val="22"/>
        </w:rPr>
      </w:pPr>
    </w:p>
    <w:p w:rsidR="00CD00DF" w:rsidRPr="004001D0" w:rsidRDefault="00FE5ACC" w:rsidP="00CD00DF">
      <w:pPr>
        <w:rPr>
          <w:szCs w:val="22"/>
        </w:rPr>
      </w:pPr>
      <w:r>
        <w:rPr>
          <w:szCs w:val="22"/>
        </w:rPr>
        <w:t>……………………………</w:t>
      </w:r>
      <w:r>
        <w:rPr>
          <w:szCs w:val="22"/>
        </w:rPr>
        <w:tab/>
      </w:r>
      <w:r>
        <w:rPr>
          <w:szCs w:val="22"/>
        </w:rPr>
        <w:tab/>
        <w:t>……………………………</w:t>
      </w:r>
      <w:r>
        <w:rPr>
          <w:szCs w:val="22"/>
        </w:rPr>
        <w:tab/>
      </w:r>
      <w:r>
        <w:rPr>
          <w:szCs w:val="22"/>
        </w:rPr>
        <w:tab/>
        <w:t>………………………</w:t>
      </w:r>
      <w:r w:rsidR="00CD00DF" w:rsidRPr="004001D0">
        <w:rPr>
          <w:szCs w:val="22"/>
        </w:rPr>
        <w:tab/>
      </w:r>
      <w:r w:rsidR="00BC4008">
        <w:rPr>
          <w:szCs w:val="22"/>
        </w:rPr>
        <w:t>Ladislav Okleštěk</w:t>
      </w:r>
      <w:r w:rsidR="008F6296">
        <w:rPr>
          <w:szCs w:val="22"/>
        </w:rPr>
        <w:tab/>
      </w:r>
      <w:r w:rsidR="008F6296">
        <w:rPr>
          <w:szCs w:val="22"/>
        </w:rPr>
        <w:tab/>
      </w:r>
      <w:r w:rsidR="008F6296" w:rsidRPr="008F6296">
        <w:rPr>
          <w:szCs w:val="22"/>
        </w:rPr>
        <w:t>Ing. Martin Smolka, MBA</w:t>
      </w:r>
      <w:r w:rsidR="008F6296">
        <w:rPr>
          <w:szCs w:val="22"/>
        </w:rPr>
        <w:t xml:space="preserve">              Ing. Aleš Trnečka, MBA</w:t>
      </w:r>
    </w:p>
    <w:p w:rsidR="008F6296" w:rsidRPr="008F6296" w:rsidRDefault="008F6296" w:rsidP="008F6296">
      <w:pPr>
        <w:rPr>
          <w:szCs w:val="22"/>
        </w:rPr>
      </w:pPr>
      <w:r w:rsidRPr="008F6296">
        <w:rPr>
          <w:szCs w:val="22"/>
        </w:rPr>
        <w:t>Hejtman Olomouckého kraje</w:t>
      </w:r>
      <w:r>
        <w:rPr>
          <w:szCs w:val="22"/>
        </w:rPr>
        <w:t xml:space="preserve">                </w:t>
      </w:r>
      <w:r w:rsidRPr="008F6296">
        <w:rPr>
          <w:szCs w:val="22"/>
        </w:rPr>
        <w:t>Ředitel Správy Olomouc</w:t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Pr="008F6296">
        <w:rPr>
          <w:szCs w:val="22"/>
        </w:rPr>
        <w:t>Předseda představenstva</w:t>
      </w:r>
    </w:p>
    <w:p w:rsidR="008F6296" w:rsidRDefault="008F6296" w:rsidP="008F6296">
      <w:pPr>
        <w:rPr>
          <w:szCs w:val="22"/>
        </w:rPr>
      </w:pPr>
    </w:p>
    <w:p w:rsidR="0054099C" w:rsidRDefault="0054099C" w:rsidP="00AA1E76">
      <w:pPr>
        <w:pStyle w:val="Zkladntextodsazen-slo"/>
        <w:tabs>
          <w:tab w:val="clear" w:pos="284"/>
        </w:tabs>
      </w:pPr>
    </w:p>
    <w:p w:rsidR="00CD00DF" w:rsidRDefault="00CD00DF" w:rsidP="00AA1E76">
      <w:pPr>
        <w:pStyle w:val="Zkladntextodsazen-slo"/>
        <w:tabs>
          <w:tab w:val="clear" w:pos="284"/>
        </w:tabs>
      </w:pPr>
    </w:p>
    <w:p w:rsidR="00CD00DF" w:rsidRDefault="00CD00DF" w:rsidP="00AA1E76">
      <w:pPr>
        <w:pStyle w:val="Zkladntextodsazen-slo"/>
        <w:tabs>
          <w:tab w:val="clear" w:pos="284"/>
        </w:tabs>
      </w:pPr>
    </w:p>
    <w:p w:rsidR="00F81A2B" w:rsidRDefault="00F81A2B"/>
    <w:sectPr w:rsidR="00F81A2B" w:rsidSect="00863BAA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89" w:rsidRDefault="001E7989" w:rsidP="00FB5141">
      <w:r>
        <w:separator/>
      </w:r>
    </w:p>
  </w:endnote>
  <w:endnote w:type="continuationSeparator" w:id="0">
    <w:p w:rsidR="001E7989" w:rsidRDefault="001E7989" w:rsidP="00FB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18645"/>
      <w:docPartObj>
        <w:docPartGallery w:val="Page Numbers (Bottom of Page)"/>
        <w:docPartUnique/>
      </w:docPartObj>
    </w:sdtPr>
    <w:sdtEndPr/>
    <w:sdtContent>
      <w:p w:rsidR="00863BAA" w:rsidRPr="00A21EBC" w:rsidRDefault="00CC06A4" w:rsidP="00863BAA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</w:rPr>
          <w:t>Zastupitelstvo</w:t>
        </w:r>
        <w:r w:rsidR="00863BAA" w:rsidRPr="00A21EBC">
          <w:rPr>
            <w:rFonts w:ascii="Arial" w:hAnsi="Arial" w:cs="Arial"/>
            <w:i/>
            <w:sz w:val="20"/>
          </w:rPr>
          <w:t xml:space="preserve"> Olomouckého kraje </w:t>
        </w:r>
        <w:r>
          <w:rPr>
            <w:rFonts w:ascii="Arial" w:hAnsi="Arial" w:cs="Arial"/>
            <w:i/>
            <w:sz w:val="20"/>
          </w:rPr>
          <w:t>18</w:t>
        </w:r>
        <w:r w:rsidR="00863BAA" w:rsidRPr="00A21EBC">
          <w:rPr>
            <w:rFonts w:ascii="Arial" w:hAnsi="Arial" w:cs="Arial"/>
            <w:i/>
            <w:sz w:val="20"/>
          </w:rPr>
          <w:t>-0</w:t>
        </w:r>
        <w:r>
          <w:rPr>
            <w:rFonts w:ascii="Arial" w:hAnsi="Arial" w:cs="Arial"/>
            <w:i/>
            <w:sz w:val="20"/>
          </w:rPr>
          <w:t>9</w:t>
        </w:r>
        <w:r w:rsidR="00863BAA" w:rsidRPr="00A21EBC">
          <w:rPr>
            <w:rFonts w:ascii="Arial" w:hAnsi="Arial" w:cs="Arial"/>
            <w:i/>
            <w:sz w:val="20"/>
          </w:rPr>
          <w:t>-201</w:t>
        </w:r>
        <w:r w:rsidR="00863BAA">
          <w:rPr>
            <w:rFonts w:ascii="Arial" w:hAnsi="Arial" w:cs="Arial"/>
            <w:i/>
            <w:sz w:val="20"/>
          </w:rPr>
          <w:t>7</w:t>
        </w:r>
        <w:r w:rsidR="00863BAA" w:rsidRPr="00A21EBC">
          <w:rPr>
            <w:rFonts w:ascii="Arial" w:hAnsi="Arial" w:cs="Arial"/>
            <w:i/>
            <w:sz w:val="20"/>
          </w:rPr>
          <w:tab/>
        </w:r>
        <w:r w:rsidR="00863BAA">
          <w:rPr>
            <w:rFonts w:ascii="Arial" w:hAnsi="Arial" w:cs="Arial"/>
            <w:i/>
            <w:sz w:val="20"/>
          </w:rPr>
          <w:tab/>
        </w:r>
        <w:r w:rsidR="00863BAA" w:rsidRPr="00A21EBC">
          <w:rPr>
            <w:rFonts w:ascii="Arial" w:hAnsi="Arial" w:cs="Arial"/>
            <w:i/>
            <w:sz w:val="20"/>
          </w:rPr>
          <w:t xml:space="preserve">Strana </w:t>
        </w:r>
        <w:r w:rsidR="00863BAA" w:rsidRPr="00A21EBC">
          <w:rPr>
            <w:rFonts w:ascii="Arial" w:hAnsi="Arial" w:cs="Arial"/>
            <w:i/>
            <w:sz w:val="20"/>
          </w:rPr>
          <w:fldChar w:fldCharType="begin"/>
        </w:r>
        <w:r w:rsidR="00863BAA" w:rsidRPr="00A21EBC">
          <w:rPr>
            <w:rFonts w:ascii="Arial" w:hAnsi="Arial" w:cs="Arial"/>
            <w:i/>
            <w:sz w:val="20"/>
          </w:rPr>
          <w:instrText>PAGE   \* MERGEFORMAT</w:instrText>
        </w:r>
        <w:r w:rsidR="00863BAA" w:rsidRPr="00A21EBC">
          <w:rPr>
            <w:rFonts w:ascii="Arial" w:hAnsi="Arial" w:cs="Arial"/>
            <w:i/>
            <w:sz w:val="20"/>
          </w:rPr>
          <w:fldChar w:fldCharType="separate"/>
        </w:r>
        <w:r w:rsidR="00894B42">
          <w:rPr>
            <w:rFonts w:ascii="Arial" w:hAnsi="Arial" w:cs="Arial"/>
            <w:i/>
            <w:noProof/>
            <w:sz w:val="20"/>
          </w:rPr>
          <w:t>4</w:t>
        </w:r>
        <w:r w:rsidR="00863BAA" w:rsidRPr="00A21EBC">
          <w:rPr>
            <w:rFonts w:ascii="Arial" w:hAnsi="Arial" w:cs="Arial"/>
            <w:i/>
            <w:sz w:val="20"/>
          </w:rPr>
          <w:fldChar w:fldCharType="end"/>
        </w:r>
        <w:r w:rsidR="00863BAA" w:rsidRPr="00A21EBC">
          <w:rPr>
            <w:rFonts w:ascii="Arial" w:hAnsi="Arial" w:cs="Arial"/>
            <w:i/>
            <w:sz w:val="20"/>
          </w:rPr>
          <w:t xml:space="preserve"> (celkem </w:t>
        </w:r>
        <w:r w:rsidR="00B51345">
          <w:rPr>
            <w:rFonts w:ascii="Arial" w:hAnsi="Arial" w:cs="Arial"/>
            <w:i/>
            <w:sz w:val="20"/>
          </w:rPr>
          <w:t>5</w:t>
        </w:r>
        <w:r w:rsidR="00863BAA" w:rsidRPr="00A21EBC">
          <w:rPr>
            <w:rFonts w:ascii="Arial" w:hAnsi="Arial" w:cs="Arial"/>
            <w:i/>
            <w:sz w:val="20"/>
          </w:rPr>
          <w:t xml:space="preserve">)     </w:t>
        </w:r>
      </w:p>
      <w:p w:rsidR="00863BAA" w:rsidRDefault="00894B42" w:rsidP="00863BAA">
        <w:pPr>
          <w:pStyle w:val="Zpat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</w:rPr>
          <w:t>50</w:t>
        </w:r>
        <w:r w:rsidR="00863BAA" w:rsidRPr="00A21EBC">
          <w:rPr>
            <w:rFonts w:ascii="Arial" w:hAnsi="Arial" w:cs="Arial"/>
            <w:i/>
            <w:sz w:val="20"/>
          </w:rPr>
          <w:t xml:space="preserve">. </w:t>
        </w:r>
        <w:r w:rsidR="00863BAA">
          <w:rPr>
            <w:rFonts w:ascii="Arial" w:hAnsi="Arial"/>
            <w:bCs/>
            <w:i/>
            <w:sz w:val="20"/>
          </w:rPr>
          <w:t>Darovací smlouva projektové dokumentace „</w:t>
        </w:r>
        <w:r w:rsidR="00863BAA" w:rsidRPr="009A2D10">
          <w:rPr>
            <w:rFonts w:ascii="Arial" w:hAnsi="Arial"/>
            <w:bCs/>
            <w:i/>
            <w:sz w:val="20"/>
          </w:rPr>
          <w:t>II/436 Přerov – úprava křižovatky silnic, Dluhonská</w:t>
        </w:r>
        <w:r w:rsidR="00863BAA" w:rsidRPr="00FD6485">
          <w:rPr>
            <w:rFonts w:ascii="Arial" w:hAnsi="Arial"/>
            <w:bCs/>
            <w:i/>
            <w:sz w:val="20"/>
          </w:rPr>
          <w:t>“</w:t>
        </w:r>
      </w:p>
      <w:p w:rsidR="00FB5141" w:rsidRDefault="00863BAA" w:rsidP="00863BAA">
        <w:pPr>
          <w:pStyle w:val="Zpat"/>
        </w:pPr>
        <w:r>
          <w:rPr>
            <w:rFonts w:ascii="Arial" w:hAnsi="Arial" w:cs="Arial"/>
            <w:i/>
            <w:sz w:val="20"/>
          </w:rPr>
          <w:t>Příloha č. 1: Znění darovací smlouvy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89" w:rsidRDefault="001E7989" w:rsidP="00FB5141">
      <w:r>
        <w:separator/>
      </w:r>
    </w:p>
  </w:footnote>
  <w:footnote w:type="continuationSeparator" w:id="0">
    <w:p w:rsidR="001E7989" w:rsidRDefault="001E7989" w:rsidP="00FB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92F"/>
    <w:multiLevelType w:val="hybridMultilevel"/>
    <w:tmpl w:val="14E040AA"/>
    <w:lvl w:ilvl="0" w:tplc="0938FC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F05"/>
    <w:multiLevelType w:val="hybridMultilevel"/>
    <w:tmpl w:val="A2029F10"/>
    <w:lvl w:ilvl="0" w:tplc="D8D86CF8">
      <w:start w:val="1"/>
      <w:numFmt w:val="decimal"/>
      <w:lvlText w:val="%1."/>
      <w:lvlJc w:val="left"/>
      <w:pPr>
        <w:ind w:left="737" w:hanging="5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67D9"/>
    <w:multiLevelType w:val="hybridMultilevel"/>
    <w:tmpl w:val="08FC2AE2"/>
    <w:lvl w:ilvl="0" w:tplc="D32A9928">
      <w:start w:val="1"/>
      <w:numFmt w:val="decimal"/>
      <w:lvlText w:val="%1."/>
      <w:lvlJc w:val="left"/>
      <w:pPr>
        <w:ind w:left="73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59DF"/>
    <w:multiLevelType w:val="hybridMultilevel"/>
    <w:tmpl w:val="E8AA4202"/>
    <w:lvl w:ilvl="0" w:tplc="912A5D10">
      <w:start w:val="1"/>
      <w:numFmt w:val="decimal"/>
      <w:lvlText w:val="%1."/>
      <w:lvlJc w:val="left"/>
      <w:pPr>
        <w:ind w:left="737" w:hanging="5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B5362"/>
    <w:multiLevelType w:val="hybridMultilevel"/>
    <w:tmpl w:val="4CB2C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4786"/>
    <w:multiLevelType w:val="hybridMultilevel"/>
    <w:tmpl w:val="D5361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05099"/>
    <w:multiLevelType w:val="hybridMultilevel"/>
    <w:tmpl w:val="D8FE470E"/>
    <w:lvl w:ilvl="0" w:tplc="53E8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4239"/>
    <w:multiLevelType w:val="multilevel"/>
    <w:tmpl w:val="1F4851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4C0F08"/>
    <w:multiLevelType w:val="hybridMultilevel"/>
    <w:tmpl w:val="8BAC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15848"/>
    <w:multiLevelType w:val="hybridMultilevel"/>
    <w:tmpl w:val="1F36DF60"/>
    <w:lvl w:ilvl="0" w:tplc="9AFC3F08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D473E16"/>
    <w:multiLevelType w:val="hybridMultilevel"/>
    <w:tmpl w:val="3B98A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F001E"/>
    <w:multiLevelType w:val="hybridMultilevel"/>
    <w:tmpl w:val="4E2C49F6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3E6E78"/>
    <w:multiLevelType w:val="multilevel"/>
    <w:tmpl w:val="BAE0C85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8FC1F37"/>
    <w:multiLevelType w:val="hybridMultilevel"/>
    <w:tmpl w:val="9B76937C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5"/>
  </w:num>
  <w:num w:numId="14">
    <w:abstractNumId w:val="11"/>
  </w:num>
  <w:num w:numId="15">
    <w:abstractNumId w:val="1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9C"/>
    <w:rsid w:val="000216CC"/>
    <w:rsid w:val="00032D3B"/>
    <w:rsid w:val="00066158"/>
    <w:rsid w:val="00156A72"/>
    <w:rsid w:val="001E7989"/>
    <w:rsid w:val="00204C83"/>
    <w:rsid w:val="00257A73"/>
    <w:rsid w:val="00276D64"/>
    <w:rsid w:val="002D2964"/>
    <w:rsid w:val="002F422F"/>
    <w:rsid w:val="003168C4"/>
    <w:rsid w:val="003D5CB4"/>
    <w:rsid w:val="003D69EF"/>
    <w:rsid w:val="003E6C25"/>
    <w:rsid w:val="00411973"/>
    <w:rsid w:val="004F564F"/>
    <w:rsid w:val="00525053"/>
    <w:rsid w:val="0054099C"/>
    <w:rsid w:val="005A2C75"/>
    <w:rsid w:val="005B1349"/>
    <w:rsid w:val="00603247"/>
    <w:rsid w:val="00653E9D"/>
    <w:rsid w:val="0069142C"/>
    <w:rsid w:val="006A6AF3"/>
    <w:rsid w:val="006B5809"/>
    <w:rsid w:val="006D66E0"/>
    <w:rsid w:val="006F193F"/>
    <w:rsid w:val="00773595"/>
    <w:rsid w:val="007F588A"/>
    <w:rsid w:val="007F6C38"/>
    <w:rsid w:val="0080188A"/>
    <w:rsid w:val="0084198C"/>
    <w:rsid w:val="00863BAA"/>
    <w:rsid w:val="00875B01"/>
    <w:rsid w:val="008800D2"/>
    <w:rsid w:val="00894B42"/>
    <w:rsid w:val="008A123C"/>
    <w:rsid w:val="008B27F8"/>
    <w:rsid w:val="008C696A"/>
    <w:rsid w:val="008F1998"/>
    <w:rsid w:val="008F6296"/>
    <w:rsid w:val="00984972"/>
    <w:rsid w:val="00A13EE4"/>
    <w:rsid w:val="00AA1E76"/>
    <w:rsid w:val="00B2498A"/>
    <w:rsid w:val="00B51345"/>
    <w:rsid w:val="00B52321"/>
    <w:rsid w:val="00B87F90"/>
    <w:rsid w:val="00B9051B"/>
    <w:rsid w:val="00BC4008"/>
    <w:rsid w:val="00C012E2"/>
    <w:rsid w:val="00C117C8"/>
    <w:rsid w:val="00C15048"/>
    <w:rsid w:val="00C83C09"/>
    <w:rsid w:val="00CC06A4"/>
    <w:rsid w:val="00CC1DAE"/>
    <w:rsid w:val="00CD00DF"/>
    <w:rsid w:val="00D43B19"/>
    <w:rsid w:val="00DB3D27"/>
    <w:rsid w:val="00E42A20"/>
    <w:rsid w:val="00E92E90"/>
    <w:rsid w:val="00EF3029"/>
    <w:rsid w:val="00F81A2B"/>
    <w:rsid w:val="00FB5141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9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B27F8"/>
    <w:pPr>
      <w:keepNext/>
      <w:numPr>
        <w:numId w:val="7"/>
      </w:numPr>
      <w:spacing w:before="240"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unhideWhenUsed/>
    <w:qFormat/>
    <w:rsid w:val="008B27F8"/>
    <w:pPr>
      <w:keepNext/>
      <w:keepLines/>
      <w:spacing w:before="40"/>
      <w:outlineLvl w:val="1"/>
    </w:pPr>
    <w:rPr>
      <w:rFonts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B27F8"/>
    <w:pPr>
      <w:keepNext/>
      <w:keepLines/>
      <w:numPr>
        <w:ilvl w:val="2"/>
        <w:numId w:val="7"/>
      </w:numPr>
      <w:spacing w:before="40"/>
      <w:outlineLvl w:val="2"/>
    </w:pPr>
    <w:rPr>
      <w:rFonts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8B27F8"/>
    <w:rPr>
      <w:rFonts w:ascii="Times New Roman" w:eastAsia="Times New Roman" w:hAnsi="Times New Roman" w:cstheme="majorBidi"/>
      <w:b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8B27F8"/>
    <w:rPr>
      <w:rFonts w:ascii="Times New Roman" w:eastAsia="Times New Roman" w:hAnsi="Times New Roman" w:cstheme="majorBidi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27F8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customStyle="1" w:styleId="JVS2">
    <w:name w:val="JVS_2"/>
    <w:basedOn w:val="Normln"/>
    <w:link w:val="JVS2Char"/>
    <w:rsid w:val="0054099C"/>
    <w:pPr>
      <w:tabs>
        <w:tab w:val="left" w:pos="1440"/>
      </w:tabs>
      <w:spacing w:line="360" w:lineRule="auto"/>
      <w:jc w:val="left"/>
    </w:pPr>
    <w:rPr>
      <w:rFonts w:ascii="Arial" w:hAnsi="Arial"/>
      <w:b/>
      <w:bCs/>
      <w:kern w:val="32"/>
      <w:sz w:val="24"/>
      <w:szCs w:val="32"/>
      <w:lang w:val="x-none"/>
    </w:rPr>
  </w:style>
  <w:style w:type="character" w:customStyle="1" w:styleId="JVS2Char">
    <w:name w:val="JVS_2 Char"/>
    <w:link w:val="JVS2"/>
    <w:rsid w:val="0054099C"/>
    <w:rPr>
      <w:rFonts w:ascii="Arial" w:eastAsia="Times New Roman" w:hAnsi="Arial" w:cs="Times New Roman"/>
      <w:b/>
      <w:bCs/>
      <w:kern w:val="32"/>
      <w:sz w:val="24"/>
      <w:szCs w:val="32"/>
      <w:lang w:val="x-none" w:eastAsia="cs-CZ"/>
    </w:rPr>
  </w:style>
  <w:style w:type="paragraph" w:customStyle="1" w:styleId="Zkladntextodsazen-slo">
    <w:name w:val="Základní text odsazený - číslo"/>
    <w:basedOn w:val="Normln"/>
    <w:uiPriority w:val="99"/>
    <w:rsid w:val="0054099C"/>
    <w:pPr>
      <w:tabs>
        <w:tab w:val="num" w:pos="284"/>
      </w:tabs>
      <w:ind w:left="284" w:hanging="284"/>
      <w:outlineLvl w:val="2"/>
    </w:pPr>
    <w:rPr>
      <w:szCs w:val="22"/>
    </w:rPr>
  </w:style>
  <w:style w:type="paragraph" w:styleId="Nzev">
    <w:name w:val="Title"/>
    <w:basedOn w:val="Normln"/>
    <w:link w:val="NzevChar"/>
    <w:qFormat/>
    <w:rsid w:val="0054099C"/>
    <w:pPr>
      <w:jc w:val="center"/>
    </w:pPr>
    <w:rPr>
      <w:b/>
      <w:bCs/>
      <w:sz w:val="24"/>
      <w:szCs w:val="24"/>
      <w:lang w:val="x-none"/>
    </w:rPr>
  </w:style>
  <w:style w:type="character" w:customStyle="1" w:styleId="NzevChar">
    <w:name w:val="Název Char"/>
    <w:basedOn w:val="Standardnpsmoodstavce"/>
    <w:link w:val="Nzev"/>
    <w:rsid w:val="0054099C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4099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5409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4099C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rsid w:val="005409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099C"/>
    <w:pPr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409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9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1">
    <w:name w:val="Styl1"/>
    <w:basedOn w:val="Normln"/>
    <w:rsid w:val="00CD00DF"/>
    <w:pPr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B5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14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5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141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2F"/>
    <w:pPr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9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B27F8"/>
    <w:pPr>
      <w:keepNext/>
      <w:numPr>
        <w:numId w:val="7"/>
      </w:numPr>
      <w:spacing w:before="240"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unhideWhenUsed/>
    <w:qFormat/>
    <w:rsid w:val="008B27F8"/>
    <w:pPr>
      <w:keepNext/>
      <w:keepLines/>
      <w:spacing w:before="40"/>
      <w:outlineLvl w:val="1"/>
    </w:pPr>
    <w:rPr>
      <w:rFonts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B27F8"/>
    <w:pPr>
      <w:keepNext/>
      <w:keepLines/>
      <w:numPr>
        <w:ilvl w:val="2"/>
        <w:numId w:val="7"/>
      </w:numPr>
      <w:spacing w:before="40"/>
      <w:outlineLvl w:val="2"/>
    </w:pPr>
    <w:rPr>
      <w:rFonts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8B27F8"/>
    <w:rPr>
      <w:rFonts w:ascii="Times New Roman" w:eastAsia="Times New Roman" w:hAnsi="Times New Roman" w:cstheme="majorBidi"/>
      <w:b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8B27F8"/>
    <w:rPr>
      <w:rFonts w:ascii="Times New Roman" w:eastAsia="Times New Roman" w:hAnsi="Times New Roman" w:cstheme="majorBidi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27F8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customStyle="1" w:styleId="JVS2">
    <w:name w:val="JVS_2"/>
    <w:basedOn w:val="Normln"/>
    <w:link w:val="JVS2Char"/>
    <w:rsid w:val="0054099C"/>
    <w:pPr>
      <w:tabs>
        <w:tab w:val="left" w:pos="1440"/>
      </w:tabs>
      <w:spacing w:line="360" w:lineRule="auto"/>
      <w:jc w:val="left"/>
    </w:pPr>
    <w:rPr>
      <w:rFonts w:ascii="Arial" w:hAnsi="Arial"/>
      <w:b/>
      <w:bCs/>
      <w:kern w:val="32"/>
      <w:sz w:val="24"/>
      <w:szCs w:val="32"/>
      <w:lang w:val="x-none"/>
    </w:rPr>
  </w:style>
  <w:style w:type="character" w:customStyle="1" w:styleId="JVS2Char">
    <w:name w:val="JVS_2 Char"/>
    <w:link w:val="JVS2"/>
    <w:rsid w:val="0054099C"/>
    <w:rPr>
      <w:rFonts w:ascii="Arial" w:eastAsia="Times New Roman" w:hAnsi="Arial" w:cs="Times New Roman"/>
      <w:b/>
      <w:bCs/>
      <w:kern w:val="32"/>
      <w:sz w:val="24"/>
      <w:szCs w:val="32"/>
      <w:lang w:val="x-none" w:eastAsia="cs-CZ"/>
    </w:rPr>
  </w:style>
  <w:style w:type="paragraph" w:customStyle="1" w:styleId="Zkladntextodsazen-slo">
    <w:name w:val="Základní text odsazený - číslo"/>
    <w:basedOn w:val="Normln"/>
    <w:uiPriority w:val="99"/>
    <w:rsid w:val="0054099C"/>
    <w:pPr>
      <w:tabs>
        <w:tab w:val="num" w:pos="284"/>
      </w:tabs>
      <w:ind w:left="284" w:hanging="284"/>
      <w:outlineLvl w:val="2"/>
    </w:pPr>
    <w:rPr>
      <w:szCs w:val="22"/>
    </w:rPr>
  </w:style>
  <w:style w:type="paragraph" w:styleId="Nzev">
    <w:name w:val="Title"/>
    <w:basedOn w:val="Normln"/>
    <w:link w:val="NzevChar"/>
    <w:qFormat/>
    <w:rsid w:val="0054099C"/>
    <w:pPr>
      <w:jc w:val="center"/>
    </w:pPr>
    <w:rPr>
      <w:b/>
      <w:bCs/>
      <w:sz w:val="24"/>
      <w:szCs w:val="24"/>
      <w:lang w:val="x-none"/>
    </w:rPr>
  </w:style>
  <w:style w:type="character" w:customStyle="1" w:styleId="NzevChar">
    <w:name w:val="Název Char"/>
    <w:basedOn w:val="Standardnpsmoodstavce"/>
    <w:link w:val="Nzev"/>
    <w:rsid w:val="0054099C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4099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5409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4099C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rsid w:val="005409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099C"/>
    <w:pPr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409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9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1">
    <w:name w:val="Styl1"/>
    <w:basedOn w:val="Normln"/>
    <w:rsid w:val="00CD00DF"/>
    <w:pPr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B5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14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5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141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2F"/>
    <w:pPr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Ditmarová Martina Mgr.</dc:creator>
  <cp:lastModifiedBy>Dlabal Petr</cp:lastModifiedBy>
  <cp:revision>8</cp:revision>
  <cp:lastPrinted>2017-08-16T06:33:00Z</cp:lastPrinted>
  <dcterms:created xsi:type="dcterms:W3CDTF">2017-08-21T08:54:00Z</dcterms:created>
  <dcterms:modified xsi:type="dcterms:W3CDTF">2017-08-29T08:04:00Z</dcterms:modified>
</cp:coreProperties>
</file>