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1F31F" w14:textId="77777777" w:rsidR="00691685" w:rsidRPr="00ED7C04" w:rsidRDefault="00691685" w:rsidP="002A3344">
      <w:pPr>
        <w:ind w:left="0" w:firstLine="0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ED7C04">
        <w:rPr>
          <w:rFonts w:ascii="Arial" w:hAnsi="Arial" w:cs="Arial"/>
          <w:b/>
          <w:sz w:val="36"/>
          <w:szCs w:val="36"/>
        </w:rPr>
        <w:t>PRAVIDLA</w:t>
      </w:r>
      <w:r w:rsidR="00F75A2B" w:rsidRPr="00ED7C04">
        <w:rPr>
          <w:rFonts w:ascii="Arial" w:hAnsi="Arial" w:cs="Arial"/>
          <w:b/>
          <w:sz w:val="36"/>
          <w:szCs w:val="36"/>
        </w:rPr>
        <w:t xml:space="preserve"> dotačního program</w:t>
      </w:r>
      <w:r w:rsidR="00694889" w:rsidRPr="00ED7C04">
        <w:rPr>
          <w:rFonts w:ascii="Arial" w:hAnsi="Arial" w:cs="Arial"/>
          <w:b/>
          <w:sz w:val="36"/>
          <w:szCs w:val="36"/>
        </w:rPr>
        <w:t>u</w:t>
      </w:r>
      <w:r w:rsidR="00F75A2B" w:rsidRPr="00ED7C04">
        <w:rPr>
          <w:rFonts w:ascii="Arial" w:hAnsi="Arial" w:cs="Arial"/>
          <w:b/>
          <w:sz w:val="36"/>
          <w:szCs w:val="36"/>
        </w:rPr>
        <w:t xml:space="preserve"> ke stabilizaci vybraných zdravotnických nelékařských pracovníků ve směnném provozu</w:t>
      </w:r>
      <w:r w:rsidR="002A3344" w:rsidRPr="00ED7C04">
        <w:rPr>
          <w:rFonts w:ascii="Arial" w:hAnsi="Arial" w:cs="Arial"/>
          <w:b/>
          <w:sz w:val="36"/>
          <w:szCs w:val="36"/>
        </w:rPr>
        <w:t xml:space="preserve"> v Olomouckém kraji</w:t>
      </w:r>
    </w:p>
    <w:p w14:paraId="7878DBAD" w14:textId="77777777" w:rsidR="00691685" w:rsidRPr="00ED7C04" w:rsidRDefault="00691685" w:rsidP="00691685">
      <w:pPr>
        <w:jc w:val="center"/>
        <w:rPr>
          <w:rFonts w:ascii="Arial" w:hAnsi="Arial" w:cs="Arial"/>
          <w:b/>
          <w:sz w:val="18"/>
          <w:szCs w:val="18"/>
        </w:rPr>
      </w:pPr>
    </w:p>
    <w:p w14:paraId="4F907FF2" w14:textId="77777777" w:rsidR="003870A5" w:rsidRPr="00ED7C04" w:rsidRDefault="003870A5" w:rsidP="0069168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758949BE" w14:textId="77777777" w:rsidR="00691685" w:rsidRPr="00ED7C04" w:rsidRDefault="00691685" w:rsidP="00691685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2EDEEE44" w14:textId="77777777" w:rsidR="00691685" w:rsidRPr="00ED7C04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</w:rPr>
      </w:pPr>
      <w:r w:rsidRPr="00ED7C04">
        <w:rPr>
          <w:rFonts w:ascii="Arial" w:hAnsi="Arial" w:cs="Arial"/>
          <w:b/>
          <w:bCs/>
        </w:rPr>
        <w:t>Název dotačního programu, jeho vyhlašovatel a cíl</w:t>
      </w:r>
    </w:p>
    <w:p w14:paraId="39678470" w14:textId="77777777" w:rsidR="00691685" w:rsidRPr="00ED7C04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53509F71" w14:textId="77777777" w:rsidR="00691685" w:rsidRPr="00ED7C04" w:rsidRDefault="00691685" w:rsidP="001C6FE0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</w:rPr>
      </w:pPr>
      <w:r w:rsidRPr="00ED7C04">
        <w:rPr>
          <w:rFonts w:ascii="Arial" w:hAnsi="Arial" w:cs="Arial"/>
          <w:b/>
          <w:bCs/>
        </w:rPr>
        <w:t xml:space="preserve">Název programu: </w:t>
      </w:r>
      <w:r w:rsidR="00E35E52" w:rsidRPr="00ED7C04">
        <w:rPr>
          <w:rFonts w:ascii="Arial" w:hAnsi="Arial" w:cs="Arial"/>
          <w:b/>
          <w:bCs/>
        </w:rPr>
        <w:t>Dotační program ke stabilizaci vybraných zdravotnických nelékařských pracovníků ve směnném provozu</w:t>
      </w:r>
      <w:r w:rsidR="00694889" w:rsidRPr="00ED7C04">
        <w:rPr>
          <w:rFonts w:ascii="Arial" w:hAnsi="Arial" w:cs="Arial"/>
          <w:b/>
          <w:bCs/>
        </w:rPr>
        <w:t xml:space="preserve"> v Olomouckém kraji</w:t>
      </w:r>
    </w:p>
    <w:p w14:paraId="57019B53" w14:textId="77777777" w:rsidR="00691685" w:rsidRPr="00ED7C04" w:rsidRDefault="00691685" w:rsidP="001C6FE0">
      <w:pPr>
        <w:autoSpaceDE w:val="0"/>
        <w:autoSpaceDN w:val="0"/>
        <w:adjustRightInd w:val="0"/>
        <w:ind w:left="792" w:hanging="792"/>
        <w:rPr>
          <w:rFonts w:ascii="Arial" w:hAnsi="Arial" w:cs="Arial"/>
        </w:rPr>
      </w:pPr>
    </w:p>
    <w:p w14:paraId="73B0A0DB" w14:textId="77777777" w:rsidR="00691685" w:rsidRPr="00ED7C04" w:rsidRDefault="00691685" w:rsidP="001C6FE0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</w:rPr>
      </w:pPr>
      <w:r w:rsidRPr="00ED7C04">
        <w:rPr>
          <w:rFonts w:ascii="Arial" w:hAnsi="Arial" w:cs="Arial"/>
          <w:b/>
          <w:bCs/>
        </w:rPr>
        <w:t xml:space="preserve">Vyhlašovatel: </w:t>
      </w:r>
      <w:r w:rsidRPr="00ED7C04">
        <w:rPr>
          <w:rFonts w:ascii="Arial" w:hAnsi="Arial" w:cs="Arial"/>
        </w:rPr>
        <w:t xml:space="preserve">Olomoucký kraj </w:t>
      </w:r>
    </w:p>
    <w:p w14:paraId="5A17EC5D" w14:textId="77777777" w:rsidR="00691685" w:rsidRPr="00ED7C04" w:rsidRDefault="00691685" w:rsidP="001C6FE0">
      <w:pPr>
        <w:pStyle w:val="Odstavecseseznamem"/>
        <w:ind w:left="792" w:hanging="792"/>
        <w:rPr>
          <w:rFonts w:ascii="Arial" w:hAnsi="Arial" w:cs="Arial"/>
        </w:rPr>
      </w:pPr>
    </w:p>
    <w:p w14:paraId="62D3A0E5" w14:textId="402B33FD" w:rsidR="00A75800" w:rsidRPr="00ED7C04" w:rsidRDefault="00691685" w:rsidP="00A75800">
      <w:pPr>
        <w:pStyle w:val="Odstavecseseznamem"/>
        <w:numPr>
          <w:ilvl w:val="1"/>
          <w:numId w:val="1"/>
        </w:numPr>
        <w:ind w:hanging="792"/>
        <w:rPr>
          <w:rFonts w:ascii="Arial" w:hAnsi="Arial" w:cs="Arial"/>
        </w:rPr>
      </w:pPr>
      <w:bookmarkStart w:id="1" w:name="Administrátor"/>
      <w:bookmarkEnd w:id="1"/>
      <w:r w:rsidRPr="00ED7C04">
        <w:rPr>
          <w:rFonts w:ascii="Arial" w:hAnsi="Arial" w:cs="Arial"/>
          <w:b/>
        </w:rPr>
        <w:t>Administrátorem dotačního programu</w:t>
      </w:r>
      <w:r w:rsidRPr="00ED7C04">
        <w:rPr>
          <w:rFonts w:ascii="Arial" w:hAnsi="Arial" w:cs="Arial"/>
        </w:rPr>
        <w:t xml:space="preserve"> je Krajsk</w:t>
      </w:r>
      <w:r w:rsidR="00A42B82" w:rsidRPr="00ED7C04">
        <w:rPr>
          <w:rFonts w:ascii="Arial" w:hAnsi="Arial" w:cs="Arial"/>
        </w:rPr>
        <w:t xml:space="preserve">ý </w:t>
      </w:r>
      <w:r w:rsidRPr="00ED7C04">
        <w:rPr>
          <w:rFonts w:ascii="Arial" w:hAnsi="Arial" w:cs="Arial"/>
        </w:rPr>
        <w:t xml:space="preserve">úřad Olomouckého kraje, </w:t>
      </w:r>
      <w:r w:rsidR="00636984">
        <w:rPr>
          <w:rFonts w:ascii="Arial" w:hAnsi="Arial" w:cs="Arial"/>
        </w:rPr>
        <w:t>o</w:t>
      </w:r>
      <w:r w:rsidR="009F3B23" w:rsidRPr="00ED7C04">
        <w:rPr>
          <w:rFonts w:ascii="Arial" w:hAnsi="Arial" w:cs="Arial"/>
        </w:rPr>
        <w:t xml:space="preserve">dbor </w:t>
      </w:r>
      <w:r w:rsidR="00636984">
        <w:rPr>
          <w:rFonts w:ascii="Arial" w:hAnsi="Arial" w:cs="Arial"/>
        </w:rPr>
        <w:t>z</w:t>
      </w:r>
      <w:r w:rsidR="00E35E52" w:rsidRPr="00ED7C04">
        <w:rPr>
          <w:rFonts w:ascii="Arial" w:hAnsi="Arial" w:cs="Arial"/>
        </w:rPr>
        <w:t>dravotnictví</w:t>
      </w:r>
      <w:r w:rsidR="009F3B23" w:rsidRPr="00ED7C04">
        <w:rPr>
          <w:rFonts w:ascii="Arial" w:hAnsi="Arial" w:cs="Arial"/>
        </w:rPr>
        <w:t xml:space="preserve">, </w:t>
      </w:r>
      <w:r w:rsidR="00A42B82" w:rsidRPr="00ED7C04">
        <w:rPr>
          <w:rFonts w:ascii="Arial" w:hAnsi="Arial" w:cs="Arial"/>
        </w:rPr>
        <w:t>Jeremenkova 40a</w:t>
      </w:r>
      <w:r w:rsidR="00694889" w:rsidRPr="00ED7C04">
        <w:rPr>
          <w:rFonts w:ascii="Arial" w:hAnsi="Arial" w:cs="Arial"/>
        </w:rPr>
        <w:t>,</w:t>
      </w:r>
      <w:r w:rsidR="00A42B82" w:rsidRPr="00ED7C04">
        <w:rPr>
          <w:rFonts w:ascii="Arial" w:hAnsi="Arial" w:cs="Arial"/>
        </w:rPr>
        <w:t xml:space="preserve"> 779 11 Olomouc</w:t>
      </w:r>
      <w:r w:rsidR="00050760" w:rsidRPr="00ED7C04">
        <w:rPr>
          <w:rFonts w:ascii="Arial" w:hAnsi="Arial" w:cs="Arial"/>
        </w:rPr>
        <w:t xml:space="preserve">, </w:t>
      </w:r>
      <w:r w:rsidR="00A75800" w:rsidRPr="00ED7C04">
        <w:rPr>
          <w:rFonts w:ascii="Arial" w:hAnsi="Arial" w:cs="Arial"/>
        </w:rPr>
        <w:t>kontaktní osoba Jiří Knapp, tel. 585 508 579.</w:t>
      </w:r>
    </w:p>
    <w:p w14:paraId="6BD06DB8" w14:textId="77777777" w:rsidR="00691685" w:rsidRPr="00ED7C04" w:rsidRDefault="00691685" w:rsidP="00A75800">
      <w:pPr>
        <w:pStyle w:val="Odstavecseseznamem"/>
        <w:ind w:left="792" w:firstLine="0"/>
        <w:contextualSpacing w:val="0"/>
        <w:rPr>
          <w:rFonts w:ascii="Arial" w:hAnsi="Arial" w:cs="Arial"/>
        </w:rPr>
      </w:pPr>
    </w:p>
    <w:p w14:paraId="360E27B3" w14:textId="5F12650C" w:rsidR="002A02A6" w:rsidRPr="00636984" w:rsidRDefault="00691685" w:rsidP="00A75800">
      <w:pPr>
        <w:pStyle w:val="Odstavecseseznamem"/>
        <w:numPr>
          <w:ilvl w:val="1"/>
          <w:numId w:val="1"/>
        </w:numPr>
        <w:ind w:hanging="792"/>
        <w:contextualSpacing w:val="0"/>
        <w:rPr>
          <w:rStyle w:val="Hypertextovodkaz"/>
          <w:rFonts w:ascii="Arial" w:hAnsi="Arial" w:cs="Arial"/>
          <w:color w:val="auto"/>
          <w:u w:val="none"/>
        </w:rPr>
      </w:pPr>
      <w:r w:rsidRPr="00636984">
        <w:rPr>
          <w:rFonts w:ascii="Arial" w:hAnsi="Arial" w:cs="Arial"/>
        </w:rPr>
        <w:t>Cílem dotačního programu je podpora</w:t>
      </w:r>
      <w:r w:rsidR="001C6FE0" w:rsidRPr="00636984">
        <w:rPr>
          <w:rFonts w:ascii="Arial" w:hAnsi="Arial" w:cs="Arial"/>
        </w:rPr>
        <w:t xml:space="preserve"> a stabilizace personálního zabezpečení zdravotních služeb poskytovaných střídavě ve třísměnném nebo nepřetržitém provozním režimu u poskytovatelů zdravotních služeb lůžkové péče zdravotnickými pracovníky bez odborného dohledu</w:t>
      </w:r>
      <w:r w:rsidRPr="00636984">
        <w:rPr>
          <w:rFonts w:ascii="Arial" w:hAnsi="Arial" w:cs="Arial"/>
        </w:rPr>
        <w:t xml:space="preserve"> v Olomouckém kraji</w:t>
      </w:r>
      <w:r w:rsidR="00636984" w:rsidRPr="00636984">
        <w:rPr>
          <w:rFonts w:ascii="Arial" w:hAnsi="Arial" w:cs="Arial"/>
        </w:rPr>
        <w:t xml:space="preserve">. </w:t>
      </w:r>
      <w:r w:rsidRPr="00636984">
        <w:rPr>
          <w:rFonts w:ascii="Arial" w:hAnsi="Arial" w:cs="Arial"/>
        </w:rPr>
        <w:t>Dotační program</w:t>
      </w:r>
      <w:r w:rsidR="00BA4C11" w:rsidRPr="00636984">
        <w:rPr>
          <w:rFonts w:ascii="Arial" w:hAnsi="Arial" w:cs="Arial"/>
        </w:rPr>
        <w:t xml:space="preserve"> ke stabilizaci vybraných zdravotnických nelékařských pracovníků ve směnném provozu v Olomouckém kraji</w:t>
      </w:r>
      <w:r w:rsidRPr="00636984">
        <w:rPr>
          <w:rFonts w:ascii="Arial" w:hAnsi="Arial" w:cs="Arial"/>
        </w:rPr>
        <w:t xml:space="preserve"> vychází z</w:t>
      </w:r>
      <w:r w:rsidR="00E35E52" w:rsidRPr="00636984">
        <w:rPr>
          <w:rFonts w:ascii="Arial" w:hAnsi="Arial" w:cs="Arial"/>
        </w:rPr>
        <w:t> </w:t>
      </w:r>
      <w:r w:rsidR="001C6FE0" w:rsidRPr="00636984">
        <w:rPr>
          <w:rFonts w:ascii="Arial" w:hAnsi="Arial" w:cs="Arial"/>
        </w:rPr>
        <w:t>podmínek</w:t>
      </w:r>
      <w:r w:rsidR="00BA4C11" w:rsidRPr="00636984">
        <w:rPr>
          <w:rFonts w:ascii="Arial" w:hAnsi="Arial" w:cs="Arial"/>
        </w:rPr>
        <w:t xml:space="preserve"> dotačního programu</w:t>
      </w:r>
      <w:r w:rsidR="00E35E52" w:rsidRPr="00636984">
        <w:rPr>
          <w:rFonts w:ascii="Arial" w:hAnsi="Arial" w:cs="Arial"/>
        </w:rPr>
        <w:t xml:space="preserve"> </w:t>
      </w:r>
      <w:r w:rsidR="007C5993" w:rsidRPr="00636984">
        <w:rPr>
          <w:rFonts w:ascii="Arial" w:hAnsi="Arial" w:cs="Arial"/>
        </w:rPr>
        <w:t>Ministerstva zdravotnictví</w:t>
      </w:r>
      <w:r w:rsidR="00E35E52" w:rsidRPr="00636984">
        <w:rPr>
          <w:rFonts w:ascii="Arial" w:hAnsi="Arial" w:cs="Arial"/>
        </w:rPr>
        <w:t xml:space="preserve"> </w:t>
      </w:r>
      <w:r w:rsidR="00BA4C11" w:rsidRPr="00636984">
        <w:rPr>
          <w:rFonts w:ascii="Arial" w:hAnsi="Arial" w:cs="Arial"/>
        </w:rPr>
        <w:t>ČR uveřejněného na webových stránkách Ministerstva zdravotnictví ČR</w:t>
      </w:r>
      <w:r w:rsidR="00D10864" w:rsidRPr="00636984">
        <w:rPr>
          <w:rFonts w:ascii="Arial" w:hAnsi="Arial" w:cs="Arial"/>
        </w:rPr>
        <w:t>:</w:t>
      </w:r>
      <w:r w:rsidR="002A02A6" w:rsidRPr="00636984">
        <w:rPr>
          <w:rFonts w:ascii="Arial" w:hAnsi="Arial" w:cs="Arial"/>
        </w:rPr>
        <w:t xml:space="preserve"> </w:t>
      </w:r>
      <w:hyperlink r:id="rId8" w:history="1">
        <w:r w:rsidR="002A02A6" w:rsidRPr="00636984">
          <w:rPr>
            <w:rStyle w:val="Hypertextovodkaz"/>
            <w:rFonts w:ascii="Arial" w:hAnsi="Arial" w:cs="Arial"/>
            <w:color w:val="auto"/>
          </w:rPr>
          <w:t>http://www.mzcr.cz/dokumenty/dotacni-program-ke-stabilizaci-vybranych-zdravotnickych-nelekarskych-pracovniku-_13901_1.html</w:t>
        </w:r>
      </w:hyperlink>
    </w:p>
    <w:p w14:paraId="5815E19B" w14:textId="77777777" w:rsidR="001C6FE0" w:rsidRPr="0063392D" w:rsidRDefault="001C6FE0" w:rsidP="001C6FE0">
      <w:pPr>
        <w:pStyle w:val="Odstavecseseznamem"/>
        <w:rPr>
          <w:rFonts w:ascii="Arial" w:hAnsi="Arial" w:cs="Arial"/>
        </w:rPr>
      </w:pPr>
    </w:p>
    <w:p w14:paraId="5A7CE082" w14:textId="4B558BDA" w:rsidR="001C6FE0" w:rsidRPr="00636984" w:rsidRDefault="003E3075" w:rsidP="00A75800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</w:rPr>
      </w:pPr>
      <w:r w:rsidRPr="00636984">
        <w:rPr>
          <w:rFonts w:ascii="Arial" w:hAnsi="Arial" w:cs="Arial"/>
        </w:rPr>
        <w:t xml:space="preserve">V případě změny podmínek poskytnutí dotace ze strany Ministerstva zdravotnictví </w:t>
      </w:r>
      <w:r w:rsidR="004C0C68" w:rsidRPr="00636984">
        <w:rPr>
          <w:rFonts w:ascii="Arial" w:hAnsi="Arial" w:cs="Arial"/>
        </w:rPr>
        <w:t xml:space="preserve">České republiky </w:t>
      </w:r>
      <w:r w:rsidRPr="00636984">
        <w:rPr>
          <w:rFonts w:ascii="Arial" w:hAnsi="Arial" w:cs="Arial"/>
        </w:rPr>
        <w:t xml:space="preserve">si Olomoucký kraj vyhrazuje právo změnit </w:t>
      </w:r>
      <w:r w:rsidR="004C0C68" w:rsidRPr="00636984">
        <w:rPr>
          <w:rFonts w:ascii="Arial" w:hAnsi="Arial" w:cs="Arial"/>
        </w:rPr>
        <w:t>jakoukoli</w:t>
      </w:r>
      <w:r w:rsidRPr="00636984">
        <w:rPr>
          <w:rFonts w:ascii="Arial" w:hAnsi="Arial" w:cs="Arial"/>
        </w:rPr>
        <w:t xml:space="preserve"> z náležitostí či podmínek </w:t>
      </w:r>
      <w:r w:rsidR="004C0C68" w:rsidRPr="00636984">
        <w:rPr>
          <w:rFonts w:ascii="Arial" w:hAnsi="Arial" w:cs="Arial"/>
        </w:rPr>
        <w:t>Dotačního programu ke stabilizaci vybraných zdravotnických nelékařských pracovníků ve směnném provozu v Olomouckém kraji</w:t>
      </w:r>
      <w:r w:rsidRPr="00636984">
        <w:rPr>
          <w:rFonts w:ascii="Arial" w:hAnsi="Arial" w:cs="Arial"/>
        </w:rPr>
        <w:t>.</w:t>
      </w:r>
    </w:p>
    <w:p w14:paraId="03BDB5F8" w14:textId="282D3284" w:rsidR="00E82182" w:rsidRPr="00ED7C04" w:rsidRDefault="00E82182" w:rsidP="00A75800">
      <w:pPr>
        <w:pStyle w:val="Odstavecseseznamem"/>
        <w:numPr>
          <w:ilvl w:val="1"/>
          <w:numId w:val="1"/>
        </w:numPr>
        <w:spacing w:before="240"/>
        <w:ind w:left="788" w:hanging="788"/>
        <w:contextualSpacing w:val="0"/>
        <w:rPr>
          <w:rFonts w:ascii="Arial" w:hAnsi="Arial" w:cs="Arial"/>
        </w:rPr>
      </w:pPr>
      <w:r w:rsidRPr="00ED7C04">
        <w:rPr>
          <w:rFonts w:ascii="Arial" w:hAnsi="Arial" w:cs="Arial"/>
        </w:rPr>
        <w:t>Poskytnutí dotace příjemci je vázáno na úspěšné vyplacení dotace Olomouckému kraji Ministerstvem zdravotnictví ČR z dotačního programu Ministerstva zdravotnictví ČR – „Dotační program ke stabilizaci zdravotnických nelékařských pracovníků ve směnném provozu“.</w:t>
      </w:r>
      <w:r w:rsidR="00FD157B" w:rsidRPr="00ED7C04">
        <w:rPr>
          <w:rFonts w:ascii="Arial" w:hAnsi="Arial" w:cs="Arial"/>
        </w:rPr>
        <w:t xml:space="preserve"> V</w:t>
      </w:r>
      <w:r w:rsidR="00636984">
        <w:rPr>
          <w:rFonts w:ascii="Arial" w:hAnsi="Arial" w:cs="Arial"/>
        </w:rPr>
        <w:t> </w:t>
      </w:r>
      <w:r w:rsidR="00FD157B" w:rsidRPr="00ED7C04">
        <w:rPr>
          <w:rFonts w:ascii="Arial" w:hAnsi="Arial" w:cs="Arial"/>
        </w:rPr>
        <w:t>případě</w:t>
      </w:r>
      <w:r w:rsidR="00636984">
        <w:rPr>
          <w:rFonts w:ascii="Arial" w:hAnsi="Arial" w:cs="Arial"/>
        </w:rPr>
        <w:t>,</w:t>
      </w:r>
      <w:r w:rsidR="00FD157B" w:rsidRPr="00ED7C04">
        <w:rPr>
          <w:rFonts w:ascii="Arial" w:hAnsi="Arial" w:cs="Arial"/>
        </w:rPr>
        <w:t xml:space="preserve"> </w:t>
      </w:r>
      <w:r w:rsidR="00075B72">
        <w:rPr>
          <w:rFonts w:ascii="Arial" w:hAnsi="Arial" w:cs="Arial"/>
        </w:rPr>
        <w:t>že vyhlašovatel obdrží</w:t>
      </w:r>
      <w:r w:rsidR="00FD157B" w:rsidRPr="00ED7C04">
        <w:rPr>
          <w:rFonts w:ascii="Arial" w:hAnsi="Arial" w:cs="Arial"/>
        </w:rPr>
        <w:t xml:space="preserve"> od Ministerstva zdravotnictví ČR částky nižší než po</w:t>
      </w:r>
      <w:r w:rsidR="006C227F">
        <w:rPr>
          <w:rFonts w:ascii="Arial" w:hAnsi="Arial" w:cs="Arial"/>
        </w:rPr>
        <w:t>žadované, budou příjemcům jimi</w:t>
      </w:r>
      <w:r w:rsidR="00075B72">
        <w:rPr>
          <w:rFonts w:ascii="Arial" w:hAnsi="Arial" w:cs="Arial"/>
        </w:rPr>
        <w:t xml:space="preserve"> požadované částky</w:t>
      </w:r>
      <w:r w:rsidR="00FD157B" w:rsidRPr="00ED7C04">
        <w:rPr>
          <w:rFonts w:ascii="Arial" w:hAnsi="Arial" w:cs="Arial"/>
        </w:rPr>
        <w:t xml:space="preserve"> poměrně kráceny.</w:t>
      </w:r>
    </w:p>
    <w:p w14:paraId="1FFA9D4C" w14:textId="77777777" w:rsidR="00694889" w:rsidRPr="00ED7C04" w:rsidRDefault="00694889" w:rsidP="00E82182">
      <w:pPr>
        <w:ind w:left="0" w:firstLine="0"/>
        <w:rPr>
          <w:rFonts w:ascii="Arial" w:hAnsi="Arial" w:cs="Arial"/>
        </w:rPr>
      </w:pPr>
    </w:p>
    <w:p w14:paraId="6C713AE8" w14:textId="77777777" w:rsidR="00691685" w:rsidRPr="00ED7C04" w:rsidRDefault="00691685" w:rsidP="00A7580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i/>
        </w:rPr>
      </w:pPr>
      <w:r w:rsidRPr="00ED7C04">
        <w:rPr>
          <w:rFonts w:ascii="Arial" w:hAnsi="Arial" w:cs="Arial"/>
          <w:b/>
          <w:bCs/>
        </w:rPr>
        <w:t>Základní pojmy</w:t>
      </w:r>
    </w:p>
    <w:p w14:paraId="4EEDCF5D" w14:textId="77777777" w:rsidR="00691685" w:rsidRPr="00ED7C04" w:rsidRDefault="00691685" w:rsidP="00691685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14391102" w14:textId="3B158FA2" w:rsidR="00FC1B01" w:rsidRPr="00ED7C04" w:rsidRDefault="00691685" w:rsidP="003A10F6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ED7C04">
        <w:rPr>
          <w:rFonts w:ascii="Arial" w:hAnsi="Arial" w:cs="Arial"/>
          <w:b/>
        </w:rPr>
        <w:t>Administrátor</w:t>
      </w:r>
      <w:r w:rsidRPr="00ED7C04">
        <w:rPr>
          <w:rFonts w:ascii="Arial" w:hAnsi="Arial" w:cs="Arial"/>
        </w:rPr>
        <w:t xml:space="preserve"> je odbor </w:t>
      </w:r>
      <w:r w:rsidR="00636984">
        <w:rPr>
          <w:rFonts w:ascii="Arial" w:hAnsi="Arial" w:cs="Arial"/>
        </w:rPr>
        <w:t xml:space="preserve">zdravotnictví </w:t>
      </w:r>
      <w:r w:rsidRPr="00ED7C04">
        <w:rPr>
          <w:rFonts w:ascii="Arial" w:hAnsi="Arial" w:cs="Arial"/>
        </w:rPr>
        <w:t xml:space="preserve">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</w:t>
      </w:r>
      <w:r w:rsidRPr="00ED7C04">
        <w:rPr>
          <w:rFonts w:ascii="Arial" w:hAnsi="Arial" w:cs="Arial"/>
        </w:rPr>
        <w:lastRenderedPageBreak/>
        <w:t xml:space="preserve">s podmínkami dotačního programu, provádí prověření </w:t>
      </w:r>
      <w:r w:rsidR="00855FC5">
        <w:rPr>
          <w:rFonts w:ascii="Arial" w:hAnsi="Arial" w:cs="Arial"/>
        </w:rPr>
        <w:t>f</w:t>
      </w:r>
      <w:r w:rsidRPr="00ED7C04">
        <w:rPr>
          <w:rFonts w:ascii="Arial" w:hAnsi="Arial" w:cs="Arial"/>
        </w:rPr>
        <w:t>inančního vyúčtování dotace včetně kontroly dokladů a souvisejících činností.</w:t>
      </w:r>
    </w:p>
    <w:p w14:paraId="799C61F3" w14:textId="77777777" w:rsidR="005C58DC" w:rsidRPr="00ED7C04" w:rsidRDefault="005C58DC" w:rsidP="00A75800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ED7C04">
        <w:rPr>
          <w:rFonts w:ascii="Arial" w:hAnsi="Arial" w:cs="Arial"/>
          <w:b/>
        </w:rPr>
        <w:t>Poskytovatel dotace</w:t>
      </w:r>
      <w:r w:rsidRPr="00ED7C04">
        <w:rPr>
          <w:rFonts w:ascii="Arial" w:hAnsi="Arial" w:cs="Arial"/>
        </w:rPr>
        <w:t xml:space="preserve"> je Olomoucký kraj.</w:t>
      </w:r>
    </w:p>
    <w:p w14:paraId="7F66A18F" w14:textId="77777777" w:rsidR="00691685" w:rsidRPr="00ED7C04" w:rsidRDefault="00691685" w:rsidP="00A75800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ED7C04">
        <w:rPr>
          <w:rFonts w:ascii="Arial" w:hAnsi="Arial" w:cs="Arial"/>
          <w:b/>
        </w:rPr>
        <w:t>Příjemce</w:t>
      </w:r>
      <w:r w:rsidRPr="00ED7C04">
        <w:rPr>
          <w:rFonts w:ascii="Arial" w:hAnsi="Arial" w:cs="Arial"/>
        </w:rPr>
        <w:t xml:space="preserve"> dotace je žadatel, v jehož prospěch </w:t>
      </w:r>
      <w:r w:rsidR="00292548" w:rsidRPr="00ED7C04">
        <w:rPr>
          <w:rFonts w:ascii="Arial" w:hAnsi="Arial" w:cs="Arial"/>
        </w:rPr>
        <w:t xml:space="preserve">řídící </w:t>
      </w:r>
      <w:r w:rsidRPr="00ED7C04">
        <w:rPr>
          <w:rFonts w:ascii="Arial" w:hAnsi="Arial" w:cs="Arial"/>
        </w:rPr>
        <w:t>orgán schválil poskytnutí dotace.</w:t>
      </w:r>
    </w:p>
    <w:p w14:paraId="1F50D593" w14:textId="77777777" w:rsidR="00691685" w:rsidRPr="00ED7C04" w:rsidRDefault="000033D8" w:rsidP="00A75800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ED7C04">
        <w:rPr>
          <w:rFonts w:ascii="Arial" w:hAnsi="Arial" w:cs="Arial"/>
          <w:b/>
        </w:rPr>
        <w:t>Ř</w:t>
      </w:r>
      <w:r w:rsidR="00691685" w:rsidRPr="00ED7C04">
        <w:rPr>
          <w:rFonts w:ascii="Arial" w:hAnsi="Arial" w:cs="Arial"/>
          <w:b/>
        </w:rPr>
        <w:t>ídící orgán</w:t>
      </w:r>
      <w:r w:rsidRPr="00ED7C04">
        <w:rPr>
          <w:rFonts w:ascii="Arial" w:hAnsi="Arial" w:cs="Arial"/>
          <w:b/>
        </w:rPr>
        <w:t xml:space="preserve"> </w:t>
      </w:r>
      <w:r w:rsidRPr="00ED7C04">
        <w:rPr>
          <w:rFonts w:ascii="Arial" w:hAnsi="Arial" w:cs="Arial"/>
        </w:rPr>
        <w:t>u poskytovatele je</w:t>
      </w:r>
      <w:r w:rsidR="00006272" w:rsidRPr="00ED7C04">
        <w:rPr>
          <w:rFonts w:ascii="Arial" w:hAnsi="Arial" w:cs="Arial"/>
        </w:rPr>
        <w:t xml:space="preserve"> </w:t>
      </w:r>
      <w:r w:rsidR="00691685" w:rsidRPr="00ED7C04">
        <w:rPr>
          <w:rFonts w:ascii="Arial" w:hAnsi="Arial" w:cs="Arial"/>
        </w:rPr>
        <w:t>Za</w:t>
      </w:r>
      <w:r w:rsidR="00694889" w:rsidRPr="00ED7C04">
        <w:rPr>
          <w:rFonts w:ascii="Arial" w:hAnsi="Arial" w:cs="Arial"/>
        </w:rPr>
        <w:t>stupitelstvo Olomouckého kraje.</w:t>
      </w:r>
      <w:r w:rsidR="007A4261" w:rsidRPr="00ED7C04">
        <w:rPr>
          <w:rFonts w:ascii="Arial" w:hAnsi="Arial" w:cs="Arial"/>
        </w:rPr>
        <w:t xml:space="preserve"> </w:t>
      </w:r>
      <w:r w:rsidR="00691685" w:rsidRPr="00ED7C04">
        <w:rPr>
          <w:rFonts w:ascii="Arial" w:hAnsi="Arial" w:cs="Arial"/>
        </w:rPr>
        <w:t>Řídící orgán rozhoduje zejména o přidělení dotace a její výši.</w:t>
      </w:r>
    </w:p>
    <w:p w14:paraId="7B1E2E28" w14:textId="77777777" w:rsidR="00057835" w:rsidRPr="00ED7C04" w:rsidRDefault="00057835" w:rsidP="00A75800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ED7C04">
        <w:rPr>
          <w:rFonts w:ascii="Arial" w:hAnsi="Arial" w:cs="Arial"/>
          <w:b/>
        </w:rPr>
        <w:t xml:space="preserve">Smlouva </w:t>
      </w:r>
      <w:r w:rsidRPr="00ED7C04">
        <w:rPr>
          <w:rFonts w:ascii="Arial" w:hAnsi="Arial" w:cs="Arial"/>
        </w:rPr>
        <w:t>je písemná veřejnoprávní smlouva, která obsahuje zákonem stanovené náležitosti. Na základě této smlouvy poskytovatel poskytuje dotaci příjemci (dále jen „Smlouva“).</w:t>
      </w:r>
    </w:p>
    <w:p w14:paraId="4FDDB8DB" w14:textId="3C9D25E3" w:rsidR="00691685" w:rsidRPr="00636984" w:rsidRDefault="00057835" w:rsidP="003A10F6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iCs/>
          <w:strike/>
        </w:rPr>
      </w:pPr>
      <w:r w:rsidRPr="00636984">
        <w:rPr>
          <w:rFonts w:ascii="Arial" w:hAnsi="Arial" w:cs="Arial"/>
          <w:b/>
        </w:rPr>
        <w:t xml:space="preserve">Uznatelný </w:t>
      </w:r>
      <w:r w:rsidR="00E66267">
        <w:rPr>
          <w:rFonts w:ascii="Arial" w:hAnsi="Arial" w:cs="Arial"/>
        </w:rPr>
        <w:t xml:space="preserve">náklad </w:t>
      </w:r>
      <w:r w:rsidRPr="00636984">
        <w:rPr>
          <w:rFonts w:ascii="Arial" w:hAnsi="Arial" w:cs="Arial"/>
        </w:rPr>
        <w:t xml:space="preserve">je </w:t>
      </w:r>
      <w:r w:rsidR="00E66267">
        <w:rPr>
          <w:rFonts w:ascii="Arial" w:hAnsi="Arial" w:cs="Arial"/>
        </w:rPr>
        <w:t xml:space="preserve"> náklad</w:t>
      </w:r>
      <w:r w:rsidRPr="00636984">
        <w:rPr>
          <w:rFonts w:ascii="Arial" w:hAnsi="Arial" w:cs="Arial"/>
        </w:rPr>
        <w:t xml:space="preserve"> žadatele, který musí</w:t>
      </w:r>
      <w:r w:rsidR="00694889" w:rsidRPr="00636984">
        <w:rPr>
          <w:rFonts w:ascii="Arial" w:hAnsi="Arial" w:cs="Arial"/>
        </w:rPr>
        <w:t xml:space="preserve"> vzniknout a</w:t>
      </w:r>
      <w:r w:rsidRPr="00636984">
        <w:rPr>
          <w:rFonts w:ascii="Arial" w:hAnsi="Arial" w:cs="Arial"/>
        </w:rPr>
        <w:t xml:space="preserve"> být vynaložen v období realizace projektu dle Pravidel dotačního programu, </w:t>
      </w:r>
      <w:r w:rsidR="00FF139F" w:rsidRPr="00636984">
        <w:rPr>
          <w:rFonts w:ascii="Arial" w:hAnsi="Arial" w:cs="Arial"/>
          <w:bCs/>
        </w:rPr>
        <w:t>článku</w:t>
      </w:r>
      <w:r w:rsidR="00167478" w:rsidRPr="00636984">
        <w:rPr>
          <w:rFonts w:ascii="Arial" w:hAnsi="Arial" w:cs="Arial"/>
        </w:rPr>
        <w:t xml:space="preserve"> 6 a </w:t>
      </w:r>
      <w:r w:rsidR="00FF139F" w:rsidRPr="00636984">
        <w:rPr>
          <w:rFonts w:ascii="Arial" w:hAnsi="Arial" w:cs="Arial"/>
          <w:bCs/>
        </w:rPr>
        <w:t>článku</w:t>
      </w:r>
      <w:r w:rsidR="00167478" w:rsidRPr="00636984">
        <w:rPr>
          <w:rFonts w:ascii="Arial" w:hAnsi="Arial" w:cs="Arial"/>
        </w:rPr>
        <w:t xml:space="preserve"> 8</w:t>
      </w:r>
      <w:r w:rsidRPr="00636984">
        <w:rPr>
          <w:rFonts w:ascii="Arial" w:hAnsi="Arial" w:cs="Arial"/>
        </w:rPr>
        <w:t xml:space="preserve">. </w:t>
      </w:r>
      <w:r w:rsidR="00E66267">
        <w:rPr>
          <w:rFonts w:ascii="Arial" w:hAnsi="Arial" w:cs="Arial"/>
        </w:rPr>
        <w:t xml:space="preserve"> Náklad</w:t>
      </w:r>
      <w:r w:rsidRPr="00636984">
        <w:rPr>
          <w:rFonts w:ascii="Arial" w:hAnsi="Arial" w:cs="Arial"/>
        </w:rPr>
        <w:t xml:space="preserve"> musí být identifikovatelný a kontrolovatelný a musí být doložitelný originály účetních dokladů (účetní doklady příjemce) ve smyslu § 11 zákona o účetnictví č. 563/1991 Sb., ve znění pozdějších předpisů.  V případě, že je příjemce povinen vést účetnictví, musí být o </w:t>
      </w:r>
      <w:r w:rsidR="00E66267">
        <w:rPr>
          <w:rFonts w:ascii="Arial" w:hAnsi="Arial" w:cs="Arial"/>
        </w:rPr>
        <w:t xml:space="preserve"> nákladu</w:t>
      </w:r>
      <w:r w:rsidRPr="00636984">
        <w:rPr>
          <w:rFonts w:ascii="Arial" w:hAnsi="Arial" w:cs="Arial"/>
        </w:rPr>
        <w:t xml:space="preserve"> proveden účetní záznam</w:t>
      </w:r>
    </w:p>
    <w:p w14:paraId="2E4E6FE9" w14:textId="338D9761" w:rsidR="00AF7FFC" w:rsidRPr="00AF7FFC" w:rsidRDefault="003615C2" w:rsidP="00AF7FFC">
      <w:pPr>
        <w:pStyle w:val="Odstavecseseznamem"/>
        <w:numPr>
          <w:ilvl w:val="1"/>
          <w:numId w:val="1"/>
        </w:numPr>
        <w:spacing w:before="120" w:after="120"/>
        <w:ind w:left="851" w:hanging="851"/>
        <w:rPr>
          <w:rFonts w:ascii="Arial" w:hAnsi="Arial" w:cs="Arial"/>
        </w:rPr>
      </w:pPr>
      <w:r w:rsidRPr="00636984">
        <w:rPr>
          <w:rFonts w:ascii="Arial" w:hAnsi="Arial" w:cs="Arial"/>
          <w:b/>
        </w:rPr>
        <w:t>Finanční vyúčtování dotace</w:t>
      </w:r>
      <w:r w:rsidR="00691685" w:rsidRPr="00636984">
        <w:rPr>
          <w:rFonts w:ascii="Arial" w:hAnsi="Arial" w:cs="Arial"/>
          <w:b/>
        </w:rPr>
        <w:t xml:space="preserve"> </w:t>
      </w:r>
      <w:r w:rsidR="00691685" w:rsidRPr="00636984">
        <w:rPr>
          <w:rFonts w:ascii="Arial" w:hAnsi="Arial" w:cs="Arial"/>
        </w:rPr>
        <w:t>je po</w:t>
      </w:r>
      <w:r w:rsidR="00D952B1" w:rsidRPr="00636984">
        <w:rPr>
          <w:rFonts w:ascii="Arial" w:hAnsi="Arial" w:cs="Arial"/>
        </w:rPr>
        <w:t xml:space="preserve">pis a závěrečné zhodnocení </w:t>
      </w:r>
      <w:r w:rsidR="00691685" w:rsidRPr="00636984">
        <w:rPr>
          <w:rFonts w:ascii="Arial" w:hAnsi="Arial" w:cs="Arial"/>
        </w:rPr>
        <w:t>projektu</w:t>
      </w:r>
      <w:r w:rsidR="00C21B13" w:rsidRPr="00636984">
        <w:rPr>
          <w:rFonts w:ascii="Arial" w:hAnsi="Arial" w:cs="Arial"/>
        </w:rPr>
        <w:t xml:space="preserve"> včetně doložení skutečně vyplacených příplatků za odpracované úvazky v jednotlivých měsících</w:t>
      </w:r>
      <w:r w:rsidR="00AF7FFC" w:rsidRPr="00AF7FFC">
        <w:rPr>
          <w:rFonts w:ascii="Arial" w:hAnsi="Arial" w:cs="Arial"/>
        </w:rPr>
        <w:t xml:space="preserve"> formou tabulky, která je přílohou tohoto dotačního programu a </w:t>
      </w:r>
      <w:r w:rsidR="00234783">
        <w:rPr>
          <w:rFonts w:ascii="Arial" w:hAnsi="Arial" w:cs="Arial"/>
        </w:rPr>
        <w:t>S</w:t>
      </w:r>
      <w:r w:rsidR="00AF7FFC" w:rsidRPr="00AF7FFC">
        <w:rPr>
          <w:rFonts w:ascii="Arial" w:hAnsi="Arial" w:cs="Arial"/>
        </w:rPr>
        <w:t xml:space="preserve">mlouvy o poskytnutí dotace. </w:t>
      </w:r>
    </w:p>
    <w:p w14:paraId="08097B02" w14:textId="1E884215" w:rsidR="00691685" w:rsidRPr="00636984" w:rsidRDefault="00691685" w:rsidP="00AF7FFC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</w:rPr>
      </w:pPr>
    </w:p>
    <w:p w14:paraId="6EC0C035" w14:textId="77777777" w:rsidR="00816FC3" w:rsidRPr="00ED7C04" w:rsidRDefault="00057835" w:rsidP="003A10F6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ED7C04">
        <w:rPr>
          <w:rFonts w:ascii="Arial" w:hAnsi="Arial" w:cs="Arial"/>
          <w:b/>
        </w:rPr>
        <w:t>Žadatel</w:t>
      </w:r>
      <w:r w:rsidR="00D952B1" w:rsidRPr="00ED7C04">
        <w:rPr>
          <w:rFonts w:ascii="Arial" w:hAnsi="Arial" w:cs="Arial"/>
        </w:rPr>
        <w:t xml:space="preserve"> je</w:t>
      </w:r>
      <w:r w:rsidRPr="00ED7C04">
        <w:rPr>
          <w:rFonts w:ascii="Arial" w:hAnsi="Arial" w:cs="Arial"/>
        </w:rPr>
        <w:t xml:space="preserve"> právnická osoba, která může žádat o dotaci.</w:t>
      </w:r>
      <w:r w:rsidR="002C396E" w:rsidRPr="00ED7C04">
        <w:rPr>
          <w:rFonts w:ascii="Arial" w:hAnsi="Arial" w:cs="Arial"/>
        </w:rPr>
        <w:t xml:space="preserve"> </w:t>
      </w:r>
    </w:p>
    <w:p w14:paraId="739AB234" w14:textId="77777777" w:rsidR="003A10F6" w:rsidRPr="00636984" w:rsidRDefault="003A10F6" w:rsidP="003A10F6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strike/>
        </w:rPr>
      </w:pPr>
    </w:p>
    <w:p w14:paraId="10B365F6" w14:textId="77777777" w:rsidR="00691685" w:rsidRPr="00ED7C04" w:rsidRDefault="00691685" w:rsidP="00A7580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</w:rPr>
      </w:pPr>
      <w:r w:rsidRPr="00ED7C04">
        <w:rPr>
          <w:rFonts w:ascii="Arial" w:hAnsi="Arial" w:cs="Arial"/>
          <w:b/>
          <w:bCs/>
        </w:rPr>
        <w:t xml:space="preserve">Důvod, </w:t>
      </w:r>
      <w:r w:rsidR="00EB0434" w:rsidRPr="00ED7C04">
        <w:rPr>
          <w:rFonts w:ascii="Arial" w:hAnsi="Arial" w:cs="Arial"/>
          <w:b/>
          <w:bCs/>
        </w:rPr>
        <w:t xml:space="preserve">obecný </w:t>
      </w:r>
      <w:r w:rsidR="00D952B1" w:rsidRPr="00ED7C04">
        <w:rPr>
          <w:rFonts w:ascii="Arial" w:hAnsi="Arial" w:cs="Arial"/>
          <w:b/>
          <w:bCs/>
        </w:rPr>
        <w:t>účel dotačního programu</w:t>
      </w:r>
    </w:p>
    <w:p w14:paraId="4D5B4597" w14:textId="77777777" w:rsidR="00D952B1" w:rsidRPr="00ED7C04" w:rsidRDefault="00D952B1" w:rsidP="00D952B1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</w:rPr>
      </w:pPr>
    </w:p>
    <w:p w14:paraId="418986AD" w14:textId="27EDFADF" w:rsidR="00D952B1" w:rsidRPr="00636984" w:rsidRDefault="00D952B1" w:rsidP="00A7580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851" w:hanging="851"/>
        <w:rPr>
          <w:rFonts w:ascii="Arial" w:hAnsi="Arial" w:cs="Arial"/>
          <w:b/>
          <w:bCs/>
        </w:rPr>
      </w:pPr>
      <w:r w:rsidRPr="00636984">
        <w:rPr>
          <w:rFonts w:ascii="Arial" w:hAnsi="Arial" w:cs="Arial"/>
        </w:rPr>
        <w:t>Důvodem vyhlášení dotačního programu je zajištění udržitelnosti kvality a bezpečí zdravotních služeb poskytovaných střídavě ve třísměnném nebo nepřetržitém provozním režimu u poskytovatelů zdravotních služeb lůžkové péče prostřednictvím podpory personálního zabezpečení těchto služeb nelékařskými zdravotnickými pracovníky pracujícími bez odborného dohledu</w:t>
      </w:r>
      <w:r w:rsidR="006A2A3D" w:rsidRPr="00636984">
        <w:rPr>
          <w:rFonts w:ascii="Arial" w:hAnsi="Arial" w:cs="Arial"/>
        </w:rPr>
        <w:t xml:space="preserve"> v Olomouckém kraji</w:t>
      </w:r>
      <w:r w:rsidRPr="00636984">
        <w:rPr>
          <w:rFonts w:ascii="Arial" w:hAnsi="Arial" w:cs="Arial"/>
        </w:rPr>
        <w:t>.</w:t>
      </w:r>
    </w:p>
    <w:p w14:paraId="2E55EEF5" w14:textId="73C35179" w:rsidR="00D83D0F" w:rsidRPr="00636984" w:rsidRDefault="00D83D0F" w:rsidP="00316321">
      <w:pPr>
        <w:pStyle w:val="Default"/>
        <w:numPr>
          <w:ilvl w:val="1"/>
          <w:numId w:val="1"/>
        </w:numPr>
        <w:spacing w:before="120" w:after="120"/>
        <w:ind w:left="851" w:hanging="851"/>
        <w:contextualSpacing/>
        <w:jc w:val="both"/>
        <w:rPr>
          <w:color w:val="auto"/>
          <w:sz w:val="22"/>
          <w:szCs w:val="22"/>
        </w:rPr>
      </w:pPr>
      <w:r w:rsidRPr="00636984">
        <w:rPr>
          <w:color w:val="auto"/>
          <w:sz w:val="22"/>
          <w:szCs w:val="22"/>
        </w:rPr>
        <w:t>Účelem dotačního programu je podpora a stabilizace personálního zabezpečení zdravotních služeb poskytovaných střídavě ve třísměnném nebo nepřetržitém provozním režimu, a to prostřednictvím poskytnutí dotace na zvýšení zvláštního příplatku k platu (zvláštní příplatek dle § 8 nařízení vlády č. 564/2006 Sb., o platových poměrech zaměstnanců ve veřejných službách a správě) za práce zařazen</w:t>
      </w:r>
      <w:r w:rsidR="00BA738F" w:rsidRPr="00636984">
        <w:rPr>
          <w:color w:val="auto"/>
          <w:sz w:val="22"/>
          <w:szCs w:val="22"/>
        </w:rPr>
        <w:t>é dle</w:t>
      </w:r>
      <w:r w:rsidRPr="00636984">
        <w:rPr>
          <w:color w:val="auto"/>
          <w:sz w:val="22"/>
          <w:szCs w:val="22"/>
        </w:rPr>
        <w:t xml:space="preserve"> bodu 10 skupiny III. Přílohy č.</w:t>
      </w:r>
      <w:r w:rsidR="00316321" w:rsidRPr="00636984">
        <w:rPr>
          <w:color w:val="auto"/>
          <w:sz w:val="22"/>
          <w:szCs w:val="22"/>
        </w:rPr>
        <w:t> </w:t>
      </w:r>
      <w:r w:rsidRPr="00636984">
        <w:rPr>
          <w:color w:val="auto"/>
          <w:sz w:val="22"/>
          <w:szCs w:val="22"/>
        </w:rPr>
        <w:t>7 nařízení vlády č. 564/2006 Sb.</w:t>
      </w:r>
      <w:r w:rsidR="00EE7F36" w:rsidRPr="00636984">
        <w:rPr>
          <w:color w:val="auto"/>
          <w:sz w:val="22"/>
          <w:szCs w:val="22"/>
        </w:rPr>
        <w:t>, o platových poměrech zaměstnanců ve veřejných službách a správě, ve znění pozdějších předpisů</w:t>
      </w:r>
      <w:r w:rsidRPr="00636984">
        <w:rPr>
          <w:color w:val="auto"/>
          <w:sz w:val="22"/>
          <w:szCs w:val="22"/>
        </w:rPr>
        <w:t xml:space="preserve"> nebo na analogické zvýšení mzdy zaměstnanců odměňovaných mzdou splňujících definici dle tohoto bodu</w:t>
      </w:r>
      <w:r w:rsidR="00DA3A7F" w:rsidRPr="00636984">
        <w:rPr>
          <w:color w:val="auto"/>
          <w:sz w:val="22"/>
          <w:szCs w:val="22"/>
        </w:rPr>
        <w:t>, s výjimkou pobytových zařízení sociálních služeb</w:t>
      </w:r>
      <w:r w:rsidRPr="00636984">
        <w:rPr>
          <w:color w:val="auto"/>
          <w:sz w:val="22"/>
          <w:szCs w:val="22"/>
        </w:rPr>
        <w:t xml:space="preserve">. </w:t>
      </w:r>
      <w:r w:rsidR="00BD0C34" w:rsidRPr="00636984">
        <w:rPr>
          <w:color w:val="auto"/>
          <w:sz w:val="22"/>
          <w:szCs w:val="22"/>
        </w:rPr>
        <w:t xml:space="preserve">Dotace není určena na </w:t>
      </w:r>
      <w:r w:rsidR="00745B83">
        <w:rPr>
          <w:color w:val="auto"/>
          <w:sz w:val="22"/>
          <w:szCs w:val="22"/>
        </w:rPr>
        <w:t>náklady</w:t>
      </w:r>
      <w:r w:rsidR="00BD0C34" w:rsidRPr="00636984">
        <w:rPr>
          <w:color w:val="auto"/>
          <w:sz w:val="22"/>
          <w:szCs w:val="22"/>
        </w:rPr>
        <w:t xml:space="preserve"> plynoucí z dohod o pracích konaných mimo pracovní poměr (</w:t>
      </w:r>
      <w:r w:rsidR="00636984">
        <w:rPr>
          <w:color w:val="auto"/>
          <w:sz w:val="22"/>
          <w:szCs w:val="22"/>
        </w:rPr>
        <w:t>dohoda o pracovní činnosti a dohoda o provedení práce</w:t>
      </w:r>
      <w:r w:rsidR="00BD0C34" w:rsidRPr="00636984">
        <w:rPr>
          <w:color w:val="auto"/>
          <w:sz w:val="22"/>
          <w:szCs w:val="22"/>
        </w:rPr>
        <w:t>).</w:t>
      </w:r>
    </w:p>
    <w:p w14:paraId="31BD087E" w14:textId="77777777" w:rsidR="00EF6487" w:rsidRDefault="00EF6487" w:rsidP="00EF648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/>
        <w:ind w:hanging="792"/>
        <w:contextualSpacing w:val="0"/>
        <w:rPr>
          <w:rFonts w:ascii="Arial" w:hAnsi="Arial" w:cs="Arial"/>
          <w:bCs/>
        </w:rPr>
      </w:pPr>
      <w:r w:rsidRPr="001B062E">
        <w:rPr>
          <w:rFonts w:ascii="Arial" w:hAnsi="Arial" w:cs="Arial"/>
          <w:bCs/>
        </w:rPr>
        <w:t>Definice práce zaměstnance, na kterého je poskytována dotace: „Soustavné poskytování zdravotních služeb zdravotnickými pracovníky vykonávajícími nelékařské zdravotnické povolání</w:t>
      </w:r>
      <w:r w:rsidRPr="00ED7C04">
        <w:rPr>
          <w:rFonts w:ascii="Arial" w:hAnsi="Arial" w:cs="Arial"/>
          <w:bCs/>
        </w:rPr>
        <w:t xml:space="preserve"> bez odborného dohledu střídavě ve třísměnném nebo nepřetržitém provozním režimu u poskytovatelů zdravotních služeb lůžkové péče.“.</w:t>
      </w:r>
    </w:p>
    <w:p w14:paraId="5ED8B6BC" w14:textId="404C3F23" w:rsidR="00ED7C04" w:rsidRPr="00D83D0F" w:rsidRDefault="00EC619D" w:rsidP="003A6588">
      <w:pPr>
        <w:pStyle w:val="Odstavecseseznamem"/>
        <w:numPr>
          <w:ilvl w:val="1"/>
          <w:numId w:val="1"/>
        </w:numPr>
        <w:spacing w:before="240"/>
        <w:ind w:left="851" w:hanging="851"/>
        <w:contextualSpacing w:val="0"/>
        <w:rPr>
          <w:rFonts w:ascii="Arial" w:hAnsi="Arial" w:cs="Arial"/>
        </w:rPr>
      </w:pPr>
      <w:r w:rsidRPr="003A6588">
        <w:rPr>
          <w:rFonts w:ascii="Arial" w:hAnsi="Arial" w:cs="Arial"/>
        </w:rPr>
        <w:lastRenderedPageBreak/>
        <w:t xml:space="preserve">Dotace nezakládá veřejnou podporu, jelikož není naplněna podmínka ovlivnění obchodu mezi členskými státy. Vliv dotace na trhy a spotřebitele v sousedních členských státech je nanejvýše nepatrný, zboží nebo služby poskytované příjemcem jsou čistě lokálního charakteru a podpora nemá za následek přilákání poptávky </w:t>
      </w:r>
      <w:r w:rsidRPr="00D83D0F">
        <w:rPr>
          <w:rFonts w:ascii="Arial" w:hAnsi="Arial" w:cs="Arial"/>
        </w:rPr>
        <w:t>nebo investic do dotyčného regionu a nevytváří překážky pro usazování podniků z jiných členských států. Účel a příjemce dotace zaručuje výhradně lokální charakter zaměřený pouze na obyvatelstvo daného regionu.</w:t>
      </w:r>
    </w:p>
    <w:p w14:paraId="3AE74182" w14:textId="28D820D5" w:rsidR="00ED7C04" w:rsidRPr="00ED7C04" w:rsidRDefault="00ED7C04">
      <w:pPr>
        <w:spacing w:after="200" w:line="276" w:lineRule="auto"/>
        <w:ind w:left="0" w:firstLine="0"/>
        <w:jc w:val="left"/>
        <w:rPr>
          <w:rFonts w:ascii="Arial" w:hAnsi="Arial" w:cs="Arial"/>
        </w:rPr>
      </w:pPr>
    </w:p>
    <w:p w14:paraId="54C8F1B1" w14:textId="77777777" w:rsidR="00691685" w:rsidRPr="00ED7C04" w:rsidRDefault="00691685" w:rsidP="00A7580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</w:rPr>
      </w:pPr>
      <w:bookmarkStart w:id="2" w:name="okruhŽadatelů"/>
      <w:bookmarkEnd w:id="2"/>
      <w:r w:rsidRPr="00ED7C04">
        <w:rPr>
          <w:rFonts w:ascii="Arial" w:hAnsi="Arial" w:cs="Arial"/>
          <w:b/>
          <w:bCs/>
        </w:rPr>
        <w:t xml:space="preserve">Okruh žadatelů </w:t>
      </w:r>
    </w:p>
    <w:p w14:paraId="3BECE87F" w14:textId="77777777" w:rsidR="006E6270" w:rsidRPr="00ED7C04" w:rsidRDefault="006E6270" w:rsidP="006E627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</w:rPr>
      </w:pPr>
    </w:p>
    <w:p w14:paraId="3ABCACEB" w14:textId="24A0704A" w:rsidR="005B44BE" w:rsidRPr="00636984" w:rsidRDefault="0094133B" w:rsidP="0063698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36984">
        <w:rPr>
          <w:rFonts w:ascii="Arial" w:hAnsi="Arial" w:cs="Arial"/>
        </w:rPr>
        <w:t>Žadatelem může být pouze</w:t>
      </w:r>
      <w:r w:rsidR="003321E2" w:rsidRPr="00636984">
        <w:rPr>
          <w:rFonts w:ascii="Arial" w:hAnsi="Arial" w:cs="Arial"/>
        </w:rPr>
        <w:t xml:space="preserve"> právnická osoba </w:t>
      </w:r>
      <w:r w:rsidR="00167478" w:rsidRPr="00636984">
        <w:rPr>
          <w:rFonts w:ascii="Arial" w:hAnsi="Arial" w:cs="Arial"/>
        </w:rPr>
        <w:t xml:space="preserve">- </w:t>
      </w:r>
      <w:r w:rsidR="003321E2" w:rsidRPr="00636984">
        <w:rPr>
          <w:rFonts w:ascii="Arial" w:hAnsi="Arial" w:cs="Arial"/>
        </w:rPr>
        <w:t xml:space="preserve">včetně příspěvkové organizace státu </w:t>
      </w:r>
      <w:r w:rsidR="00167478" w:rsidRPr="00636984">
        <w:rPr>
          <w:rFonts w:ascii="Arial" w:hAnsi="Arial" w:cs="Arial"/>
        </w:rPr>
        <w:t>(</w:t>
      </w:r>
      <w:r w:rsidR="003321E2" w:rsidRPr="00636984">
        <w:rPr>
          <w:rFonts w:ascii="Arial" w:hAnsi="Arial" w:cs="Arial"/>
        </w:rPr>
        <w:t>kromě organizací zřizovaných Ministerstvem zdravotnictví</w:t>
      </w:r>
      <w:r w:rsidR="00167478" w:rsidRPr="00636984">
        <w:rPr>
          <w:rFonts w:ascii="Arial" w:hAnsi="Arial" w:cs="Arial"/>
        </w:rPr>
        <w:t xml:space="preserve"> ČR) a v</w:t>
      </w:r>
      <w:r w:rsidR="003321E2" w:rsidRPr="00636984">
        <w:rPr>
          <w:rFonts w:ascii="Arial" w:hAnsi="Arial" w:cs="Arial"/>
        </w:rPr>
        <w:t>četně příspěvkových organizací zřizovaných územním samosprávným celkem</w:t>
      </w:r>
      <w:r w:rsidR="00167478" w:rsidRPr="00636984">
        <w:rPr>
          <w:rFonts w:ascii="Arial" w:hAnsi="Arial" w:cs="Arial"/>
        </w:rPr>
        <w:t xml:space="preserve"> -</w:t>
      </w:r>
      <w:r w:rsidR="003321E2" w:rsidRPr="00636984">
        <w:rPr>
          <w:rFonts w:ascii="Arial" w:hAnsi="Arial" w:cs="Arial"/>
        </w:rPr>
        <w:t xml:space="preserve"> kter</w:t>
      </w:r>
      <w:r w:rsidR="00167478" w:rsidRPr="00636984">
        <w:rPr>
          <w:rFonts w:ascii="Arial" w:hAnsi="Arial" w:cs="Arial"/>
        </w:rPr>
        <w:t>á</w:t>
      </w:r>
      <w:r w:rsidR="003321E2" w:rsidRPr="00636984">
        <w:rPr>
          <w:rFonts w:ascii="Arial" w:hAnsi="Arial" w:cs="Arial"/>
        </w:rPr>
        <w:t xml:space="preserve"> j</w:t>
      </w:r>
      <w:r w:rsidR="00167478" w:rsidRPr="00636984">
        <w:rPr>
          <w:rFonts w:ascii="Arial" w:hAnsi="Arial" w:cs="Arial"/>
        </w:rPr>
        <w:t>e</w:t>
      </w:r>
      <w:r w:rsidRPr="00636984">
        <w:rPr>
          <w:rFonts w:ascii="Arial" w:hAnsi="Arial" w:cs="Arial"/>
        </w:rPr>
        <w:t xml:space="preserve"> </w:t>
      </w:r>
      <w:r w:rsidR="005B44BE" w:rsidRPr="00636984">
        <w:rPr>
          <w:rFonts w:ascii="Arial" w:hAnsi="Arial" w:cs="Arial"/>
        </w:rPr>
        <w:t>poskytovatel zdravotních služeb lůžkové péče dle § 2 odst. 1 zákona č. 372/2011 Sb., o zdravotních službách a podmínkách jejich poskytování (záko</w:t>
      </w:r>
      <w:r w:rsidRPr="00636984">
        <w:rPr>
          <w:rFonts w:ascii="Arial" w:hAnsi="Arial" w:cs="Arial"/>
        </w:rPr>
        <w:t>n o zdravotních službách)</w:t>
      </w:r>
      <w:r w:rsidR="003A3B22" w:rsidRPr="00636984">
        <w:rPr>
          <w:rFonts w:ascii="Arial" w:hAnsi="Arial" w:cs="Arial"/>
        </w:rPr>
        <w:t>, ve znění pozdějších předpisů</w:t>
      </w:r>
      <w:r w:rsidR="00603947" w:rsidRPr="00636984">
        <w:rPr>
          <w:rFonts w:ascii="Arial" w:hAnsi="Arial" w:cs="Arial"/>
        </w:rPr>
        <w:t>,</w:t>
      </w:r>
      <w:r w:rsidR="003A3B22" w:rsidRPr="00636984">
        <w:rPr>
          <w:rFonts w:ascii="Arial" w:hAnsi="Arial" w:cs="Arial"/>
        </w:rPr>
        <w:t xml:space="preserve"> její</w:t>
      </w:r>
      <w:r w:rsidR="00603947" w:rsidRPr="00636984">
        <w:rPr>
          <w:rFonts w:ascii="Arial" w:hAnsi="Arial" w:cs="Arial"/>
        </w:rPr>
        <w:t>m</w:t>
      </w:r>
      <w:r w:rsidR="003A3B22" w:rsidRPr="00636984">
        <w:rPr>
          <w:rFonts w:ascii="Arial" w:hAnsi="Arial" w:cs="Arial"/>
        </w:rPr>
        <w:t>ž zaměstnanc</w:t>
      </w:r>
      <w:r w:rsidR="00603947" w:rsidRPr="00636984">
        <w:rPr>
          <w:rFonts w:ascii="Arial" w:hAnsi="Arial" w:cs="Arial"/>
        </w:rPr>
        <w:t>em je nejméně jeden</w:t>
      </w:r>
      <w:r w:rsidR="003A3B22" w:rsidRPr="00636984">
        <w:rPr>
          <w:rFonts w:ascii="Arial" w:hAnsi="Arial" w:cs="Arial"/>
        </w:rPr>
        <w:t xml:space="preserve"> </w:t>
      </w:r>
      <w:r w:rsidR="00603947" w:rsidRPr="00636984">
        <w:rPr>
          <w:rFonts w:ascii="Arial" w:hAnsi="Arial" w:cs="Arial"/>
        </w:rPr>
        <w:t>zdravotnický</w:t>
      </w:r>
      <w:r w:rsidR="003A3B22" w:rsidRPr="00636984">
        <w:rPr>
          <w:rFonts w:ascii="Arial" w:hAnsi="Arial" w:cs="Arial"/>
        </w:rPr>
        <w:t xml:space="preserve"> pracovní</w:t>
      </w:r>
      <w:r w:rsidR="00603947" w:rsidRPr="00636984">
        <w:rPr>
          <w:rFonts w:ascii="Arial" w:hAnsi="Arial" w:cs="Arial"/>
        </w:rPr>
        <w:t>k</w:t>
      </w:r>
      <w:r w:rsidR="003A3B22" w:rsidRPr="00636984">
        <w:rPr>
          <w:rFonts w:ascii="Arial" w:hAnsi="Arial" w:cs="Arial"/>
        </w:rPr>
        <w:t xml:space="preserve"> vykonávající nelékařské zdravotní povolání, </w:t>
      </w:r>
      <w:r w:rsidR="00603947" w:rsidRPr="00636984">
        <w:rPr>
          <w:rFonts w:ascii="Arial" w:hAnsi="Arial" w:cs="Arial"/>
        </w:rPr>
        <w:t>který soustavně poskytuje</w:t>
      </w:r>
      <w:r w:rsidR="003A3B22" w:rsidRPr="00636984">
        <w:rPr>
          <w:rFonts w:ascii="Arial" w:hAnsi="Arial" w:cs="Arial"/>
        </w:rPr>
        <w:t xml:space="preserve"> zdravotní služby bez odborného dohledu střídavě ve třísměnném nebo nepřetržitém provozním režimu</w:t>
      </w:r>
      <w:r w:rsidR="005B44BE" w:rsidRPr="00636984">
        <w:rPr>
          <w:rFonts w:ascii="Arial" w:hAnsi="Arial" w:cs="Arial"/>
        </w:rPr>
        <w:t xml:space="preserve"> </w:t>
      </w:r>
      <w:r w:rsidR="00075B72" w:rsidRPr="00636984">
        <w:rPr>
          <w:rFonts w:ascii="Arial" w:hAnsi="Arial" w:cs="Arial"/>
        </w:rPr>
        <w:t>a kter</w:t>
      </w:r>
      <w:r w:rsidR="003A3B22" w:rsidRPr="00636984">
        <w:rPr>
          <w:rFonts w:ascii="Arial" w:hAnsi="Arial" w:cs="Arial"/>
        </w:rPr>
        <w:t>á</w:t>
      </w:r>
      <w:r w:rsidR="00075B72" w:rsidRPr="00636984">
        <w:rPr>
          <w:rFonts w:ascii="Arial" w:hAnsi="Arial" w:cs="Arial"/>
        </w:rPr>
        <w:t xml:space="preserve"> má sídlo na území Olomouckého kraje</w:t>
      </w:r>
      <w:r w:rsidR="003D504D" w:rsidRPr="00636984">
        <w:rPr>
          <w:rFonts w:ascii="Arial" w:hAnsi="Arial" w:cs="Arial"/>
        </w:rPr>
        <w:t>.</w:t>
      </w:r>
    </w:p>
    <w:p w14:paraId="734290BB" w14:textId="77777777" w:rsidR="003D504D" w:rsidRPr="00ED7C04" w:rsidRDefault="003D504D" w:rsidP="005B44BE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BB73C36" w14:textId="77777777" w:rsidR="00691685" w:rsidRPr="00ED7C04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1F8DBB36" w14:textId="77777777" w:rsidR="00691685" w:rsidRPr="00ED7C04" w:rsidRDefault="00691685" w:rsidP="00A7580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D7C04">
        <w:rPr>
          <w:rFonts w:ascii="Arial" w:hAnsi="Arial" w:cs="Arial"/>
        </w:rPr>
        <w:t xml:space="preserve">Dotaci lze poskytnout jen tomu žadateli: </w:t>
      </w:r>
    </w:p>
    <w:p w14:paraId="1B53C70F" w14:textId="77777777" w:rsidR="00691685" w:rsidRPr="00ED7C04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i/>
        </w:rPr>
      </w:pPr>
      <w:r w:rsidRPr="00ED7C04">
        <w:rPr>
          <w:rFonts w:ascii="Arial" w:hAnsi="Arial" w:cs="Arial"/>
        </w:rPr>
        <w:t xml:space="preserve">který nemá </w:t>
      </w:r>
      <w:r w:rsidRPr="00ED7C04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</w:t>
      </w:r>
      <w:r w:rsidR="008254B7" w:rsidRPr="00ED7C04">
        <w:rPr>
          <w:rFonts w:ascii="Arial" w:eastAsia="Times New Roman" w:hAnsi="Arial" w:cs="Arial"/>
          <w:lang w:eastAsia="cs-CZ"/>
        </w:rPr>
        <w:t>subjektům je</w:t>
      </w:r>
      <w:r w:rsidRPr="00ED7C04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ED7C04">
        <w:rPr>
          <w:rFonts w:ascii="Arial" w:eastAsia="Times New Roman" w:hAnsi="Arial" w:cs="Arial"/>
          <w:lang w:eastAsia="cs-CZ"/>
        </w:rPr>
        <w:t>dklad původní lhůty splatnosti);</w:t>
      </w:r>
    </w:p>
    <w:p w14:paraId="78084604" w14:textId="77777777" w:rsidR="00691685" w:rsidRPr="00ED7C04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ED7C04">
        <w:rPr>
          <w:rFonts w:ascii="Arial" w:hAnsi="Arial" w:cs="Arial"/>
        </w:rPr>
        <w:t>který nemá neuhrazené závazky po lhůtě splatnosti vůči Olomouckému kraji, j</w:t>
      </w:r>
      <w:r w:rsidR="00F136D6" w:rsidRPr="00ED7C04">
        <w:rPr>
          <w:rFonts w:ascii="Arial" w:hAnsi="Arial" w:cs="Arial"/>
        </w:rPr>
        <w:t xml:space="preserve">ím </w:t>
      </w:r>
      <w:r w:rsidRPr="00ED7C04">
        <w:rPr>
          <w:rFonts w:ascii="Arial" w:hAnsi="Arial" w:cs="Arial"/>
        </w:rPr>
        <w:t xml:space="preserve">zřízeným organizacím a jiným územním samosprávným celkům, a to za období tří let před podáním žádosti </w:t>
      </w:r>
      <w:r w:rsidRPr="00ED7C04">
        <w:rPr>
          <w:rFonts w:ascii="Arial" w:eastAsia="Times New Roman" w:hAnsi="Arial" w:cs="Arial"/>
          <w:lang w:eastAsia="cs-CZ"/>
        </w:rPr>
        <w:t xml:space="preserve">(za neuhrazený závazek po lhůtě splatnosti vůči výše uvedeným </w:t>
      </w:r>
      <w:r w:rsidR="008254B7" w:rsidRPr="00ED7C04">
        <w:rPr>
          <w:rFonts w:ascii="Arial" w:eastAsia="Times New Roman" w:hAnsi="Arial" w:cs="Arial"/>
          <w:lang w:eastAsia="cs-CZ"/>
        </w:rPr>
        <w:t>subjektům je</w:t>
      </w:r>
      <w:r w:rsidRPr="00ED7C04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ED7C04">
        <w:rPr>
          <w:rFonts w:ascii="Arial" w:eastAsia="Times New Roman" w:hAnsi="Arial" w:cs="Arial"/>
          <w:lang w:eastAsia="cs-CZ"/>
        </w:rPr>
        <w:t>dklad původní lhůty splatnosti);</w:t>
      </w:r>
    </w:p>
    <w:p w14:paraId="7072F0CD" w14:textId="77777777" w:rsidR="00691685" w:rsidRPr="00ED7C04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ED7C04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048CD14D" w14:textId="77777777" w:rsidR="00691685" w:rsidRPr="00ED7C04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ED7C04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ED7C04">
        <w:rPr>
          <w:rFonts w:ascii="Arial" w:hAnsi="Arial" w:cs="Arial"/>
        </w:rPr>
        <w:br/>
        <w:t xml:space="preserve">v procesu zrušení s právním nástupcem (např. sloučení, splynutí, rozdělení obchodní společnosti); </w:t>
      </w:r>
    </w:p>
    <w:p w14:paraId="29462EF2" w14:textId="77777777" w:rsidR="00691685" w:rsidRPr="00ED7C04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ED7C04">
        <w:rPr>
          <w:rFonts w:ascii="Arial" w:hAnsi="Arial" w:cs="Arial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14:paraId="0483C7B2" w14:textId="77777777" w:rsidR="00691685" w:rsidRPr="00ED7C04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ED7C04">
        <w:rPr>
          <w:rFonts w:ascii="Arial" w:hAnsi="Arial" w:cs="Arial"/>
        </w:rPr>
        <w:t xml:space="preserve">vůči kterému (případně, vůči jehož majetku) není navrhováno ani vedeno řízení o výkonu soudního či správního rozhodnutí ani navrhována či prováděna exekuce; </w:t>
      </w:r>
    </w:p>
    <w:p w14:paraId="4E90999B" w14:textId="77777777" w:rsidR="00691685" w:rsidRPr="00ED7C04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ED7C04">
        <w:rPr>
          <w:rFonts w:ascii="Arial" w:hAnsi="Arial" w:cs="Arial"/>
        </w:rPr>
        <w:lastRenderedPageBreak/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ED7C04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1C61B404" w14:textId="77777777" w:rsidR="000E0504" w:rsidRPr="00ED7C04" w:rsidRDefault="000E0504" w:rsidP="00691685">
      <w:pPr>
        <w:rPr>
          <w:rFonts w:ascii="Arial" w:hAnsi="Arial" w:cs="Arial"/>
          <w:i/>
        </w:rPr>
      </w:pPr>
    </w:p>
    <w:p w14:paraId="6B43B5B9" w14:textId="77777777" w:rsidR="00691685" w:rsidRPr="001502F6" w:rsidRDefault="00691685" w:rsidP="00A7580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</w:rPr>
      </w:pPr>
      <w:r w:rsidRPr="001502F6">
        <w:rPr>
          <w:rFonts w:ascii="Arial" w:hAnsi="Arial" w:cs="Arial"/>
          <w:b/>
          <w:bCs/>
        </w:rPr>
        <w:t xml:space="preserve">Výše celkové částky určené na dotační program </w:t>
      </w:r>
    </w:p>
    <w:p w14:paraId="1F9F63DC" w14:textId="52C4A388" w:rsidR="00691685" w:rsidRPr="001502F6" w:rsidRDefault="00691685" w:rsidP="003321E2">
      <w:pPr>
        <w:autoSpaceDE w:val="0"/>
        <w:autoSpaceDN w:val="0"/>
        <w:adjustRightInd w:val="0"/>
        <w:spacing w:after="27"/>
        <w:ind w:firstLine="0"/>
        <w:rPr>
          <w:rFonts w:ascii="Arial" w:hAnsi="Arial" w:cs="Arial"/>
          <w:i/>
          <w:strike/>
        </w:rPr>
      </w:pPr>
      <w:r w:rsidRPr="001502F6">
        <w:rPr>
          <w:rFonts w:ascii="Arial" w:hAnsi="Arial" w:cs="Arial"/>
        </w:rPr>
        <w:t xml:space="preserve">Na dotační program je předpokládaná výše celkové částky </w:t>
      </w:r>
      <w:r w:rsidR="0012255C">
        <w:rPr>
          <w:rFonts w:ascii="Arial" w:hAnsi="Arial" w:cs="Arial"/>
          <w:b/>
        </w:rPr>
        <w:t>24 606 044</w:t>
      </w:r>
      <w:r w:rsidR="003E3075" w:rsidRPr="001502F6">
        <w:rPr>
          <w:rFonts w:ascii="Arial" w:hAnsi="Arial" w:cs="Arial"/>
          <w:b/>
        </w:rPr>
        <w:t>,80</w:t>
      </w:r>
      <w:r w:rsidRPr="001502F6">
        <w:rPr>
          <w:rFonts w:ascii="Arial" w:hAnsi="Arial" w:cs="Arial"/>
          <w:b/>
        </w:rPr>
        <w:t xml:space="preserve"> Kč</w:t>
      </w:r>
      <w:r w:rsidR="003321E2" w:rsidRPr="001502F6">
        <w:rPr>
          <w:rFonts w:ascii="Arial" w:hAnsi="Arial" w:cs="Arial"/>
          <w:b/>
        </w:rPr>
        <w:t xml:space="preserve">. </w:t>
      </w:r>
      <w:r w:rsidR="003321E2" w:rsidRPr="001502F6">
        <w:rPr>
          <w:rFonts w:ascii="Arial" w:hAnsi="Arial" w:cs="Arial"/>
        </w:rPr>
        <w:t xml:space="preserve">Maximální </w:t>
      </w:r>
      <w:r w:rsidR="000C028B" w:rsidRPr="001502F6">
        <w:rPr>
          <w:rFonts w:ascii="Arial" w:hAnsi="Arial" w:cs="Arial"/>
        </w:rPr>
        <w:t xml:space="preserve">výše </w:t>
      </w:r>
      <w:r w:rsidR="003321E2" w:rsidRPr="001502F6">
        <w:rPr>
          <w:rFonts w:ascii="Arial" w:hAnsi="Arial" w:cs="Arial"/>
        </w:rPr>
        <w:t>dotace na jednoho žadatele je 13 000</w:t>
      </w:r>
      <w:r w:rsidR="001502F6">
        <w:rPr>
          <w:rFonts w:ascii="Arial" w:hAnsi="Arial" w:cs="Arial"/>
        </w:rPr>
        <w:t> </w:t>
      </w:r>
      <w:r w:rsidR="003321E2" w:rsidRPr="001502F6">
        <w:rPr>
          <w:rFonts w:ascii="Arial" w:hAnsi="Arial" w:cs="Arial"/>
        </w:rPr>
        <w:t>000</w:t>
      </w:r>
      <w:r w:rsidR="001502F6">
        <w:rPr>
          <w:rFonts w:ascii="Arial" w:hAnsi="Arial" w:cs="Arial"/>
        </w:rPr>
        <w:t>,00</w:t>
      </w:r>
      <w:r w:rsidR="003321E2" w:rsidRPr="001502F6">
        <w:rPr>
          <w:rFonts w:ascii="Arial" w:hAnsi="Arial" w:cs="Arial"/>
        </w:rPr>
        <w:t xml:space="preserve"> Kč.</w:t>
      </w:r>
    </w:p>
    <w:p w14:paraId="40D2A61C" w14:textId="0CF09C5F" w:rsidR="00303D68" w:rsidRPr="001502F6" w:rsidRDefault="00303D68">
      <w:pPr>
        <w:spacing w:after="200" w:line="276" w:lineRule="auto"/>
        <w:ind w:left="0" w:firstLine="0"/>
        <w:jc w:val="left"/>
        <w:rPr>
          <w:rFonts w:ascii="Arial" w:hAnsi="Arial" w:cs="Arial"/>
          <w:b/>
          <w:bCs/>
        </w:rPr>
      </w:pPr>
    </w:p>
    <w:p w14:paraId="40C6A6E5" w14:textId="6F8E4AA6" w:rsidR="00691685" w:rsidRPr="00ED7C04" w:rsidRDefault="00691685" w:rsidP="00A7580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strike/>
        </w:rPr>
      </w:pPr>
      <w:r w:rsidRPr="00ED7C04">
        <w:rPr>
          <w:rFonts w:ascii="Arial" w:hAnsi="Arial" w:cs="Arial"/>
          <w:b/>
          <w:bCs/>
        </w:rPr>
        <w:t>Pravid</w:t>
      </w:r>
      <w:r w:rsidR="00153EBA" w:rsidRPr="00ED7C04">
        <w:rPr>
          <w:rFonts w:ascii="Arial" w:hAnsi="Arial" w:cs="Arial"/>
          <w:b/>
          <w:bCs/>
        </w:rPr>
        <w:t>la pro poskytnutí dotací</w:t>
      </w:r>
    </w:p>
    <w:p w14:paraId="1FFD6CF8" w14:textId="77777777" w:rsidR="00691685" w:rsidRPr="00ED7C04" w:rsidRDefault="00691685" w:rsidP="00691685">
      <w:pPr>
        <w:ind w:left="0" w:firstLine="0"/>
        <w:rPr>
          <w:rFonts w:ascii="Arial" w:hAnsi="Arial" w:cs="Arial"/>
          <w:i/>
        </w:rPr>
      </w:pPr>
    </w:p>
    <w:p w14:paraId="584A2E66" w14:textId="245C988B" w:rsidR="00946133" w:rsidRPr="00ED7C04" w:rsidRDefault="00946133" w:rsidP="00A7580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tentýžÚčelAkce"/>
      <w:bookmarkEnd w:id="3"/>
      <w:r w:rsidRPr="00ED7C04">
        <w:rPr>
          <w:rFonts w:ascii="Arial" w:hAnsi="Arial" w:cs="Arial"/>
        </w:rPr>
        <w:t xml:space="preserve">Žadatel může </w:t>
      </w:r>
      <w:r w:rsidRPr="00ED7C04">
        <w:rPr>
          <w:rFonts w:ascii="Arial" w:hAnsi="Arial" w:cs="Arial"/>
          <w:b/>
        </w:rPr>
        <w:t>v rámci</w:t>
      </w:r>
      <w:r w:rsidR="0094133B" w:rsidRPr="00ED7C04">
        <w:rPr>
          <w:rFonts w:ascii="Arial" w:hAnsi="Arial" w:cs="Arial"/>
          <w:b/>
        </w:rPr>
        <w:t xml:space="preserve"> vyhlášeného dotačního programu</w:t>
      </w:r>
      <w:r w:rsidRPr="00ED7C04">
        <w:rPr>
          <w:rFonts w:ascii="Arial" w:hAnsi="Arial" w:cs="Arial"/>
        </w:rPr>
        <w:t xml:space="preserve"> podat </w:t>
      </w:r>
      <w:r w:rsidRPr="00ED7C04">
        <w:rPr>
          <w:rFonts w:ascii="Arial" w:hAnsi="Arial" w:cs="Arial"/>
          <w:b/>
        </w:rPr>
        <w:t xml:space="preserve">pouze jednu žádost </w:t>
      </w:r>
      <w:r w:rsidRPr="00ED7C04">
        <w:rPr>
          <w:rFonts w:ascii="Arial" w:hAnsi="Arial" w:cs="Arial"/>
        </w:rPr>
        <w:t>o poskytnutí dotace v daném kalendářním roce. V případě, že v rámci vyhlá</w:t>
      </w:r>
      <w:r w:rsidR="0094133B" w:rsidRPr="00ED7C04">
        <w:rPr>
          <w:rFonts w:ascii="Arial" w:hAnsi="Arial" w:cs="Arial"/>
        </w:rPr>
        <w:t>šeného dotačního programu</w:t>
      </w:r>
      <w:r w:rsidRPr="00ED7C04">
        <w:rPr>
          <w:rFonts w:ascii="Arial" w:hAnsi="Arial" w:cs="Arial"/>
        </w:rPr>
        <w:t xml:space="preserve"> žadatel podá další žádost, žádost bude vyřazena z dalšího posuzování, a žadatel bude o této skutečnosti informován. </w:t>
      </w:r>
    </w:p>
    <w:p w14:paraId="30E2E3C2" w14:textId="77777777" w:rsidR="00946133" w:rsidRPr="00381ADD" w:rsidRDefault="00946133" w:rsidP="00691685">
      <w:pPr>
        <w:ind w:left="0" w:firstLine="0"/>
        <w:rPr>
          <w:rFonts w:ascii="Arial" w:hAnsi="Arial" w:cs="Arial"/>
        </w:rPr>
      </w:pPr>
    </w:p>
    <w:p w14:paraId="20B7B0AD" w14:textId="564C12D9" w:rsidR="00035B2D" w:rsidRPr="00AF7FFC" w:rsidRDefault="00035B2D" w:rsidP="00035B2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4" w:name="platebniPodminky"/>
      <w:bookmarkEnd w:id="4"/>
      <w:r w:rsidRPr="00AF7FFC">
        <w:rPr>
          <w:rFonts w:ascii="Arial" w:hAnsi="Arial" w:cs="Arial"/>
        </w:rPr>
        <w:t xml:space="preserve">Platební podmínky pro </w:t>
      </w:r>
      <w:r w:rsidR="00381ADD" w:rsidRPr="00AF7FFC">
        <w:rPr>
          <w:rFonts w:ascii="Arial" w:hAnsi="Arial" w:cs="Arial"/>
        </w:rPr>
        <w:t xml:space="preserve">žadatele - </w:t>
      </w:r>
      <w:r w:rsidRPr="00AF7FFC">
        <w:rPr>
          <w:rFonts w:ascii="Arial" w:hAnsi="Arial" w:cs="Arial"/>
        </w:rPr>
        <w:t xml:space="preserve">příspěvkové organizace zřizované Olomouckým krajem: </w:t>
      </w:r>
    </w:p>
    <w:p w14:paraId="4201A84D" w14:textId="2CACAECE" w:rsidR="00035B2D" w:rsidRPr="00AF7FFC" w:rsidRDefault="00167478" w:rsidP="00626354">
      <w:pPr>
        <w:pStyle w:val="Odstavecseseznamem"/>
        <w:numPr>
          <w:ilvl w:val="0"/>
          <w:numId w:val="32"/>
        </w:numPr>
        <w:spacing w:before="120"/>
        <w:contextualSpacing w:val="0"/>
        <w:rPr>
          <w:rFonts w:ascii="Arial" w:hAnsi="Arial" w:cs="Arial"/>
        </w:rPr>
      </w:pPr>
      <w:r w:rsidRPr="00AF7FFC">
        <w:rPr>
          <w:rFonts w:ascii="Arial" w:hAnsi="Arial" w:cs="Arial"/>
        </w:rPr>
        <w:t>Finance</w:t>
      </w:r>
      <w:r w:rsidR="00035B2D" w:rsidRPr="00AF7FFC">
        <w:rPr>
          <w:rFonts w:ascii="Arial" w:hAnsi="Arial" w:cs="Arial"/>
        </w:rPr>
        <w:t xml:space="preserve"> bud</w:t>
      </w:r>
      <w:r w:rsidRPr="00AF7FFC">
        <w:rPr>
          <w:rFonts w:ascii="Arial" w:hAnsi="Arial" w:cs="Arial"/>
        </w:rPr>
        <w:t>ou</w:t>
      </w:r>
      <w:r w:rsidR="00035B2D" w:rsidRPr="00AF7FFC">
        <w:rPr>
          <w:rFonts w:ascii="Arial" w:hAnsi="Arial" w:cs="Arial"/>
        </w:rPr>
        <w:t xml:space="preserve"> žadateli poskytnut</w:t>
      </w:r>
      <w:r w:rsidRPr="00AF7FFC">
        <w:rPr>
          <w:rFonts w:ascii="Arial" w:hAnsi="Arial" w:cs="Arial"/>
        </w:rPr>
        <w:t>y</w:t>
      </w:r>
      <w:r w:rsidR="00035B2D" w:rsidRPr="00AF7FFC">
        <w:rPr>
          <w:rFonts w:ascii="Arial" w:hAnsi="Arial" w:cs="Arial"/>
          <w:b/>
          <w:bCs/>
        </w:rPr>
        <w:t xml:space="preserve"> </w:t>
      </w:r>
      <w:r w:rsidR="00035B2D" w:rsidRPr="00AF7FFC">
        <w:rPr>
          <w:rFonts w:ascii="Arial" w:hAnsi="Arial" w:cs="Arial"/>
        </w:rPr>
        <w:t>na základě a za podmínek blíže specifikovaných v</w:t>
      </w:r>
      <w:r w:rsidRPr="00AF7FFC">
        <w:rPr>
          <w:rFonts w:ascii="Arial" w:hAnsi="Arial" w:cs="Arial"/>
        </w:rPr>
        <w:t> tomto Dotačním programu</w:t>
      </w:r>
      <w:r w:rsidR="00035B2D" w:rsidRPr="00AF7FFC">
        <w:rPr>
          <w:rFonts w:ascii="Arial" w:hAnsi="Arial" w:cs="Arial"/>
        </w:rPr>
        <w:t xml:space="preserve"> formou </w:t>
      </w:r>
      <w:r w:rsidRPr="00AF7FFC">
        <w:rPr>
          <w:rFonts w:ascii="Arial" w:hAnsi="Arial" w:cs="Arial"/>
        </w:rPr>
        <w:t xml:space="preserve">účelově vázaného </w:t>
      </w:r>
      <w:r w:rsidR="00035B2D" w:rsidRPr="00AF7FFC">
        <w:rPr>
          <w:rFonts w:ascii="Arial" w:hAnsi="Arial" w:cs="Arial"/>
        </w:rPr>
        <w:t>navýšení provozního příspěvku.</w:t>
      </w:r>
    </w:p>
    <w:p w14:paraId="54A26870" w14:textId="119DC5A2" w:rsidR="00035B2D" w:rsidRPr="00AF7FFC" w:rsidRDefault="00167478" w:rsidP="00626354">
      <w:pPr>
        <w:pStyle w:val="Odstavecseseznamem"/>
        <w:numPr>
          <w:ilvl w:val="0"/>
          <w:numId w:val="32"/>
        </w:numPr>
        <w:spacing w:before="120"/>
        <w:contextualSpacing w:val="0"/>
        <w:rPr>
          <w:rFonts w:ascii="Arial" w:hAnsi="Arial" w:cs="Arial"/>
        </w:rPr>
      </w:pPr>
      <w:r w:rsidRPr="00AF7FFC">
        <w:rPr>
          <w:rFonts w:ascii="Arial" w:hAnsi="Arial" w:cs="Arial"/>
          <w:b/>
        </w:rPr>
        <w:t>Finance</w:t>
      </w:r>
      <w:r w:rsidR="00035B2D" w:rsidRPr="00AF7FFC">
        <w:rPr>
          <w:rFonts w:ascii="Arial" w:hAnsi="Arial" w:cs="Arial"/>
          <w:b/>
        </w:rPr>
        <w:t xml:space="preserve"> </w:t>
      </w:r>
      <w:r w:rsidR="00DF32DF" w:rsidRPr="00AF7FFC">
        <w:rPr>
          <w:rFonts w:ascii="Arial" w:hAnsi="Arial" w:cs="Arial"/>
          <w:b/>
        </w:rPr>
        <w:t xml:space="preserve">budou </w:t>
      </w:r>
      <w:r w:rsidR="00035B2D" w:rsidRPr="00AF7FFC">
        <w:rPr>
          <w:rFonts w:ascii="Arial" w:hAnsi="Arial" w:cs="Arial"/>
          <w:b/>
        </w:rPr>
        <w:t>poskytnut</w:t>
      </w:r>
      <w:r w:rsidRPr="00AF7FFC">
        <w:rPr>
          <w:rFonts w:ascii="Arial" w:hAnsi="Arial" w:cs="Arial"/>
          <w:b/>
        </w:rPr>
        <w:t>y</w:t>
      </w:r>
      <w:r w:rsidR="00035B2D" w:rsidRPr="00AF7FFC">
        <w:rPr>
          <w:rFonts w:ascii="Arial" w:hAnsi="Arial" w:cs="Arial"/>
          <w:b/>
        </w:rPr>
        <w:t xml:space="preserve"> </w:t>
      </w:r>
      <w:r w:rsidR="00035B2D" w:rsidRPr="00AF7FFC">
        <w:rPr>
          <w:rFonts w:ascii="Arial" w:hAnsi="Arial" w:cs="Arial"/>
        </w:rPr>
        <w:t>ve lhůtě do 1</w:t>
      </w:r>
      <w:r w:rsidRPr="00AF7FFC">
        <w:rPr>
          <w:rFonts w:ascii="Arial" w:hAnsi="Arial" w:cs="Arial"/>
        </w:rPr>
        <w:t>5</w:t>
      </w:r>
      <w:r w:rsidR="00234783">
        <w:rPr>
          <w:rFonts w:ascii="Arial" w:hAnsi="Arial" w:cs="Arial"/>
        </w:rPr>
        <w:t xml:space="preserve"> pracovních</w:t>
      </w:r>
      <w:r w:rsidR="00035B2D" w:rsidRPr="00AF7FFC">
        <w:rPr>
          <w:rFonts w:ascii="Arial" w:hAnsi="Arial" w:cs="Arial"/>
        </w:rPr>
        <w:t xml:space="preserve"> dnů </w:t>
      </w:r>
      <w:r w:rsidRPr="00AF7FFC">
        <w:rPr>
          <w:rFonts w:ascii="Arial" w:hAnsi="Arial" w:cs="Arial"/>
        </w:rPr>
        <w:t xml:space="preserve">od rozhodnutí řídícího orgánu. </w:t>
      </w:r>
      <w:r w:rsidR="00035B2D" w:rsidRPr="00AF7FFC">
        <w:rPr>
          <w:rFonts w:ascii="Arial" w:hAnsi="Arial" w:cs="Arial"/>
        </w:rPr>
        <w:t>Poskytnutím dotace se rozumí odepsání finančních prostředků z účtu poskytovatele.</w:t>
      </w:r>
    </w:p>
    <w:p w14:paraId="758D820D" w14:textId="009E41FF" w:rsidR="00035B2D" w:rsidRPr="00AF7FFC" w:rsidRDefault="00381ADD" w:rsidP="00626354">
      <w:pPr>
        <w:pStyle w:val="Odstavecseseznamem"/>
        <w:numPr>
          <w:ilvl w:val="0"/>
          <w:numId w:val="32"/>
        </w:numPr>
        <w:spacing w:before="120"/>
        <w:contextualSpacing w:val="0"/>
        <w:rPr>
          <w:rFonts w:ascii="Arial" w:hAnsi="Arial" w:cs="Arial"/>
          <w:b/>
          <w:u w:val="single"/>
        </w:rPr>
      </w:pPr>
      <w:r w:rsidRPr="00AF7FFC">
        <w:rPr>
          <w:rFonts w:ascii="Arial" w:hAnsi="Arial" w:cs="Arial"/>
        </w:rPr>
        <w:t>Finance</w:t>
      </w:r>
      <w:r w:rsidR="00035B2D" w:rsidRPr="00AF7FFC">
        <w:rPr>
          <w:rFonts w:ascii="Arial" w:hAnsi="Arial" w:cs="Arial"/>
        </w:rPr>
        <w:t xml:space="preserve"> je možné čerpat na uznatelné náklady projektu vzniklé od 1. 7. 2017 do 31. 12. 2017</w:t>
      </w:r>
      <w:r w:rsidR="001502F6" w:rsidRPr="00AF7FFC">
        <w:rPr>
          <w:rFonts w:ascii="Arial" w:hAnsi="Arial" w:cs="Arial"/>
        </w:rPr>
        <w:t>.</w:t>
      </w:r>
      <w:r w:rsidR="00427617" w:rsidRPr="00AF7FFC">
        <w:rPr>
          <w:rFonts w:ascii="Arial" w:hAnsi="Arial" w:cs="Arial"/>
        </w:rPr>
        <w:t xml:space="preserve"> </w:t>
      </w:r>
      <w:r w:rsidR="00603947" w:rsidRPr="00AF7FFC">
        <w:rPr>
          <w:rFonts w:ascii="Arial" w:hAnsi="Arial" w:cs="Arial"/>
        </w:rPr>
        <w:t>Finance</w:t>
      </w:r>
      <w:r w:rsidR="00427617" w:rsidRPr="00AF7FFC">
        <w:rPr>
          <w:rFonts w:ascii="Arial" w:hAnsi="Arial" w:cs="Arial"/>
        </w:rPr>
        <w:t xml:space="preserve"> </w:t>
      </w:r>
      <w:r w:rsidR="009A52A7" w:rsidRPr="00AF7FFC">
        <w:rPr>
          <w:rFonts w:ascii="Arial" w:hAnsi="Arial" w:cs="Arial"/>
        </w:rPr>
        <w:t>lze</w:t>
      </w:r>
      <w:r w:rsidR="00427617" w:rsidRPr="00AF7FFC">
        <w:rPr>
          <w:rFonts w:ascii="Arial" w:hAnsi="Arial" w:cs="Arial"/>
        </w:rPr>
        <w:t xml:space="preserve"> </w:t>
      </w:r>
      <w:r w:rsidR="009A52A7" w:rsidRPr="00AF7FFC">
        <w:rPr>
          <w:rFonts w:ascii="Arial" w:hAnsi="Arial" w:cs="Arial"/>
        </w:rPr>
        <w:t>použít</w:t>
      </w:r>
      <w:r w:rsidR="00427617" w:rsidRPr="00AF7FFC">
        <w:rPr>
          <w:rFonts w:ascii="Arial" w:hAnsi="Arial" w:cs="Arial"/>
        </w:rPr>
        <w:t xml:space="preserve"> </w:t>
      </w:r>
      <w:r w:rsidR="00035B2D" w:rsidRPr="00AF7FFC">
        <w:rPr>
          <w:rFonts w:ascii="Arial" w:hAnsi="Arial" w:cs="Arial"/>
        </w:rPr>
        <w:t>do 31. 1. 2018.</w:t>
      </w:r>
    </w:p>
    <w:p w14:paraId="50C3261B" w14:textId="1AE66606" w:rsidR="00035B2D" w:rsidRPr="00E12124" w:rsidRDefault="00035B2D" w:rsidP="00626354">
      <w:pPr>
        <w:pStyle w:val="Odstavecseseznamem"/>
        <w:numPr>
          <w:ilvl w:val="0"/>
          <w:numId w:val="32"/>
        </w:numPr>
        <w:spacing w:before="120"/>
        <w:contextualSpacing w:val="0"/>
        <w:rPr>
          <w:rFonts w:ascii="Arial" w:hAnsi="Arial" w:cs="Arial"/>
          <w:strike/>
        </w:rPr>
      </w:pPr>
      <w:r w:rsidRPr="00AF7FFC">
        <w:rPr>
          <w:rFonts w:ascii="Arial" w:hAnsi="Arial" w:cs="Arial"/>
        </w:rPr>
        <w:t>Příjemce prokáže výši celkových skutečně vynaložených uznatelných</w:t>
      </w:r>
      <w:r w:rsidR="001B0E00">
        <w:rPr>
          <w:rFonts w:ascii="Arial" w:hAnsi="Arial" w:cs="Arial"/>
        </w:rPr>
        <w:t xml:space="preserve"> n nákladů</w:t>
      </w:r>
      <w:r w:rsidRPr="00E12124">
        <w:rPr>
          <w:rFonts w:ascii="Arial" w:hAnsi="Arial" w:cs="Arial"/>
        </w:rPr>
        <w:t>, které se vztahují k  projektu, nejpozději do 31. 1. 2018</w:t>
      </w:r>
      <w:r w:rsidRPr="00E12124">
        <w:rPr>
          <w:rFonts w:ascii="Arial" w:hAnsi="Arial" w:cs="Arial"/>
          <w:i/>
        </w:rPr>
        <w:t xml:space="preserve"> </w:t>
      </w:r>
      <w:r w:rsidRPr="00E12124">
        <w:rPr>
          <w:rFonts w:ascii="Arial" w:hAnsi="Arial" w:cs="Arial"/>
        </w:rPr>
        <w:t>v rámci finančního vyúčtování</w:t>
      </w:r>
      <w:r w:rsidR="00234783">
        <w:rPr>
          <w:rFonts w:ascii="Arial" w:hAnsi="Arial" w:cs="Arial"/>
        </w:rPr>
        <w:t xml:space="preserve"> poskytnutých financí</w:t>
      </w:r>
      <w:r w:rsidRPr="00E12124">
        <w:rPr>
          <w:rFonts w:ascii="Arial" w:hAnsi="Arial" w:cs="Arial"/>
        </w:rPr>
        <w:t xml:space="preserve">, jež </w:t>
      </w:r>
      <w:r w:rsidR="000049AE">
        <w:rPr>
          <w:rFonts w:ascii="Arial" w:hAnsi="Arial" w:cs="Arial"/>
        </w:rPr>
        <w:t>bude</w:t>
      </w:r>
      <w:r w:rsidRPr="00E12124">
        <w:rPr>
          <w:rFonts w:ascii="Arial" w:hAnsi="Arial" w:cs="Arial"/>
        </w:rPr>
        <w:t xml:space="preserve"> </w:t>
      </w:r>
      <w:r w:rsidR="000049AE">
        <w:rPr>
          <w:rFonts w:ascii="Arial" w:hAnsi="Arial" w:cs="Arial"/>
        </w:rPr>
        <w:t>poskytovateli předloženo v souladu s pravidly dotačního programu</w:t>
      </w:r>
      <w:r w:rsidR="00381ADD" w:rsidRPr="00E12124">
        <w:rPr>
          <w:rFonts w:ascii="Arial" w:hAnsi="Arial" w:cs="Arial"/>
        </w:rPr>
        <w:t>.</w:t>
      </w:r>
    </w:p>
    <w:p w14:paraId="6999BD89" w14:textId="56F69E70" w:rsidR="00035B2D" w:rsidRPr="00E12124" w:rsidRDefault="00035B2D" w:rsidP="00626354">
      <w:pPr>
        <w:pStyle w:val="Odstavecseseznamem"/>
        <w:numPr>
          <w:ilvl w:val="0"/>
          <w:numId w:val="32"/>
        </w:numPr>
        <w:spacing w:before="120"/>
        <w:contextualSpacing w:val="0"/>
        <w:rPr>
          <w:rFonts w:ascii="Arial" w:hAnsi="Arial" w:cs="Arial"/>
          <w:strike/>
        </w:rPr>
      </w:pPr>
      <w:r w:rsidRPr="00E12124">
        <w:rPr>
          <w:rFonts w:ascii="Arial" w:hAnsi="Arial" w:cs="Arial"/>
        </w:rPr>
        <w:t>V rámci finančního vyúčtování poskytnut</w:t>
      </w:r>
      <w:r w:rsidR="00381ADD" w:rsidRPr="00E12124">
        <w:rPr>
          <w:rFonts w:ascii="Arial" w:hAnsi="Arial" w:cs="Arial"/>
        </w:rPr>
        <w:t>ých</w:t>
      </w:r>
      <w:r w:rsidRPr="00E12124">
        <w:rPr>
          <w:rFonts w:ascii="Arial" w:hAnsi="Arial" w:cs="Arial"/>
        </w:rPr>
        <w:t xml:space="preserve"> </w:t>
      </w:r>
      <w:r w:rsidR="00381ADD" w:rsidRPr="00E12124">
        <w:rPr>
          <w:rFonts w:ascii="Arial" w:hAnsi="Arial" w:cs="Arial"/>
        </w:rPr>
        <w:t>financí</w:t>
      </w:r>
      <w:r w:rsidRPr="00E12124">
        <w:rPr>
          <w:rFonts w:ascii="Arial" w:hAnsi="Arial" w:cs="Arial"/>
        </w:rPr>
        <w:t xml:space="preserve"> příjemce</w:t>
      </w:r>
      <w:r w:rsidR="00AF7FFC">
        <w:rPr>
          <w:rFonts w:ascii="Arial" w:hAnsi="Arial" w:cs="Arial"/>
        </w:rPr>
        <w:t xml:space="preserve"> </w:t>
      </w:r>
      <w:r w:rsidRPr="00E12124">
        <w:rPr>
          <w:rFonts w:ascii="Arial" w:hAnsi="Arial" w:cs="Arial"/>
        </w:rPr>
        <w:t>doloží</w:t>
      </w:r>
      <w:r w:rsidR="00AF7FFC">
        <w:rPr>
          <w:rFonts w:ascii="Arial" w:hAnsi="Arial" w:cs="Arial"/>
        </w:rPr>
        <w:t xml:space="preserve"> </w:t>
      </w:r>
      <w:r w:rsidR="000049AE">
        <w:rPr>
          <w:rFonts w:ascii="Arial" w:hAnsi="Arial" w:cs="Arial"/>
        </w:rPr>
        <w:t>poskytovateli</w:t>
      </w:r>
      <w:r w:rsidR="00234783">
        <w:rPr>
          <w:rFonts w:ascii="Arial" w:hAnsi="Arial" w:cs="Arial"/>
        </w:rPr>
        <w:t>,</w:t>
      </w:r>
      <w:r w:rsidR="00AF7FFC">
        <w:rPr>
          <w:rFonts w:ascii="Arial" w:hAnsi="Arial" w:cs="Arial"/>
        </w:rPr>
        <w:t xml:space="preserve"> </w:t>
      </w:r>
      <w:r w:rsidRPr="00E12124">
        <w:rPr>
          <w:rFonts w:ascii="Arial" w:hAnsi="Arial" w:cs="Arial"/>
        </w:rPr>
        <w:t>že obdržen</w:t>
      </w:r>
      <w:r w:rsidR="00381ADD" w:rsidRPr="00E12124">
        <w:rPr>
          <w:rFonts w:ascii="Arial" w:hAnsi="Arial" w:cs="Arial"/>
        </w:rPr>
        <w:t>é</w:t>
      </w:r>
      <w:r w:rsidRPr="00E12124">
        <w:rPr>
          <w:rFonts w:ascii="Arial" w:hAnsi="Arial" w:cs="Arial"/>
        </w:rPr>
        <w:t xml:space="preserve"> </w:t>
      </w:r>
      <w:r w:rsidR="00381ADD" w:rsidRPr="00E12124">
        <w:rPr>
          <w:rFonts w:ascii="Arial" w:hAnsi="Arial" w:cs="Arial"/>
        </w:rPr>
        <w:t>finance</w:t>
      </w:r>
      <w:r w:rsidRPr="00E12124">
        <w:rPr>
          <w:rFonts w:ascii="Arial" w:hAnsi="Arial" w:cs="Arial"/>
        </w:rPr>
        <w:t xml:space="preserve"> byl</w:t>
      </w:r>
      <w:r w:rsidR="00381ADD" w:rsidRPr="00E12124">
        <w:rPr>
          <w:rFonts w:ascii="Arial" w:hAnsi="Arial" w:cs="Arial"/>
        </w:rPr>
        <w:t>y</w:t>
      </w:r>
      <w:r w:rsidRPr="00E12124">
        <w:rPr>
          <w:rFonts w:ascii="Arial" w:hAnsi="Arial" w:cs="Arial"/>
        </w:rPr>
        <w:t xml:space="preserve"> skutečně využit</w:t>
      </w:r>
      <w:r w:rsidR="00381ADD" w:rsidRPr="00E12124">
        <w:rPr>
          <w:rFonts w:ascii="Arial" w:hAnsi="Arial" w:cs="Arial"/>
        </w:rPr>
        <w:t>y</w:t>
      </w:r>
      <w:r w:rsidRPr="00E12124">
        <w:rPr>
          <w:rFonts w:ascii="Arial" w:hAnsi="Arial" w:cs="Arial"/>
        </w:rPr>
        <w:t xml:space="preserve"> na navýšení zvláštního příplatku k platu nebo na analogické navýšení mzdy, aniž by byla současně snížena jiná složka mzdy nebo platu. </w:t>
      </w:r>
    </w:p>
    <w:p w14:paraId="2662E462" w14:textId="47D23672" w:rsidR="00035B2D" w:rsidRPr="001502F6" w:rsidRDefault="00234783" w:rsidP="00626354">
      <w:pPr>
        <w:pStyle w:val="Odstavecseseznamem"/>
        <w:numPr>
          <w:ilvl w:val="0"/>
          <w:numId w:val="32"/>
        </w:numPr>
        <w:spacing w:before="120"/>
        <w:contextualSpacing w:val="0"/>
        <w:rPr>
          <w:rFonts w:ascii="Arial" w:hAnsi="Arial" w:cs="Arial"/>
          <w:strike/>
        </w:rPr>
      </w:pPr>
      <w:r>
        <w:rPr>
          <w:rFonts w:ascii="Arial" w:hAnsi="Arial" w:cs="Arial"/>
        </w:rPr>
        <w:t>V rámci finančního vyúčtování poskytnutých financí p</w:t>
      </w:r>
      <w:r w:rsidR="00035B2D" w:rsidRPr="001502F6">
        <w:rPr>
          <w:rFonts w:ascii="Arial" w:hAnsi="Arial" w:cs="Arial"/>
        </w:rPr>
        <w:t>říjemce doloží</w:t>
      </w:r>
      <w:r w:rsidR="000049AE">
        <w:rPr>
          <w:rFonts w:ascii="Arial" w:hAnsi="Arial" w:cs="Arial"/>
        </w:rPr>
        <w:t xml:space="preserve"> poskytovateli </w:t>
      </w:r>
      <w:r w:rsidR="00035B2D" w:rsidRPr="001502F6">
        <w:rPr>
          <w:rFonts w:ascii="Arial" w:hAnsi="Arial" w:cs="Arial"/>
        </w:rPr>
        <w:t>anonymizované mzdové listy se zachováním osobního čísla za rok 2017 těch zaměstnanců, na které byl</w:t>
      </w:r>
      <w:r w:rsidR="00381ADD" w:rsidRPr="001502F6">
        <w:rPr>
          <w:rFonts w:ascii="Arial" w:hAnsi="Arial" w:cs="Arial"/>
        </w:rPr>
        <w:t>y</w:t>
      </w:r>
      <w:r w:rsidR="00035B2D" w:rsidRPr="001502F6">
        <w:rPr>
          <w:rFonts w:ascii="Arial" w:hAnsi="Arial" w:cs="Arial"/>
        </w:rPr>
        <w:t xml:space="preserve"> žádán</w:t>
      </w:r>
      <w:r w:rsidR="00381ADD" w:rsidRPr="001502F6">
        <w:rPr>
          <w:rFonts w:ascii="Arial" w:hAnsi="Arial" w:cs="Arial"/>
        </w:rPr>
        <w:t>y</w:t>
      </w:r>
      <w:r w:rsidR="00035B2D" w:rsidRPr="001502F6">
        <w:rPr>
          <w:rFonts w:ascii="Arial" w:hAnsi="Arial" w:cs="Arial"/>
        </w:rPr>
        <w:t xml:space="preserve"> </w:t>
      </w:r>
      <w:r w:rsidR="00381ADD" w:rsidRPr="001502F6">
        <w:rPr>
          <w:rFonts w:ascii="Arial" w:hAnsi="Arial" w:cs="Arial"/>
        </w:rPr>
        <w:t>finance</w:t>
      </w:r>
      <w:r w:rsidR="00035B2D" w:rsidRPr="001502F6">
        <w:rPr>
          <w:rFonts w:ascii="Arial" w:hAnsi="Arial" w:cs="Arial"/>
        </w:rPr>
        <w:t>.</w:t>
      </w:r>
      <w:r w:rsidR="00035B2D" w:rsidRPr="001502F6">
        <w:rPr>
          <w:rFonts w:ascii="Arial" w:hAnsi="Arial" w:cs="Arial"/>
          <w:strike/>
        </w:rPr>
        <w:t xml:space="preserve"> </w:t>
      </w:r>
    </w:p>
    <w:p w14:paraId="63578993" w14:textId="77777777" w:rsidR="00035B2D" w:rsidRPr="00035B2D" w:rsidRDefault="00035B2D" w:rsidP="00035B2D">
      <w:pPr>
        <w:pStyle w:val="Odstavecseseznamem"/>
        <w:rPr>
          <w:rFonts w:ascii="Arial" w:hAnsi="Arial" w:cs="Arial"/>
        </w:rPr>
      </w:pPr>
    </w:p>
    <w:p w14:paraId="0B48681D" w14:textId="7BE5D777" w:rsidR="00691685" w:rsidRPr="00ED7C04" w:rsidRDefault="00691685" w:rsidP="00A7580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D7C04">
        <w:rPr>
          <w:rFonts w:ascii="Arial" w:hAnsi="Arial" w:cs="Arial"/>
        </w:rPr>
        <w:t>Platební podmínky</w:t>
      </w:r>
      <w:r w:rsidR="00381ADD">
        <w:rPr>
          <w:rFonts w:ascii="Arial" w:hAnsi="Arial" w:cs="Arial"/>
        </w:rPr>
        <w:t xml:space="preserve"> pro ostatní žadatele</w:t>
      </w:r>
      <w:r w:rsidRPr="00ED7C04">
        <w:rPr>
          <w:rFonts w:ascii="Arial" w:hAnsi="Arial" w:cs="Arial"/>
        </w:rPr>
        <w:t xml:space="preserve">: </w:t>
      </w:r>
    </w:p>
    <w:p w14:paraId="73CEE3D1" w14:textId="0D48186B" w:rsidR="006347E3" w:rsidRPr="00626354" w:rsidRDefault="0071329F" w:rsidP="00626354">
      <w:pPr>
        <w:pStyle w:val="Odstavecseseznamem"/>
        <w:numPr>
          <w:ilvl w:val="0"/>
          <w:numId w:val="31"/>
        </w:numPr>
        <w:spacing w:before="120"/>
        <w:contextualSpacing w:val="0"/>
        <w:rPr>
          <w:rFonts w:ascii="Arial" w:hAnsi="Arial" w:cs="Arial"/>
        </w:rPr>
      </w:pPr>
      <w:r w:rsidRPr="00626354">
        <w:rPr>
          <w:rFonts w:ascii="Arial" w:hAnsi="Arial" w:cs="Arial"/>
        </w:rPr>
        <w:t>D</w:t>
      </w:r>
      <w:r w:rsidR="00691685" w:rsidRPr="00626354">
        <w:rPr>
          <w:rFonts w:ascii="Arial" w:hAnsi="Arial" w:cs="Arial"/>
        </w:rPr>
        <w:t>otace bude žadateli poskytnuta</w:t>
      </w:r>
      <w:r w:rsidR="00691685" w:rsidRPr="00626354">
        <w:rPr>
          <w:rFonts w:ascii="Arial" w:hAnsi="Arial" w:cs="Arial"/>
          <w:b/>
          <w:bCs/>
        </w:rPr>
        <w:t xml:space="preserve"> </w:t>
      </w:r>
      <w:r w:rsidR="00691685" w:rsidRPr="00626354">
        <w:rPr>
          <w:rFonts w:ascii="Arial" w:hAnsi="Arial" w:cs="Arial"/>
        </w:rPr>
        <w:t xml:space="preserve">na základě a za podmínek </w:t>
      </w:r>
      <w:r w:rsidR="00F40FEB" w:rsidRPr="00626354">
        <w:rPr>
          <w:rFonts w:ascii="Arial" w:hAnsi="Arial" w:cs="Arial"/>
        </w:rPr>
        <w:t xml:space="preserve">blíže specifikovaných </w:t>
      </w:r>
      <w:r w:rsidR="00691685" w:rsidRPr="00626354">
        <w:rPr>
          <w:rFonts w:ascii="Arial" w:hAnsi="Arial" w:cs="Arial"/>
        </w:rPr>
        <w:t xml:space="preserve">ve </w:t>
      </w:r>
      <w:r w:rsidR="00204043">
        <w:rPr>
          <w:rFonts w:ascii="Arial" w:hAnsi="Arial" w:cs="Arial"/>
        </w:rPr>
        <w:t>S</w:t>
      </w:r>
      <w:r w:rsidR="00691685" w:rsidRPr="00626354">
        <w:rPr>
          <w:rFonts w:ascii="Arial" w:hAnsi="Arial" w:cs="Arial"/>
        </w:rPr>
        <w:t>mlouvě</w:t>
      </w:r>
      <w:r w:rsidR="004371E8" w:rsidRPr="00626354">
        <w:rPr>
          <w:rFonts w:ascii="Arial" w:hAnsi="Arial" w:cs="Arial"/>
        </w:rPr>
        <w:t xml:space="preserve"> o poskytnutí dotace</w:t>
      </w:r>
      <w:r w:rsidR="00686D5E" w:rsidRPr="00626354">
        <w:rPr>
          <w:rFonts w:ascii="Arial" w:hAnsi="Arial" w:cs="Arial"/>
        </w:rPr>
        <w:t xml:space="preserve"> a pravidlech dotačního programu</w:t>
      </w:r>
      <w:r w:rsidR="00691685" w:rsidRPr="00626354">
        <w:rPr>
          <w:rFonts w:ascii="Arial" w:hAnsi="Arial" w:cs="Arial"/>
        </w:rPr>
        <w:t>.</w:t>
      </w:r>
    </w:p>
    <w:p w14:paraId="6306CD79" w14:textId="65E4AA9D" w:rsidR="00691685" w:rsidRPr="00204043" w:rsidRDefault="0071329F" w:rsidP="00626354">
      <w:pPr>
        <w:pStyle w:val="Odstavecseseznamem"/>
        <w:numPr>
          <w:ilvl w:val="0"/>
          <w:numId w:val="31"/>
        </w:numPr>
        <w:spacing w:before="120"/>
        <w:contextualSpacing w:val="0"/>
        <w:rPr>
          <w:rFonts w:ascii="Arial" w:hAnsi="Arial" w:cs="Arial"/>
        </w:rPr>
      </w:pPr>
      <w:r w:rsidRPr="00204043">
        <w:rPr>
          <w:rFonts w:ascii="Arial" w:hAnsi="Arial" w:cs="Arial"/>
          <w:b/>
        </w:rPr>
        <w:t>D</w:t>
      </w:r>
      <w:r w:rsidR="00691685" w:rsidRPr="00204043">
        <w:rPr>
          <w:rFonts w:ascii="Arial" w:hAnsi="Arial" w:cs="Arial"/>
          <w:b/>
        </w:rPr>
        <w:t xml:space="preserve">otace </w:t>
      </w:r>
      <w:r w:rsidR="00FD7F3A" w:rsidRPr="00204043">
        <w:rPr>
          <w:rFonts w:ascii="Arial" w:hAnsi="Arial" w:cs="Arial"/>
          <w:b/>
        </w:rPr>
        <w:t xml:space="preserve">bude </w:t>
      </w:r>
      <w:r w:rsidR="00691685" w:rsidRPr="00204043">
        <w:rPr>
          <w:rFonts w:ascii="Arial" w:hAnsi="Arial" w:cs="Arial"/>
          <w:b/>
        </w:rPr>
        <w:t xml:space="preserve">poskytnuta </w:t>
      </w:r>
      <w:r w:rsidR="00691685" w:rsidRPr="00204043">
        <w:rPr>
          <w:rFonts w:ascii="Arial" w:hAnsi="Arial" w:cs="Arial"/>
        </w:rPr>
        <w:t xml:space="preserve">ve lhůtě do </w:t>
      </w:r>
      <w:r w:rsidR="0063532D" w:rsidRPr="00204043">
        <w:rPr>
          <w:rFonts w:ascii="Arial" w:hAnsi="Arial" w:cs="Arial"/>
        </w:rPr>
        <w:t>10</w:t>
      </w:r>
      <w:r w:rsidR="00691685" w:rsidRPr="00204043">
        <w:rPr>
          <w:rFonts w:ascii="Arial" w:hAnsi="Arial" w:cs="Arial"/>
        </w:rPr>
        <w:t xml:space="preserve"> </w:t>
      </w:r>
      <w:r w:rsidR="009A52A7" w:rsidRPr="00204043">
        <w:rPr>
          <w:rFonts w:ascii="Arial" w:hAnsi="Arial" w:cs="Arial"/>
        </w:rPr>
        <w:t xml:space="preserve">pracovních </w:t>
      </w:r>
      <w:r w:rsidR="00691685" w:rsidRPr="00204043">
        <w:rPr>
          <w:rFonts w:ascii="Arial" w:hAnsi="Arial" w:cs="Arial"/>
        </w:rPr>
        <w:t>dnů po nabytí účinnosti</w:t>
      </w:r>
      <w:r w:rsidR="004D4425" w:rsidRPr="00204043">
        <w:rPr>
          <w:rFonts w:ascii="Arial" w:hAnsi="Arial" w:cs="Arial"/>
        </w:rPr>
        <w:t xml:space="preserve"> </w:t>
      </w:r>
      <w:r w:rsidR="00F40FEB" w:rsidRPr="00204043">
        <w:rPr>
          <w:rFonts w:ascii="Arial" w:hAnsi="Arial" w:cs="Arial"/>
        </w:rPr>
        <w:t>S</w:t>
      </w:r>
      <w:r w:rsidR="00691685" w:rsidRPr="00204043">
        <w:rPr>
          <w:rFonts w:ascii="Arial" w:hAnsi="Arial" w:cs="Arial"/>
        </w:rPr>
        <w:t>mlouvy</w:t>
      </w:r>
      <w:r w:rsidR="006A685D">
        <w:rPr>
          <w:rFonts w:ascii="Arial" w:hAnsi="Arial" w:cs="Arial"/>
        </w:rPr>
        <w:t>.</w:t>
      </w:r>
      <w:r w:rsidR="00691685" w:rsidRPr="00204043">
        <w:rPr>
          <w:rFonts w:ascii="Arial" w:hAnsi="Arial" w:cs="Arial"/>
        </w:rPr>
        <w:t xml:space="preserve"> </w:t>
      </w:r>
      <w:r w:rsidR="006C4DCD" w:rsidRPr="00204043">
        <w:rPr>
          <w:rFonts w:ascii="Arial" w:hAnsi="Arial" w:cs="Arial"/>
        </w:rPr>
        <w:t>Poskytnutím dotace se rozumí odepsání</w:t>
      </w:r>
      <w:r w:rsidR="00215D13" w:rsidRPr="00204043">
        <w:rPr>
          <w:rFonts w:ascii="Arial" w:hAnsi="Arial" w:cs="Arial"/>
        </w:rPr>
        <w:t xml:space="preserve"> finančních prostředků</w:t>
      </w:r>
      <w:r w:rsidR="006C4DCD" w:rsidRPr="00204043">
        <w:rPr>
          <w:rFonts w:ascii="Arial" w:hAnsi="Arial" w:cs="Arial"/>
        </w:rPr>
        <w:t xml:space="preserve"> z účtu poskytovatele</w:t>
      </w:r>
      <w:r w:rsidR="006347E3" w:rsidRPr="00204043">
        <w:rPr>
          <w:rFonts w:ascii="Arial" w:hAnsi="Arial" w:cs="Arial"/>
        </w:rPr>
        <w:t>.</w:t>
      </w:r>
    </w:p>
    <w:p w14:paraId="1705813D" w14:textId="71A8CF2F" w:rsidR="00691685" w:rsidRPr="00ED7C04" w:rsidRDefault="0071329F" w:rsidP="00626354">
      <w:pPr>
        <w:pStyle w:val="Odstavecseseznamem"/>
        <w:numPr>
          <w:ilvl w:val="0"/>
          <w:numId w:val="31"/>
        </w:numPr>
        <w:spacing w:before="120"/>
        <w:contextualSpacing w:val="0"/>
        <w:rPr>
          <w:rFonts w:ascii="Arial" w:hAnsi="Arial" w:cs="Arial"/>
          <w:b/>
          <w:u w:val="single"/>
        </w:rPr>
      </w:pPr>
      <w:r w:rsidRPr="009A52A7">
        <w:rPr>
          <w:rFonts w:ascii="Arial" w:hAnsi="Arial" w:cs="Arial"/>
        </w:rPr>
        <w:t>P</w:t>
      </w:r>
      <w:r w:rsidR="00691685" w:rsidRPr="009A52A7">
        <w:rPr>
          <w:rFonts w:ascii="Arial" w:hAnsi="Arial" w:cs="Arial"/>
        </w:rPr>
        <w:t>rostředky dota</w:t>
      </w:r>
      <w:r w:rsidR="005D3A2E" w:rsidRPr="009A52A7">
        <w:rPr>
          <w:rFonts w:ascii="Arial" w:hAnsi="Arial" w:cs="Arial"/>
        </w:rPr>
        <w:t>ce je možné</w:t>
      </w:r>
      <w:r w:rsidR="005D3A2E" w:rsidRPr="00ED7C04">
        <w:rPr>
          <w:rFonts w:ascii="Arial" w:hAnsi="Arial" w:cs="Arial"/>
        </w:rPr>
        <w:t xml:space="preserve"> čerpat na uznatelné</w:t>
      </w:r>
      <w:r w:rsidR="0063532D" w:rsidRPr="00ED7C04">
        <w:rPr>
          <w:rFonts w:ascii="Arial" w:hAnsi="Arial" w:cs="Arial"/>
        </w:rPr>
        <w:t xml:space="preserve"> náklady </w:t>
      </w:r>
      <w:r w:rsidR="00151BD4" w:rsidRPr="00ED7C04">
        <w:rPr>
          <w:rFonts w:ascii="Arial" w:hAnsi="Arial" w:cs="Arial"/>
        </w:rPr>
        <w:t>projektu</w:t>
      </w:r>
      <w:r w:rsidR="005B44BE" w:rsidRPr="00ED7C04">
        <w:rPr>
          <w:rFonts w:ascii="Arial" w:hAnsi="Arial" w:cs="Arial"/>
        </w:rPr>
        <w:t xml:space="preserve"> vzniklé od 1. 7. 2017 do 31. 12. 2017</w:t>
      </w:r>
      <w:r w:rsidR="00204043">
        <w:rPr>
          <w:rFonts w:ascii="Arial" w:hAnsi="Arial" w:cs="Arial"/>
        </w:rPr>
        <w:t>.</w:t>
      </w:r>
      <w:r w:rsidR="00FD7F3A" w:rsidRPr="00ED7C04">
        <w:rPr>
          <w:rFonts w:ascii="Arial" w:hAnsi="Arial" w:cs="Arial"/>
        </w:rPr>
        <w:t xml:space="preserve"> </w:t>
      </w:r>
      <w:r w:rsidR="00FD7F3A" w:rsidRPr="00204043">
        <w:rPr>
          <w:rFonts w:ascii="Arial" w:hAnsi="Arial" w:cs="Arial"/>
        </w:rPr>
        <w:t xml:space="preserve">Prostředky dotace </w:t>
      </w:r>
      <w:r w:rsidR="00686D5E" w:rsidRPr="00204043">
        <w:rPr>
          <w:rFonts w:ascii="Arial" w:hAnsi="Arial" w:cs="Arial"/>
        </w:rPr>
        <w:t>lze použít</w:t>
      </w:r>
      <w:r w:rsidR="00FD7F3A" w:rsidRPr="008755FD">
        <w:rPr>
          <w:rFonts w:ascii="Arial" w:hAnsi="Arial" w:cs="Arial"/>
          <w:color w:val="FF0000"/>
        </w:rPr>
        <w:t xml:space="preserve"> </w:t>
      </w:r>
      <w:r w:rsidR="0063532D" w:rsidRPr="00ED7C04">
        <w:rPr>
          <w:rFonts w:ascii="Arial" w:hAnsi="Arial" w:cs="Arial"/>
        </w:rPr>
        <w:t xml:space="preserve">do </w:t>
      </w:r>
      <w:r w:rsidR="003321E2">
        <w:rPr>
          <w:rFonts w:ascii="Arial" w:hAnsi="Arial" w:cs="Arial"/>
        </w:rPr>
        <w:t>31</w:t>
      </w:r>
      <w:r w:rsidR="005D3A2E" w:rsidRPr="00ED7C04">
        <w:rPr>
          <w:rFonts w:ascii="Arial" w:hAnsi="Arial" w:cs="Arial"/>
        </w:rPr>
        <w:t>. 1. 2018</w:t>
      </w:r>
      <w:r w:rsidR="00691685" w:rsidRPr="00ED7C04">
        <w:rPr>
          <w:rFonts w:ascii="Arial" w:hAnsi="Arial" w:cs="Arial"/>
        </w:rPr>
        <w:t>.</w:t>
      </w:r>
    </w:p>
    <w:p w14:paraId="493BB250" w14:textId="46EF3EF8" w:rsidR="00691685" w:rsidRPr="00234783" w:rsidRDefault="0071329F" w:rsidP="00626354">
      <w:pPr>
        <w:pStyle w:val="Odstavecseseznamem"/>
        <w:numPr>
          <w:ilvl w:val="0"/>
          <w:numId w:val="31"/>
        </w:numPr>
        <w:spacing w:before="120"/>
        <w:contextualSpacing w:val="0"/>
        <w:rPr>
          <w:rFonts w:ascii="Arial" w:hAnsi="Arial" w:cs="Arial"/>
          <w:strike/>
        </w:rPr>
      </w:pPr>
      <w:r w:rsidRPr="00234783">
        <w:rPr>
          <w:rFonts w:ascii="Arial" w:hAnsi="Arial" w:cs="Arial"/>
        </w:rPr>
        <w:t>P</w:t>
      </w:r>
      <w:r w:rsidR="00691685" w:rsidRPr="00234783">
        <w:rPr>
          <w:rFonts w:ascii="Arial" w:hAnsi="Arial" w:cs="Arial"/>
        </w:rPr>
        <w:t xml:space="preserve">říjemce dotace prokáže výši </w:t>
      </w:r>
      <w:r w:rsidR="004442EF" w:rsidRPr="00234783">
        <w:rPr>
          <w:rFonts w:ascii="Arial" w:hAnsi="Arial" w:cs="Arial"/>
        </w:rPr>
        <w:t xml:space="preserve">celkových </w:t>
      </w:r>
      <w:r w:rsidR="00691685" w:rsidRPr="00234783">
        <w:rPr>
          <w:rFonts w:ascii="Arial" w:hAnsi="Arial" w:cs="Arial"/>
        </w:rPr>
        <w:t>skutečně vynaložených uznatelných</w:t>
      </w:r>
      <w:r w:rsidR="005D3A2E" w:rsidRPr="00234783">
        <w:rPr>
          <w:rFonts w:ascii="Arial" w:hAnsi="Arial" w:cs="Arial"/>
        </w:rPr>
        <w:t>,</w:t>
      </w:r>
      <w:r w:rsidR="001B0E00">
        <w:rPr>
          <w:rFonts w:ascii="Arial" w:hAnsi="Arial" w:cs="Arial"/>
        </w:rPr>
        <w:t>nákladů</w:t>
      </w:r>
      <w:r w:rsidR="005D3A2E" w:rsidRPr="00234783">
        <w:rPr>
          <w:rFonts w:ascii="Arial" w:hAnsi="Arial" w:cs="Arial"/>
        </w:rPr>
        <w:t xml:space="preserve"> které</w:t>
      </w:r>
      <w:r w:rsidR="00691685" w:rsidRPr="00234783">
        <w:rPr>
          <w:rFonts w:ascii="Arial" w:hAnsi="Arial" w:cs="Arial"/>
        </w:rPr>
        <w:t xml:space="preserve"> se vztahují k </w:t>
      </w:r>
      <w:r w:rsidR="00153EBA" w:rsidRPr="00234783">
        <w:rPr>
          <w:rFonts w:ascii="Arial" w:hAnsi="Arial" w:cs="Arial"/>
        </w:rPr>
        <w:t xml:space="preserve"> </w:t>
      </w:r>
      <w:r w:rsidR="00691685" w:rsidRPr="00234783">
        <w:rPr>
          <w:rFonts w:ascii="Arial" w:hAnsi="Arial" w:cs="Arial"/>
        </w:rPr>
        <w:t xml:space="preserve">projektu, nejpozději do </w:t>
      </w:r>
      <w:r w:rsidR="003321E2" w:rsidRPr="00234783">
        <w:rPr>
          <w:rFonts w:ascii="Arial" w:hAnsi="Arial" w:cs="Arial"/>
        </w:rPr>
        <w:t>31</w:t>
      </w:r>
      <w:r w:rsidR="0063532D" w:rsidRPr="00234783">
        <w:rPr>
          <w:rFonts w:ascii="Arial" w:hAnsi="Arial" w:cs="Arial"/>
        </w:rPr>
        <w:t>. 1</w:t>
      </w:r>
      <w:r w:rsidR="00C964AB" w:rsidRPr="00234783">
        <w:rPr>
          <w:rFonts w:ascii="Arial" w:hAnsi="Arial" w:cs="Arial"/>
        </w:rPr>
        <w:t>. 2018</w:t>
      </w:r>
      <w:r w:rsidR="00691685" w:rsidRPr="00234783">
        <w:rPr>
          <w:rFonts w:ascii="Arial" w:hAnsi="Arial" w:cs="Arial"/>
          <w:i/>
        </w:rPr>
        <w:t xml:space="preserve"> </w:t>
      </w:r>
      <w:r w:rsidR="00691685" w:rsidRPr="00234783">
        <w:rPr>
          <w:rFonts w:ascii="Arial" w:hAnsi="Arial" w:cs="Arial"/>
        </w:rPr>
        <w:t>v rámci finančního</w:t>
      </w:r>
      <w:r w:rsidR="00316321" w:rsidRPr="00234783">
        <w:rPr>
          <w:rFonts w:ascii="Arial" w:hAnsi="Arial" w:cs="Arial"/>
        </w:rPr>
        <w:t xml:space="preserve"> vyúčtování </w:t>
      </w:r>
      <w:r w:rsidR="00691685" w:rsidRPr="00234783">
        <w:rPr>
          <w:rFonts w:ascii="Arial" w:hAnsi="Arial" w:cs="Arial"/>
        </w:rPr>
        <w:t xml:space="preserve">dotace, jež bude </w:t>
      </w:r>
      <w:r w:rsidR="000049AE">
        <w:rPr>
          <w:rFonts w:ascii="Arial" w:hAnsi="Arial" w:cs="Arial"/>
        </w:rPr>
        <w:t>poskytovateli</w:t>
      </w:r>
      <w:r w:rsidR="00691685" w:rsidRPr="00234783">
        <w:rPr>
          <w:rFonts w:ascii="Arial" w:hAnsi="Arial" w:cs="Arial"/>
        </w:rPr>
        <w:t xml:space="preserve"> předloženo v souladu se Smlouvou</w:t>
      </w:r>
      <w:r w:rsidR="00BF50F0" w:rsidRPr="00234783">
        <w:rPr>
          <w:rFonts w:ascii="Arial" w:hAnsi="Arial" w:cs="Arial"/>
        </w:rPr>
        <w:t xml:space="preserve"> a </w:t>
      </w:r>
      <w:r w:rsidR="007C24A7" w:rsidRPr="00234783">
        <w:rPr>
          <w:rFonts w:ascii="Arial" w:hAnsi="Arial" w:cs="Arial"/>
        </w:rPr>
        <w:t>pravidly dotačního</w:t>
      </w:r>
      <w:r w:rsidR="00BF50F0" w:rsidRPr="00234783">
        <w:rPr>
          <w:rFonts w:ascii="Arial" w:hAnsi="Arial" w:cs="Arial"/>
        </w:rPr>
        <w:t xml:space="preserve"> program</w:t>
      </w:r>
      <w:r w:rsidR="007C24A7" w:rsidRPr="00234783">
        <w:rPr>
          <w:rFonts w:ascii="Arial" w:hAnsi="Arial" w:cs="Arial"/>
        </w:rPr>
        <w:t>u</w:t>
      </w:r>
      <w:r w:rsidR="00691685" w:rsidRPr="00234783">
        <w:rPr>
          <w:rFonts w:ascii="Arial" w:hAnsi="Arial" w:cs="Arial"/>
        </w:rPr>
        <w:t>.</w:t>
      </w:r>
    </w:p>
    <w:p w14:paraId="123486E6" w14:textId="7116411B" w:rsidR="00505090" w:rsidRPr="00505090" w:rsidRDefault="00505090" w:rsidP="00626354">
      <w:pPr>
        <w:pStyle w:val="Odstavecseseznamem"/>
        <w:numPr>
          <w:ilvl w:val="0"/>
          <w:numId w:val="31"/>
        </w:numPr>
        <w:spacing w:before="120"/>
        <w:contextualSpacing w:val="0"/>
        <w:rPr>
          <w:rFonts w:ascii="Arial" w:hAnsi="Arial" w:cs="Arial"/>
          <w:strike/>
        </w:rPr>
      </w:pPr>
      <w:r w:rsidRPr="003615C2">
        <w:rPr>
          <w:rFonts w:ascii="Arial" w:hAnsi="Arial" w:cs="Arial"/>
        </w:rPr>
        <w:t xml:space="preserve">V rámci </w:t>
      </w:r>
      <w:r w:rsidR="00316321">
        <w:rPr>
          <w:rFonts w:ascii="Arial" w:hAnsi="Arial" w:cs="Arial"/>
        </w:rPr>
        <w:t xml:space="preserve">finančního vyúčtování </w:t>
      </w:r>
      <w:r w:rsidRPr="003615C2">
        <w:rPr>
          <w:rFonts w:ascii="Arial" w:hAnsi="Arial" w:cs="Arial"/>
        </w:rPr>
        <w:t xml:space="preserve">dotace </w:t>
      </w:r>
      <w:r w:rsidR="00D55AB2">
        <w:rPr>
          <w:rFonts w:ascii="Arial" w:hAnsi="Arial" w:cs="Arial"/>
        </w:rPr>
        <w:t xml:space="preserve">příjemce </w:t>
      </w:r>
      <w:r w:rsidRPr="003615C2">
        <w:rPr>
          <w:rFonts w:ascii="Arial" w:hAnsi="Arial" w:cs="Arial"/>
        </w:rPr>
        <w:t>doloží</w:t>
      </w:r>
      <w:r w:rsidR="00234783">
        <w:rPr>
          <w:rFonts w:ascii="Arial" w:hAnsi="Arial" w:cs="Arial"/>
        </w:rPr>
        <w:t xml:space="preserve"> poskytovateli</w:t>
      </w:r>
      <w:r w:rsidRPr="003615C2">
        <w:rPr>
          <w:rFonts w:ascii="Arial" w:hAnsi="Arial" w:cs="Arial"/>
        </w:rPr>
        <w:t>, že obdržená dotace byla skutečně využita na navýšení zvláštního příplatku k platu nebo na analogické navýšení mzdy, aniž by byla současně snížena jiná složka mzdy nebo platu.</w:t>
      </w:r>
      <w:r w:rsidR="00D55AB2" w:rsidRPr="00D55AB2">
        <w:rPr>
          <w:rFonts w:ascii="Arial" w:hAnsi="Arial" w:cs="Arial"/>
        </w:rPr>
        <w:t xml:space="preserve"> </w:t>
      </w:r>
    </w:p>
    <w:p w14:paraId="145ADEE7" w14:textId="2FCCF039" w:rsidR="00381ADD" w:rsidRPr="000049AE" w:rsidRDefault="00234783" w:rsidP="00626354">
      <w:pPr>
        <w:pStyle w:val="Odstavecseseznamem"/>
        <w:numPr>
          <w:ilvl w:val="0"/>
          <w:numId w:val="31"/>
        </w:numPr>
        <w:spacing w:before="120"/>
        <w:contextualSpacing w:val="0"/>
        <w:rPr>
          <w:rFonts w:ascii="Arial" w:hAnsi="Arial" w:cs="Arial"/>
        </w:rPr>
      </w:pPr>
      <w:r w:rsidRPr="000049AE">
        <w:rPr>
          <w:rFonts w:ascii="Arial" w:hAnsi="Arial" w:cs="Arial"/>
        </w:rPr>
        <w:t>V rámci finančního vyúčtování dotace p</w:t>
      </w:r>
      <w:r w:rsidR="00691685" w:rsidRPr="000049AE">
        <w:rPr>
          <w:rFonts w:ascii="Arial" w:hAnsi="Arial" w:cs="Arial"/>
        </w:rPr>
        <w:t>říj</w:t>
      </w:r>
      <w:r w:rsidR="005D3A2E" w:rsidRPr="000049AE">
        <w:rPr>
          <w:rFonts w:ascii="Arial" w:hAnsi="Arial" w:cs="Arial"/>
        </w:rPr>
        <w:t xml:space="preserve">emce </w:t>
      </w:r>
      <w:r w:rsidRPr="000049AE">
        <w:rPr>
          <w:rFonts w:ascii="Arial" w:hAnsi="Arial" w:cs="Arial"/>
        </w:rPr>
        <w:t>d</w:t>
      </w:r>
      <w:r w:rsidR="005D3A2E" w:rsidRPr="000049AE">
        <w:rPr>
          <w:rFonts w:ascii="Arial" w:hAnsi="Arial" w:cs="Arial"/>
        </w:rPr>
        <w:t>oloží</w:t>
      </w:r>
      <w:r w:rsidR="009A52A7" w:rsidRPr="000049AE">
        <w:rPr>
          <w:rFonts w:ascii="Arial" w:hAnsi="Arial" w:cs="Arial"/>
        </w:rPr>
        <w:t xml:space="preserve"> poskytovateli</w:t>
      </w:r>
      <w:r w:rsidR="005D3A2E" w:rsidRPr="000049AE">
        <w:rPr>
          <w:rFonts w:ascii="Arial" w:hAnsi="Arial" w:cs="Arial"/>
        </w:rPr>
        <w:t xml:space="preserve"> </w:t>
      </w:r>
      <w:r w:rsidR="008773B1" w:rsidRPr="000049AE">
        <w:rPr>
          <w:rFonts w:ascii="Arial" w:hAnsi="Arial" w:cs="Arial"/>
        </w:rPr>
        <w:t>anonymizovan</w:t>
      </w:r>
      <w:r w:rsidR="003615C2" w:rsidRPr="000049AE">
        <w:rPr>
          <w:rFonts w:ascii="Arial" w:hAnsi="Arial" w:cs="Arial"/>
        </w:rPr>
        <w:t>é</w:t>
      </w:r>
      <w:r w:rsidR="008773B1" w:rsidRPr="000049AE">
        <w:rPr>
          <w:rFonts w:ascii="Arial" w:hAnsi="Arial" w:cs="Arial"/>
        </w:rPr>
        <w:t xml:space="preserve"> mzdov</w:t>
      </w:r>
      <w:r w:rsidR="003615C2" w:rsidRPr="000049AE">
        <w:rPr>
          <w:rFonts w:ascii="Arial" w:hAnsi="Arial" w:cs="Arial"/>
        </w:rPr>
        <w:t>é</w:t>
      </w:r>
      <w:r w:rsidR="0063532D" w:rsidRPr="000049AE">
        <w:rPr>
          <w:rFonts w:ascii="Arial" w:hAnsi="Arial" w:cs="Arial"/>
        </w:rPr>
        <w:t xml:space="preserve"> </w:t>
      </w:r>
      <w:r w:rsidR="008773B1" w:rsidRPr="000049AE">
        <w:rPr>
          <w:rFonts w:ascii="Arial" w:hAnsi="Arial" w:cs="Arial"/>
        </w:rPr>
        <w:t>list</w:t>
      </w:r>
      <w:r w:rsidR="003615C2" w:rsidRPr="000049AE">
        <w:rPr>
          <w:rFonts w:ascii="Arial" w:hAnsi="Arial" w:cs="Arial"/>
        </w:rPr>
        <w:t>y</w:t>
      </w:r>
      <w:r w:rsidR="008773B1" w:rsidRPr="000049AE">
        <w:rPr>
          <w:rFonts w:ascii="Arial" w:hAnsi="Arial" w:cs="Arial"/>
        </w:rPr>
        <w:t xml:space="preserve"> se zachováním osobního čísla</w:t>
      </w:r>
      <w:r w:rsidR="001F53CD" w:rsidRPr="000049AE">
        <w:rPr>
          <w:rFonts w:ascii="Arial" w:hAnsi="Arial" w:cs="Arial"/>
        </w:rPr>
        <w:t xml:space="preserve"> za rok 2017</w:t>
      </w:r>
      <w:r w:rsidR="008773B1" w:rsidRPr="000049AE">
        <w:rPr>
          <w:rFonts w:ascii="Arial" w:hAnsi="Arial" w:cs="Arial"/>
        </w:rPr>
        <w:t xml:space="preserve"> těch zaměstnanců, na které byla </w:t>
      </w:r>
      <w:r w:rsidR="001F53CD" w:rsidRPr="000049AE">
        <w:rPr>
          <w:rFonts w:ascii="Arial" w:hAnsi="Arial" w:cs="Arial"/>
        </w:rPr>
        <w:t>žádána dotace</w:t>
      </w:r>
      <w:r w:rsidR="00691685" w:rsidRPr="000049AE">
        <w:rPr>
          <w:rFonts w:ascii="Arial" w:hAnsi="Arial" w:cs="Arial"/>
        </w:rPr>
        <w:t>.</w:t>
      </w:r>
    </w:p>
    <w:p w14:paraId="50264855" w14:textId="77777777" w:rsidR="00691685" w:rsidRPr="00ED7C04" w:rsidRDefault="00691685" w:rsidP="00A7580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Cs/>
        </w:rPr>
      </w:pPr>
      <w:r w:rsidRPr="00ED7C04">
        <w:rPr>
          <w:rFonts w:ascii="Arial" w:hAnsi="Arial" w:cs="Arial"/>
          <w:b/>
          <w:bCs/>
        </w:rPr>
        <w:t>Spoluúčast žadatele</w:t>
      </w:r>
    </w:p>
    <w:p w14:paraId="2A97D761" w14:textId="53D2FD37" w:rsidR="00A02DEB" w:rsidRPr="00ED7C04" w:rsidRDefault="00EA6871" w:rsidP="00303D68">
      <w:pPr>
        <w:autoSpaceDE w:val="0"/>
        <w:autoSpaceDN w:val="0"/>
        <w:adjustRightInd w:val="0"/>
        <w:spacing w:before="120" w:after="120"/>
        <w:ind w:hanging="142"/>
        <w:rPr>
          <w:rFonts w:ascii="Arial" w:hAnsi="Arial" w:cs="Arial"/>
          <w:bCs/>
        </w:rPr>
      </w:pPr>
      <w:r w:rsidRPr="00ED7C04">
        <w:rPr>
          <w:rFonts w:ascii="Arial" w:hAnsi="Arial" w:cs="Arial"/>
          <w:bCs/>
        </w:rPr>
        <w:t>N</w:t>
      </w:r>
      <w:r w:rsidR="00A02DEB" w:rsidRPr="00ED7C04">
        <w:rPr>
          <w:rFonts w:ascii="Arial" w:hAnsi="Arial" w:cs="Arial"/>
          <w:bCs/>
        </w:rPr>
        <w:t>ení vyžadována spoluúčast</w:t>
      </w:r>
      <w:r w:rsidR="00381ADD">
        <w:rPr>
          <w:rFonts w:ascii="Arial" w:hAnsi="Arial" w:cs="Arial"/>
          <w:bCs/>
        </w:rPr>
        <w:t xml:space="preserve"> žadatele</w:t>
      </w:r>
      <w:r w:rsidR="00A02DEB" w:rsidRPr="00ED7C04">
        <w:rPr>
          <w:rFonts w:ascii="Arial" w:hAnsi="Arial" w:cs="Arial"/>
          <w:bCs/>
        </w:rPr>
        <w:t xml:space="preserve">. </w:t>
      </w:r>
    </w:p>
    <w:p w14:paraId="1E2E5B2A" w14:textId="77777777" w:rsidR="00A02DEB" w:rsidRPr="00ED7C04" w:rsidRDefault="00A02DEB" w:rsidP="00BA2BE8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</w:p>
    <w:p w14:paraId="736C1333" w14:textId="77777777" w:rsidR="00691685" w:rsidRPr="00D46660" w:rsidRDefault="00691685" w:rsidP="00A7580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</w:rPr>
      </w:pPr>
      <w:r w:rsidRPr="00D46660">
        <w:rPr>
          <w:rFonts w:ascii="Arial" w:hAnsi="Arial" w:cs="Arial"/>
          <w:b/>
          <w:bCs/>
        </w:rPr>
        <w:t>Společná pravidla pro poskytnutí dotací</w:t>
      </w:r>
    </w:p>
    <w:p w14:paraId="14298D88" w14:textId="77777777" w:rsidR="00691685" w:rsidRPr="00D46660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19275394" w14:textId="26197784" w:rsidR="005161F9" w:rsidRPr="00D46660" w:rsidRDefault="005161F9" w:rsidP="00ED7C0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/>
        <w:ind w:hanging="792"/>
        <w:rPr>
          <w:rFonts w:ascii="Arial" w:hAnsi="Arial" w:cs="Arial"/>
          <w:bCs/>
        </w:rPr>
      </w:pPr>
      <w:r w:rsidRPr="00D46660">
        <w:rPr>
          <w:rFonts w:ascii="Arial" w:hAnsi="Arial" w:cs="Arial"/>
          <w:bCs/>
        </w:rPr>
        <w:t xml:space="preserve">Finanční dotace je výhradně účelová a lze ji použít jen na krytí nákladů na zvýšení zvláštního příplatku k platu nebo analogické zvýšení mzdy a to pouze v případě, pokud byl příslušnému zaměstnanci navýšen zvláštní příplatek k platu nebo analogicky </w:t>
      </w:r>
      <w:r w:rsidR="00D46660">
        <w:rPr>
          <w:rFonts w:ascii="Arial" w:hAnsi="Arial" w:cs="Arial"/>
          <w:bCs/>
        </w:rPr>
        <w:t>na</w:t>
      </w:r>
      <w:r w:rsidRPr="00D46660">
        <w:rPr>
          <w:rFonts w:ascii="Arial" w:hAnsi="Arial" w:cs="Arial"/>
          <w:bCs/>
        </w:rPr>
        <w:t>výšena mzda o nejméně 2000 Kč hrubého měsíčně.</w:t>
      </w:r>
    </w:p>
    <w:p w14:paraId="5CB5FD02" w14:textId="22EC942A" w:rsidR="005161F9" w:rsidRPr="00D46660" w:rsidRDefault="005161F9" w:rsidP="00ED7C0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/>
        <w:ind w:hanging="792"/>
        <w:contextualSpacing w:val="0"/>
        <w:rPr>
          <w:rFonts w:ascii="Arial" w:hAnsi="Arial" w:cs="Arial"/>
          <w:bCs/>
          <w:u w:val="single"/>
        </w:rPr>
      </w:pPr>
      <w:r w:rsidRPr="00D46660">
        <w:rPr>
          <w:rFonts w:ascii="Arial" w:hAnsi="Arial" w:cs="Arial"/>
          <w:bCs/>
        </w:rPr>
        <w:t>Výše dotace:</w:t>
      </w:r>
      <w:r w:rsidR="00D46660" w:rsidRPr="00D46660">
        <w:rPr>
          <w:rFonts w:ascii="Arial" w:hAnsi="Arial" w:cs="Arial"/>
          <w:bCs/>
        </w:rPr>
        <w:t xml:space="preserve"> </w:t>
      </w:r>
      <w:r w:rsidRPr="00D46660">
        <w:rPr>
          <w:rFonts w:ascii="Arial" w:hAnsi="Arial" w:cs="Arial"/>
          <w:bCs/>
        </w:rPr>
        <w:t xml:space="preserve">Dotace se poskytuje ve výši 2000 * 1,34 Kč za každého přepočteného pracovníka </w:t>
      </w:r>
      <w:r w:rsidR="00CA1A9C" w:rsidRPr="00D46660">
        <w:rPr>
          <w:rFonts w:ascii="Arial" w:hAnsi="Arial" w:cs="Arial"/>
          <w:bCs/>
        </w:rPr>
        <w:t xml:space="preserve">poskytovatele zdravotních služeb se sídlem na území Olomouckého kraje </w:t>
      </w:r>
      <w:r w:rsidRPr="00D46660">
        <w:rPr>
          <w:rFonts w:ascii="Arial" w:hAnsi="Arial" w:cs="Arial"/>
          <w:bCs/>
        </w:rPr>
        <w:t xml:space="preserve">splňujícího definici a měsíc, po který zaměstnanec pobíral zvýšený zvláštní příplatek k platu nebo analogicky zvýšenou mzdu oproti období předcházejícímu období, na které se přiděluje dotace. Dotace je poskytnuta pouze v případě, že byl </w:t>
      </w:r>
      <w:r w:rsidR="00D10864" w:rsidRPr="00D46660">
        <w:rPr>
          <w:rFonts w:ascii="Arial" w:hAnsi="Arial" w:cs="Arial"/>
          <w:bCs/>
        </w:rPr>
        <w:t>příslušnému zaměstnanci navýšen</w:t>
      </w:r>
      <w:r w:rsidRPr="00D46660">
        <w:rPr>
          <w:rFonts w:ascii="Arial" w:hAnsi="Arial" w:cs="Arial"/>
          <w:bCs/>
        </w:rPr>
        <w:t xml:space="preserve"> zvláštní příplatek k platu nebo analogicky zvýšena mzda o nejméně 2000 Kč hrubého měsíčně</w:t>
      </w:r>
      <w:r w:rsidR="00CA1A9C" w:rsidRPr="00D46660">
        <w:rPr>
          <w:rFonts w:ascii="Arial" w:hAnsi="Arial" w:cs="Arial"/>
          <w:bCs/>
        </w:rPr>
        <w:t xml:space="preserve"> (v případě kratší pracovní doby – nižšího úvazku – je částka poměrně krácena</w:t>
      </w:r>
      <w:r w:rsidR="00316321" w:rsidRPr="00D46660">
        <w:rPr>
          <w:rFonts w:ascii="Arial" w:hAnsi="Arial" w:cs="Arial"/>
          <w:bCs/>
        </w:rPr>
        <w:t xml:space="preserve">. Stejné poměrné krácení se uplatní v případě neodpracované doby zaměstnancem z důvodu překážek v práci na straně zaměstnance – např. pracovní neschopnost, dovolená). </w:t>
      </w:r>
      <w:r w:rsidRPr="00D46660">
        <w:rPr>
          <w:rFonts w:ascii="Arial" w:hAnsi="Arial" w:cs="Arial"/>
          <w:bCs/>
        </w:rPr>
        <w:t>T</w:t>
      </w:r>
      <w:r w:rsidR="00D46660" w:rsidRPr="00D46660">
        <w:rPr>
          <w:rFonts w:ascii="Arial" w:hAnsi="Arial" w:cs="Arial"/>
          <w:bCs/>
        </w:rPr>
        <w:t>o</w:t>
      </w:r>
      <w:r w:rsidRPr="00D46660">
        <w:rPr>
          <w:rFonts w:ascii="Arial" w:hAnsi="Arial" w:cs="Arial"/>
          <w:bCs/>
        </w:rPr>
        <w:t>to z</w:t>
      </w:r>
      <w:r w:rsidR="00D46660" w:rsidRPr="00D46660">
        <w:rPr>
          <w:rFonts w:ascii="Arial" w:hAnsi="Arial" w:cs="Arial"/>
          <w:bCs/>
        </w:rPr>
        <w:t>výšení zvláštního příplatku k platu nebo analogické navýšení mzdy musí být účinné</w:t>
      </w:r>
      <w:r w:rsidRPr="00D46660">
        <w:rPr>
          <w:rFonts w:ascii="Arial" w:hAnsi="Arial" w:cs="Arial"/>
          <w:bCs/>
        </w:rPr>
        <w:t xml:space="preserve"> ve všech měsících, na které je dotace žádána. Zaměstnanec nesmí být v souvislosti s přiznáním zvýšeného zvláštního příplatku k platu nebo s analogickým navýšením mzdy krácen v jiných složkách platu nebo mzdy. V </w:t>
      </w:r>
      <w:r w:rsidR="00EA76CA" w:rsidRPr="00D46660">
        <w:rPr>
          <w:rFonts w:ascii="Arial" w:hAnsi="Arial" w:cs="Arial"/>
          <w:bCs/>
        </w:rPr>
        <w:t xml:space="preserve">případě, že by zaměstnanec byl v souvislosti s přiznáním zvýšeného zvláštního příplatku k platu nebo s analogickým navýšením mzdy krácen v jiných složkách </w:t>
      </w:r>
      <w:r w:rsidR="00EA76CA" w:rsidRPr="00D46660">
        <w:rPr>
          <w:rFonts w:ascii="Arial" w:hAnsi="Arial" w:cs="Arial"/>
          <w:bCs/>
        </w:rPr>
        <w:lastRenderedPageBreak/>
        <w:t>platu nebo mzdy, je povinností žadatele vrátit příslušnou část přidělené dotace.</w:t>
      </w:r>
      <w:r w:rsidR="00CA1A9C" w:rsidRPr="00D46660">
        <w:rPr>
          <w:rFonts w:ascii="Arial" w:hAnsi="Arial" w:cs="Arial"/>
          <w:bCs/>
        </w:rPr>
        <w:t xml:space="preserve"> V případě nižšího navýšení než o 2 000 Kč hrubého na úvazek 1,0 je příjemce povinen dotaci vrátit.</w:t>
      </w:r>
      <w:r w:rsidR="00D16B96" w:rsidRPr="00D46660">
        <w:rPr>
          <w:rFonts w:ascii="Arial" w:hAnsi="Arial" w:cs="Arial"/>
          <w:bCs/>
        </w:rPr>
        <w:t xml:space="preserve"> Každému zaměstnanci, na jehož zvýšení zvláštního příplatku (nebo analogické zvýšení mzdy ve zvlášť sledované zvláštní složce mzdy) byla obdržena dotace, musí být zvýšený příplatek k platu nebo analogicky </w:t>
      </w:r>
      <w:r w:rsidR="00D46660" w:rsidRPr="00D46660">
        <w:rPr>
          <w:rFonts w:ascii="Arial" w:hAnsi="Arial" w:cs="Arial"/>
          <w:bCs/>
        </w:rPr>
        <w:t>na</w:t>
      </w:r>
      <w:r w:rsidR="00D16B96" w:rsidRPr="00D46660">
        <w:rPr>
          <w:rFonts w:ascii="Arial" w:hAnsi="Arial" w:cs="Arial"/>
          <w:bCs/>
        </w:rPr>
        <w:t>výšená mzda (o 2000 Kč hrubého měsíčně na úvazek 1,0) skutečně vyplacena. V případě nevyplacení vzniká příjemci povinnost nespotřebovanou část dotace vrátit.</w:t>
      </w:r>
    </w:p>
    <w:p w14:paraId="4EC0C240" w14:textId="1B63002D" w:rsidR="005161F9" w:rsidRPr="00ED7C04" w:rsidRDefault="005161F9" w:rsidP="00ED7C0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/>
        <w:ind w:hanging="792"/>
        <w:contextualSpacing w:val="0"/>
        <w:rPr>
          <w:rFonts w:ascii="Arial" w:hAnsi="Arial" w:cs="Arial"/>
          <w:bCs/>
        </w:rPr>
      </w:pPr>
      <w:r w:rsidRPr="00ED7C04">
        <w:rPr>
          <w:rFonts w:ascii="Arial" w:hAnsi="Arial" w:cs="Arial"/>
          <w:bCs/>
        </w:rPr>
        <w:t>Celková výše dotace pro jednoho žadatele je součtem zvýšen</w:t>
      </w:r>
      <w:r w:rsidR="00D46660">
        <w:rPr>
          <w:rFonts w:ascii="Arial" w:hAnsi="Arial" w:cs="Arial"/>
          <w:bCs/>
        </w:rPr>
        <w:t>í</w:t>
      </w:r>
      <w:r w:rsidRPr="00ED7C04">
        <w:rPr>
          <w:rFonts w:ascii="Arial" w:hAnsi="Arial" w:cs="Arial"/>
          <w:bCs/>
        </w:rPr>
        <w:t xml:space="preserve"> zvláštních příplatků nebo analogického navýšení mzdy provedeného v samostatné zvláštní složce mzdy za každého pracovníka splňujícího definici a měsíc, ve kterém příslušn</w:t>
      </w:r>
      <w:r w:rsidR="00D46660">
        <w:rPr>
          <w:rFonts w:ascii="Arial" w:hAnsi="Arial" w:cs="Arial"/>
          <w:bCs/>
        </w:rPr>
        <w:t>é</w:t>
      </w:r>
      <w:r w:rsidRPr="00ED7C04">
        <w:rPr>
          <w:rFonts w:ascii="Arial" w:hAnsi="Arial" w:cs="Arial"/>
          <w:bCs/>
        </w:rPr>
        <w:t xml:space="preserve"> zvýšen</w:t>
      </w:r>
      <w:r w:rsidR="00D46660">
        <w:rPr>
          <w:rFonts w:ascii="Arial" w:hAnsi="Arial" w:cs="Arial"/>
          <w:bCs/>
        </w:rPr>
        <w:t>í</w:t>
      </w:r>
      <w:r w:rsidRPr="00ED7C04">
        <w:rPr>
          <w:rFonts w:ascii="Arial" w:hAnsi="Arial" w:cs="Arial"/>
          <w:bCs/>
        </w:rPr>
        <w:t xml:space="preserve"> </w:t>
      </w:r>
      <w:r w:rsidR="00EE12E8">
        <w:rPr>
          <w:rFonts w:ascii="Arial" w:hAnsi="Arial" w:cs="Arial"/>
          <w:bCs/>
        </w:rPr>
        <w:t xml:space="preserve">zvláštního </w:t>
      </w:r>
      <w:r w:rsidRPr="00ED7C04">
        <w:rPr>
          <w:rFonts w:ascii="Arial" w:hAnsi="Arial" w:cs="Arial"/>
          <w:bCs/>
        </w:rPr>
        <w:t>příplatk</w:t>
      </w:r>
      <w:r w:rsidR="00D46660">
        <w:rPr>
          <w:rFonts w:ascii="Arial" w:hAnsi="Arial" w:cs="Arial"/>
          <w:bCs/>
        </w:rPr>
        <w:t>u nebo analogicky na</w:t>
      </w:r>
      <w:r w:rsidRPr="00ED7C04">
        <w:rPr>
          <w:rFonts w:ascii="Arial" w:hAnsi="Arial" w:cs="Arial"/>
          <w:bCs/>
        </w:rPr>
        <w:t>výšenou zvláštní složku mzdy pobíral</w:t>
      </w:r>
      <w:r w:rsidR="00EE12E8">
        <w:rPr>
          <w:rFonts w:ascii="Arial" w:hAnsi="Arial" w:cs="Arial"/>
          <w:bCs/>
        </w:rPr>
        <w:t xml:space="preserve"> při horním limitu 2000 Kč hrubého na úvazek 1,0</w:t>
      </w:r>
      <w:r w:rsidRPr="00ED7C04">
        <w:rPr>
          <w:rFonts w:ascii="Arial" w:hAnsi="Arial" w:cs="Arial"/>
          <w:bCs/>
        </w:rPr>
        <w:t xml:space="preserve">, navýšených koeficientem 1,34 </w:t>
      </w:r>
      <w:r w:rsidRPr="00D46660">
        <w:rPr>
          <w:rFonts w:ascii="Arial" w:hAnsi="Arial" w:cs="Arial"/>
          <w:bCs/>
        </w:rPr>
        <w:t>u</w:t>
      </w:r>
      <w:r w:rsidR="00C33528" w:rsidRPr="00D46660">
        <w:rPr>
          <w:rFonts w:ascii="Arial" w:hAnsi="Arial" w:cs="Arial"/>
          <w:bCs/>
        </w:rPr>
        <w:t>r</w:t>
      </w:r>
      <w:r w:rsidRPr="00D46660">
        <w:rPr>
          <w:rFonts w:ascii="Arial" w:hAnsi="Arial" w:cs="Arial"/>
          <w:bCs/>
        </w:rPr>
        <w:t>če</w:t>
      </w:r>
      <w:r w:rsidRPr="00ED7C04">
        <w:rPr>
          <w:rFonts w:ascii="Arial" w:hAnsi="Arial" w:cs="Arial"/>
          <w:bCs/>
        </w:rPr>
        <w:t>ným ke krytí příslušných odvodů u poskytovatelů zdravotních služeb lůžkové péče se sídlem na území Olomouckého kraje</w:t>
      </w:r>
      <w:r w:rsidR="0094133B" w:rsidRPr="00ED7C04">
        <w:rPr>
          <w:rFonts w:ascii="Arial" w:hAnsi="Arial" w:cs="Arial"/>
          <w:bCs/>
        </w:rPr>
        <w:t>.</w:t>
      </w:r>
    </w:p>
    <w:p w14:paraId="53E8E41F" w14:textId="7C98D8C1" w:rsidR="00691685" w:rsidRPr="00EE12E8" w:rsidRDefault="00691685" w:rsidP="00ED7C04">
      <w:pPr>
        <w:pStyle w:val="Odstavecseseznamem"/>
        <w:numPr>
          <w:ilvl w:val="1"/>
          <w:numId w:val="1"/>
        </w:numPr>
        <w:spacing w:before="240"/>
        <w:ind w:hanging="792"/>
        <w:contextualSpacing w:val="0"/>
        <w:rPr>
          <w:rFonts w:ascii="Arial" w:hAnsi="Arial" w:cs="Arial"/>
          <w:strike/>
        </w:rPr>
      </w:pPr>
      <w:r w:rsidRPr="00EE12E8">
        <w:rPr>
          <w:rFonts w:ascii="Arial" w:hAnsi="Arial" w:cs="Arial"/>
        </w:rPr>
        <w:t xml:space="preserve">Příjemce </w:t>
      </w:r>
      <w:r w:rsidR="00AC1C79" w:rsidRPr="00EE12E8">
        <w:rPr>
          <w:rFonts w:ascii="Arial" w:hAnsi="Arial" w:cs="Arial"/>
        </w:rPr>
        <w:t xml:space="preserve">je povinen </w:t>
      </w:r>
      <w:r w:rsidRPr="00EE12E8">
        <w:rPr>
          <w:rFonts w:ascii="Arial" w:hAnsi="Arial" w:cs="Arial"/>
        </w:rPr>
        <w:t xml:space="preserve">při čerpání dotace postupovat v souladu s platnými </w:t>
      </w:r>
      <w:r w:rsidR="0066232E" w:rsidRPr="00EE12E8">
        <w:rPr>
          <w:rFonts w:ascii="Arial" w:hAnsi="Arial" w:cs="Arial"/>
        </w:rPr>
        <w:t xml:space="preserve">a účinnými </w:t>
      </w:r>
      <w:r w:rsidRPr="00EE12E8">
        <w:rPr>
          <w:rFonts w:ascii="Arial" w:hAnsi="Arial" w:cs="Arial"/>
        </w:rPr>
        <w:t>právními předpisy</w:t>
      </w:r>
      <w:r w:rsidR="00303D68" w:rsidRPr="00EE12E8">
        <w:rPr>
          <w:rFonts w:ascii="Arial" w:hAnsi="Arial" w:cs="Arial"/>
        </w:rPr>
        <w:t xml:space="preserve"> a </w:t>
      </w:r>
      <w:r w:rsidR="00E01F1A" w:rsidRPr="00EE12E8">
        <w:rPr>
          <w:rFonts w:ascii="Arial" w:hAnsi="Arial" w:cs="Arial"/>
        </w:rPr>
        <w:t xml:space="preserve">v souladu s dotačním programem </w:t>
      </w:r>
      <w:r w:rsidR="00303D68" w:rsidRPr="00EE12E8">
        <w:rPr>
          <w:rFonts w:ascii="Arial" w:hAnsi="Arial" w:cs="Arial"/>
        </w:rPr>
        <w:t xml:space="preserve">Ministerstva zdravotnictví </w:t>
      </w:r>
      <w:r w:rsidR="00E01F1A" w:rsidRPr="00EE12E8">
        <w:rPr>
          <w:rFonts w:ascii="Arial" w:hAnsi="Arial" w:cs="Arial"/>
        </w:rPr>
        <w:t xml:space="preserve">ČR, uvedeném v článku </w:t>
      </w:r>
      <w:r w:rsidR="00303D68" w:rsidRPr="00EE12E8">
        <w:rPr>
          <w:rFonts w:ascii="Arial" w:hAnsi="Arial" w:cs="Arial"/>
        </w:rPr>
        <w:t>1.4.</w:t>
      </w:r>
    </w:p>
    <w:p w14:paraId="313BD959" w14:textId="30D57B8D" w:rsidR="006315CE" w:rsidRPr="00EE12E8" w:rsidRDefault="006315CE" w:rsidP="00ED7C04">
      <w:pPr>
        <w:pStyle w:val="Odstavecseseznamem"/>
        <w:numPr>
          <w:ilvl w:val="1"/>
          <w:numId w:val="1"/>
        </w:numPr>
        <w:spacing w:before="240"/>
        <w:ind w:hanging="792"/>
        <w:contextualSpacing w:val="0"/>
        <w:rPr>
          <w:rFonts w:ascii="Arial" w:hAnsi="Arial" w:cs="Arial"/>
          <w:strike/>
        </w:rPr>
      </w:pPr>
      <w:r w:rsidRPr="00EE12E8">
        <w:rPr>
          <w:rFonts w:ascii="Arial" w:hAnsi="Arial" w:cs="Arial"/>
        </w:rPr>
        <w:t xml:space="preserve">Příjemce </w:t>
      </w:r>
      <w:r w:rsidR="00EE12E8" w:rsidRPr="00EE12E8">
        <w:rPr>
          <w:rFonts w:ascii="Arial" w:hAnsi="Arial" w:cs="Arial"/>
        </w:rPr>
        <w:t>j</w:t>
      </w:r>
      <w:r w:rsidRPr="00EE12E8">
        <w:rPr>
          <w:rFonts w:ascii="Arial" w:hAnsi="Arial" w:cs="Arial"/>
        </w:rPr>
        <w:t>e povinen čerpat finanční prostředky dotace výhradně na položky uvedené v žádosti o poskytnutí dotace.</w:t>
      </w:r>
    </w:p>
    <w:p w14:paraId="28844F0E" w14:textId="77777777" w:rsidR="00691685" w:rsidRPr="00ED7C04" w:rsidRDefault="00691685" w:rsidP="00ED7C04">
      <w:pPr>
        <w:pStyle w:val="Odstavecseseznamem"/>
        <w:numPr>
          <w:ilvl w:val="1"/>
          <w:numId w:val="1"/>
        </w:numPr>
        <w:spacing w:before="240"/>
        <w:ind w:hanging="792"/>
        <w:contextualSpacing w:val="0"/>
        <w:rPr>
          <w:rFonts w:ascii="Arial" w:hAnsi="Arial" w:cs="Arial"/>
        </w:rPr>
      </w:pPr>
      <w:r w:rsidRPr="00ED7C04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ED7C04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6D9A519" w14:textId="77777777" w:rsidR="00691685" w:rsidRPr="00ED7C04" w:rsidRDefault="00691685" w:rsidP="00ED7C04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hanging="792"/>
        <w:contextualSpacing w:val="0"/>
        <w:rPr>
          <w:rFonts w:ascii="Arial" w:hAnsi="Arial" w:cs="Arial"/>
        </w:rPr>
      </w:pPr>
      <w:r w:rsidRPr="00ED7C04">
        <w:rPr>
          <w:rFonts w:ascii="Arial" w:hAnsi="Arial" w:cs="Arial"/>
        </w:rPr>
        <w:t xml:space="preserve">V případě, </w:t>
      </w:r>
      <w:r w:rsidR="00A77DB1" w:rsidRPr="00ED7C04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ED7C04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527559CF" w14:textId="3CEEA833" w:rsidR="00BD0B88" w:rsidRDefault="00E369C4" w:rsidP="00BD0B88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hanging="792"/>
        <w:contextualSpacing w:val="0"/>
        <w:rPr>
          <w:rFonts w:ascii="Arial" w:hAnsi="Arial" w:cs="Arial"/>
        </w:rPr>
      </w:pPr>
      <w:r w:rsidRPr="00ED7C04">
        <w:rPr>
          <w:rFonts w:ascii="Arial" w:hAnsi="Arial" w:cs="Arial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14:paraId="2AB7888A" w14:textId="77777777" w:rsidR="00BD0B88" w:rsidRPr="00EE12E8" w:rsidRDefault="00BD0B88" w:rsidP="00BD0B88">
      <w:pPr>
        <w:pStyle w:val="Odstavecseseznamem"/>
        <w:tabs>
          <w:tab w:val="left" w:pos="851"/>
        </w:tabs>
        <w:spacing w:before="240"/>
        <w:ind w:left="792" w:firstLine="0"/>
        <w:contextualSpacing w:val="0"/>
        <w:rPr>
          <w:rFonts w:ascii="Arial" w:hAnsi="Arial" w:cs="Arial"/>
        </w:rPr>
      </w:pPr>
    </w:p>
    <w:p w14:paraId="2212FCA8" w14:textId="41401513" w:rsidR="00BD0B88" w:rsidRPr="00EE12E8" w:rsidRDefault="00BD0B88" w:rsidP="00BD0B88">
      <w:pPr>
        <w:pStyle w:val="Odstavecseseznamem"/>
        <w:numPr>
          <w:ilvl w:val="1"/>
          <w:numId w:val="1"/>
        </w:numPr>
        <w:tabs>
          <w:tab w:val="left" w:pos="851"/>
        </w:tabs>
        <w:ind w:hanging="794"/>
        <w:contextualSpacing w:val="0"/>
        <w:rPr>
          <w:rFonts w:ascii="Arial" w:hAnsi="Arial" w:cs="Arial"/>
          <w:bCs/>
        </w:rPr>
      </w:pPr>
      <w:r w:rsidRPr="00EE12E8">
        <w:rPr>
          <w:rFonts w:ascii="Arial" w:eastAsia="Times New Roman" w:hAnsi="Arial" w:cs="Arial"/>
          <w:iCs/>
          <w:lang w:eastAsia="cs-CZ"/>
        </w:rPr>
        <w:t>V případě, že by poskytovatel musel - v důsledku porušení podmínek této dotace příjemcem – hradit vůči státnímu rozpočtu jakékoli sankce, je příjemce povinen poskytovateli tyto sankce v plné výši uhradit.</w:t>
      </w:r>
    </w:p>
    <w:p w14:paraId="625DCD50" w14:textId="77777777" w:rsidR="006C116B" w:rsidRPr="00EE12E8" w:rsidRDefault="006C116B" w:rsidP="006C116B">
      <w:pPr>
        <w:pStyle w:val="Odstavecseseznamem"/>
        <w:tabs>
          <w:tab w:val="left" w:pos="851"/>
        </w:tabs>
        <w:spacing w:before="240"/>
        <w:ind w:left="792" w:firstLine="0"/>
        <w:contextualSpacing w:val="0"/>
        <w:rPr>
          <w:rFonts w:ascii="Arial" w:hAnsi="Arial" w:cs="Arial"/>
        </w:rPr>
      </w:pPr>
    </w:p>
    <w:p w14:paraId="6C210EDE" w14:textId="698A4534" w:rsidR="00691685" w:rsidRPr="00ED7C04" w:rsidRDefault="00691685" w:rsidP="00A7580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</w:rPr>
      </w:pPr>
      <w:r w:rsidRPr="00ED7C04">
        <w:rPr>
          <w:rFonts w:ascii="Arial" w:hAnsi="Arial" w:cs="Arial"/>
          <w:b/>
          <w:bCs/>
        </w:rPr>
        <w:t xml:space="preserve">Pravidla pro předkládání žádostí o dotace </w:t>
      </w:r>
    </w:p>
    <w:p w14:paraId="4B444904" w14:textId="77777777" w:rsidR="00691685" w:rsidRPr="00ED7C04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</w:rPr>
      </w:pPr>
    </w:p>
    <w:p w14:paraId="15B20DB9" w14:textId="300691C6" w:rsidR="00691685" w:rsidRPr="00EE12E8" w:rsidRDefault="00691685" w:rsidP="00A75800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r w:rsidRPr="00EE12E8">
        <w:rPr>
          <w:rFonts w:ascii="Arial" w:hAnsi="Arial" w:cs="Arial"/>
        </w:rPr>
        <w:t xml:space="preserve">Dotační program </w:t>
      </w:r>
      <w:r w:rsidR="00D01A24" w:rsidRPr="00EE12E8">
        <w:rPr>
          <w:rFonts w:ascii="Arial" w:hAnsi="Arial" w:cs="Arial"/>
        </w:rPr>
        <w:t xml:space="preserve">bude zveřejněn na úřední desce </w:t>
      </w:r>
      <w:r w:rsidR="00EE12E8" w:rsidRPr="00EE12E8">
        <w:rPr>
          <w:rFonts w:ascii="Arial" w:hAnsi="Arial" w:cs="Arial"/>
        </w:rPr>
        <w:t>K</w:t>
      </w:r>
      <w:r w:rsidR="00D01A24" w:rsidRPr="00EE12E8">
        <w:rPr>
          <w:rFonts w:ascii="Arial" w:hAnsi="Arial" w:cs="Arial"/>
        </w:rPr>
        <w:t>rajského úřadu Olomouckého kraje a dále na webových stránkách Olomouckého kraje</w:t>
      </w:r>
      <w:r w:rsidR="00EE12E8">
        <w:rPr>
          <w:rFonts w:ascii="Arial" w:hAnsi="Arial" w:cs="Arial"/>
        </w:rPr>
        <w:t xml:space="preserve"> v sekci </w:t>
      </w:r>
      <w:r w:rsidR="00EE12E8">
        <w:rPr>
          <w:rFonts w:ascii="Arial" w:hAnsi="Arial" w:cs="Arial"/>
        </w:rPr>
        <w:lastRenderedPageBreak/>
        <w:t xml:space="preserve">Dotace </w:t>
      </w:r>
      <w:r w:rsidR="00D01A24" w:rsidRPr="00EE12E8">
        <w:rPr>
          <w:rFonts w:ascii="Arial" w:hAnsi="Arial" w:cs="Arial"/>
        </w:rPr>
        <w:t xml:space="preserve">od </w:t>
      </w:r>
      <w:r w:rsidR="00F344D4" w:rsidRPr="00EE12E8">
        <w:rPr>
          <w:rFonts w:ascii="Arial" w:hAnsi="Arial" w:cs="Arial"/>
        </w:rPr>
        <w:t>1</w:t>
      </w:r>
      <w:r w:rsidR="00BC606A" w:rsidRPr="00EE12E8">
        <w:rPr>
          <w:rFonts w:ascii="Arial" w:hAnsi="Arial" w:cs="Arial"/>
        </w:rPr>
        <w:t>9. 9</w:t>
      </w:r>
      <w:r w:rsidR="00F344D4" w:rsidRPr="00EE12E8">
        <w:rPr>
          <w:rFonts w:ascii="Arial" w:hAnsi="Arial" w:cs="Arial"/>
        </w:rPr>
        <w:t>. 2017</w:t>
      </w:r>
      <w:r w:rsidRPr="00EE12E8">
        <w:rPr>
          <w:rFonts w:ascii="Arial" w:hAnsi="Arial" w:cs="Arial"/>
        </w:rPr>
        <w:t xml:space="preserve"> do </w:t>
      </w:r>
      <w:r w:rsidR="00F344D4" w:rsidRPr="00EE12E8">
        <w:rPr>
          <w:rFonts w:ascii="Arial" w:hAnsi="Arial" w:cs="Arial"/>
        </w:rPr>
        <w:t>31. 12. 2017</w:t>
      </w:r>
      <w:r w:rsidRPr="00EE12E8">
        <w:rPr>
          <w:rFonts w:ascii="Arial" w:hAnsi="Arial" w:cs="Arial"/>
        </w:rPr>
        <w:t xml:space="preserve">. Jeho zveřejnění nemá vliv na dobu, po kterou jsou přijímány žádosti o dotace. </w:t>
      </w:r>
    </w:p>
    <w:p w14:paraId="6AC541EE" w14:textId="5D3218D0" w:rsidR="00153EBA" w:rsidRPr="00792821" w:rsidRDefault="00691685" w:rsidP="00A75800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  <w:strike/>
        </w:rPr>
      </w:pPr>
      <w:bookmarkStart w:id="5" w:name="lhůtapodání"/>
      <w:bookmarkEnd w:id="5"/>
      <w:r w:rsidRPr="00792821">
        <w:rPr>
          <w:rFonts w:ascii="Arial" w:hAnsi="Arial" w:cs="Arial"/>
          <w:b/>
        </w:rPr>
        <w:t>Lhůta pro podání ž</w:t>
      </w:r>
      <w:r w:rsidR="00F344D4" w:rsidRPr="00792821">
        <w:rPr>
          <w:rFonts w:ascii="Arial" w:hAnsi="Arial" w:cs="Arial"/>
          <w:b/>
        </w:rPr>
        <w:t xml:space="preserve">ádostí o dotace je stanovena od </w:t>
      </w:r>
      <w:r w:rsidR="00BC606A" w:rsidRPr="00792821">
        <w:rPr>
          <w:rFonts w:ascii="Arial" w:hAnsi="Arial" w:cs="Arial"/>
          <w:b/>
        </w:rPr>
        <w:t>20.</w:t>
      </w:r>
      <w:r w:rsidR="00316321" w:rsidRPr="00792821">
        <w:rPr>
          <w:rFonts w:ascii="Arial" w:hAnsi="Arial" w:cs="Arial"/>
          <w:b/>
        </w:rPr>
        <w:t> </w:t>
      </w:r>
      <w:r w:rsidR="00BC606A" w:rsidRPr="00792821">
        <w:rPr>
          <w:rFonts w:ascii="Arial" w:hAnsi="Arial" w:cs="Arial"/>
          <w:b/>
        </w:rPr>
        <w:t>10</w:t>
      </w:r>
      <w:r w:rsidR="00F344D4" w:rsidRPr="00792821">
        <w:rPr>
          <w:rFonts w:ascii="Arial" w:hAnsi="Arial" w:cs="Arial"/>
          <w:b/>
        </w:rPr>
        <w:t>.</w:t>
      </w:r>
      <w:r w:rsidR="00316321" w:rsidRPr="00792821">
        <w:rPr>
          <w:rFonts w:ascii="Arial" w:hAnsi="Arial" w:cs="Arial"/>
          <w:b/>
        </w:rPr>
        <w:t> </w:t>
      </w:r>
      <w:r w:rsidR="00F344D4" w:rsidRPr="00792821">
        <w:rPr>
          <w:rFonts w:ascii="Arial" w:hAnsi="Arial" w:cs="Arial"/>
          <w:b/>
        </w:rPr>
        <w:t xml:space="preserve">2017 do </w:t>
      </w:r>
      <w:r w:rsidR="00BC606A" w:rsidRPr="00792821">
        <w:rPr>
          <w:rFonts w:ascii="Arial" w:hAnsi="Arial" w:cs="Arial"/>
          <w:b/>
        </w:rPr>
        <w:t>25.</w:t>
      </w:r>
      <w:r w:rsidR="00316321" w:rsidRPr="00792821">
        <w:rPr>
          <w:rFonts w:ascii="Arial" w:hAnsi="Arial" w:cs="Arial"/>
          <w:b/>
        </w:rPr>
        <w:t> </w:t>
      </w:r>
      <w:r w:rsidR="00BC606A" w:rsidRPr="00792821">
        <w:rPr>
          <w:rFonts w:ascii="Arial" w:hAnsi="Arial" w:cs="Arial"/>
          <w:b/>
        </w:rPr>
        <w:t>10</w:t>
      </w:r>
      <w:r w:rsidR="00F344D4" w:rsidRPr="00792821">
        <w:rPr>
          <w:rFonts w:ascii="Arial" w:hAnsi="Arial" w:cs="Arial"/>
          <w:b/>
        </w:rPr>
        <w:t>.</w:t>
      </w:r>
      <w:r w:rsidR="00316321" w:rsidRPr="00792821">
        <w:rPr>
          <w:rFonts w:ascii="Arial" w:hAnsi="Arial" w:cs="Arial"/>
          <w:b/>
        </w:rPr>
        <w:t> </w:t>
      </w:r>
      <w:r w:rsidR="00F344D4" w:rsidRPr="00792821">
        <w:rPr>
          <w:rFonts w:ascii="Arial" w:hAnsi="Arial" w:cs="Arial"/>
          <w:b/>
        </w:rPr>
        <w:t>2017</w:t>
      </w:r>
      <w:r w:rsidR="0094133B" w:rsidRPr="00792821">
        <w:rPr>
          <w:rFonts w:ascii="Arial" w:hAnsi="Arial" w:cs="Arial"/>
          <w:b/>
        </w:rPr>
        <w:t>.</w:t>
      </w:r>
      <w:r w:rsidRPr="00792821">
        <w:rPr>
          <w:rFonts w:ascii="Arial" w:hAnsi="Arial" w:cs="Arial"/>
          <w:b/>
        </w:rPr>
        <w:t xml:space="preserve"> </w:t>
      </w:r>
      <w:bookmarkStart w:id="6" w:name="způsobpodání"/>
      <w:bookmarkEnd w:id="6"/>
      <w:r w:rsidR="00AC7E94" w:rsidRPr="00792821">
        <w:rPr>
          <w:rFonts w:ascii="Arial" w:hAnsi="Arial" w:cs="Arial"/>
        </w:rPr>
        <w:t xml:space="preserve">V případě osobního podání žádosti o dotaci v listinné podobě na podatelnu Olomouckého kraje je nutno doručit 1 podepsaný originál žádosti o dotaci na podatelnu Olomouckého kraje, Jeremenkova 40a v termínu do 12:00 hod posledního dne lhůty k podání žádosti nebo lze podat žádost o dotaci též prostřednictvím datové zprávy do datové schránky ID: </w:t>
      </w:r>
      <w:r w:rsidR="00AC7E94" w:rsidRPr="00792821">
        <w:rPr>
          <w:rFonts w:ascii="Arial" w:hAnsi="Arial" w:cs="Arial"/>
          <w:u w:val="single"/>
        </w:rPr>
        <w:t>qiabfmf</w:t>
      </w:r>
      <w:r w:rsidR="00AC7E94" w:rsidRPr="00792821">
        <w:rPr>
          <w:rFonts w:ascii="Arial" w:hAnsi="Arial" w:cs="Arial"/>
        </w:rPr>
        <w:t xml:space="preserve">, kdy musí být žádost o dotaci doručena vyhlašovateli v termínu do </w:t>
      </w:r>
      <w:r w:rsidR="00AC7E94" w:rsidRPr="00792821">
        <w:rPr>
          <w:rFonts w:ascii="Arial" w:hAnsi="Arial" w:cs="Arial"/>
          <w:b/>
        </w:rPr>
        <w:t xml:space="preserve">12:00 hod </w:t>
      </w:r>
      <w:r w:rsidR="00AC7E94" w:rsidRPr="00792821">
        <w:rPr>
          <w:rFonts w:ascii="Arial" w:hAnsi="Arial" w:cs="Arial"/>
        </w:rPr>
        <w:t>posledního dne lhůty k podání žádosti.</w:t>
      </w:r>
    </w:p>
    <w:p w14:paraId="2C7F2B7E" w14:textId="2FD64A47" w:rsidR="00691685" w:rsidRPr="00ED7C04" w:rsidRDefault="00691685" w:rsidP="00A75800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  <w:strike/>
        </w:rPr>
      </w:pPr>
      <w:r w:rsidRPr="00792821">
        <w:rPr>
          <w:rFonts w:ascii="Arial" w:hAnsi="Arial" w:cs="Arial"/>
        </w:rPr>
        <w:t>Dotaci lze poskytnout pouze na základě řádně doručené žádosti, je</w:t>
      </w:r>
      <w:r w:rsidR="00505A34" w:rsidRPr="00792821">
        <w:rPr>
          <w:rFonts w:ascii="Arial" w:hAnsi="Arial" w:cs="Arial"/>
        </w:rPr>
        <w:t xml:space="preserve">jíž formulář je </w:t>
      </w:r>
      <w:r w:rsidR="00E16DCC" w:rsidRPr="00792821">
        <w:rPr>
          <w:rFonts w:ascii="Arial" w:hAnsi="Arial" w:cs="Arial"/>
        </w:rPr>
        <w:t>zveřejněn spolu s těmito pravidly</w:t>
      </w:r>
      <w:r w:rsidR="00C01907" w:rsidRPr="00792821">
        <w:rPr>
          <w:rFonts w:ascii="Arial" w:hAnsi="Arial" w:cs="Arial"/>
        </w:rPr>
        <w:t xml:space="preserve"> dotačního programu</w:t>
      </w:r>
      <w:r w:rsidRPr="00792821">
        <w:rPr>
          <w:rFonts w:ascii="Arial" w:hAnsi="Arial" w:cs="Arial"/>
        </w:rPr>
        <w:t xml:space="preserve"> na webových stránkách Olomouckého </w:t>
      </w:r>
      <w:r w:rsidR="009A53A6" w:rsidRPr="00792821">
        <w:rPr>
          <w:rFonts w:ascii="Arial" w:hAnsi="Arial" w:cs="Arial"/>
        </w:rPr>
        <w:t>kraje</w:t>
      </w:r>
      <w:r w:rsidR="00792821" w:rsidRPr="00792821">
        <w:rPr>
          <w:rFonts w:ascii="Arial" w:hAnsi="Arial" w:cs="Arial"/>
        </w:rPr>
        <w:t xml:space="preserve"> v sekci Dotace.</w:t>
      </w:r>
      <w:r w:rsidRPr="00792821">
        <w:rPr>
          <w:rFonts w:ascii="Arial" w:hAnsi="Arial" w:cs="Arial"/>
        </w:rPr>
        <w:t xml:space="preserve"> Žádost o dotaci </w:t>
      </w:r>
      <w:r w:rsidRPr="00792821">
        <w:rPr>
          <w:rFonts w:ascii="Arial" w:hAnsi="Arial" w:cs="Arial"/>
          <w:b/>
        </w:rPr>
        <w:t xml:space="preserve">musí být </w:t>
      </w:r>
      <w:r w:rsidR="00C01907" w:rsidRPr="00792821">
        <w:rPr>
          <w:rFonts w:ascii="Arial" w:hAnsi="Arial" w:cs="Arial"/>
          <w:b/>
        </w:rPr>
        <w:t xml:space="preserve">před jejím podáním </w:t>
      </w:r>
      <w:r w:rsidR="00C01907" w:rsidRPr="00792821">
        <w:rPr>
          <w:rFonts w:ascii="Arial" w:hAnsi="Arial" w:cs="Arial"/>
        </w:rPr>
        <w:t xml:space="preserve">některým ze </w:t>
      </w:r>
      <w:r w:rsidR="002A78D6" w:rsidRPr="00792821">
        <w:rPr>
          <w:rFonts w:ascii="Arial" w:hAnsi="Arial" w:cs="Arial"/>
        </w:rPr>
        <w:t>způsobů uvedených v odstavci 9.2</w:t>
      </w:r>
      <w:r w:rsidR="00C01907" w:rsidRPr="00792821">
        <w:rPr>
          <w:rFonts w:ascii="Arial" w:hAnsi="Arial" w:cs="Arial"/>
        </w:rPr>
        <w:t xml:space="preserve"> </w:t>
      </w:r>
      <w:r w:rsidRPr="00792821">
        <w:rPr>
          <w:rFonts w:ascii="Arial" w:hAnsi="Arial" w:cs="Arial"/>
          <w:b/>
        </w:rPr>
        <w:t>vyplněna</w:t>
      </w:r>
      <w:r w:rsidRPr="00792821">
        <w:rPr>
          <w:rFonts w:ascii="Arial" w:hAnsi="Arial" w:cs="Arial"/>
        </w:rPr>
        <w:t xml:space="preserve"> </w:t>
      </w:r>
      <w:r w:rsidRPr="00792821">
        <w:rPr>
          <w:rFonts w:ascii="Arial" w:hAnsi="Arial" w:cs="Arial"/>
          <w:b/>
        </w:rPr>
        <w:t xml:space="preserve">na formuláři </w:t>
      </w:r>
      <w:r w:rsidRPr="00ED7C04">
        <w:rPr>
          <w:rFonts w:ascii="Arial" w:hAnsi="Arial" w:cs="Arial"/>
          <w:b/>
        </w:rPr>
        <w:t>zveřejněném na internetových stránkách vyhlašovatele.</w:t>
      </w:r>
      <w:r w:rsidRPr="00ED7C04">
        <w:rPr>
          <w:rFonts w:ascii="Arial" w:hAnsi="Arial" w:cs="Arial"/>
        </w:rPr>
        <w:t xml:space="preserve"> </w:t>
      </w:r>
      <w:r w:rsidR="00153EBA" w:rsidRPr="00ED7C04">
        <w:rPr>
          <w:rFonts w:ascii="Arial" w:hAnsi="Arial" w:cs="Arial"/>
          <w:strike/>
        </w:rPr>
        <w:t xml:space="preserve"> </w:t>
      </w:r>
    </w:p>
    <w:p w14:paraId="1019AC56" w14:textId="77777777" w:rsidR="00691685" w:rsidRPr="00ED7C04" w:rsidRDefault="00691685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43F50F92" w14:textId="77777777" w:rsidR="00691685" w:rsidRPr="00ED7C04" w:rsidRDefault="00691685" w:rsidP="00A75800">
      <w:pPr>
        <w:pStyle w:val="Odstavecseseznamem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ascii="Arial" w:hAnsi="Arial" w:cs="Arial"/>
          <w:bCs/>
        </w:rPr>
      </w:pPr>
      <w:r w:rsidRPr="00ED7C04">
        <w:rPr>
          <w:rFonts w:ascii="Arial" w:hAnsi="Arial" w:cs="Arial"/>
        </w:rPr>
        <w:t>K vyplněné žádosti o dotaci budou připojeny následující povinné přílohy:</w:t>
      </w:r>
    </w:p>
    <w:p w14:paraId="18DC3806" w14:textId="7D506BDB" w:rsidR="0085718B" w:rsidRDefault="0085718B" w:rsidP="00D10864">
      <w:pPr>
        <w:pStyle w:val="Odstavecseseznamem"/>
        <w:numPr>
          <w:ilvl w:val="0"/>
          <w:numId w:val="20"/>
        </w:numPr>
        <w:spacing w:before="240"/>
        <w:ind w:left="141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Statutárním zástupcem žadatele podepsané Čestné prohlášení „Dotační program Olomouckého kraje: Dotační program ke stabilizaci vybraných zdravotnických nelékařských pracovníků ve směnném provozu v Olomouckém kraji“, které je součástí Žádosti (originál),</w:t>
      </w:r>
    </w:p>
    <w:p w14:paraId="2B6333F3" w14:textId="0C9B9A7C" w:rsidR="006D57AF" w:rsidRPr="00ED7C04" w:rsidRDefault="00792821" w:rsidP="00D10864">
      <w:pPr>
        <w:pStyle w:val="Odstavecseseznamem"/>
        <w:numPr>
          <w:ilvl w:val="0"/>
          <w:numId w:val="20"/>
        </w:numPr>
        <w:spacing w:before="240"/>
        <w:ind w:left="141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Statutárním zástupcem žadatele podepsané </w:t>
      </w:r>
      <w:r w:rsidR="006D57AF" w:rsidRPr="00ED7C04">
        <w:rPr>
          <w:rFonts w:ascii="Arial" w:hAnsi="Arial" w:cs="Arial"/>
        </w:rPr>
        <w:t>Čestné prohlášení</w:t>
      </w:r>
      <w:r w:rsidR="0085718B">
        <w:rPr>
          <w:rFonts w:ascii="Arial" w:hAnsi="Arial" w:cs="Arial"/>
        </w:rPr>
        <w:t xml:space="preserve"> „Čestné prohlášení žadatele – právnické osoby ve smyslu § 10 odst. 3 písm. F) zákona č. 250/2000 Sb.</w:t>
      </w:r>
      <w:r>
        <w:rPr>
          <w:rFonts w:ascii="Arial" w:hAnsi="Arial" w:cs="Arial"/>
        </w:rPr>
        <w:t xml:space="preserve">, </w:t>
      </w:r>
      <w:r w:rsidR="0085718B">
        <w:rPr>
          <w:rFonts w:ascii="Arial" w:hAnsi="Arial" w:cs="Arial"/>
        </w:rPr>
        <w:t xml:space="preserve">o rozpočtových pravidlech územních rozpočtů, ve znění pozdějších předpisů („zákon č. 250/2000 Sb.“) za účelem poskytnutí podpory z prostředků Olomouckého kraje“, </w:t>
      </w:r>
      <w:r>
        <w:rPr>
          <w:rFonts w:ascii="Arial" w:hAnsi="Arial" w:cs="Arial"/>
        </w:rPr>
        <w:t>kter</w:t>
      </w:r>
      <w:r w:rsidR="00643157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je součástí Žádosti (originál)</w:t>
      </w:r>
      <w:r w:rsidR="0085718B">
        <w:rPr>
          <w:rFonts w:ascii="Arial" w:hAnsi="Arial" w:cs="Arial"/>
        </w:rPr>
        <w:t>,</w:t>
      </w:r>
      <w:r w:rsidR="00EC439D">
        <w:rPr>
          <w:rFonts w:ascii="Arial" w:hAnsi="Arial" w:cs="Arial"/>
          <w:i/>
          <w:color w:val="FF0000"/>
        </w:rPr>
        <w:t xml:space="preserve"> </w:t>
      </w:r>
    </w:p>
    <w:p w14:paraId="17CCB7F0" w14:textId="77777777" w:rsidR="00F91324" w:rsidRPr="00ED7C04" w:rsidRDefault="00F91324" w:rsidP="00D10864">
      <w:pPr>
        <w:pStyle w:val="Odstavecseseznamem"/>
        <w:numPr>
          <w:ilvl w:val="0"/>
          <w:numId w:val="20"/>
        </w:numPr>
        <w:spacing w:before="240"/>
        <w:ind w:left="1417" w:hanging="357"/>
        <w:contextualSpacing w:val="0"/>
        <w:rPr>
          <w:rFonts w:ascii="Arial" w:hAnsi="Arial" w:cs="Arial"/>
        </w:rPr>
      </w:pPr>
      <w:r w:rsidRPr="00ED7C04">
        <w:rPr>
          <w:rFonts w:ascii="Arial" w:hAnsi="Arial" w:cs="Arial"/>
        </w:rPr>
        <w:t>Prostá kopie výpisu z obchodního nebo jiného veřejného rejstříku, pokud je v něm žadatel zapsán.</w:t>
      </w:r>
    </w:p>
    <w:p w14:paraId="23B930AE" w14:textId="77777777" w:rsidR="00691685" w:rsidRPr="00ED7C04" w:rsidRDefault="00F91324" w:rsidP="00D10864">
      <w:pPr>
        <w:pStyle w:val="Odstavecseseznamem"/>
        <w:numPr>
          <w:ilvl w:val="0"/>
          <w:numId w:val="20"/>
        </w:numPr>
        <w:spacing w:before="240"/>
        <w:ind w:left="1417" w:hanging="357"/>
        <w:contextualSpacing w:val="0"/>
        <w:rPr>
          <w:rFonts w:ascii="Arial" w:hAnsi="Arial" w:cs="Arial"/>
          <w:strike/>
        </w:rPr>
      </w:pPr>
      <w:r w:rsidRPr="00ED7C04">
        <w:rPr>
          <w:rFonts w:ascii="Arial" w:hAnsi="Arial" w:cs="Arial"/>
        </w:rPr>
        <w:t>Prostá kopie zakládací nebo zřizovací listiny a úředně ověřená kopie dokladu o oprávnění osoby jednat za žadatele (např. jmenovací dekret nebo plná moc apod.), v případě, že žadatel není zapsán ve veřejném rejstříku.</w:t>
      </w:r>
      <w:r w:rsidR="009B791C" w:rsidRPr="00ED7C04">
        <w:rPr>
          <w:rFonts w:ascii="Arial" w:hAnsi="Arial" w:cs="Arial"/>
          <w:strike/>
        </w:rPr>
        <w:t xml:space="preserve"> </w:t>
      </w:r>
    </w:p>
    <w:p w14:paraId="128D496C" w14:textId="6300845C" w:rsidR="009B791C" w:rsidRDefault="004C3799" w:rsidP="00D10864">
      <w:pPr>
        <w:pStyle w:val="Odstavecseseznamem"/>
        <w:numPr>
          <w:ilvl w:val="0"/>
          <w:numId w:val="20"/>
        </w:numPr>
        <w:spacing w:before="240"/>
        <w:ind w:left="1417" w:hanging="357"/>
        <w:contextualSpacing w:val="0"/>
        <w:rPr>
          <w:rFonts w:ascii="Arial" w:hAnsi="Arial" w:cs="Arial"/>
        </w:rPr>
      </w:pPr>
      <w:r w:rsidRPr="00792821">
        <w:rPr>
          <w:rFonts w:ascii="Arial" w:hAnsi="Arial" w:cs="Arial"/>
        </w:rPr>
        <w:t>P</w:t>
      </w:r>
      <w:r w:rsidR="00691685" w:rsidRPr="00792821">
        <w:rPr>
          <w:rFonts w:ascii="Arial" w:hAnsi="Arial" w:cs="Arial"/>
        </w:rPr>
        <w:t>rostá kopie dokladu o</w:t>
      </w:r>
      <w:r w:rsidR="00691685" w:rsidRPr="00ED7C04">
        <w:rPr>
          <w:rFonts w:ascii="Arial" w:hAnsi="Arial" w:cs="Arial"/>
        </w:rPr>
        <w:t xml:space="preserve"> zřízení běžného účtu žadatele (např. prostá kopie smlouvy o zřízení běžného účtu nebo potvrzen</w:t>
      </w:r>
      <w:r w:rsidR="00F91324" w:rsidRPr="00ED7C04">
        <w:rPr>
          <w:rFonts w:ascii="Arial" w:hAnsi="Arial" w:cs="Arial"/>
        </w:rPr>
        <w:t>í banky o zřízení běžného účtu)</w:t>
      </w:r>
      <w:r w:rsidR="00792821">
        <w:rPr>
          <w:rFonts w:ascii="Arial" w:hAnsi="Arial" w:cs="Arial"/>
        </w:rPr>
        <w:t>, na který bude převedena poskytnutá dotace</w:t>
      </w:r>
      <w:r w:rsidR="00F91324" w:rsidRPr="00ED7C04">
        <w:rPr>
          <w:rFonts w:ascii="Arial" w:hAnsi="Arial" w:cs="Arial"/>
        </w:rPr>
        <w:t>.</w:t>
      </w:r>
    </w:p>
    <w:p w14:paraId="25E2B8D5" w14:textId="77777777" w:rsidR="00E43678" w:rsidRPr="00ED7C04" w:rsidRDefault="00E43678" w:rsidP="00E43678">
      <w:pPr>
        <w:pStyle w:val="Odstavecseseznamem"/>
        <w:spacing w:before="240"/>
        <w:ind w:left="1417" w:firstLine="0"/>
        <w:contextualSpacing w:val="0"/>
        <w:rPr>
          <w:rFonts w:ascii="Arial" w:hAnsi="Arial" w:cs="Arial"/>
        </w:rPr>
      </w:pPr>
    </w:p>
    <w:p w14:paraId="3DB116A2" w14:textId="0559EDEA" w:rsidR="00691685" w:rsidRPr="00643157" w:rsidRDefault="00691685" w:rsidP="00ED7C04">
      <w:pPr>
        <w:pStyle w:val="Odstavecseseznamem"/>
        <w:numPr>
          <w:ilvl w:val="1"/>
          <w:numId w:val="1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</w:rPr>
      </w:pPr>
      <w:bookmarkStart w:id="7" w:name="vyřazenížádosti"/>
      <w:bookmarkEnd w:id="7"/>
      <w:r w:rsidRPr="00643157">
        <w:rPr>
          <w:rFonts w:ascii="Arial" w:hAnsi="Arial" w:cs="Arial"/>
        </w:rPr>
        <w:t>Administrátor z dalšího pos</w:t>
      </w:r>
      <w:r w:rsidR="00356B1E" w:rsidRPr="00643157">
        <w:rPr>
          <w:rFonts w:ascii="Arial" w:hAnsi="Arial" w:cs="Arial"/>
        </w:rPr>
        <w:t>uzování vyřadí žádosti o dotace</w:t>
      </w:r>
      <w:r w:rsidR="00381ADD" w:rsidRPr="00643157">
        <w:rPr>
          <w:rFonts w:ascii="Arial" w:hAnsi="Arial" w:cs="Arial"/>
        </w:rPr>
        <w:t>,</w:t>
      </w:r>
      <w:r w:rsidRPr="00643157">
        <w:rPr>
          <w:rFonts w:ascii="Arial" w:hAnsi="Arial" w:cs="Arial"/>
        </w:rPr>
        <w:t xml:space="preserve"> které:</w:t>
      </w:r>
    </w:p>
    <w:p w14:paraId="4DBE2C8D" w14:textId="6CFD5D6E" w:rsidR="00691685" w:rsidRPr="00643157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643157">
        <w:rPr>
          <w:rFonts w:ascii="Arial" w:hAnsi="Arial" w:cs="Arial"/>
        </w:rPr>
        <w:t xml:space="preserve">nebudou vyhlašovateli dotačního programu </w:t>
      </w:r>
      <w:r w:rsidRPr="00643157">
        <w:rPr>
          <w:rFonts w:ascii="Arial" w:hAnsi="Arial" w:cs="Arial"/>
          <w:b/>
        </w:rPr>
        <w:t>doručeny na předepsaném formuláři</w:t>
      </w:r>
      <w:r w:rsidRPr="00643157">
        <w:rPr>
          <w:rFonts w:ascii="Arial" w:hAnsi="Arial" w:cs="Arial"/>
        </w:rPr>
        <w:t>,</w:t>
      </w:r>
      <w:r w:rsidR="009B791C" w:rsidRPr="00643157">
        <w:rPr>
          <w:rFonts w:ascii="Arial" w:hAnsi="Arial" w:cs="Arial"/>
        </w:rPr>
        <w:t xml:space="preserve"> </w:t>
      </w:r>
      <w:r w:rsidRPr="00643157">
        <w:rPr>
          <w:rFonts w:ascii="Arial" w:hAnsi="Arial" w:cs="Arial"/>
        </w:rPr>
        <w:t>nebo</w:t>
      </w:r>
    </w:p>
    <w:p w14:paraId="13C0060D" w14:textId="1972238D" w:rsidR="00691685" w:rsidRPr="00643157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643157">
        <w:rPr>
          <w:rFonts w:ascii="Arial" w:hAnsi="Arial" w:cs="Arial"/>
        </w:rPr>
        <w:t xml:space="preserve">nebudou vyhlašovateli dotačního programu </w:t>
      </w:r>
      <w:r w:rsidRPr="00643157">
        <w:rPr>
          <w:rFonts w:ascii="Arial" w:hAnsi="Arial" w:cs="Arial"/>
          <w:b/>
        </w:rPr>
        <w:t>doručeny včas</w:t>
      </w:r>
      <w:r w:rsidRPr="00643157">
        <w:rPr>
          <w:rFonts w:ascii="Arial" w:hAnsi="Arial" w:cs="Arial"/>
        </w:rPr>
        <w:t xml:space="preserve"> dle lhůty </w:t>
      </w:r>
      <w:r w:rsidR="00381ADD" w:rsidRPr="00643157">
        <w:rPr>
          <w:rFonts w:ascii="Arial" w:hAnsi="Arial" w:cs="Arial"/>
        </w:rPr>
        <w:t>k podání žádosti uvedené v </w:t>
      </w:r>
      <w:r w:rsidR="005D27C1" w:rsidRPr="00643157">
        <w:rPr>
          <w:rFonts w:ascii="Arial" w:hAnsi="Arial" w:cs="Arial"/>
          <w:bCs/>
        </w:rPr>
        <w:t>článku</w:t>
      </w:r>
      <w:r w:rsidR="00381ADD" w:rsidRPr="00643157">
        <w:rPr>
          <w:rFonts w:ascii="Arial" w:hAnsi="Arial" w:cs="Arial"/>
        </w:rPr>
        <w:t xml:space="preserve"> </w:t>
      </w:r>
      <w:hyperlink w:anchor="lhůtapodání" w:history="1">
        <w:r w:rsidR="002A78D6" w:rsidRPr="00643157">
          <w:rPr>
            <w:rStyle w:val="Hypertextovodkaz"/>
            <w:rFonts w:ascii="Arial" w:hAnsi="Arial" w:cs="Arial"/>
            <w:color w:val="auto"/>
            <w:u w:val="none"/>
          </w:rPr>
          <w:t>9</w:t>
        </w:r>
        <w:r w:rsidR="00381ADD" w:rsidRPr="00643157">
          <w:rPr>
            <w:rStyle w:val="Hypertextovodkaz"/>
            <w:rFonts w:ascii="Arial" w:hAnsi="Arial" w:cs="Arial"/>
            <w:color w:val="auto"/>
            <w:u w:val="none"/>
          </w:rPr>
          <w:t xml:space="preserve">. </w:t>
        </w:r>
        <w:r w:rsidRPr="00643157">
          <w:rPr>
            <w:rStyle w:val="Hypertextovodkaz"/>
            <w:rFonts w:ascii="Arial" w:hAnsi="Arial" w:cs="Arial"/>
            <w:color w:val="auto"/>
            <w:u w:val="none"/>
          </w:rPr>
          <w:t>2</w:t>
        </w:r>
      </w:hyperlink>
      <w:r w:rsidR="00381ADD" w:rsidRPr="00643157">
        <w:rPr>
          <w:rStyle w:val="Hypertextovodkaz"/>
          <w:rFonts w:ascii="Arial" w:hAnsi="Arial" w:cs="Arial"/>
          <w:color w:val="auto"/>
          <w:u w:val="none"/>
        </w:rPr>
        <w:t>.</w:t>
      </w:r>
      <w:r w:rsidR="00381ADD" w:rsidRPr="00643157">
        <w:rPr>
          <w:rFonts w:ascii="Arial" w:hAnsi="Arial" w:cs="Arial"/>
        </w:rPr>
        <w:t>, nebo</w:t>
      </w:r>
    </w:p>
    <w:p w14:paraId="48B4D89E" w14:textId="4F337061" w:rsidR="00E27CC7" w:rsidRPr="00643157" w:rsidRDefault="001670CB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643157">
        <w:rPr>
          <w:rFonts w:ascii="Arial" w:hAnsi="Arial" w:cs="Arial"/>
        </w:rPr>
        <w:t xml:space="preserve">budou </w:t>
      </w:r>
      <w:r w:rsidR="00E27CC7" w:rsidRPr="00643157">
        <w:rPr>
          <w:rFonts w:ascii="Arial" w:hAnsi="Arial" w:cs="Arial"/>
        </w:rPr>
        <w:t>podány duplicitně; za duplicitně podanou žádost se přitom považuje žádost podaná vícekrát stejným žadatelem v rámci téhož vyhlášeného dotačního programu</w:t>
      </w:r>
      <w:r w:rsidR="009B791C" w:rsidRPr="00643157">
        <w:rPr>
          <w:rFonts w:ascii="Arial" w:hAnsi="Arial" w:cs="Arial"/>
        </w:rPr>
        <w:t xml:space="preserve"> </w:t>
      </w:r>
      <w:r w:rsidR="00E27CC7" w:rsidRPr="00643157">
        <w:rPr>
          <w:rFonts w:ascii="Arial" w:hAnsi="Arial" w:cs="Arial"/>
        </w:rPr>
        <w:t xml:space="preserve">v daném kalendářním roce; posuzována bude </w:t>
      </w:r>
      <w:r w:rsidR="00E27CC7" w:rsidRPr="00643157">
        <w:rPr>
          <w:rFonts w:ascii="Arial" w:hAnsi="Arial" w:cs="Arial"/>
        </w:rPr>
        <w:lastRenderedPageBreak/>
        <w:t>v tomto případě za splnění ostatních podmínek pouze žádost doručená poskytovateli jako první v</w:t>
      </w:r>
      <w:r w:rsidR="00643157" w:rsidRPr="00643157">
        <w:rPr>
          <w:rFonts w:ascii="Arial" w:hAnsi="Arial" w:cs="Arial"/>
        </w:rPr>
        <w:t> </w:t>
      </w:r>
      <w:r w:rsidR="00E27CC7" w:rsidRPr="00643157">
        <w:rPr>
          <w:rFonts w:ascii="Arial" w:hAnsi="Arial" w:cs="Arial"/>
        </w:rPr>
        <w:t>pořadí</w:t>
      </w:r>
      <w:r w:rsidR="00643157" w:rsidRPr="00643157">
        <w:rPr>
          <w:rFonts w:ascii="Arial" w:hAnsi="Arial" w:cs="Arial"/>
        </w:rPr>
        <w:t xml:space="preserve"> (</w:t>
      </w:r>
      <w:r w:rsidR="00E27CC7" w:rsidRPr="00643157">
        <w:rPr>
          <w:rFonts w:ascii="Arial" w:hAnsi="Arial" w:cs="Arial"/>
        </w:rPr>
        <w:t>viz</w:t>
      </w:r>
      <w:r w:rsidR="00643157" w:rsidRPr="00643157">
        <w:rPr>
          <w:rFonts w:ascii="Arial" w:hAnsi="Arial" w:cs="Arial"/>
        </w:rPr>
        <w:t>.</w:t>
      </w:r>
      <w:r w:rsidR="00E27CC7" w:rsidRPr="00643157">
        <w:rPr>
          <w:rFonts w:ascii="Arial" w:hAnsi="Arial" w:cs="Arial"/>
        </w:rPr>
        <w:t xml:space="preserve"> </w:t>
      </w:r>
      <w:r w:rsidR="005D27C1" w:rsidRPr="00643157">
        <w:rPr>
          <w:rFonts w:ascii="Arial" w:hAnsi="Arial" w:cs="Arial"/>
          <w:bCs/>
        </w:rPr>
        <w:t>člán</w:t>
      </w:r>
      <w:r w:rsidR="00643157" w:rsidRPr="00643157">
        <w:rPr>
          <w:rFonts w:ascii="Arial" w:hAnsi="Arial" w:cs="Arial"/>
          <w:bCs/>
        </w:rPr>
        <w:t>ek</w:t>
      </w:r>
      <w:r w:rsidR="00E27CC7" w:rsidRPr="00643157">
        <w:rPr>
          <w:rFonts w:ascii="Arial" w:hAnsi="Arial" w:cs="Arial"/>
        </w:rPr>
        <w:t xml:space="preserve"> </w:t>
      </w:r>
      <w:r w:rsidR="002A78D6" w:rsidRPr="00643157">
        <w:rPr>
          <w:rFonts w:ascii="Arial" w:hAnsi="Arial" w:cs="Arial"/>
        </w:rPr>
        <w:t>6.1</w:t>
      </w:r>
      <w:r w:rsidR="00E27CC7" w:rsidRPr="00643157">
        <w:rPr>
          <w:rFonts w:ascii="Arial" w:hAnsi="Arial" w:cs="Arial"/>
        </w:rPr>
        <w:t>.</w:t>
      </w:r>
      <w:r w:rsidR="00643157" w:rsidRPr="00643157">
        <w:rPr>
          <w:rFonts w:ascii="Arial" w:hAnsi="Arial" w:cs="Arial"/>
        </w:rPr>
        <w:t>)</w:t>
      </w:r>
      <w:r w:rsidR="00381ADD" w:rsidRPr="00643157">
        <w:rPr>
          <w:rFonts w:ascii="Arial" w:hAnsi="Arial" w:cs="Arial"/>
        </w:rPr>
        <w:t>, nebo</w:t>
      </w:r>
    </w:p>
    <w:p w14:paraId="5CE71291" w14:textId="6775E7BB" w:rsidR="005F4783" w:rsidRPr="00643157" w:rsidRDefault="009800DF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643157">
        <w:rPr>
          <w:rFonts w:ascii="Arial" w:hAnsi="Arial" w:cs="Arial"/>
        </w:rPr>
        <w:t>budou podány ž</w:t>
      </w:r>
      <w:r w:rsidR="005F4783" w:rsidRPr="00643157">
        <w:rPr>
          <w:rFonts w:ascii="Arial" w:hAnsi="Arial" w:cs="Arial"/>
        </w:rPr>
        <w:t>adatel</w:t>
      </w:r>
      <w:r w:rsidRPr="00643157">
        <w:rPr>
          <w:rFonts w:ascii="Arial" w:hAnsi="Arial" w:cs="Arial"/>
        </w:rPr>
        <w:t xml:space="preserve">em, který </w:t>
      </w:r>
      <w:r w:rsidR="005F4783" w:rsidRPr="00643157">
        <w:rPr>
          <w:rFonts w:ascii="Arial" w:hAnsi="Arial" w:cs="Arial"/>
        </w:rPr>
        <w:t xml:space="preserve">není oprávněným žadatelem dle definice </w:t>
      </w:r>
      <w:r w:rsidR="00880FAE" w:rsidRPr="00643157">
        <w:rPr>
          <w:rFonts w:ascii="Arial" w:hAnsi="Arial" w:cs="Arial"/>
        </w:rPr>
        <w:t xml:space="preserve">v </w:t>
      </w:r>
      <w:r w:rsidR="005F4783" w:rsidRPr="00643157">
        <w:rPr>
          <w:rFonts w:ascii="Arial" w:hAnsi="Arial" w:cs="Arial"/>
        </w:rPr>
        <w:t xml:space="preserve">článku </w:t>
      </w:r>
      <w:hyperlink w:anchor="okruhŽadatelů" w:history="1">
        <w:r w:rsidR="00381ADD" w:rsidRPr="00643157">
          <w:rPr>
            <w:rStyle w:val="Hypertextovodkaz"/>
            <w:rFonts w:ascii="Arial" w:hAnsi="Arial" w:cs="Arial"/>
            <w:color w:val="auto"/>
            <w:u w:val="none"/>
          </w:rPr>
          <w:t>4</w:t>
        </w:r>
      </w:hyperlink>
      <w:r w:rsidR="00381ADD" w:rsidRPr="00643157">
        <w:rPr>
          <w:rStyle w:val="Hypertextovodkaz"/>
          <w:rFonts w:ascii="Arial" w:hAnsi="Arial" w:cs="Arial"/>
          <w:color w:val="auto"/>
          <w:u w:val="none"/>
        </w:rPr>
        <w:t xml:space="preserve"> Okruh žadatelů</w:t>
      </w:r>
      <w:r w:rsidR="005F4783" w:rsidRPr="00643157">
        <w:rPr>
          <w:rFonts w:ascii="Arial" w:hAnsi="Arial" w:cs="Arial"/>
        </w:rPr>
        <w:t>.</w:t>
      </w:r>
    </w:p>
    <w:p w14:paraId="325109C9" w14:textId="77777777" w:rsidR="00381ADD" w:rsidRPr="00643157" w:rsidRDefault="00381ADD" w:rsidP="00ED7C04">
      <w:pPr>
        <w:pStyle w:val="Odstavecseseznamem"/>
        <w:tabs>
          <w:tab w:val="left" w:pos="709"/>
        </w:tabs>
        <w:ind w:left="993" w:firstLine="142"/>
        <w:rPr>
          <w:rFonts w:ascii="Arial" w:hAnsi="Arial" w:cs="Arial"/>
        </w:rPr>
      </w:pPr>
    </w:p>
    <w:p w14:paraId="27C03778" w14:textId="1DF7464F" w:rsidR="00691685" w:rsidRPr="00643157" w:rsidRDefault="00691685" w:rsidP="00ED7C04">
      <w:pPr>
        <w:pStyle w:val="Odstavecseseznamem"/>
        <w:tabs>
          <w:tab w:val="left" w:pos="709"/>
        </w:tabs>
        <w:ind w:left="993" w:firstLine="142"/>
        <w:rPr>
          <w:rFonts w:ascii="Arial" w:hAnsi="Arial" w:cs="Arial"/>
          <w:bCs/>
        </w:rPr>
      </w:pPr>
      <w:r w:rsidRPr="00643157">
        <w:rPr>
          <w:rFonts w:ascii="Arial" w:hAnsi="Arial" w:cs="Arial"/>
        </w:rPr>
        <w:t>O vyřazení žádosti bude žadatel vyrozuměn administrátorem</w:t>
      </w:r>
      <w:r w:rsidRPr="00643157">
        <w:rPr>
          <w:rStyle w:val="Odkaznakoment"/>
          <w:rFonts w:ascii="Arial" w:hAnsi="Arial" w:cs="Arial"/>
          <w:sz w:val="22"/>
          <w:szCs w:val="22"/>
        </w:rPr>
        <w:t>.</w:t>
      </w:r>
    </w:p>
    <w:p w14:paraId="141CB490" w14:textId="77777777" w:rsidR="005F1272" w:rsidRPr="00643157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sz w:val="22"/>
          <w:szCs w:val="22"/>
        </w:rPr>
      </w:pPr>
    </w:p>
    <w:p w14:paraId="2C47B41B" w14:textId="4C22A5A5" w:rsidR="003F1770" w:rsidRPr="00ED7C04" w:rsidRDefault="00691685" w:rsidP="00A75800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bookmarkStart w:id="8" w:name="podmíněnévyřazení"/>
      <w:bookmarkEnd w:id="8"/>
      <w:r w:rsidRPr="00643157">
        <w:rPr>
          <w:rFonts w:ascii="Arial" w:hAnsi="Arial" w:cs="Arial"/>
        </w:rPr>
        <w:t>Pokud žádost splňuje podmínky uvedené v </w:t>
      </w:r>
      <w:r w:rsidR="005D27C1" w:rsidRPr="00643157">
        <w:rPr>
          <w:rFonts w:ascii="Arial" w:hAnsi="Arial" w:cs="Arial"/>
          <w:bCs/>
        </w:rPr>
        <w:t>článku</w:t>
      </w:r>
      <w:r w:rsidR="00381ADD" w:rsidRPr="00643157">
        <w:rPr>
          <w:rFonts w:ascii="Arial" w:hAnsi="Arial" w:cs="Arial"/>
        </w:rPr>
        <w:t xml:space="preserve"> </w:t>
      </w:r>
      <w:hyperlink w:anchor="vyřazenížádosti" w:history="1">
        <w:r w:rsidR="002A78D6" w:rsidRPr="00643157">
          <w:rPr>
            <w:rStyle w:val="Hypertextovodkaz"/>
            <w:rFonts w:ascii="Arial" w:hAnsi="Arial" w:cs="Arial"/>
            <w:color w:val="auto"/>
            <w:u w:val="none"/>
          </w:rPr>
          <w:t>9</w:t>
        </w:r>
        <w:r w:rsidRPr="00643157">
          <w:rPr>
            <w:rStyle w:val="Hypertextovodkaz"/>
            <w:rFonts w:ascii="Arial" w:hAnsi="Arial" w:cs="Arial"/>
            <w:color w:val="auto"/>
            <w:u w:val="none"/>
          </w:rPr>
          <w:t>.</w:t>
        </w:r>
        <w:r w:rsidR="00381ADD" w:rsidRPr="00643157">
          <w:rPr>
            <w:rStyle w:val="Hypertextovodkaz"/>
            <w:rFonts w:ascii="Arial" w:hAnsi="Arial" w:cs="Arial"/>
            <w:color w:val="auto"/>
            <w:u w:val="none"/>
          </w:rPr>
          <w:t xml:space="preserve"> </w:t>
        </w:r>
        <w:r w:rsidRPr="00643157">
          <w:rPr>
            <w:rStyle w:val="Hypertextovodkaz"/>
            <w:rFonts w:ascii="Arial" w:hAnsi="Arial" w:cs="Arial"/>
            <w:color w:val="auto"/>
            <w:u w:val="none"/>
          </w:rPr>
          <w:t>5</w:t>
        </w:r>
      </w:hyperlink>
      <w:r w:rsidRPr="00643157">
        <w:rPr>
          <w:rFonts w:ascii="Arial" w:hAnsi="Arial" w:cs="Arial"/>
        </w:rPr>
        <w:t>,</w:t>
      </w:r>
      <w:r w:rsidR="00E357A6" w:rsidRPr="00643157">
        <w:rPr>
          <w:rFonts w:ascii="Arial" w:hAnsi="Arial" w:cs="Arial"/>
        </w:rPr>
        <w:t xml:space="preserve"> </w:t>
      </w:r>
      <w:r w:rsidRPr="00643157">
        <w:rPr>
          <w:rFonts w:ascii="Arial" w:hAnsi="Arial" w:cs="Arial"/>
        </w:rPr>
        <w:t xml:space="preserve">avšak nesplňuje ostatní </w:t>
      </w:r>
      <w:r w:rsidRPr="00643157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643157">
        <w:rPr>
          <w:rFonts w:ascii="Arial" w:hAnsi="Arial" w:cs="Arial"/>
        </w:rPr>
        <w:t xml:space="preserve">vyzve administrátor žadatele, aby nedostatky </w:t>
      </w:r>
      <w:r w:rsidR="0000439B" w:rsidRPr="00643157">
        <w:rPr>
          <w:rFonts w:ascii="Arial" w:hAnsi="Arial" w:cs="Arial"/>
        </w:rPr>
        <w:t>napravil, a upozorní</w:t>
      </w:r>
      <w:r w:rsidRPr="00643157">
        <w:rPr>
          <w:rFonts w:ascii="Arial" w:hAnsi="Arial" w:cs="Arial"/>
        </w:rPr>
        <w:t xml:space="preserve"> jej, že nebude-li žádost opravena </w:t>
      </w:r>
      <w:r w:rsidRPr="00643157">
        <w:rPr>
          <w:rFonts w:ascii="Arial" w:hAnsi="Arial" w:cs="Arial"/>
          <w:b/>
        </w:rPr>
        <w:t xml:space="preserve">do </w:t>
      </w:r>
      <w:r w:rsidR="00E8621C" w:rsidRPr="00ED7C04">
        <w:rPr>
          <w:rFonts w:ascii="Arial" w:hAnsi="Arial" w:cs="Arial"/>
          <w:b/>
        </w:rPr>
        <w:t>5</w:t>
      </w:r>
      <w:r w:rsidRPr="00ED7C04">
        <w:rPr>
          <w:rFonts w:ascii="Arial" w:hAnsi="Arial" w:cs="Arial"/>
          <w:b/>
        </w:rPr>
        <w:t> kalendářních dnů</w:t>
      </w:r>
      <w:r w:rsidRPr="00ED7C04">
        <w:rPr>
          <w:rFonts w:ascii="Arial" w:hAnsi="Arial" w:cs="Arial"/>
        </w:rPr>
        <w:t xml:space="preserve"> ode dne upozornění, </w:t>
      </w:r>
      <w:r w:rsidRPr="00ED7C04">
        <w:rPr>
          <w:rFonts w:ascii="Arial" w:hAnsi="Arial" w:cs="Arial"/>
          <w:b/>
        </w:rPr>
        <w:t>bude vyřazena z dalšího posuzování</w:t>
      </w:r>
      <w:r w:rsidRPr="00ED7C04">
        <w:rPr>
          <w:rFonts w:ascii="Arial" w:hAnsi="Arial" w:cs="Arial"/>
        </w:rPr>
        <w:t xml:space="preserve">. </w:t>
      </w:r>
      <w:r w:rsidR="003F1770" w:rsidRPr="00ED7C04">
        <w:rPr>
          <w:rFonts w:ascii="Arial" w:hAnsi="Arial" w:cs="Arial"/>
        </w:rPr>
        <w:t>Výzva k nápravě nedostatků bude žadateli zaslána e-mailem.</w:t>
      </w:r>
    </w:p>
    <w:p w14:paraId="55D547B3" w14:textId="77777777" w:rsidR="00691685" w:rsidRPr="00ED7C04" w:rsidRDefault="00691685" w:rsidP="00264253">
      <w:pPr>
        <w:pStyle w:val="Odstavecseseznamem"/>
        <w:numPr>
          <w:ilvl w:val="1"/>
          <w:numId w:val="1"/>
        </w:numPr>
        <w:tabs>
          <w:tab w:val="left" w:pos="709"/>
        </w:tabs>
        <w:spacing w:before="240"/>
        <w:ind w:left="709" w:hanging="709"/>
        <w:contextualSpacing w:val="0"/>
        <w:rPr>
          <w:rFonts w:ascii="Arial" w:hAnsi="Arial" w:cs="Arial"/>
          <w:bCs/>
        </w:rPr>
      </w:pPr>
      <w:r w:rsidRPr="00ED7C04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722C7A56" w14:textId="62D6650A" w:rsidR="00E451E4" w:rsidRPr="00643157" w:rsidRDefault="00E451E4" w:rsidP="00A75800">
      <w:pPr>
        <w:pStyle w:val="Odstavecseseznamem"/>
        <w:numPr>
          <w:ilvl w:val="1"/>
          <w:numId w:val="1"/>
        </w:numPr>
        <w:tabs>
          <w:tab w:val="left" w:pos="709"/>
        </w:tabs>
        <w:spacing w:before="240"/>
        <w:ind w:left="709" w:hanging="709"/>
        <w:contextualSpacing w:val="0"/>
        <w:rPr>
          <w:rFonts w:ascii="Arial" w:hAnsi="Arial" w:cs="Arial"/>
          <w:bCs/>
        </w:rPr>
      </w:pPr>
      <w:r w:rsidRPr="00ED7C04">
        <w:rPr>
          <w:rFonts w:ascii="Arial" w:hAnsi="Arial" w:cs="Arial"/>
          <w:bCs/>
        </w:rPr>
        <w:t xml:space="preserve">Příjemce dotace je povinen písemně informovat poskytovatele dotace o následujících </w:t>
      </w:r>
      <w:r w:rsidRPr="00643157">
        <w:rPr>
          <w:rFonts w:ascii="Arial" w:hAnsi="Arial" w:cs="Arial"/>
          <w:bCs/>
        </w:rPr>
        <w:t xml:space="preserve">změnách údajů uváděných v Žádosti, a to nejpozději do </w:t>
      </w:r>
      <w:r w:rsidR="00035B2D" w:rsidRPr="00643157">
        <w:rPr>
          <w:rFonts w:ascii="Arial" w:hAnsi="Arial" w:cs="Arial"/>
          <w:bCs/>
        </w:rPr>
        <w:t>5</w:t>
      </w:r>
      <w:r w:rsidRPr="00643157">
        <w:rPr>
          <w:rFonts w:ascii="Arial" w:hAnsi="Arial" w:cs="Arial"/>
          <w:bCs/>
        </w:rPr>
        <w:t xml:space="preserve"> pracovních dnů ode dne, kdy tato změna nastala:</w:t>
      </w:r>
    </w:p>
    <w:p w14:paraId="2F5E2D0E" w14:textId="0B4D27DC" w:rsidR="00E451E4" w:rsidRPr="00643157" w:rsidRDefault="00E451E4" w:rsidP="00E451E4">
      <w:pPr>
        <w:pStyle w:val="Odstavecseseznamem"/>
        <w:numPr>
          <w:ilvl w:val="3"/>
          <w:numId w:val="17"/>
        </w:numPr>
        <w:tabs>
          <w:tab w:val="left" w:pos="426"/>
        </w:tabs>
        <w:ind w:hanging="792"/>
        <w:rPr>
          <w:rFonts w:ascii="Arial" w:hAnsi="Arial" w:cs="Arial"/>
          <w:bCs/>
        </w:rPr>
      </w:pPr>
      <w:r w:rsidRPr="00643157">
        <w:rPr>
          <w:rFonts w:ascii="Arial" w:hAnsi="Arial" w:cs="Arial"/>
          <w:bCs/>
        </w:rPr>
        <w:t>změny ve složení statutárních orgánů,</w:t>
      </w:r>
      <w:r w:rsidR="003F6D5A" w:rsidRPr="00643157">
        <w:rPr>
          <w:rFonts w:ascii="Arial" w:hAnsi="Arial" w:cs="Arial"/>
          <w:bCs/>
        </w:rPr>
        <w:t xml:space="preserve"> změny zakladatelských listin</w:t>
      </w:r>
    </w:p>
    <w:p w14:paraId="4AF336A5" w14:textId="2F4EA5EB" w:rsidR="00E451E4" w:rsidRPr="00643157" w:rsidRDefault="00E451E4" w:rsidP="00E451E4">
      <w:pPr>
        <w:pStyle w:val="Odstavecseseznamem"/>
        <w:numPr>
          <w:ilvl w:val="3"/>
          <w:numId w:val="17"/>
        </w:numPr>
        <w:tabs>
          <w:tab w:val="left" w:pos="426"/>
        </w:tabs>
        <w:ind w:hanging="792"/>
        <w:rPr>
          <w:rFonts w:ascii="Arial" w:hAnsi="Arial" w:cs="Arial"/>
          <w:bCs/>
        </w:rPr>
      </w:pPr>
      <w:r w:rsidRPr="00643157">
        <w:rPr>
          <w:rFonts w:ascii="Arial" w:hAnsi="Arial" w:cs="Arial"/>
          <w:bCs/>
        </w:rPr>
        <w:t>změny v kontaktních údajích (změna kontaktní osoby, telefonického spojení, e-mailové adresy</w:t>
      </w:r>
      <w:r w:rsidR="003F6D5A" w:rsidRPr="00643157">
        <w:rPr>
          <w:rFonts w:ascii="Arial" w:hAnsi="Arial" w:cs="Arial"/>
          <w:bCs/>
        </w:rPr>
        <w:t>, adres sídla</w:t>
      </w:r>
      <w:r w:rsidRPr="00643157">
        <w:rPr>
          <w:rFonts w:ascii="Arial" w:hAnsi="Arial" w:cs="Arial"/>
          <w:bCs/>
        </w:rPr>
        <w:t>),</w:t>
      </w:r>
    </w:p>
    <w:p w14:paraId="6F84397F" w14:textId="77777777" w:rsidR="00E451E4" w:rsidRPr="00643157" w:rsidRDefault="00E451E4" w:rsidP="00E451E4">
      <w:pPr>
        <w:pStyle w:val="Odstavecseseznamem"/>
        <w:numPr>
          <w:ilvl w:val="3"/>
          <w:numId w:val="17"/>
        </w:numPr>
        <w:tabs>
          <w:tab w:val="left" w:pos="426"/>
        </w:tabs>
        <w:ind w:hanging="792"/>
        <w:rPr>
          <w:rFonts w:ascii="Arial" w:hAnsi="Arial" w:cs="Arial"/>
          <w:bCs/>
        </w:rPr>
      </w:pPr>
      <w:r w:rsidRPr="00643157">
        <w:rPr>
          <w:rFonts w:ascii="Arial" w:hAnsi="Arial" w:cs="Arial"/>
          <w:bCs/>
        </w:rPr>
        <w:t>změny v rozpočtu schválené Žádosti,</w:t>
      </w:r>
    </w:p>
    <w:p w14:paraId="3E9EAA02" w14:textId="77777777" w:rsidR="00C80DFA" w:rsidRPr="00643157" w:rsidRDefault="00E451E4" w:rsidP="00E8621C">
      <w:pPr>
        <w:pStyle w:val="Odstavecseseznamem"/>
        <w:numPr>
          <w:ilvl w:val="3"/>
          <w:numId w:val="17"/>
        </w:numPr>
        <w:tabs>
          <w:tab w:val="left" w:pos="426"/>
        </w:tabs>
        <w:ind w:hanging="792"/>
        <w:contextualSpacing w:val="0"/>
        <w:rPr>
          <w:rFonts w:ascii="Arial" w:hAnsi="Arial" w:cs="Arial"/>
          <w:bCs/>
        </w:rPr>
      </w:pPr>
      <w:r w:rsidRPr="00643157">
        <w:rPr>
          <w:rFonts w:ascii="Arial" w:hAnsi="Arial" w:cs="Arial"/>
          <w:bCs/>
        </w:rPr>
        <w:t>změna bankovního účtu příjemce dotace,</w:t>
      </w:r>
    </w:p>
    <w:p w14:paraId="1B361A23" w14:textId="0595792D" w:rsidR="004D2A56" w:rsidRPr="00643157" w:rsidRDefault="004D2A56" w:rsidP="00E8621C">
      <w:pPr>
        <w:pStyle w:val="Odstavecseseznamem"/>
        <w:numPr>
          <w:ilvl w:val="3"/>
          <w:numId w:val="17"/>
        </w:numPr>
        <w:tabs>
          <w:tab w:val="left" w:pos="426"/>
        </w:tabs>
        <w:ind w:hanging="792"/>
        <w:contextualSpacing w:val="0"/>
        <w:rPr>
          <w:rFonts w:ascii="Arial" w:hAnsi="Arial" w:cs="Arial"/>
          <w:bCs/>
        </w:rPr>
      </w:pPr>
      <w:r w:rsidRPr="00643157">
        <w:rPr>
          <w:rFonts w:ascii="Arial" w:eastAsia="Calibri" w:hAnsi="Arial" w:cs="Arial"/>
          <w:lang w:eastAsia="cs-CZ"/>
        </w:rPr>
        <w:t>o jiných změnách, které mohou podstatně ovlivnit způsob finančního hospodaření příjemce a náplň jeho aktivit ve vztahu k dotaci</w:t>
      </w:r>
    </w:p>
    <w:p w14:paraId="06359944" w14:textId="1EF256C2" w:rsidR="00C80DFA" w:rsidRPr="00643157" w:rsidRDefault="00C80DFA" w:rsidP="000360F7">
      <w:pPr>
        <w:pStyle w:val="Default"/>
        <w:numPr>
          <w:ilvl w:val="1"/>
          <w:numId w:val="1"/>
        </w:numPr>
        <w:spacing w:before="240"/>
        <w:ind w:left="794" w:hanging="794"/>
        <w:contextualSpacing/>
        <w:jc w:val="both"/>
        <w:rPr>
          <w:strike/>
          <w:color w:val="FF0000"/>
          <w:sz w:val="22"/>
          <w:szCs w:val="22"/>
        </w:rPr>
      </w:pPr>
      <w:r w:rsidRPr="00643157">
        <w:rPr>
          <w:color w:val="auto"/>
          <w:sz w:val="22"/>
          <w:szCs w:val="22"/>
        </w:rPr>
        <w:t>Příjemce dotace odpovídá za hospodárné, efektivní a účelné použití dotace</w:t>
      </w:r>
      <w:r w:rsidR="00643157">
        <w:rPr>
          <w:color w:val="auto"/>
          <w:sz w:val="22"/>
          <w:szCs w:val="22"/>
        </w:rPr>
        <w:t>.</w:t>
      </w:r>
    </w:p>
    <w:p w14:paraId="51457BE0" w14:textId="77777777" w:rsidR="001F53CD" w:rsidRPr="00ED7C04" w:rsidRDefault="00C80DFA" w:rsidP="004A785F">
      <w:pPr>
        <w:pStyle w:val="Default"/>
        <w:numPr>
          <w:ilvl w:val="1"/>
          <w:numId w:val="1"/>
        </w:numPr>
        <w:spacing w:before="240"/>
        <w:ind w:left="794" w:hanging="794"/>
        <w:jc w:val="both"/>
        <w:rPr>
          <w:color w:val="auto"/>
          <w:sz w:val="22"/>
          <w:szCs w:val="22"/>
        </w:rPr>
      </w:pPr>
      <w:r w:rsidRPr="00ED7C04">
        <w:rPr>
          <w:color w:val="auto"/>
          <w:sz w:val="22"/>
          <w:szCs w:val="22"/>
        </w:rPr>
        <w:t>Dotace je poskytována účelově a lze ji použít jen na úč</w:t>
      </w:r>
      <w:r w:rsidR="009A4EDE" w:rsidRPr="00ED7C04">
        <w:rPr>
          <w:color w:val="auto"/>
          <w:sz w:val="22"/>
          <w:szCs w:val="22"/>
        </w:rPr>
        <w:t>ely uvedené v</w:t>
      </w:r>
      <w:r w:rsidR="001F53CD" w:rsidRPr="00ED7C04">
        <w:rPr>
          <w:color w:val="auto"/>
          <w:sz w:val="22"/>
          <w:szCs w:val="22"/>
        </w:rPr>
        <w:t>e Smlouvě</w:t>
      </w:r>
      <w:r w:rsidRPr="00ED7C04">
        <w:rPr>
          <w:color w:val="auto"/>
          <w:sz w:val="22"/>
          <w:szCs w:val="22"/>
        </w:rPr>
        <w:t>, k</w:t>
      </w:r>
      <w:r w:rsidR="001F53CD" w:rsidRPr="00ED7C04">
        <w:rPr>
          <w:color w:val="auto"/>
          <w:sz w:val="22"/>
          <w:szCs w:val="22"/>
        </w:rPr>
        <w:t>teré prokazatelně vznikly v období</w:t>
      </w:r>
      <w:r w:rsidRPr="00ED7C04">
        <w:rPr>
          <w:color w:val="auto"/>
          <w:sz w:val="22"/>
          <w:szCs w:val="22"/>
        </w:rPr>
        <w:t xml:space="preserve">, </w:t>
      </w:r>
      <w:r w:rsidR="001F53CD" w:rsidRPr="00ED7C04">
        <w:rPr>
          <w:color w:val="auto"/>
          <w:sz w:val="22"/>
          <w:szCs w:val="22"/>
        </w:rPr>
        <w:t>na které</w:t>
      </w:r>
      <w:r w:rsidRPr="00ED7C04">
        <w:rPr>
          <w:color w:val="auto"/>
          <w:sz w:val="22"/>
          <w:szCs w:val="22"/>
        </w:rPr>
        <w:t xml:space="preserve"> byla dotace žadateli přiznána. </w:t>
      </w:r>
    </w:p>
    <w:p w14:paraId="41108C0E" w14:textId="77777777" w:rsidR="0003189A" w:rsidRPr="00264253" w:rsidRDefault="0003189A" w:rsidP="00264253">
      <w:pPr>
        <w:ind w:left="0" w:firstLine="0"/>
        <w:rPr>
          <w:rFonts w:ascii="Arial" w:hAnsi="Arial" w:cs="Arial"/>
          <w:bCs/>
        </w:rPr>
      </w:pPr>
    </w:p>
    <w:p w14:paraId="32D9D0E0" w14:textId="77777777" w:rsidR="00691685" w:rsidRPr="00ED7C04" w:rsidRDefault="00691685" w:rsidP="00A7580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</w:rPr>
      </w:pPr>
      <w:r w:rsidRPr="00ED7C04">
        <w:rPr>
          <w:rFonts w:ascii="Arial" w:hAnsi="Arial" w:cs="Arial"/>
          <w:b/>
          <w:bCs/>
        </w:rPr>
        <w:t xml:space="preserve">Administrace žádostí o dotace a kritéria hodnocení žádostí </w:t>
      </w:r>
    </w:p>
    <w:p w14:paraId="692EE868" w14:textId="77777777" w:rsidR="00691685" w:rsidRPr="00ED7C04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4796BF1D" w14:textId="77777777" w:rsidR="00691685" w:rsidRPr="00ED7C04" w:rsidRDefault="00691685" w:rsidP="00A75800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ED7C04">
        <w:rPr>
          <w:rFonts w:ascii="Arial" w:hAnsi="Arial" w:cs="Arial"/>
          <w:bCs/>
        </w:rPr>
        <w:t>Administrátor shromáždí přijaté žádosti o dotace, posoudí jejich formální náležitosti a jejich soulad s podm</w:t>
      </w:r>
      <w:r w:rsidR="009A4EDE" w:rsidRPr="00ED7C04">
        <w:rPr>
          <w:rFonts w:ascii="Arial" w:hAnsi="Arial" w:cs="Arial"/>
          <w:bCs/>
        </w:rPr>
        <w:t>ínkami dotačního programu</w:t>
      </w:r>
      <w:r w:rsidRPr="00ED7C04">
        <w:rPr>
          <w:rFonts w:ascii="Arial" w:hAnsi="Arial" w:cs="Arial"/>
          <w:bCs/>
        </w:rPr>
        <w:t xml:space="preserve"> a provede jejich hodnocení podle kritérií uvedených </w:t>
      </w:r>
      <w:r w:rsidR="009A4EDE" w:rsidRPr="00ED7C04">
        <w:rPr>
          <w:rFonts w:ascii="Arial" w:hAnsi="Arial" w:cs="Arial"/>
          <w:bCs/>
        </w:rPr>
        <w:t>v tomto dotačním programu</w:t>
      </w:r>
      <w:r w:rsidRPr="00ED7C04">
        <w:rPr>
          <w:rFonts w:ascii="Arial" w:hAnsi="Arial" w:cs="Arial"/>
          <w:bCs/>
        </w:rPr>
        <w:t xml:space="preserve">. </w:t>
      </w:r>
    </w:p>
    <w:p w14:paraId="7D2E937F" w14:textId="77777777" w:rsidR="00691685" w:rsidRPr="00ED7C04" w:rsidRDefault="00691685" w:rsidP="00A75800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ED7C04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7EDD78C7" w14:textId="255EDCDB" w:rsidR="00264253" w:rsidRPr="00BB6D4D" w:rsidRDefault="00691685" w:rsidP="00D10864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Style w:val="Odkaznakoment"/>
          <w:rFonts w:ascii="Arial" w:hAnsi="Arial" w:cs="Arial"/>
          <w:sz w:val="22"/>
          <w:szCs w:val="22"/>
        </w:rPr>
      </w:pPr>
      <w:r w:rsidRPr="00BB6D4D">
        <w:rPr>
          <w:rFonts w:ascii="Arial" w:hAnsi="Arial" w:cs="Arial"/>
          <w:bCs/>
        </w:rPr>
        <w:t xml:space="preserve">V případě, že žadatel v termínu dle </w:t>
      </w:r>
      <w:r w:rsidR="00AD58DE" w:rsidRPr="00BB6D4D">
        <w:rPr>
          <w:rFonts w:ascii="Arial" w:hAnsi="Arial" w:cs="Arial"/>
          <w:bCs/>
        </w:rPr>
        <w:t>článku</w:t>
      </w:r>
      <w:r w:rsidRPr="00BB6D4D">
        <w:rPr>
          <w:rFonts w:ascii="Arial" w:hAnsi="Arial" w:cs="Arial"/>
          <w:bCs/>
        </w:rPr>
        <w:t xml:space="preserve"> </w:t>
      </w:r>
      <w:hyperlink w:anchor="podmíněnévyřazení" w:history="1">
        <w:r w:rsidR="002A78D6" w:rsidRPr="00BB6D4D">
          <w:rPr>
            <w:rStyle w:val="Hypertextovodkaz"/>
            <w:rFonts w:ascii="Arial" w:hAnsi="Arial" w:cs="Arial"/>
            <w:bCs/>
            <w:color w:val="auto"/>
            <w:u w:val="none"/>
          </w:rPr>
          <w:t>9</w:t>
        </w:r>
        <w:r w:rsidRPr="00BB6D4D">
          <w:rPr>
            <w:rStyle w:val="Hypertextovodkaz"/>
            <w:rFonts w:ascii="Arial" w:hAnsi="Arial" w:cs="Arial"/>
            <w:bCs/>
            <w:color w:val="auto"/>
            <w:u w:val="none"/>
          </w:rPr>
          <w:t>.</w:t>
        </w:r>
        <w:r w:rsidR="002758DA" w:rsidRPr="00BB6D4D">
          <w:rPr>
            <w:rStyle w:val="Hypertextovodkaz"/>
            <w:rFonts w:ascii="Arial" w:hAnsi="Arial" w:cs="Arial"/>
            <w:bCs/>
            <w:color w:val="auto"/>
            <w:u w:val="none"/>
          </w:rPr>
          <w:t xml:space="preserve"> </w:t>
        </w:r>
        <w:r w:rsidRPr="00BB6D4D">
          <w:rPr>
            <w:rStyle w:val="Hypertextovodkaz"/>
            <w:rFonts w:ascii="Arial" w:hAnsi="Arial" w:cs="Arial"/>
            <w:bCs/>
            <w:color w:val="auto"/>
            <w:u w:val="none"/>
          </w:rPr>
          <w:t>6</w:t>
        </w:r>
      </w:hyperlink>
      <w:r w:rsidR="002758DA" w:rsidRPr="00BB6D4D">
        <w:rPr>
          <w:rStyle w:val="Hypertextovodkaz"/>
          <w:rFonts w:ascii="Arial" w:hAnsi="Arial" w:cs="Arial"/>
          <w:bCs/>
          <w:color w:val="auto"/>
          <w:u w:val="none"/>
        </w:rPr>
        <w:t>.</w:t>
      </w:r>
      <w:r w:rsidRPr="00BB6D4D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  <w:r w:rsidR="00D10864" w:rsidRPr="00BB6D4D">
        <w:rPr>
          <w:rFonts w:ascii="Arial" w:hAnsi="Arial" w:cs="Arial"/>
          <w:bCs/>
        </w:rPr>
        <w:t xml:space="preserve"> </w:t>
      </w:r>
      <w:r w:rsidR="00D10864" w:rsidRPr="00BB6D4D">
        <w:rPr>
          <w:rFonts w:ascii="Arial" w:hAnsi="Arial" w:cs="Arial"/>
        </w:rPr>
        <w:t>O vyřazení žádosti bude žadatel vyrozuměn administrátorem</w:t>
      </w:r>
      <w:r w:rsidR="00D10864" w:rsidRPr="00BB6D4D">
        <w:rPr>
          <w:rStyle w:val="Odkaznakoment"/>
          <w:rFonts w:ascii="Arial" w:hAnsi="Arial" w:cs="Arial"/>
          <w:sz w:val="22"/>
          <w:szCs w:val="22"/>
        </w:rPr>
        <w:t>.</w:t>
      </w:r>
    </w:p>
    <w:p w14:paraId="78783159" w14:textId="77777777" w:rsidR="00691685" w:rsidRPr="00264253" w:rsidRDefault="00691685" w:rsidP="00264253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264253">
        <w:rPr>
          <w:rFonts w:ascii="Arial" w:hAnsi="Arial" w:cs="Arial"/>
          <w:b/>
          <w:bCs/>
        </w:rPr>
        <w:t>Kritéria hodnocení žádostí o dotace</w:t>
      </w:r>
      <w:r w:rsidR="00AC5B03" w:rsidRPr="00264253">
        <w:rPr>
          <w:rFonts w:ascii="Arial" w:hAnsi="Arial" w:cs="Arial"/>
          <w:b/>
          <w:bCs/>
        </w:rPr>
        <w:t>:</w:t>
      </w:r>
      <w:r w:rsidRPr="00264253">
        <w:rPr>
          <w:rFonts w:ascii="Arial" w:hAnsi="Arial" w:cs="Arial"/>
          <w:bCs/>
        </w:rPr>
        <w:t xml:space="preserve"> </w:t>
      </w:r>
    </w:p>
    <w:p w14:paraId="3E04F050" w14:textId="6C6EDEB4" w:rsidR="00A226F5" w:rsidRPr="00035B2D" w:rsidRDefault="00A226F5" w:rsidP="00035B2D">
      <w:pPr>
        <w:tabs>
          <w:tab w:val="left" w:pos="851"/>
        </w:tabs>
        <w:ind w:left="0" w:firstLine="0"/>
        <w:rPr>
          <w:rFonts w:ascii="Arial" w:hAnsi="Arial" w:cs="Arial"/>
          <w:b/>
          <w:bCs/>
          <w:strike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2694"/>
        <w:gridCol w:w="2551"/>
        <w:gridCol w:w="1701"/>
      </w:tblGrid>
      <w:tr w:rsidR="00ED7C04" w:rsidRPr="00ED7C04" w14:paraId="095A457B" w14:textId="77777777" w:rsidTr="002A78D6">
        <w:trPr>
          <w:trHeight w:val="392"/>
        </w:trPr>
        <w:tc>
          <w:tcPr>
            <w:tcW w:w="9101" w:type="dxa"/>
            <w:gridSpan w:val="4"/>
            <w:shd w:val="pct15" w:color="auto" w:fill="auto"/>
            <w:vAlign w:val="center"/>
          </w:tcPr>
          <w:p w14:paraId="5E840254" w14:textId="77777777" w:rsidR="00867B0A" w:rsidRPr="00ED7C04" w:rsidRDefault="00867B0A" w:rsidP="007F225E">
            <w:pPr>
              <w:jc w:val="center"/>
              <w:rPr>
                <w:rFonts w:ascii="Arial" w:hAnsi="Arial" w:cs="Arial"/>
                <w:b/>
              </w:rPr>
            </w:pPr>
            <w:r w:rsidRPr="00ED7C04">
              <w:rPr>
                <w:rFonts w:ascii="Arial" w:hAnsi="Arial" w:cs="Arial"/>
                <w:b/>
              </w:rPr>
              <w:t>VYSVĚTLENÍ KRITÉRIÍ</w:t>
            </w:r>
            <w:r w:rsidR="007F225E" w:rsidRPr="00ED7C0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64253" w:rsidRPr="00ED7C04" w14:paraId="02649B63" w14:textId="77777777" w:rsidTr="002A78D6">
        <w:trPr>
          <w:trHeight w:val="289"/>
        </w:trPr>
        <w:tc>
          <w:tcPr>
            <w:tcW w:w="2155" w:type="dxa"/>
            <w:shd w:val="pct10" w:color="auto" w:fill="auto"/>
          </w:tcPr>
          <w:p w14:paraId="672847EA" w14:textId="77777777" w:rsidR="00264253" w:rsidRPr="00ED7C04" w:rsidRDefault="00264253" w:rsidP="00FF3425">
            <w:pPr>
              <w:rPr>
                <w:rFonts w:ascii="Arial" w:hAnsi="Arial" w:cs="Arial"/>
                <w:b/>
                <w:caps/>
              </w:rPr>
            </w:pPr>
            <w:r w:rsidRPr="00ED7C04">
              <w:rPr>
                <w:rFonts w:ascii="Arial" w:hAnsi="Arial" w:cs="Arial"/>
                <w:b/>
                <w:caps/>
              </w:rPr>
              <w:t>název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0F5BB9BF" w14:textId="77777777" w:rsidR="00264253" w:rsidRPr="00ED7C04" w:rsidRDefault="00264253" w:rsidP="00FF3425">
            <w:pPr>
              <w:rPr>
                <w:rFonts w:ascii="Arial" w:hAnsi="Arial" w:cs="Arial"/>
                <w:b/>
              </w:rPr>
            </w:pPr>
            <w:r w:rsidRPr="00ED7C04">
              <w:rPr>
                <w:rFonts w:ascii="Arial" w:hAnsi="Arial" w:cs="Arial"/>
                <w:b/>
              </w:rPr>
              <w:t>POPIS</w:t>
            </w:r>
          </w:p>
        </w:tc>
        <w:tc>
          <w:tcPr>
            <w:tcW w:w="2551" w:type="dxa"/>
            <w:shd w:val="pct10" w:color="auto" w:fill="auto"/>
            <w:vAlign w:val="center"/>
          </w:tcPr>
          <w:p w14:paraId="4CF190C7" w14:textId="77777777" w:rsidR="00264253" w:rsidRPr="00ED7C04" w:rsidRDefault="00264253" w:rsidP="00FF3425">
            <w:pPr>
              <w:rPr>
                <w:rFonts w:ascii="Arial" w:hAnsi="Arial" w:cs="Arial"/>
                <w:b/>
              </w:rPr>
            </w:pPr>
            <w:r w:rsidRPr="00ED7C04">
              <w:rPr>
                <w:rFonts w:ascii="Arial" w:hAnsi="Arial" w:cs="Arial"/>
                <w:b/>
              </w:rPr>
              <w:t xml:space="preserve">DEFINICE 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6A4C0B91" w14:textId="77777777" w:rsidR="00264253" w:rsidRPr="00ED7C04" w:rsidRDefault="00264253" w:rsidP="00FF3425">
            <w:pPr>
              <w:rPr>
                <w:rFonts w:ascii="Arial" w:hAnsi="Arial" w:cs="Arial"/>
                <w:b/>
              </w:rPr>
            </w:pPr>
            <w:r w:rsidRPr="00ED7C04">
              <w:rPr>
                <w:rFonts w:ascii="Arial" w:hAnsi="Arial" w:cs="Arial"/>
                <w:b/>
              </w:rPr>
              <w:t>HODNOCENÍ</w:t>
            </w:r>
          </w:p>
        </w:tc>
      </w:tr>
      <w:tr w:rsidR="00264253" w:rsidRPr="00ED7C04" w14:paraId="28E7E3D2" w14:textId="77777777" w:rsidTr="002A78D6">
        <w:tc>
          <w:tcPr>
            <w:tcW w:w="2155" w:type="dxa"/>
            <w:vAlign w:val="center"/>
          </w:tcPr>
          <w:p w14:paraId="68A9D30B" w14:textId="77777777" w:rsidR="00264253" w:rsidRPr="00ED7C04" w:rsidRDefault="00264253" w:rsidP="009A4EDE">
            <w:pPr>
              <w:ind w:left="0" w:firstLine="0"/>
              <w:rPr>
                <w:rFonts w:ascii="Arial" w:hAnsi="Arial" w:cs="Arial"/>
                <w:b/>
              </w:rPr>
            </w:pPr>
            <w:r w:rsidRPr="00ED7C04">
              <w:rPr>
                <w:rFonts w:ascii="Arial" w:hAnsi="Arial" w:cs="Arial"/>
                <w:b/>
              </w:rPr>
              <w:lastRenderedPageBreak/>
              <w:t>1 Soulad žadatele s čl. 4.1 těchto pravidel</w:t>
            </w:r>
          </w:p>
        </w:tc>
        <w:tc>
          <w:tcPr>
            <w:tcW w:w="2694" w:type="dxa"/>
            <w:vAlign w:val="center"/>
          </w:tcPr>
          <w:p w14:paraId="56124209" w14:textId="2132EDC5" w:rsidR="00264253" w:rsidRPr="00ED7C04" w:rsidRDefault="00264253" w:rsidP="00BB6D4D">
            <w:pPr>
              <w:ind w:left="34" w:firstLine="0"/>
              <w:jc w:val="left"/>
              <w:rPr>
                <w:rFonts w:ascii="Arial" w:hAnsi="Arial" w:cs="Arial"/>
              </w:rPr>
            </w:pPr>
            <w:r w:rsidRPr="00ED7C04">
              <w:rPr>
                <w:rFonts w:ascii="Arial" w:hAnsi="Arial" w:cs="Arial"/>
              </w:rPr>
              <w:t>Posouzení</w:t>
            </w:r>
            <w:r w:rsidR="00BB6D4D">
              <w:rPr>
                <w:rFonts w:ascii="Arial" w:hAnsi="Arial" w:cs="Arial"/>
              </w:rPr>
              <w:t>,</w:t>
            </w:r>
            <w:r w:rsidRPr="00ED7C04">
              <w:rPr>
                <w:rFonts w:ascii="Arial" w:hAnsi="Arial" w:cs="Arial"/>
              </w:rPr>
              <w:t xml:space="preserve"> zda žadatel splňuje definici příjemce </w:t>
            </w:r>
            <w:r w:rsidR="00BB6D4D">
              <w:rPr>
                <w:rFonts w:ascii="Arial" w:hAnsi="Arial" w:cs="Arial"/>
              </w:rPr>
              <w:t>podle těchto pravidel.</w:t>
            </w:r>
          </w:p>
        </w:tc>
        <w:tc>
          <w:tcPr>
            <w:tcW w:w="2551" w:type="dxa"/>
            <w:vAlign w:val="center"/>
          </w:tcPr>
          <w:p w14:paraId="157C397A" w14:textId="77777777" w:rsidR="00264253" w:rsidRPr="00ED7C04" w:rsidRDefault="00264253" w:rsidP="00867B0A">
            <w:pPr>
              <w:ind w:left="34" w:firstLine="0"/>
              <w:rPr>
                <w:rFonts w:ascii="Arial" w:hAnsi="Arial" w:cs="Arial"/>
              </w:rPr>
            </w:pPr>
            <w:r w:rsidRPr="00ED7C04">
              <w:rPr>
                <w:rFonts w:ascii="Arial" w:hAnsi="Arial" w:cs="Arial"/>
              </w:rPr>
              <w:t>V případě hodnocení „Nesplňuje“ nebude žádosti vyhověno.</w:t>
            </w:r>
          </w:p>
        </w:tc>
        <w:tc>
          <w:tcPr>
            <w:tcW w:w="1701" w:type="dxa"/>
            <w:vAlign w:val="center"/>
          </w:tcPr>
          <w:p w14:paraId="59B5A781" w14:textId="77777777" w:rsidR="00264253" w:rsidRPr="00ED7C04" w:rsidRDefault="00264253" w:rsidP="002A78D6">
            <w:pPr>
              <w:ind w:left="176" w:firstLine="0"/>
              <w:jc w:val="center"/>
              <w:rPr>
                <w:rFonts w:ascii="Arial" w:hAnsi="Arial" w:cs="Arial"/>
              </w:rPr>
            </w:pPr>
            <w:r w:rsidRPr="00ED7C04">
              <w:rPr>
                <w:rFonts w:ascii="Arial" w:hAnsi="Arial" w:cs="Arial"/>
              </w:rPr>
              <w:t>Splňuje</w:t>
            </w:r>
            <w:r w:rsidR="002A78D6">
              <w:rPr>
                <w:rFonts w:ascii="Arial" w:hAnsi="Arial" w:cs="Arial"/>
              </w:rPr>
              <w:t xml:space="preserve"> </w:t>
            </w:r>
            <w:r w:rsidRPr="00ED7C04">
              <w:rPr>
                <w:rFonts w:ascii="Arial" w:hAnsi="Arial" w:cs="Arial"/>
              </w:rPr>
              <w:t>/</w:t>
            </w:r>
            <w:r w:rsidR="002A78D6">
              <w:rPr>
                <w:rFonts w:ascii="Arial" w:hAnsi="Arial" w:cs="Arial"/>
              </w:rPr>
              <w:t xml:space="preserve"> </w:t>
            </w:r>
            <w:r w:rsidRPr="00ED7C04">
              <w:rPr>
                <w:rFonts w:ascii="Arial" w:hAnsi="Arial" w:cs="Arial"/>
              </w:rPr>
              <w:t>Nesplňuje</w:t>
            </w:r>
          </w:p>
        </w:tc>
      </w:tr>
      <w:tr w:rsidR="00264253" w:rsidRPr="00ED7C04" w14:paraId="5A25F903" w14:textId="77777777" w:rsidTr="002A78D6">
        <w:tc>
          <w:tcPr>
            <w:tcW w:w="2155" w:type="dxa"/>
            <w:vAlign w:val="center"/>
          </w:tcPr>
          <w:p w14:paraId="631BAE9A" w14:textId="77777777" w:rsidR="00264253" w:rsidRPr="00ED7C04" w:rsidRDefault="00264253" w:rsidP="00867B0A">
            <w:pPr>
              <w:ind w:left="0" w:firstLine="0"/>
              <w:rPr>
                <w:rFonts w:ascii="Arial" w:hAnsi="Arial" w:cs="Arial"/>
                <w:b/>
              </w:rPr>
            </w:pPr>
            <w:r w:rsidRPr="00ED7C04">
              <w:rPr>
                <w:rFonts w:ascii="Arial" w:hAnsi="Arial" w:cs="Arial"/>
                <w:b/>
              </w:rPr>
              <w:t xml:space="preserve">2. Soulad </w:t>
            </w:r>
            <w:r>
              <w:rPr>
                <w:rFonts w:ascii="Arial" w:hAnsi="Arial" w:cs="Arial"/>
                <w:b/>
              </w:rPr>
              <w:t>žadatele s čl. 4.2</w:t>
            </w:r>
            <w:r w:rsidRPr="00ED7C04">
              <w:rPr>
                <w:rFonts w:ascii="Arial" w:hAnsi="Arial" w:cs="Arial"/>
                <w:b/>
              </w:rPr>
              <w:t xml:space="preserve"> těchto pravidel</w:t>
            </w:r>
          </w:p>
        </w:tc>
        <w:tc>
          <w:tcPr>
            <w:tcW w:w="2694" w:type="dxa"/>
            <w:vAlign w:val="center"/>
          </w:tcPr>
          <w:p w14:paraId="38063671" w14:textId="69A0604A" w:rsidR="00264253" w:rsidRPr="00ED7C04" w:rsidRDefault="00BB6D4D" w:rsidP="00BB6D4D">
            <w:pPr>
              <w:ind w:left="34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Posouzení, zda žadatel splňuje podmínky pro příjemce podle těchto pravidel.</w:t>
            </w:r>
          </w:p>
        </w:tc>
        <w:tc>
          <w:tcPr>
            <w:tcW w:w="2551" w:type="dxa"/>
            <w:vAlign w:val="center"/>
          </w:tcPr>
          <w:p w14:paraId="6163677D" w14:textId="77777777" w:rsidR="00264253" w:rsidRPr="00ED7C04" w:rsidRDefault="00264253" w:rsidP="00867B0A">
            <w:pPr>
              <w:ind w:left="34" w:firstLine="0"/>
              <w:rPr>
                <w:rFonts w:ascii="Arial" w:hAnsi="Arial" w:cs="Arial"/>
              </w:rPr>
            </w:pPr>
            <w:r w:rsidRPr="00ED7C04">
              <w:rPr>
                <w:rFonts w:ascii="Arial" w:hAnsi="Arial" w:cs="Arial"/>
              </w:rPr>
              <w:t>V případě hodnocení „Nesplňuje“ nebude žádosti vyhověno.</w:t>
            </w:r>
          </w:p>
        </w:tc>
        <w:tc>
          <w:tcPr>
            <w:tcW w:w="1701" w:type="dxa"/>
            <w:vAlign w:val="center"/>
          </w:tcPr>
          <w:p w14:paraId="3D860977" w14:textId="77777777" w:rsidR="00264253" w:rsidRPr="00ED7C04" w:rsidRDefault="00264253" w:rsidP="002A78D6">
            <w:pPr>
              <w:ind w:left="176" w:firstLine="0"/>
              <w:jc w:val="center"/>
              <w:rPr>
                <w:rFonts w:ascii="Arial" w:hAnsi="Arial" w:cs="Arial"/>
              </w:rPr>
            </w:pPr>
            <w:r w:rsidRPr="00ED7C04">
              <w:rPr>
                <w:rFonts w:ascii="Arial" w:hAnsi="Arial" w:cs="Arial"/>
              </w:rPr>
              <w:t>Splňuje</w:t>
            </w:r>
            <w:r w:rsidR="002A78D6">
              <w:rPr>
                <w:rFonts w:ascii="Arial" w:hAnsi="Arial" w:cs="Arial"/>
              </w:rPr>
              <w:t xml:space="preserve"> </w:t>
            </w:r>
            <w:r w:rsidRPr="00ED7C04">
              <w:rPr>
                <w:rFonts w:ascii="Arial" w:hAnsi="Arial" w:cs="Arial"/>
              </w:rPr>
              <w:t>/</w:t>
            </w:r>
            <w:r w:rsidR="002A78D6">
              <w:rPr>
                <w:rFonts w:ascii="Arial" w:hAnsi="Arial" w:cs="Arial"/>
              </w:rPr>
              <w:t xml:space="preserve"> </w:t>
            </w:r>
            <w:r w:rsidRPr="00ED7C04">
              <w:rPr>
                <w:rFonts w:ascii="Arial" w:hAnsi="Arial" w:cs="Arial"/>
              </w:rPr>
              <w:t>Nesplňuje</w:t>
            </w:r>
          </w:p>
        </w:tc>
      </w:tr>
    </w:tbl>
    <w:p w14:paraId="7DCEDFAC" w14:textId="77777777" w:rsidR="00691685" w:rsidRPr="00ED7C04" w:rsidRDefault="00691685" w:rsidP="00691685">
      <w:pPr>
        <w:tabs>
          <w:tab w:val="left" w:pos="851"/>
        </w:tabs>
        <w:rPr>
          <w:rFonts w:ascii="Arial" w:hAnsi="Arial" w:cs="Arial"/>
          <w:b/>
          <w:bCs/>
          <w:strike/>
        </w:rPr>
      </w:pPr>
    </w:p>
    <w:p w14:paraId="0467C5CB" w14:textId="77777777" w:rsidR="00832082" w:rsidRPr="00ED7C04" w:rsidRDefault="00832082" w:rsidP="0083208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i/>
          <w:strike/>
        </w:rPr>
      </w:pPr>
    </w:p>
    <w:p w14:paraId="1C1BBD69" w14:textId="2A313A53" w:rsidR="008C3B48" w:rsidRPr="007279DC" w:rsidRDefault="00050760" w:rsidP="002A78D6">
      <w:pPr>
        <w:pStyle w:val="Odstavecseseznamem"/>
        <w:numPr>
          <w:ilvl w:val="1"/>
          <w:numId w:val="1"/>
        </w:numPr>
        <w:tabs>
          <w:tab w:val="left" w:pos="851"/>
        </w:tabs>
        <w:ind w:hanging="792"/>
        <w:rPr>
          <w:rStyle w:val="Odkaznakoment"/>
          <w:rFonts w:ascii="Arial" w:hAnsi="Arial" w:cs="Arial"/>
          <w:bCs/>
          <w:sz w:val="22"/>
          <w:szCs w:val="22"/>
        </w:rPr>
      </w:pPr>
      <w:r w:rsidRPr="007279DC">
        <w:rPr>
          <w:rFonts w:ascii="Arial" w:hAnsi="Arial" w:cs="Arial"/>
          <w:bCs/>
        </w:rPr>
        <w:t>Administrátor vyřadí všechny žádosti</w:t>
      </w:r>
      <w:r w:rsidR="00C91891" w:rsidRPr="007279DC">
        <w:rPr>
          <w:rFonts w:ascii="Arial" w:hAnsi="Arial" w:cs="Arial"/>
          <w:bCs/>
        </w:rPr>
        <w:t xml:space="preserve"> o dotace</w:t>
      </w:r>
      <w:r w:rsidRPr="007279DC">
        <w:rPr>
          <w:rFonts w:ascii="Arial" w:hAnsi="Arial" w:cs="Arial"/>
          <w:bCs/>
        </w:rPr>
        <w:t>, které nesplňují k</w:t>
      </w:r>
      <w:r w:rsidR="002A78D6" w:rsidRPr="007279DC">
        <w:rPr>
          <w:rFonts w:ascii="Arial" w:hAnsi="Arial" w:cs="Arial"/>
          <w:bCs/>
        </w:rPr>
        <w:t xml:space="preserve">ritéria uvedená </w:t>
      </w:r>
      <w:r w:rsidR="00BB6D4D" w:rsidRPr="007279DC">
        <w:rPr>
          <w:rFonts w:ascii="Arial" w:hAnsi="Arial" w:cs="Arial"/>
          <w:bCs/>
        </w:rPr>
        <w:t>v</w:t>
      </w:r>
      <w:r w:rsidR="002A78D6" w:rsidRPr="007279DC">
        <w:rPr>
          <w:rFonts w:ascii="Arial" w:hAnsi="Arial" w:cs="Arial"/>
          <w:bCs/>
        </w:rPr>
        <w:t xml:space="preserve"> </w:t>
      </w:r>
      <w:r w:rsidR="004323FB" w:rsidRPr="007279DC">
        <w:rPr>
          <w:rFonts w:ascii="Arial" w:hAnsi="Arial" w:cs="Arial"/>
          <w:bCs/>
        </w:rPr>
        <w:t xml:space="preserve">článku </w:t>
      </w:r>
      <w:r w:rsidR="002A78D6" w:rsidRPr="007279DC">
        <w:rPr>
          <w:rFonts w:ascii="Arial" w:hAnsi="Arial" w:cs="Arial"/>
          <w:bCs/>
        </w:rPr>
        <w:t>10</w:t>
      </w:r>
      <w:r w:rsidR="00D10864" w:rsidRPr="007279DC">
        <w:rPr>
          <w:rFonts w:ascii="Arial" w:hAnsi="Arial" w:cs="Arial"/>
          <w:bCs/>
        </w:rPr>
        <w:t>.4.</w:t>
      </w:r>
      <w:r w:rsidR="000642DF" w:rsidRPr="007279DC">
        <w:rPr>
          <w:rFonts w:ascii="Arial" w:hAnsi="Arial" w:cs="Arial"/>
          <w:bCs/>
        </w:rPr>
        <w:t xml:space="preserve"> a </w:t>
      </w:r>
      <w:r w:rsidR="00BB6D4D" w:rsidRPr="007279DC">
        <w:rPr>
          <w:rFonts w:ascii="Arial" w:hAnsi="Arial" w:cs="Arial"/>
          <w:bCs/>
        </w:rPr>
        <w:t xml:space="preserve">všechny </w:t>
      </w:r>
      <w:r w:rsidR="000642DF" w:rsidRPr="007279DC">
        <w:rPr>
          <w:rFonts w:ascii="Arial" w:hAnsi="Arial" w:cs="Arial"/>
          <w:bCs/>
        </w:rPr>
        <w:t>podmínky uvedené v tomto dotačním programu.</w:t>
      </w:r>
      <w:r w:rsidR="00D10864" w:rsidRPr="007279DC">
        <w:rPr>
          <w:rFonts w:ascii="Arial" w:hAnsi="Arial" w:cs="Arial"/>
          <w:bCs/>
        </w:rPr>
        <w:t xml:space="preserve"> </w:t>
      </w:r>
      <w:r w:rsidR="00D10864" w:rsidRPr="007279DC">
        <w:rPr>
          <w:rFonts w:ascii="Arial" w:hAnsi="Arial" w:cs="Arial"/>
        </w:rPr>
        <w:t xml:space="preserve">O vyřazení žádosti bude žadatel vyrozuměn </w:t>
      </w:r>
      <w:r w:rsidR="00C02E66" w:rsidRPr="007279DC">
        <w:rPr>
          <w:rFonts w:ascii="Arial" w:hAnsi="Arial" w:cs="Arial"/>
        </w:rPr>
        <w:t xml:space="preserve">administrátorem </w:t>
      </w:r>
      <w:r w:rsidR="002758DA" w:rsidRPr="007279DC">
        <w:rPr>
          <w:rFonts w:ascii="Arial" w:hAnsi="Arial" w:cs="Arial"/>
        </w:rPr>
        <w:t>do 40 dnů</w:t>
      </w:r>
      <w:r w:rsidR="00BB6D4D" w:rsidRPr="007279DC">
        <w:rPr>
          <w:rFonts w:ascii="Arial" w:hAnsi="Arial" w:cs="Arial"/>
        </w:rPr>
        <w:t xml:space="preserve"> od přijetí žádosti</w:t>
      </w:r>
      <w:r w:rsidR="00D10864" w:rsidRPr="007279DC">
        <w:rPr>
          <w:rStyle w:val="Odkaznakoment"/>
          <w:rFonts w:ascii="Arial" w:hAnsi="Arial" w:cs="Arial"/>
          <w:sz w:val="22"/>
          <w:szCs w:val="22"/>
        </w:rPr>
        <w:t>.</w:t>
      </w:r>
    </w:p>
    <w:p w14:paraId="48617BFE" w14:textId="77777777" w:rsidR="00C606A5" w:rsidRPr="007279DC" w:rsidRDefault="00C606A5" w:rsidP="00C606A5">
      <w:pPr>
        <w:tabs>
          <w:tab w:val="left" w:pos="851"/>
        </w:tabs>
        <w:ind w:left="0" w:firstLine="0"/>
        <w:rPr>
          <w:rStyle w:val="Odkaznakoment"/>
          <w:rFonts w:ascii="Arial" w:hAnsi="Arial" w:cs="Arial"/>
          <w:bCs/>
          <w:sz w:val="22"/>
          <w:szCs w:val="22"/>
        </w:rPr>
      </w:pPr>
    </w:p>
    <w:p w14:paraId="19C35C69" w14:textId="31CE57C3" w:rsidR="00C606A5" w:rsidRPr="007279DC" w:rsidRDefault="00C606A5" w:rsidP="002A78D6">
      <w:pPr>
        <w:pStyle w:val="Odstavecseseznamem"/>
        <w:numPr>
          <w:ilvl w:val="1"/>
          <w:numId w:val="1"/>
        </w:numPr>
        <w:tabs>
          <w:tab w:val="left" w:pos="851"/>
        </w:tabs>
        <w:ind w:hanging="792"/>
        <w:rPr>
          <w:rFonts w:ascii="Arial" w:hAnsi="Arial" w:cs="Arial"/>
          <w:bCs/>
        </w:rPr>
      </w:pPr>
      <w:r w:rsidRPr="007279DC">
        <w:rPr>
          <w:rStyle w:val="Odkaznakoment"/>
          <w:rFonts w:ascii="Arial" w:hAnsi="Arial" w:cs="Arial"/>
          <w:sz w:val="22"/>
          <w:szCs w:val="22"/>
        </w:rPr>
        <w:t xml:space="preserve">Lhůta pro rozhodnutí o žádosti o dotaci činí </w:t>
      </w:r>
      <w:r w:rsidR="007279DC" w:rsidRPr="007279DC">
        <w:rPr>
          <w:rStyle w:val="Odkaznakoment"/>
          <w:rFonts w:ascii="Arial" w:hAnsi="Arial" w:cs="Arial"/>
          <w:sz w:val="22"/>
          <w:szCs w:val="22"/>
        </w:rPr>
        <w:t>5</w:t>
      </w:r>
      <w:r w:rsidR="00BB6D4D" w:rsidRPr="007279DC">
        <w:rPr>
          <w:rStyle w:val="Odkaznakoment"/>
          <w:rFonts w:ascii="Arial" w:hAnsi="Arial" w:cs="Arial"/>
          <w:sz w:val="22"/>
          <w:szCs w:val="22"/>
        </w:rPr>
        <w:t xml:space="preserve">0 </w:t>
      </w:r>
      <w:r w:rsidRPr="007279DC">
        <w:rPr>
          <w:rStyle w:val="Odkaznakoment"/>
          <w:rFonts w:ascii="Arial" w:hAnsi="Arial" w:cs="Arial"/>
          <w:sz w:val="22"/>
          <w:szCs w:val="22"/>
        </w:rPr>
        <w:t xml:space="preserve">dnů </w:t>
      </w:r>
      <w:r w:rsidR="00BB6D4D" w:rsidRPr="007279DC">
        <w:rPr>
          <w:rStyle w:val="Odkaznakoment"/>
          <w:rFonts w:ascii="Arial" w:hAnsi="Arial" w:cs="Arial"/>
          <w:sz w:val="22"/>
          <w:szCs w:val="22"/>
        </w:rPr>
        <w:t xml:space="preserve">od </w:t>
      </w:r>
      <w:r w:rsidR="007279DC" w:rsidRPr="007279DC">
        <w:rPr>
          <w:rStyle w:val="Odkaznakoment"/>
          <w:rFonts w:ascii="Arial" w:hAnsi="Arial" w:cs="Arial"/>
          <w:sz w:val="22"/>
          <w:szCs w:val="22"/>
        </w:rPr>
        <w:t>přijetí žádosti</w:t>
      </w:r>
      <w:r w:rsidR="00BB6D4D" w:rsidRPr="007279DC">
        <w:rPr>
          <w:rStyle w:val="Odkaznakoment"/>
          <w:rFonts w:ascii="Arial" w:hAnsi="Arial" w:cs="Arial"/>
          <w:sz w:val="22"/>
          <w:szCs w:val="22"/>
        </w:rPr>
        <w:t>.</w:t>
      </w:r>
    </w:p>
    <w:p w14:paraId="6F3E359D" w14:textId="77777777" w:rsidR="00025936" w:rsidRPr="007279DC" w:rsidRDefault="00025936" w:rsidP="00264253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09BCB62" w14:textId="77777777" w:rsidR="00691685" w:rsidRPr="00ED7C04" w:rsidRDefault="00691685" w:rsidP="00264253">
      <w:pPr>
        <w:pStyle w:val="Odstavecseseznamem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</w:rPr>
      </w:pPr>
      <w:r w:rsidRPr="00ED7C04">
        <w:rPr>
          <w:rFonts w:ascii="Arial" w:hAnsi="Arial" w:cs="Arial"/>
          <w:b/>
          <w:bCs/>
        </w:rPr>
        <w:t xml:space="preserve">Ostatní ustanovení </w:t>
      </w:r>
    </w:p>
    <w:p w14:paraId="33D6587A" w14:textId="77777777" w:rsidR="00691685" w:rsidRPr="00ED7C04" w:rsidRDefault="00691685" w:rsidP="00264253">
      <w:pPr>
        <w:pStyle w:val="Odstavecseseznamem"/>
        <w:tabs>
          <w:tab w:val="left" w:pos="851"/>
        </w:tabs>
        <w:ind w:left="360" w:hanging="360"/>
        <w:rPr>
          <w:rFonts w:ascii="Arial" w:hAnsi="Arial" w:cs="Arial"/>
          <w:b/>
          <w:bCs/>
        </w:rPr>
      </w:pPr>
    </w:p>
    <w:p w14:paraId="410D0D0C" w14:textId="571177A0" w:rsidR="00691685" w:rsidRDefault="00691685" w:rsidP="007E6E0B">
      <w:pPr>
        <w:pStyle w:val="Odstavecseseznamem"/>
        <w:numPr>
          <w:ilvl w:val="1"/>
          <w:numId w:val="1"/>
        </w:numPr>
        <w:tabs>
          <w:tab w:val="left" w:pos="709"/>
        </w:tabs>
        <w:spacing w:after="240"/>
        <w:ind w:left="709" w:hanging="709"/>
        <w:contextualSpacing w:val="0"/>
        <w:rPr>
          <w:rFonts w:ascii="Arial" w:hAnsi="Arial" w:cs="Arial"/>
          <w:bCs/>
        </w:rPr>
      </w:pPr>
      <w:r w:rsidRPr="00ED7C04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5427194E" w14:textId="3F872485" w:rsidR="00035B2D" w:rsidRPr="00ED7C04" w:rsidRDefault="007E6E0B" w:rsidP="007E6E0B">
      <w:pPr>
        <w:pStyle w:val="Odstavecseseznamem"/>
        <w:numPr>
          <w:ilvl w:val="1"/>
          <w:numId w:val="1"/>
        </w:numPr>
        <w:tabs>
          <w:tab w:val="left" w:pos="709"/>
        </w:tabs>
        <w:spacing w:after="240"/>
        <w:ind w:left="709" w:hanging="709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Administrátor do 40</w:t>
      </w:r>
      <w:r w:rsidR="002758D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dnů od podání žádostí oznámí úspěšné přidělení dotace žadatelům.</w:t>
      </w:r>
    </w:p>
    <w:p w14:paraId="04E2F934" w14:textId="14782B58" w:rsidR="00F720D9" w:rsidRPr="001B062E" w:rsidRDefault="00050760" w:rsidP="007E6E0B">
      <w:pPr>
        <w:pStyle w:val="Odstavecseseznamem"/>
        <w:numPr>
          <w:ilvl w:val="1"/>
          <w:numId w:val="1"/>
        </w:numPr>
        <w:tabs>
          <w:tab w:val="left" w:pos="709"/>
        </w:tabs>
        <w:spacing w:after="240"/>
        <w:ind w:left="709" w:hanging="709"/>
        <w:contextualSpacing w:val="0"/>
        <w:rPr>
          <w:rFonts w:ascii="Arial" w:hAnsi="Arial" w:cs="Arial"/>
          <w:bCs/>
        </w:rPr>
      </w:pPr>
      <w:r w:rsidRPr="007E6E0B">
        <w:rPr>
          <w:rFonts w:ascii="Arial" w:hAnsi="Arial" w:cs="Arial"/>
          <w:bCs/>
        </w:rPr>
        <w:t>Po</w:t>
      </w:r>
      <w:r w:rsidR="001F53CD" w:rsidRPr="007E6E0B">
        <w:rPr>
          <w:rFonts w:ascii="Arial" w:hAnsi="Arial" w:cs="Arial"/>
          <w:bCs/>
        </w:rPr>
        <w:t xml:space="preserve">dpis </w:t>
      </w:r>
      <w:r w:rsidR="00234783">
        <w:rPr>
          <w:rFonts w:ascii="Arial" w:hAnsi="Arial" w:cs="Arial"/>
          <w:bCs/>
        </w:rPr>
        <w:t>S</w:t>
      </w:r>
      <w:r w:rsidR="001F53CD" w:rsidRPr="007E6E0B">
        <w:rPr>
          <w:rFonts w:ascii="Arial" w:hAnsi="Arial" w:cs="Arial"/>
          <w:bCs/>
        </w:rPr>
        <w:t xml:space="preserve">mlouvy se </w:t>
      </w:r>
      <w:r w:rsidR="001F53CD" w:rsidRPr="001B062E">
        <w:rPr>
          <w:rFonts w:ascii="Arial" w:hAnsi="Arial" w:cs="Arial"/>
          <w:bCs/>
        </w:rPr>
        <w:t>uskuteční dne 28.</w:t>
      </w:r>
      <w:r w:rsidR="002758DA" w:rsidRPr="001B062E">
        <w:rPr>
          <w:rFonts w:ascii="Arial" w:hAnsi="Arial" w:cs="Arial"/>
          <w:bCs/>
        </w:rPr>
        <w:t xml:space="preserve"> </w:t>
      </w:r>
      <w:r w:rsidR="001F53CD" w:rsidRPr="001B062E">
        <w:rPr>
          <w:rFonts w:ascii="Arial" w:hAnsi="Arial" w:cs="Arial"/>
          <w:bCs/>
        </w:rPr>
        <w:t>11.</w:t>
      </w:r>
      <w:r w:rsidR="002758DA" w:rsidRPr="001B062E">
        <w:rPr>
          <w:rFonts w:ascii="Arial" w:hAnsi="Arial" w:cs="Arial"/>
          <w:bCs/>
        </w:rPr>
        <w:t xml:space="preserve"> </w:t>
      </w:r>
      <w:r w:rsidR="001F53CD" w:rsidRPr="001B062E">
        <w:rPr>
          <w:rFonts w:ascii="Arial" w:hAnsi="Arial" w:cs="Arial"/>
          <w:bCs/>
        </w:rPr>
        <w:t>2017 ve 12</w:t>
      </w:r>
      <w:r w:rsidR="002C551C" w:rsidRPr="001B062E">
        <w:rPr>
          <w:rFonts w:ascii="Arial" w:hAnsi="Arial" w:cs="Arial"/>
          <w:bCs/>
        </w:rPr>
        <w:t xml:space="preserve">:00 </w:t>
      </w:r>
      <w:r w:rsidRPr="001B062E">
        <w:rPr>
          <w:rFonts w:ascii="Arial" w:hAnsi="Arial" w:cs="Arial"/>
          <w:bCs/>
        </w:rPr>
        <w:t>hod.</w:t>
      </w:r>
      <w:r w:rsidR="001F53CD" w:rsidRPr="001B062E">
        <w:rPr>
          <w:rFonts w:ascii="Arial" w:hAnsi="Arial" w:cs="Arial"/>
          <w:bCs/>
        </w:rPr>
        <w:t xml:space="preserve"> na místě podle pokynu vyhlašovatele.</w:t>
      </w:r>
    </w:p>
    <w:p w14:paraId="2B39EF99" w14:textId="77777777" w:rsidR="00691685" w:rsidRPr="001B062E" w:rsidRDefault="00691685" w:rsidP="007E6E0B">
      <w:pPr>
        <w:pStyle w:val="Odstavecseseznamem"/>
        <w:numPr>
          <w:ilvl w:val="1"/>
          <w:numId w:val="1"/>
        </w:numPr>
        <w:tabs>
          <w:tab w:val="left" w:pos="709"/>
        </w:tabs>
        <w:spacing w:after="240"/>
        <w:ind w:left="709" w:hanging="709"/>
        <w:contextualSpacing w:val="0"/>
        <w:rPr>
          <w:rFonts w:ascii="Arial" w:hAnsi="Arial" w:cs="Arial"/>
          <w:bCs/>
        </w:rPr>
      </w:pPr>
      <w:r w:rsidRPr="001B062E">
        <w:rPr>
          <w:rFonts w:ascii="Arial" w:hAnsi="Arial" w:cs="Arial"/>
          <w:bCs/>
        </w:rPr>
        <w:t>Poskytnutá dotace nesmí být v průběhu realizace p</w:t>
      </w:r>
      <w:r w:rsidR="00050760" w:rsidRPr="001B062E">
        <w:rPr>
          <w:rFonts w:ascii="Arial" w:hAnsi="Arial" w:cs="Arial"/>
          <w:bCs/>
        </w:rPr>
        <w:t xml:space="preserve">řevedena na jiného nositele </w:t>
      </w:r>
      <w:r w:rsidR="006F412A" w:rsidRPr="001B062E">
        <w:rPr>
          <w:rFonts w:ascii="Arial" w:hAnsi="Arial" w:cs="Arial"/>
          <w:bCs/>
        </w:rPr>
        <w:t>projektu</w:t>
      </w:r>
      <w:r w:rsidRPr="001B062E">
        <w:rPr>
          <w:rFonts w:ascii="Arial" w:hAnsi="Arial" w:cs="Arial"/>
          <w:bCs/>
        </w:rPr>
        <w:t>.</w:t>
      </w:r>
    </w:p>
    <w:p w14:paraId="4B798B38" w14:textId="1560539E" w:rsidR="00F344D4" w:rsidRPr="007279DC" w:rsidRDefault="00035B2D" w:rsidP="007E6E0B">
      <w:pPr>
        <w:pStyle w:val="Default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color w:val="auto"/>
          <w:sz w:val="22"/>
          <w:szCs w:val="22"/>
        </w:rPr>
      </w:pPr>
      <w:r w:rsidRPr="007279DC">
        <w:rPr>
          <w:color w:val="auto"/>
          <w:sz w:val="22"/>
          <w:szCs w:val="22"/>
        </w:rPr>
        <w:t>Finanční vyúčtování dotace</w:t>
      </w:r>
      <w:r w:rsidR="00F344D4" w:rsidRPr="007279DC">
        <w:rPr>
          <w:color w:val="auto"/>
          <w:sz w:val="22"/>
          <w:szCs w:val="22"/>
        </w:rPr>
        <w:t xml:space="preserve"> </w:t>
      </w:r>
      <w:r w:rsidR="0063392D" w:rsidRPr="007279DC">
        <w:rPr>
          <w:color w:val="auto"/>
          <w:sz w:val="22"/>
          <w:szCs w:val="22"/>
        </w:rPr>
        <w:t xml:space="preserve">musí být </w:t>
      </w:r>
      <w:r w:rsidR="007279DC" w:rsidRPr="007279DC">
        <w:rPr>
          <w:color w:val="auto"/>
          <w:sz w:val="22"/>
          <w:szCs w:val="22"/>
        </w:rPr>
        <w:t>administrátorovi</w:t>
      </w:r>
      <w:r w:rsidR="0063392D" w:rsidRPr="007279DC">
        <w:rPr>
          <w:color w:val="auto"/>
          <w:sz w:val="22"/>
          <w:szCs w:val="22"/>
        </w:rPr>
        <w:t xml:space="preserve"> předloženo do 31. ledna 2018</w:t>
      </w:r>
      <w:r w:rsidR="00F344D4" w:rsidRPr="007279DC">
        <w:rPr>
          <w:color w:val="auto"/>
          <w:sz w:val="22"/>
          <w:szCs w:val="22"/>
        </w:rPr>
        <w:t xml:space="preserve"> na formuláři</w:t>
      </w:r>
      <w:r w:rsidR="007279DC" w:rsidRPr="007279DC">
        <w:rPr>
          <w:color w:val="auto"/>
          <w:sz w:val="22"/>
          <w:szCs w:val="22"/>
        </w:rPr>
        <w:t xml:space="preserve">, </w:t>
      </w:r>
      <w:r w:rsidR="00B75FF2" w:rsidRPr="007279DC">
        <w:rPr>
          <w:color w:val="auto"/>
          <w:sz w:val="22"/>
          <w:szCs w:val="22"/>
        </w:rPr>
        <w:t>který</w:t>
      </w:r>
      <w:r w:rsidR="00D10864" w:rsidRPr="007279DC">
        <w:rPr>
          <w:color w:val="auto"/>
          <w:sz w:val="22"/>
          <w:szCs w:val="22"/>
        </w:rPr>
        <w:t xml:space="preserve"> tvoří</w:t>
      </w:r>
      <w:r w:rsidR="00B75FF2" w:rsidRPr="007279DC">
        <w:rPr>
          <w:color w:val="auto"/>
          <w:sz w:val="22"/>
          <w:szCs w:val="22"/>
        </w:rPr>
        <w:t xml:space="preserve"> </w:t>
      </w:r>
      <w:r w:rsidR="00D10864" w:rsidRPr="007279DC">
        <w:rPr>
          <w:color w:val="auto"/>
          <w:sz w:val="22"/>
          <w:szCs w:val="22"/>
        </w:rPr>
        <w:t xml:space="preserve">přílohu </w:t>
      </w:r>
      <w:r w:rsidR="007279DC" w:rsidRPr="007279DC">
        <w:rPr>
          <w:color w:val="auto"/>
          <w:sz w:val="22"/>
          <w:szCs w:val="22"/>
        </w:rPr>
        <w:t xml:space="preserve">těchto pravidel a také přílohu </w:t>
      </w:r>
      <w:r w:rsidR="00D10864" w:rsidRPr="007279DC">
        <w:rPr>
          <w:color w:val="auto"/>
          <w:sz w:val="22"/>
          <w:szCs w:val="22"/>
        </w:rPr>
        <w:t>Smlouvy</w:t>
      </w:r>
      <w:r w:rsidR="00F03823" w:rsidRPr="007279DC">
        <w:rPr>
          <w:color w:val="auto"/>
          <w:sz w:val="22"/>
          <w:szCs w:val="22"/>
        </w:rPr>
        <w:t xml:space="preserve"> a </w:t>
      </w:r>
      <w:r w:rsidR="007279DC" w:rsidRPr="007279DC">
        <w:rPr>
          <w:color w:val="auto"/>
          <w:sz w:val="22"/>
          <w:szCs w:val="22"/>
        </w:rPr>
        <w:t>který bude uveřejněn na webových stránkách Olomouckého kraje v sekci Dotace</w:t>
      </w:r>
      <w:r w:rsidR="00F344D4" w:rsidRPr="007279DC">
        <w:rPr>
          <w:color w:val="auto"/>
          <w:sz w:val="22"/>
          <w:szCs w:val="22"/>
        </w:rPr>
        <w:t xml:space="preserve">. </w:t>
      </w:r>
    </w:p>
    <w:p w14:paraId="10DEC43B" w14:textId="0BF223EE" w:rsidR="006E76B3" w:rsidRPr="001B062E" w:rsidRDefault="006E76B3" w:rsidP="007E6E0B">
      <w:pPr>
        <w:pStyle w:val="Default"/>
        <w:numPr>
          <w:ilvl w:val="1"/>
          <w:numId w:val="1"/>
        </w:numPr>
        <w:tabs>
          <w:tab w:val="left" w:pos="709"/>
        </w:tabs>
        <w:spacing w:before="240"/>
        <w:ind w:left="709" w:hanging="794"/>
        <w:jc w:val="both"/>
        <w:rPr>
          <w:bCs/>
          <w:color w:val="auto"/>
          <w:sz w:val="22"/>
          <w:szCs w:val="22"/>
        </w:rPr>
      </w:pPr>
      <w:r w:rsidRPr="001B062E">
        <w:rPr>
          <w:color w:val="auto"/>
          <w:sz w:val="22"/>
          <w:szCs w:val="22"/>
        </w:rPr>
        <w:t>Pro žadatele jsou</w:t>
      </w:r>
      <w:r w:rsidR="00F344D4" w:rsidRPr="001B062E">
        <w:rPr>
          <w:color w:val="auto"/>
          <w:sz w:val="22"/>
          <w:szCs w:val="22"/>
        </w:rPr>
        <w:t xml:space="preserve"> závazná </w:t>
      </w:r>
      <w:r w:rsidR="001F53CD" w:rsidRPr="001B062E">
        <w:rPr>
          <w:bCs/>
          <w:color w:val="auto"/>
          <w:sz w:val="22"/>
          <w:szCs w:val="22"/>
        </w:rPr>
        <w:t>rozpočtová pravidla územních samosprávných celků v souladu se zákonem č. 250/2000 Sb., o rozpočtových pravidlech územních rozpočtů, v platném znění.</w:t>
      </w:r>
    </w:p>
    <w:p w14:paraId="4D1AB997" w14:textId="77777777" w:rsidR="00691685" w:rsidRPr="00ED7C04" w:rsidRDefault="00691685" w:rsidP="00264253">
      <w:pPr>
        <w:tabs>
          <w:tab w:val="left" w:pos="851"/>
        </w:tabs>
        <w:ind w:left="0" w:hanging="794"/>
        <w:rPr>
          <w:rFonts w:ascii="Arial" w:hAnsi="Arial" w:cs="Arial"/>
          <w:bCs/>
        </w:rPr>
      </w:pPr>
    </w:p>
    <w:p w14:paraId="154EAB80" w14:textId="7820E258" w:rsidR="00691685" w:rsidRPr="00ED7C04" w:rsidRDefault="006E76B3" w:rsidP="00264253">
      <w:pPr>
        <w:pStyle w:val="Odstavecseseznamem"/>
        <w:numPr>
          <w:ilvl w:val="1"/>
          <w:numId w:val="1"/>
        </w:numPr>
        <w:tabs>
          <w:tab w:val="left" w:pos="851"/>
        </w:tabs>
        <w:ind w:hanging="794"/>
        <w:contextualSpacing w:val="0"/>
        <w:rPr>
          <w:rFonts w:ascii="Arial" w:hAnsi="Arial" w:cs="Arial"/>
          <w:bCs/>
        </w:rPr>
      </w:pPr>
      <w:r w:rsidRPr="00ED7C04">
        <w:rPr>
          <w:rFonts w:ascii="Arial" w:hAnsi="Arial" w:cs="Arial"/>
          <w:bCs/>
        </w:rPr>
        <w:t xml:space="preserve">Žadatel souhlasí, že prostředky dotace, které budou využity neoprávněně nebo budou zadrženy a jejich </w:t>
      </w:r>
      <w:r w:rsidR="00362B17" w:rsidRPr="00ED7C04">
        <w:rPr>
          <w:rFonts w:ascii="Arial" w:hAnsi="Arial" w:cs="Arial"/>
          <w:bCs/>
        </w:rPr>
        <w:t>nespotřebovaná</w:t>
      </w:r>
      <w:r w:rsidRPr="00ED7C04">
        <w:rPr>
          <w:rFonts w:ascii="Arial" w:hAnsi="Arial" w:cs="Arial"/>
          <w:bCs/>
        </w:rPr>
        <w:t xml:space="preserve"> část nebude vypořádána, podléhají sankcím dle zákona č. 250/2000 Sb a zákona č. 218/2000 Sb a zavazuje se tyto sankce uhradit. Žadatel souhlasí, že správnost použití poskytnuté dotace podléhá kontrole</w:t>
      </w:r>
      <w:r w:rsidR="00362B17" w:rsidRPr="00ED7C04">
        <w:rPr>
          <w:rFonts w:ascii="Arial" w:hAnsi="Arial" w:cs="Arial"/>
          <w:bCs/>
        </w:rPr>
        <w:t xml:space="preserve"> Krajskému úřadu Olomouckého kraje, Ministerstva zdravotnictví ČR a finančních orgánů státu, Nejvyššího kontrolního úřadu a Ministerstva financí ČR.</w:t>
      </w:r>
    </w:p>
    <w:p w14:paraId="06161895" w14:textId="77777777" w:rsidR="00691685" w:rsidRPr="00ED7C04" w:rsidRDefault="00691685" w:rsidP="00264253">
      <w:pPr>
        <w:pStyle w:val="Odstavecseseznamem"/>
        <w:tabs>
          <w:tab w:val="left" w:pos="851"/>
        </w:tabs>
        <w:ind w:hanging="794"/>
        <w:rPr>
          <w:rFonts w:ascii="Arial" w:hAnsi="Arial" w:cs="Arial"/>
          <w:bCs/>
        </w:rPr>
      </w:pPr>
    </w:p>
    <w:p w14:paraId="18B9BFC2" w14:textId="77777777" w:rsidR="006E76B3" w:rsidRDefault="006E76B3" w:rsidP="00264253">
      <w:pPr>
        <w:pStyle w:val="Odstavecseseznamem"/>
        <w:numPr>
          <w:ilvl w:val="1"/>
          <w:numId w:val="1"/>
        </w:numPr>
        <w:tabs>
          <w:tab w:val="left" w:pos="851"/>
        </w:tabs>
        <w:ind w:hanging="794"/>
        <w:contextualSpacing w:val="0"/>
        <w:rPr>
          <w:rFonts w:ascii="Arial" w:hAnsi="Arial" w:cs="Arial"/>
          <w:bCs/>
        </w:rPr>
      </w:pPr>
      <w:r w:rsidRPr="00ED7C04">
        <w:rPr>
          <w:rFonts w:ascii="Arial" w:hAnsi="Arial" w:cs="Arial"/>
          <w:bCs/>
        </w:rPr>
        <w:t>Na poskytnutí dotace není právní nárok.</w:t>
      </w:r>
    </w:p>
    <w:p w14:paraId="5231D3A8" w14:textId="77777777" w:rsidR="002758DA" w:rsidRDefault="002758DA" w:rsidP="00264253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3A53405B" w14:textId="77777777" w:rsidR="00691685" w:rsidRPr="000220F4" w:rsidRDefault="00691685" w:rsidP="00264253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ED7C04">
        <w:rPr>
          <w:rFonts w:ascii="Arial" w:hAnsi="Arial" w:cs="Arial"/>
          <w:bCs/>
        </w:rPr>
        <w:t xml:space="preserve">Přílohy dotačního </w:t>
      </w:r>
      <w:r w:rsidRPr="000220F4">
        <w:rPr>
          <w:rFonts w:ascii="Arial" w:hAnsi="Arial" w:cs="Arial"/>
          <w:bCs/>
        </w:rPr>
        <w:t>programu:</w:t>
      </w:r>
    </w:p>
    <w:p w14:paraId="26D8B209" w14:textId="77777777" w:rsidR="00691685" w:rsidRPr="000220F4" w:rsidRDefault="00691685" w:rsidP="00691685">
      <w:pPr>
        <w:rPr>
          <w:rFonts w:ascii="Arial" w:hAnsi="Arial" w:cs="Arial"/>
          <w:bCs/>
        </w:rPr>
      </w:pPr>
    </w:p>
    <w:p w14:paraId="6232C7FA" w14:textId="77777777" w:rsidR="00691685" w:rsidRPr="000220F4" w:rsidRDefault="00691685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0220F4">
        <w:rPr>
          <w:rFonts w:ascii="Arial" w:hAnsi="Arial" w:cs="Arial"/>
          <w:bCs/>
        </w:rPr>
        <w:t>Vzor žádosti o poskytnutí dotace z rozpočtu Olomouckého kraje</w:t>
      </w:r>
      <w:r w:rsidR="0048385E" w:rsidRPr="000220F4">
        <w:rPr>
          <w:rFonts w:ascii="Arial" w:hAnsi="Arial" w:cs="Arial"/>
          <w:bCs/>
        </w:rPr>
        <w:t xml:space="preserve"> </w:t>
      </w:r>
    </w:p>
    <w:p w14:paraId="512EB150" w14:textId="5D6074AC" w:rsidR="00691685" w:rsidRPr="000220F4" w:rsidRDefault="00013D99" w:rsidP="00A572EC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</w:rPr>
      </w:pPr>
      <w:r w:rsidRPr="000220F4">
        <w:rPr>
          <w:rFonts w:ascii="Arial" w:hAnsi="Arial" w:cs="Arial"/>
          <w:bCs/>
        </w:rPr>
        <w:t>Vzorová veřejnoprávní smlouva</w:t>
      </w:r>
    </w:p>
    <w:p w14:paraId="67BA7B86" w14:textId="7821BE42" w:rsidR="00971E02" w:rsidRPr="00AF7FFC" w:rsidRDefault="00971E02" w:rsidP="00A572EC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</w:rPr>
      </w:pPr>
      <w:r w:rsidRPr="00AF7FFC">
        <w:rPr>
          <w:rFonts w:ascii="Arial" w:hAnsi="Arial" w:cs="Arial"/>
          <w:bCs/>
        </w:rPr>
        <w:t>Finanční vyúčtování dotace</w:t>
      </w:r>
    </w:p>
    <w:p w14:paraId="2E6D74A2" w14:textId="77777777" w:rsidR="002758DA" w:rsidRDefault="002758DA" w:rsidP="00691685">
      <w:pPr>
        <w:ind w:left="0" w:firstLine="0"/>
        <w:rPr>
          <w:rFonts w:ascii="Arial" w:hAnsi="Arial" w:cs="Arial"/>
          <w:bCs/>
        </w:rPr>
      </w:pPr>
    </w:p>
    <w:p w14:paraId="07552EB2" w14:textId="395935B0" w:rsidR="00691685" w:rsidRPr="00ED7C04" w:rsidRDefault="00691685" w:rsidP="00691685">
      <w:pPr>
        <w:ind w:left="0" w:firstLine="0"/>
        <w:rPr>
          <w:rFonts w:ascii="Arial" w:hAnsi="Arial" w:cs="Arial"/>
          <w:bCs/>
        </w:rPr>
      </w:pPr>
      <w:r w:rsidRPr="00ED7C04">
        <w:rPr>
          <w:rFonts w:ascii="Arial" w:hAnsi="Arial" w:cs="Arial"/>
          <w:bCs/>
        </w:rPr>
        <w:lastRenderedPageBreak/>
        <w:t>Doložka podle § 23 zákona č. 129/2000 Sb., o krajích (krajské zřízení), ve znění pozdějších předpisů:</w:t>
      </w:r>
    </w:p>
    <w:p w14:paraId="69ED13F7" w14:textId="77777777" w:rsidR="00691685" w:rsidRPr="00ED7C04" w:rsidRDefault="00691685" w:rsidP="00691685">
      <w:pPr>
        <w:ind w:left="0" w:firstLine="0"/>
        <w:rPr>
          <w:rFonts w:ascii="Arial" w:hAnsi="Arial" w:cs="Arial"/>
          <w:bCs/>
        </w:rPr>
      </w:pPr>
    </w:p>
    <w:p w14:paraId="660817A3" w14:textId="1235F271" w:rsidR="007279DC" w:rsidRPr="00ED7C04" w:rsidRDefault="00691685" w:rsidP="00691685">
      <w:pPr>
        <w:ind w:left="0" w:firstLine="0"/>
        <w:rPr>
          <w:rFonts w:ascii="Arial" w:hAnsi="Arial" w:cs="Arial"/>
          <w:bCs/>
        </w:rPr>
      </w:pPr>
      <w:r w:rsidRPr="00ED7C04">
        <w:rPr>
          <w:rFonts w:ascii="Arial" w:hAnsi="Arial" w:cs="Arial"/>
          <w:bCs/>
        </w:rPr>
        <w:t>Tento dotační program byl schválen Zastupitelstvem</w:t>
      </w:r>
      <w:r w:rsidR="009D63E1" w:rsidRPr="00ED7C04">
        <w:rPr>
          <w:rFonts w:ascii="Arial" w:hAnsi="Arial" w:cs="Arial"/>
          <w:bCs/>
        </w:rPr>
        <w:t xml:space="preserve"> </w:t>
      </w:r>
      <w:r w:rsidR="002A78D6">
        <w:rPr>
          <w:rFonts w:ascii="Arial" w:hAnsi="Arial" w:cs="Arial"/>
          <w:bCs/>
        </w:rPr>
        <w:t xml:space="preserve">Olomouckého kraje dne </w:t>
      </w:r>
      <w:r w:rsidR="002A78D6" w:rsidRPr="000220F4">
        <w:rPr>
          <w:rFonts w:ascii="Arial" w:hAnsi="Arial" w:cs="Arial"/>
          <w:bCs/>
        </w:rPr>
        <w:t>18. 9. 2017</w:t>
      </w:r>
      <w:r w:rsidR="00D92C9B" w:rsidRPr="000220F4">
        <w:rPr>
          <w:rFonts w:ascii="Arial" w:hAnsi="Arial" w:cs="Arial"/>
          <w:bCs/>
        </w:rPr>
        <w:t xml:space="preserve"> </w:t>
      </w:r>
      <w:r w:rsidRPr="00ED7C04">
        <w:rPr>
          <w:rFonts w:ascii="Arial" w:hAnsi="Arial" w:cs="Arial"/>
          <w:bCs/>
        </w:rPr>
        <w:t>usnesením č. UZ/</w:t>
      </w:r>
      <w:r w:rsidR="00F424C7" w:rsidRPr="00ED7C04">
        <w:rPr>
          <w:rFonts w:ascii="Arial" w:hAnsi="Arial" w:cs="Arial"/>
          <w:bCs/>
        </w:rPr>
        <w:t>XX</w:t>
      </w:r>
      <w:r w:rsidRPr="00ED7C04">
        <w:rPr>
          <w:rFonts w:ascii="Arial" w:hAnsi="Arial" w:cs="Arial"/>
          <w:bCs/>
        </w:rPr>
        <w:t>/</w:t>
      </w:r>
      <w:r w:rsidR="00F424C7" w:rsidRPr="00ED7C04">
        <w:rPr>
          <w:rFonts w:ascii="Arial" w:hAnsi="Arial" w:cs="Arial"/>
          <w:bCs/>
        </w:rPr>
        <w:t>X</w:t>
      </w:r>
      <w:r w:rsidR="00EA339D" w:rsidRPr="00ED7C04">
        <w:rPr>
          <w:rFonts w:ascii="Arial" w:hAnsi="Arial" w:cs="Arial"/>
          <w:bCs/>
        </w:rPr>
        <w:t>XX</w:t>
      </w:r>
      <w:r w:rsidR="00F424C7" w:rsidRPr="00ED7C04">
        <w:rPr>
          <w:rFonts w:ascii="Arial" w:hAnsi="Arial" w:cs="Arial"/>
          <w:bCs/>
        </w:rPr>
        <w:t>X</w:t>
      </w:r>
      <w:r w:rsidRPr="00ED7C04">
        <w:rPr>
          <w:rFonts w:ascii="Arial" w:hAnsi="Arial" w:cs="Arial"/>
          <w:bCs/>
        </w:rPr>
        <w:t>.</w:t>
      </w:r>
      <w:r w:rsidR="0077063D">
        <w:rPr>
          <w:rFonts w:ascii="Arial" w:hAnsi="Arial" w:cs="Arial"/>
          <w:bCs/>
        </w:rPr>
        <w:t xml:space="preserve"> </w:t>
      </w:r>
    </w:p>
    <w:sectPr w:rsidR="007279DC" w:rsidRPr="00ED7C04" w:rsidSect="00C719C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76B84" w14:textId="77777777" w:rsidR="00527564" w:rsidRDefault="00527564">
      <w:r>
        <w:separator/>
      </w:r>
    </w:p>
  </w:endnote>
  <w:endnote w:type="continuationSeparator" w:id="0">
    <w:p w14:paraId="56EAAB9E" w14:textId="77777777" w:rsidR="00527564" w:rsidRDefault="0052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774013613"/>
      <w:docPartObj>
        <w:docPartGallery w:val="Page Numbers (Bottom of Page)"/>
        <w:docPartUnique/>
      </w:docPartObj>
    </w:sdtPr>
    <w:sdtEndPr/>
    <w:sdtContent>
      <w:p w14:paraId="40E38DE4" w14:textId="75506261" w:rsidR="00F344D4" w:rsidRPr="00743E27" w:rsidRDefault="00A35C00" w:rsidP="003D72F5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iCs/>
            <w:sz w:val="20"/>
            <w:szCs w:val="20"/>
          </w:rPr>
        </w:pPr>
        <w:r w:rsidRPr="00A35C00">
          <w:rPr>
            <w:rFonts w:ascii="Arial" w:hAnsi="Arial" w:cs="Arial"/>
            <w:i/>
            <w:iCs/>
            <w:sz w:val="20"/>
            <w:szCs w:val="20"/>
          </w:rPr>
          <w:t>Zastupitelstvo</w:t>
        </w:r>
        <w:r w:rsidR="00340461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F344D4" w:rsidRPr="00743E27">
          <w:rPr>
            <w:rFonts w:ascii="Arial" w:hAnsi="Arial" w:cs="Arial"/>
            <w:i/>
            <w:iCs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iCs/>
            <w:sz w:val="20"/>
            <w:szCs w:val="20"/>
          </w:rPr>
          <w:t>18</w:t>
        </w:r>
        <w:r w:rsidR="00264253">
          <w:rPr>
            <w:rFonts w:ascii="Arial" w:hAnsi="Arial" w:cs="Arial"/>
            <w:i/>
            <w:iCs/>
            <w:sz w:val="20"/>
            <w:szCs w:val="20"/>
          </w:rPr>
          <w:t xml:space="preserve">. </w:t>
        </w:r>
        <w:r>
          <w:rPr>
            <w:rFonts w:ascii="Arial" w:hAnsi="Arial" w:cs="Arial"/>
            <w:i/>
            <w:iCs/>
            <w:sz w:val="20"/>
            <w:szCs w:val="20"/>
          </w:rPr>
          <w:t>9</w:t>
        </w:r>
        <w:r w:rsidR="00264253">
          <w:rPr>
            <w:rFonts w:ascii="Arial" w:hAnsi="Arial" w:cs="Arial"/>
            <w:i/>
            <w:iCs/>
            <w:sz w:val="20"/>
            <w:szCs w:val="20"/>
          </w:rPr>
          <w:t>. 2017</w:t>
        </w:r>
        <w:r w:rsidR="00F344D4" w:rsidRPr="00743E27">
          <w:rPr>
            <w:rFonts w:ascii="Arial" w:hAnsi="Arial" w:cs="Arial"/>
            <w:i/>
            <w:iCs/>
            <w:sz w:val="20"/>
            <w:szCs w:val="20"/>
          </w:rPr>
          <w:t>                       </w:t>
        </w:r>
        <w:r w:rsidR="00F344D4">
          <w:rPr>
            <w:rFonts w:ascii="Arial" w:hAnsi="Arial" w:cs="Arial"/>
            <w:i/>
            <w:iCs/>
            <w:sz w:val="20"/>
            <w:szCs w:val="20"/>
          </w:rPr>
          <w:t>                            </w:t>
        </w:r>
        <w:r w:rsidR="00F344D4">
          <w:rPr>
            <w:rFonts w:ascii="Arial" w:hAnsi="Arial" w:cs="Arial"/>
            <w:i/>
            <w:iCs/>
            <w:sz w:val="20"/>
            <w:szCs w:val="20"/>
          </w:rPr>
          <w:tab/>
          <w:t xml:space="preserve"> </w:t>
        </w:r>
        <w:r w:rsidR="00F344D4" w:rsidRPr="00B45AC3">
          <w:rPr>
            <w:rFonts w:ascii="Arial" w:hAnsi="Arial" w:cs="Arial"/>
            <w:i/>
            <w:iCs/>
            <w:sz w:val="20"/>
            <w:szCs w:val="20"/>
          </w:rPr>
          <w:t>Strana </w:t>
        </w:r>
        <w:r w:rsidR="00C719C6" w:rsidRPr="00B45AC3">
          <w:rPr>
            <w:rFonts w:ascii="Arial" w:hAnsi="Arial" w:cs="Arial"/>
            <w:i/>
            <w:iCs/>
            <w:sz w:val="20"/>
            <w:szCs w:val="20"/>
          </w:rPr>
          <w:fldChar w:fldCharType="begin"/>
        </w:r>
        <w:r w:rsidR="00C719C6" w:rsidRPr="00B45AC3">
          <w:rPr>
            <w:rFonts w:ascii="Arial" w:hAnsi="Arial" w:cs="Arial"/>
            <w:i/>
            <w:iCs/>
            <w:sz w:val="20"/>
            <w:szCs w:val="20"/>
          </w:rPr>
          <w:instrText>PAGE   \* MERGEFORMAT</w:instrText>
        </w:r>
        <w:r w:rsidR="00C719C6" w:rsidRPr="00B45AC3">
          <w:rPr>
            <w:rFonts w:ascii="Arial" w:hAnsi="Arial" w:cs="Arial"/>
            <w:i/>
            <w:iCs/>
            <w:sz w:val="20"/>
            <w:szCs w:val="20"/>
          </w:rPr>
          <w:fldChar w:fldCharType="separate"/>
        </w:r>
        <w:r w:rsidR="00F55855">
          <w:rPr>
            <w:rFonts w:ascii="Arial" w:hAnsi="Arial" w:cs="Arial"/>
            <w:i/>
            <w:iCs/>
            <w:noProof/>
            <w:sz w:val="20"/>
            <w:szCs w:val="20"/>
          </w:rPr>
          <w:t>5</w:t>
        </w:r>
        <w:r w:rsidR="00C719C6" w:rsidRPr="00B45AC3">
          <w:rPr>
            <w:rFonts w:ascii="Arial" w:hAnsi="Arial" w:cs="Arial"/>
            <w:i/>
            <w:iCs/>
            <w:sz w:val="20"/>
            <w:szCs w:val="20"/>
          </w:rPr>
          <w:fldChar w:fldCharType="end"/>
        </w:r>
        <w:r w:rsidR="00F344D4" w:rsidRPr="00B45AC3">
          <w:rPr>
            <w:rFonts w:ascii="Arial" w:hAnsi="Arial" w:cs="Arial"/>
            <w:i/>
            <w:iCs/>
            <w:sz w:val="20"/>
            <w:szCs w:val="20"/>
          </w:rPr>
          <w:t xml:space="preserve"> (celkem</w:t>
        </w:r>
        <w:r w:rsidR="00985776">
          <w:rPr>
            <w:rFonts w:ascii="Arial" w:hAnsi="Arial" w:cs="Arial"/>
            <w:i/>
            <w:iCs/>
            <w:sz w:val="20"/>
            <w:szCs w:val="20"/>
          </w:rPr>
          <w:t xml:space="preserve"> 9</w:t>
        </w:r>
        <w:r w:rsidR="00F344D4" w:rsidRPr="00B45AC3">
          <w:rPr>
            <w:rFonts w:ascii="Arial" w:hAnsi="Arial" w:cs="Arial"/>
            <w:i/>
            <w:iCs/>
            <w:sz w:val="20"/>
            <w:szCs w:val="20"/>
          </w:rPr>
          <w:t>)</w:t>
        </w:r>
      </w:p>
      <w:p w14:paraId="1ABDF0B4" w14:textId="4D64A93A" w:rsidR="00472ECF" w:rsidRDefault="00A35C00" w:rsidP="00264253">
        <w:pPr>
          <w:pStyle w:val="Zpat"/>
          <w:ind w:left="284" w:hanging="284"/>
          <w:jc w:val="left"/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36</w:t>
        </w:r>
        <w:r w:rsidR="00CF57B9">
          <w:rPr>
            <w:rFonts w:ascii="Arial" w:hAnsi="Arial" w:cs="Arial"/>
            <w:i/>
            <w:iCs/>
            <w:sz w:val="20"/>
            <w:szCs w:val="20"/>
          </w:rPr>
          <w:t>.</w:t>
        </w:r>
        <w:r w:rsidR="00F344D4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F344D4" w:rsidRPr="003E1B2A">
          <w:rPr>
            <w:rFonts w:ascii="Arial" w:hAnsi="Arial" w:cs="Arial"/>
            <w:i/>
            <w:iCs/>
            <w:sz w:val="20"/>
            <w:szCs w:val="20"/>
          </w:rPr>
          <w:t>–</w:t>
        </w:r>
        <w:r w:rsidR="00F344D4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264253" w:rsidRPr="00264253">
          <w:rPr>
            <w:rFonts w:ascii="Arial" w:hAnsi="Arial" w:cs="Arial"/>
            <w:i/>
            <w:iCs/>
            <w:sz w:val="20"/>
            <w:szCs w:val="20"/>
          </w:rPr>
          <w:t>Dotační program ke stabilizaci vybraných zdravotnických nel</w:t>
        </w:r>
        <w:r w:rsidR="00264253">
          <w:rPr>
            <w:rFonts w:ascii="Arial" w:hAnsi="Arial" w:cs="Arial"/>
            <w:i/>
            <w:iCs/>
            <w:sz w:val="20"/>
            <w:szCs w:val="20"/>
          </w:rPr>
          <w:t xml:space="preserve">ékařských pracovníků ve směnném </w:t>
        </w:r>
        <w:r w:rsidR="00264253" w:rsidRPr="00264253">
          <w:rPr>
            <w:rFonts w:ascii="Arial" w:hAnsi="Arial" w:cs="Arial"/>
            <w:i/>
            <w:iCs/>
            <w:sz w:val="20"/>
            <w:szCs w:val="20"/>
          </w:rPr>
          <w:t>provozu v Olomouckém kraji</w:t>
        </w:r>
        <w:r>
          <w:rPr>
            <w:rFonts w:ascii="Arial" w:hAnsi="Arial" w:cs="Arial"/>
            <w:i/>
            <w:iCs/>
            <w:sz w:val="20"/>
            <w:szCs w:val="20"/>
          </w:rPr>
          <w:t xml:space="preserve"> - vyhlášení</w:t>
        </w:r>
      </w:p>
      <w:p w14:paraId="729D8064" w14:textId="77777777" w:rsidR="00472ECF" w:rsidRPr="00472ECF" w:rsidRDefault="00472ECF" w:rsidP="00472ECF">
        <w:pPr>
          <w:pStyle w:val="Zpat"/>
          <w:ind w:left="284" w:hanging="284"/>
          <w:jc w:val="left"/>
          <w:rPr>
            <w:rFonts w:ascii="Arial" w:hAnsi="Arial" w:cs="Arial"/>
            <w:i/>
            <w:iCs/>
            <w:sz w:val="20"/>
            <w:szCs w:val="20"/>
          </w:rPr>
        </w:pPr>
        <w:r w:rsidRPr="00472ECF">
          <w:rPr>
            <w:rFonts w:ascii="Arial" w:hAnsi="Arial" w:cs="Arial"/>
            <w:i/>
            <w:iCs/>
            <w:sz w:val="20"/>
            <w:szCs w:val="20"/>
          </w:rPr>
          <w:t>Příloha č. 1 - Pravidla dotačního programu ke stabilizaci vybraných zdravotnických nelékařských pracovníků ve směnném provozu v Olomouckém kraji</w:t>
        </w:r>
      </w:p>
      <w:p w14:paraId="74C72ED4" w14:textId="76A10807" w:rsidR="00F344D4" w:rsidRPr="00286A94" w:rsidRDefault="00527564" w:rsidP="00264253">
        <w:pPr>
          <w:pStyle w:val="Zpat"/>
          <w:ind w:left="284" w:hanging="284"/>
          <w:jc w:val="left"/>
          <w:rPr>
            <w:rFonts w:ascii="Arial" w:hAnsi="Arial" w:cs="Arial"/>
            <w:i/>
            <w:iCs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5386454"/>
      <w:docPartObj>
        <w:docPartGallery w:val="Page Numbers (Bottom of Page)"/>
        <w:docPartUnique/>
      </w:docPartObj>
    </w:sdtPr>
    <w:sdtEndPr/>
    <w:sdtContent>
      <w:p w14:paraId="0E5EA689" w14:textId="6BCE796C" w:rsidR="003321E2" w:rsidRPr="00743E27" w:rsidRDefault="00A35C00" w:rsidP="003321E2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Zastupitelstvo</w:t>
        </w:r>
        <w:r w:rsidR="00340461">
          <w:rPr>
            <w:rFonts w:ascii="Arial" w:hAnsi="Arial" w:cs="Arial"/>
            <w:i/>
            <w:iCs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iCs/>
            <w:sz w:val="20"/>
            <w:szCs w:val="20"/>
          </w:rPr>
          <w:t>18</w:t>
        </w:r>
        <w:r w:rsidR="003321E2">
          <w:rPr>
            <w:rFonts w:ascii="Arial" w:hAnsi="Arial" w:cs="Arial"/>
            <w:i/>
            <w:iCs/>
            <w:sz w:val="20"/>
            <w:szCs w:val="20"/>
          </w:rPr>
          <w:t xml:space="preserve">. </w:t>
        </w:r>
        <w:r>
          <w:rPr>
            <w:rFonts w:ascii="Arial" w:hAnsi="Arial" w:cs="Arial"/>
            <w:i/>
            <w:iCs/>
            <w:sz w:val="20"/>
            <w:szCs w:val="20"/>
          </w:rPr>
          <w:t>9</w:t>
        </w:r>
        <w:r w:rsidR="003321E2">
          <w:rPr>
            <w:rFonts w:ascii="Arial" w:hAnsi="Arial" w:cs="Arial"/>
            <w:i/>
            <w:iCs/>
            <w:sz w:val="20"/>
            <w:szCs w:val="20"/>
          </w:rPr>
          <w:t>. 2017</w:t>
        </w:r>
        <w:r w:rsidR="003321E2" w:rsidRPr="00743E27">
          <w:rPr>
            <w:rFonts w:ascii="Arial" w:hAnsi="Arial" w:cs="Arial"/>
            <w:i/>
            <w:iCs/>
            <w:sz w:val="20"/>
            <w:szCs w:val="20"/>
          </w:rPr>
          <w:t>                       </w:t>
        </w:r>
        <w:r w:rsidR="003321E2">
          <w:rPr>
            <w:rFonts w:ascii="Arial" w:hAnsi="Arial" w:cs="Arial"/>
            <w:i/>
            <w:iCs/>
            <w:sz w:val="20"/>
            <w:szCs w:val="20"/>
          </w:rPr>
          <w:t>                            </w:t>
        </w:r>
        <w:r w:rsidR="003321E2">
          <w:rPr>
            <w:rFonts w:ascii="Arial" w:hAnsi="Arial" w:cs="Arial"/>
            <w:i/>
            <w:iCs/>
            <w:sz w:val="20"/>
            <w:szCs w:val="20"/>
          </w:rPr>
          <w:tab/>
          <w:t xml:space="preserve"> </w:t>
        </w:r>
        <w:r w:rsidR="003321E2" w:rsidRPr="00B45AC3">
          <w:rPr>
            <w:rFonts w:ascii="Arial" w:hAnsi="Arial" w:cs="Arial"/>
            <w:i/>
            <w:iCs/>
            <w:sz w:val="20"/>
            <w:szCs w:val="20"/>
          </w:rPr>
          <w:t>Strana </w:t>
        </w:r>
        <w:r w:rsidR="003321E2" w:rsidRPr="00B45AC3">
          <w:rPr>
            <w:rFonts w:ascii="Arial" w:hAnsi="Arial" w:cs="Arial"/>
            <w:i/>
            <w:iCs/>
            <w:sz w:val="20"/>
            <w:szCs w:val="20"/>
          </w:rPr>
          <w:fldChar w:fldCharType="begin"/>
        </w:r>
        <w:r w:rsidR="003321E2" w:rsidRPr="00B45AC3">
          <w:rPr>
            <w:rFonts w:ascii="Arial" w:hAnsi="Arial" w:cs="Arial"/>
            <w:i/>
            <w:iCs/>
            <w:sz w:val="20"/>
            <w:szCs w:val="20"/>
          </w:rPr>
          <w:instrText>PAGE   \* MERGEFORMAT</w:instrText>
        </w:r>
        <w:r w:rsidR="003321E2" w:rsidRPr="00B45AC3">
          <w:rPr>
            <w:rFonts w:ascii="Arial" w:hAnsi="Arial" w:cs="Arial"/>
            <w:i/>
            <w:iCs/>
            <w:sz w:val="20"/>
            <w:szCs w:val="20"/>
          </w:rPr>
          <w:fldChar w:fldCharType="separate"/>
        </w:r>
        <w:r w:rsidR="00F55855">
          <w:rPr>
            <w:rFonts w:ascii="Arial" w:hAnsi="Arial" w:cs="Arial"/>
            <w:i/>
            <w:iCs/>
            <w:noProof/>
            <w:sz w:val="20"/>
            <w:szCs w:val="20"/>
          </w:rPr>
          <w:t>1</w:t>
        </w:r>
        <w:r w:rsidR="003321E2" w:rsidRPr="00B45AC3">
          <w:rPr>
            <w:rFonts w:ascii="Arial" w:hAnsi="Arial" w:cs="Arial"/>
            <w:i/>
            <w:iCs/>
            <w:sz w:val="20"/>
            <w:szCs w:val="20"/>
          </w:rPr>
          <w:fldChar w:fldCharType="end"/>
        </w:r>
        <w:r w:rsidR="003321E2" w:rsidRPr="00B45AC3">
          <w:rPr>
            <w:rFonts w:ascii="Arial" w:hAnsi="Arial" w:cs="Arial"/>
            <w:i/>
            <w:iCs/>
            <w:sz w:val="20"/>
            <w:szCs w:val="20"/>
          </w:rPr>
          <w:t xml:space="preserve"> (celkem</w:t>
        </w:r>
        <w:r w:rsidR="00985776">
          <w:rPr>
            <w:rFonts w:ascii="Arial" w:hAnsi="Arial" w:cs="Arial"/>
            <w:i/>
            <w:iCs/>
            <w:sz w:val="20"/>
            <w:szCs w:val="20"/>
          </w:rPr>
          <w:t xml:space="preserve"> 9</w:t>
        </w:r>
        <w:r w:rsidR="003321E2" w:rsidRPr="00B45AC3">
          <w:rPr>
            <w:rFonts w:ascii="Arial" w:hAnsi="Arial" w:cs="Arial"/>
            <w:i/>
            <w:iCs/>
            <w:sz w:val="20"/>
            <w:szCs w:val="20"/>
          </w:rPr>
          <w:t>)</w:t>
        </w:r>
      </w:p>
      <w:p w14:paraId="5B6C779F" w14:textId="27D3CFA3" w:rsidR="00472ECF" w:rsidRDefault="00A35C00" w:rsidP="003321E2">
        <w:pPr>
          <w:pStyle w:val="Zpat"/>
          <w:ind w:left="284" w:hanging="284"/>
          <w:jc w:val="left"/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36.</w:t>
        </w:r>
        <w:r w:rsidR="003321E2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3321E2" w:rsidRPr="003E1B2A">
          <w:rPr>
            <w:rFonts w:ascii="Arial" w:hAnsi="Arial" w:cs="Arial"/>
            <w:i/>
            <w:iCs/>
            <w:sz w:val="20"/>
            <w:szCs w:val="20"/>
          </w:rPr>
          <w:t>–</w:t>
        </w:r>
        <w:r w:rsidR="003321E2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3321E2" w:rsidRPr="00264253">
          <w:rPr>
            <w:rFonts w:ascii="Arial" w:hAnsi="Arial" w:cs="Arial"/>
            <w:i/>
            <w:iCs/>
            <w:sz w:val="20"/>
            <w:szCs w:val="20"/>
          </w:rPr>
          <w:t>Dotační program ke stabilizaci vybraných zdravotnických nel</w:t>
        </w:r>
        <w:r w:rsidR="003321E2">
          <w:rPr>
            <w:rFonts w:ascii="Arial" w:hAnsi="Arial" w:cs="Arial"/>
            <w:i/>
            <w:iCs/>
            <w:sz w:val="20"/>
            <w:szCs w:val="20"/>
          </w:rPr>
          <w:t xml:space="preserve">ékařských pracovníků ve směnném </w:t>
        </w:r>
        <w:r w:rsidR="003321E2" w:rsidRPr="00264253">
          <w:rPr>
            <w:rFonts w:ascii="Arial" w:hAnsi="Arial" w:cs="Arial"/>
            <w:i/>
            <w:iCs/>
            <w:sz w:val="20"/>
            <w:szCs w:val="20"/>
          </w:rPr>
          <w:t>provozu v Olomouckém kraji</w:t>
        </w:r>
        <w:r>
          <w:rPr>
            <w:rFonts w:ascii="Arial" w:hAnsi="Arial" w:cs="Arial"/>
            <w:i/>
            <w:iCs/>
            <w:sz w:val="20"/>
            <w:szCs w:val="20"/>
          </w:rPr>
          <w:t xml:space="preserve"> - vyhlášení</w:t>
        </w:r>
      </w:p>
      <w:p w14:paraId="1346E13F" w14:textId="3306F8AD" w:rsidR="00F344D4" w:rsidRPr="003321E2" w:rsidRDefault="00472ECF" w:rsidP="003321E2">
        <w:pPr>
          <w:pStyle w:val="Zpat"/>
          <w:ind w:left="284" w:hanging="284"/>
          <w:jc w:val="left"/>
          <w:rPr>
            <w:rFonts w:ascii="Arial" w:hAnsi="Arial" w:cs="Arial"/>
            <w:i/>
            <w:iCs/>
            <w:sz w:val="20"/>
            <w:szCs w:val="20"/>
          </w:rPr>
        </w:pPr>
        <w:r w:rsidRPr="00472ECF">
          <w:rPr>
            <w:rFonts w:ascii="Arial" w:hAnsi="Arial" w:cs="Arial"/>
            <w:i/>
            <w:iCs/>
            <w:sz w:val="20"/>
            <w:szCs w:val="20"/>
          </w:rPr>
          <w:t>Příloha č. 1 - Pravidla dotačního programu ke stabilizaci vybraných zdravotnických nelékařských pracovníků ve směnném provozu v Olomouckém kraji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ABFD4" w14:textId="77777777" w:rsidR="00527564" w:rsidRDefault="00527564">
      <w:r>
        <w:separator/>
      </w:r>
    </w:p>
  </w:footnote>
  <w:footnote w:type="continuationSeparator" w:id="0">
    <w:p w14:paraId="387F227C" w14:textId="77777777" w:rsidR="00527564" w:rsidRDefault="00527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B89AC" w14:textId="74971C53" w:rsidR="00DD51D0" w:rsidRPr="00FB3512" w:rsidRDefault="00DD51D0" w:rsidP="00DD51D0">
    <w:pPr>
      <w:pStyle w:val="Zhlav"/>
      <w:jc w:val="center"/>
      <w:rPr>
        <w:rFonts w:ascii="Times New Roman" w:hAnsi="Times New Roman"/>
        <w:i/>
      </w:rPr>
    </w:pPr>
    <w:r w:rsidRPr="00FB3512">
      <w:rPr>
        <w:rFonts w:ascii="Times New Roman" w:hAnsi="Times New Roman"/>
        <w:i/>
      </w:rPr>
      <w:t>Příloha č. 1 - Pravidla dotačního programu ke stabilizaci vybraných zdravotnických nelékařských pracovníků ve směnném provozu v Olomouckém kraji</w:t>
    </w:r>
  </w:p>
  <w:p w14:paraId="0CB66809" w14:textId="77777777" w:rsidR="00F344D4" w:rsidRDefault="00F344D4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C54CB" w14:textId="43BE4DF0" w:rsidR="00DD51D0" w:rsidRPr="00FB3512" w:rsidRDefault="00DD51D0" w:rsidP="00DD51D0">
    <w:pPr>
      <w:pStyle w:val="Zhlav"/>
      <w:jc w:val="center"/>
      <w:rPr>
        <w:rFonts w:ascii="Times New Roman" w:hAnsi="Times New Roman"/>
        <w:i/>
      </w:rPr>
    </w:pPr>
    <w:r w:rsidRPr="00FB3512">
      <w:rPr>
        <w:rFonts w:ascii="Times New Roman" w:hAnsi="Times New Roman"/>
        <w:i/>
      </w:rPr>
      <w:t>Příloha č. 1 - Pravidla dotačního programu ke stabilizaci vybraných zdravotnických nelékařských pracovníků ve směnném provozu v Olomouckém kraji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0CBA"/>
    <w:multiLevelType w:val="hybridMultilevel"/>
    <w:tmpl w:val="E4762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4443"/>
    <w:multiLevelType w:val="hybridMultilevel"/>
    <w:tmpl w:val="DF38E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53A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573FFF"/>
    <w:multiLevelType w:val="hybridMultilevel"/>
    <w:tmpl w:val="AD0658DA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B1AF1"/>
    <w:multiLevelType w:val="hybridMultilevel"/>
    <w:tmpl w:val="AE5A661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2" w15:restartNumberingAfterBreak="0">
    <w:nsid w:val="3FE7335D"/>
    <w:multiLevelType w:val="hybridMultilevel"/>
    <w:tmpl w:val="F3B0344A"/>
    <w:lvl w:ilvl="0" w:tplc="717E8E1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438F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60C6E07"/>
    <w:multiLevelType w:val="hybridMultilevel"/>
    <w:tmpl w:val="84F42C5A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F5F07"/>
    <w:multiLevelType w:val="hybridMultilevel"/>
    <w:tmpl w:val="5088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03C18"/>
    <w:multiLevelType w:val="hybridMultilevel"/>
    <w:tmpl w:val="41FA84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651736"/>
    <w:multiLevelType w:val="multilevel"/>
    <w:tmpl w:val="56E28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0" w15:restartNumberingAfterBreak="0">
    <w:nsid w:val="6891409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68CA65C7"/>
    <w:multiLevelType w:val="hybridMultilevel"/>
    <w:tmpl w:val="94981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B7B00"/>
    <w:multiLevelType w:val="hybridMultilevel"/>
    <w:tmpl w:val="4830A8D2"/>
    <w:lvl w:ilvl="0" w:tplc="922C4CE8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79E46D43"/>
    <w:multiLevelType w:val="hybridMultilevel"/>
    <w:tmpl w:val="0D7A87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8F11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D5A4842"/>
    <w:multiLevelType w:val="hybridMultilevel"/>
    <w:tmpl w:val="B04CE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41C58"/>
    <w:multiLevelType w:val="hybridMultilevel"/>
    <w:tmpl w:val="9A124BD2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E36C0A" w:themeColor="accent6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10"/>
  </w:num>
  <w:num w:numId="4">
    <w:abstractNumId w:val="26"/>
  </w:num>
  <w:num w:numId="5">
    <w:abstractNumId w:val="12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25"/>
  </w:num>
  <w:num w:numId="11">
    <w:abstractNumId w:val="30"/>
  </w:num>
  <w:num w:numId="12">
    <w:abstractNumId w:val="9"/>
  </w:num>
  <w:num w:numId="13">
    <w:abstractNumId w:val="18"/>
  </w:num>
  <w:num w:numId="14">
    <w:abstractNumId w:val="5"/>
  </w:num>
  <w:num w:numId="15">
    <w:abstractNumId w:val="2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0"/>
  </w:num>
  <w:num w:numId="19">
    <w:abstractNumId w:val="24"/>
  </w:num>
  <w:num w:numId="20">
    <w:abstractNumId w:val="22"/>
  </w:num>
  <w:num w:numId="21">
    <w:abstractNumId w:val="29"/>
  </w:num>
  <w:num w:numId="22">
    <w:abstractNumId w:val="15"/>
  </w:num>
  <w:num w:numId="23">
    <w:abstractNumId w:val="1"/>
  </w:num>
  <w:num w:numId="24">
    <w:abstractNumId w:val="4"/>
  </w:num>
  <w:num w:numId="25">
    <w:abstractNumId w:val="21"/>
  </w:num>
  <w:num w:numId="26">
    <w:abstractNumId w:val="16"/>
  </w:num>
  <w:num w:numId="27">
    <w:abstractNumId w:val="17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13"/>
  </w:num>
  <w:num w:numId="31">
    <w:abstractNumId w:val="14"/>
  </w:num>
  <w:num w:numId="32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160E"/>
    <w:rsid w:val="000033D8"/>
    <w:rsid w:val="0000439B"/>
    <w:rsid w:val="000049AE"/>
    <w:rsid w:val="00005ADB"/>
    <w:rsid w:val="00006272"/>
    <w:rsid w:val="00006768"/>
    <w:rsid w:val="00006785"/>
    <w:rsid w:val="0001048C"/>
    <w:rsid w:val="000104E4"/>
    <w:rsid w:val="0001146F"/>
    <w:rsid w:val="0001227B"/>
    <w:rsid w:val="00013D99"/>
    <w:rsid w:val="000153D0"/>
    <w:rsid w:val="0001644D"/>
    <w:rsid w:val="0001669B"/>
    <w:rsid w:val="0002113F"/>
    <w:rsid w:val="00021E73"/>
    <w:rsid w:val="000220F4"/>
    <w:rsid w:val="00023E22"/>
    <w:rsid w:val="00025936"/>
    <w:rsid w:val="0002639A"/>
    <w:rsid w:val="0003189A"/>
    <w:rsid w:val="00035B2D"/>
    <w:rsid w:val="00036C32"/>
    <w:rsid w:val="00040D89"/>
    <w:rsid w:val="00041173"/>
    <w:rsid w:val="000430F0"/>
    <w:rsid w:val="00045AC5"/>
    <w:rsid w:val="000462E0"/>
    <w:rsid w:val="00050760"/>
    <w:rsid w:val="00050A41"/>
    <w:rsid w:val="00050CFA"/>
    <w:rsid w:val="00050F60"/>
    <w:rsid w:val="00052A7B"/>
    <w:rsid w:val="000569F2"/>
    <w:rsid w:val="00057835"/>
    <w:rsid w:val="0006043D"/>
    <w:rsid w:val="00061325"/>
    <w:rsid w:val="000617FC"/>
    <w:rsid w:val="000642DF"/>
    <w:rsid w:val="00064DB9"/>
    <w:rsid w:val="00074576"/>
    <w:rsid w:val="00075950"/>
    <w:rsid w:val="00075B72"/>
    <w:rsid w:val="00081330"/>
    <w:rsid w:val="00083043"/>
    <w:rsid w:val="000840BE"/>
    <w:rsid w:val="000930F6"/>
    <w:rsid w:val="00093974"/>
    <w:rsid w:val="00093E20"/>
    <w:rsid w:val="00093E93"/>
    <w:rsid w:val="00094BD9"/>
    <w:rsid w:val="00096D6A"/>
    <w:rsid w:val="000A09B0"/>
    <w:rsid w:val="000A3E9C"/>
    <w:rsid w:val="000A4BAA"/>
    <w:rsid w:val="000A53E3"/>
    <w:rsid w:val="000A7D23"/>
    <w:rsid w:val="000B070B"/>
    <w:rsid w:val="000B3E78"/>
    <w:rsid w:val="000C028B"/>
    <w:rsid w:val="000C06F8"/>
    <w:rsid w:val="000C0793"/>
    <w:rsid w:val="000C39D8"/>
    <w:rsid w:val="000C3A46"/>
    <w:rsid w:val="000C4568"/>
    <w:rsid w:val="000C5975"/>
    <w:rsid w:val="000C5DFF"/>
    <w:rsid w:val="000D198E"/>
    <w:rsid w:val="000D2DBF"/>
    <w:rsid w:val="000D2EAB"/>
    <w:rsid w:val="000D3F0F"/>
    <w:rsid w:val="000D68EB"/>
    <w:rsid w:val="000D71F7"/>
    <w:rsid w:val="000E00FC"/>
    <w:rsid w:val="000E01A3"/>
    <w:rsid w:val="000E0504"/>
    <w:rsid w:val="000E054C"/>
    <w:rsid w:val="000E3F31"/>
    <w:rsid w:val="000E71AF"/>
    <w:rsid w:val="000E7B99"/>
    <w:rsid w:val="000E7D13"/>
    <w:rsid w:val="000F111B"/>
    <w:rsid w:val="000F4894"/>
    <w:rsid w:val="000F4A61"/>
    <w:rsid w:val="000F7A98"/>
    <w:rsid w:val="00100495"/>
    <w:rsid w:val="00101892"/>
    <w:rsid w:val="001022B2"/>
    <w:rsid w:val="001048D1"/>
    <w:rsid w:val="001136E1"/>
    <w:rsid w:val="00114936"/>
    <w:rsid w:val="0011544F"/>
    <w:rsid w:val="0012255C"/>
    <w:rsid w:val="0012296B"/>
    <w:rsid w:val="00126FB5"/>
    <w:rsid w:val="00132F6F"/>
    <w:rsid w:val="001336AA"/>
    <w:rsid w:val="001343B0"/>
    <w:rsid w:val="001368BD"/>
    <w:rsid w:val="00143141"/>
    <w:rsid w:val="00144B65"/>
    <w:rsid w:val="00147BF0"/>
    <w:rsid w:val="001502F6"/>
    <w:rsid w:val="001513E1"/>
    <w:rsid w:val="00151AEC"/>
    <w:rsid w:val="00151BD4"/>
    <w:rsid w:val="00153EBA"/>
    <w:rsid w:val="001549AB"/>
    <w:rsid w:val="00154F88"/>
    <w:rsid w:val="00155806"/>
    <w:rsid w:val="00155B9F"/>
    <w:rsid w:val="00155EE8"/>
    <w:rsid w:val="0016078E"/>
    <w:rsid w:val="001639D8"/>
    <w:rsid w:val="0016568B"/>
    <w:rsid w:val="001670CB"/>
    <w:rsid w:val="00167478"/>
    <w:rsid w:val="00167555"/>
    <w:rsid w:val="001678C4"/>
    <w:rsid w:val="00167B93"/>
    <w:rsid w:val="00167B9B"/>
    <w:rsid w:val="0017213C"/>
    <w:rsid w:val="00172481"/>
    <w:rsid w:val="00175AC5"/>
    <w:rsid w:val="00176A98"/>
    <w:rsid w:val="0018379E"/>
    <w:rsid w:val="00190058"/>
    <w:rsid w:val="00192392"/>
    <w:rsid w:val="00192DF6"/>
    <w:rsid w:val="00194728"/>
    <w:rsid w:val="00195FB0"/>
    <w:rsid w:val="00196A88"/>
    <w:rsid w:val="00196D8E"/>
    <w:rsid w:val="00196F81"/>
    <w:rsid w:val="001A13B5"/>
    <w:rsid w:val="001A2D66"/>
    <w:rsid w:val="001A7142"/>
    <w:rsid w:val="001B062E"/>
    <w:rsid w:val="001B0E00"/>
    <w:rsid w:val="001B2ED7"/>
    <w:rsid w:val="001B4547"/>
    <w:rsid w:val="001C0335"/>
    <w:rsid w:val="001C161F"/>
    <w:rsid w:val="001C1906"/>
    <w:rsid w:val="001C57C1"/>
    <w:rsid w:val="001C5BE3"/>
    <w:rsid w:val="001C6FE0"/>
    <w:rsid w:val="001C7014"/>
    <w:rsid w:val="001D0B5A"/>
    <w:rsid w:val="001D20D0"/>
    <w:rsid w:val="001D2DD8"/>
    <w:rsid w:val="001D31E9"/>
    <w:rsid w:val="001D3986"/>
    <w:rsid w:val="001D5376"/>
    <w:rsid w:val="001D54DE"/>
    <w:rsid w:val="001D72FA"/>
    <w:rsid w:val="001D7E5F"/>
    <w:rsid w:val="001D7EB2"/>
    <w:rsid w:val="001E1096"/>
    <w:rsid w:val="001E76AA"/>
    <w:rsid w:val="001E7A38"/>
    <w:rsid w:val="001F02A9"/>
    <w:rsid w:val="001F0871"/>
    <w:rsid w:val="001F53CD"/>
    <w:rsid w:val="001F6051"/>
    <w:rsid w:val="001F60AB"/>
    <w:rsid w:val="002019FB"/>
    <w:rsid w:val="002020C3"/>
    <w:rsid w:val="00204043"/>
    <w:rsid w:val="00204266"/>
    <w:rsid w:val="00204DCA"/>
    <w:rsid w:val="00204EEC"/>
    <w:rsid w:val="0020661F"/>
    <w:rsid w:val="0021238D"/>
    <w:rsid w:val="00215D13"/>
    <w:rsid w:val="00216458"/>
    <w:rsid w:val="00222C29"/>
    <w:rsid w:val="0022330C"/>
    <w:rsid w:val="0022507F"/>
    <w:rsid w:val="00231EC6"/>
    <w:rsid w:val="00232FCD"/>
    <w:rsid w:val="00234783"/>
    <w:rsid w:val="00242D7B"/>
    <w:rsid w:val="002434A8"/>
    <w:rsid w:val="002463CE"/>
    <w:rsid w:val="002471FF"/>
    <w:rsid w:val="00247986"/>
    <w:rsid w:val="00250B20"/>
    <w:rsid w:val="00251E9A"/>
    <w:rsid w:val="00252A0C"/>
    <w:rsid w:val="00255359"/>
    <w:rsid w:val="002561BB"/>
    <w:rsid w:val="00257235"/>
    <w:rsid w:val="00257E63"/>
    <w:rsid w:val="00264253"/>
    <w:rsid w:val="00264B31"/>
    <w:rsid w:val="00266058"/>
    <w:rsid w:val="00267E0A"/>
    <w:rsid w:val="0027054E"/>
    <w:rsid w:val="00274C99"/>
    <w:rsid w:val="002758DA"/>
    <w:rsid w:val="00276269"/>
    <w:rsid w:val="00280FD1"/>
    <w:rsid w:val="0028238B"/>
    <w:rsid w:val="00283788"/>
    <w:rsid w:val="00285943"/>
    <w:rsid w:val="00286A94"/>
    <w:rsid w:val="00287F4B"/>
    <w:rsid w:val="002902DF"/>
    <w:rsid w:val="00292548"/>
    <w:rsid w:val="0029524F"/>
    <w:rsid w:val="002A02A6"/>
    <w:rsid w:val="002A2C10"/>
    <w:rsid w:val="002A3344"/>
    <w:rsid w:val="002A407C"/>
    <w:rsid w:val="002A74A3"/>
    <w:rsid w:val="002A78D6"/>
    <w:rsid w:val="002B1287"/>
    <w:rsid w:val="002B29B9"/>
    <w:rsid w:val="002B39FB"/>
    <w:rsid w:val="002B6254"/>
    <w:rsid w:val="002B7472"/>
    <w:rsid w:val="002B7D08"/>
    <w:rsid w:val="002C0D58"/>
    <w:rsid w:val="002C3352"/>
    <w:rsid w:val="002C396E"/>
    <w:rsid w:val="002C551C"/>
    <w:rsid w:val="002D0ACA"/>
    <w:rsid w:val="002D1924"/>
    <w:rsid w:val="002D19F4"/>
    <w:rsid w:val="002D47B1"/>
    <w:rsid w:val="002D5C72"/>
    <w:rsid w:val="002D5FF2"/>
    <w:rsid w:val="002D6905"/>
    <w:rsid w:val="002E1741"/>
    <w:rsid w:val="002E6B67"/>
    <w:rsid w:val="002F30B5"/>
    <w:rsid w:val="002F4522"/>
    <w:rsid w:val="002F7522"/>
    <w:rsid w:val="003027C7"/>
    <w:rsid w:val="00303D68"/>
    <w:rsid w:val="00306D01"/>
    <w:rsid w:val="0031600B"/>
    <w:rsid w:val="00316321"/>
    <w:rsid w:val="00317ED5"/>
    <w:rsid w:val="00325171"/>
    <w:rsid w:val="00327BDB"/>
    <w:rsid w:val="003321E2"/>
    <w:rsid w:val="003325C4"/>
    <w:rsid w:val="003352BA"/>
    <w:rsid w:val="00340461"/>
    <w:rsid w:val="00340CD3"/>
    <w:rsid w:val="003433EA"/>
    <w:rsid w:val="003448D4"/>
    <w:rsid w:val="00344F01"/>
    <w:rsid w:val="00354217"/>
    <w:rsid w:val="003554A5"/>
    <w:rsid w:val="00355A34"/>
    <w:rsid w:val="00356B1E"/>
    <w:rsid w:val="003601B8"/>
    <w:rsid w:val="00361186"/>
    <w:rsid w:val="003615C2"/>
    <w:rsid w:val="00362B17"/>
    <w:rsid w:val="0036412A"/>
    <w:rsid w:val="00364D0D"/>
    <w:rsid w:val="003718E6"/>
    <w:rsid w:val="00374E4A"/>
    <w:rsid w:val="00375C9C"/>
    <w:rsid w:val="00381702"/>
    <w:rsid w:val="00381ADD"/>
    <w:rsid w:val="00382246"/>
    <w:rsid w:val="00382BE1"/>
    <w:rsid w:val="00384125"/>
    <w:rsid w:val="003870A5"/>
    <w:rsid w:val="00392F1D"/>
    <w:rsid w:val="003939C5"/>
    <w:rsid w:val="00394CF5"/>
    <w:rsid w:val="00397753"/>
    <w:rsid w:val="003A03F8"/>
    <w:rsid w:val="003A09DA"/>
    <w:rsid w:val="003A10F6"/>
    <w:rsid w:val="003A2494"/>
    <w:rsid w:val="003A3B22"/>
    <w:rsid w:val="003A3C11"/>
    <w:rsid w:val="003A6588"/>
    <w:rsid w:val="003B09A6"/>
    <w:rsid w:val="003B0A55"/>
    <w:rsid w:val="003B4788"/>
    <w:rsid w:val="003B5172"/>
    <w:rsid w:val="003C6C9A"/>
    <w:rsid w:val="003D3558"/>
    <w:rsid w:val="003D3C63"/>
    <w:rsid w:val="003D504D"/>
    <w:rsid w:val="003D72F5"/>
    <w:rsid w:val="003E1B2A"/>
    <w:rsid w:val="003E3075"/>
    <w:rsid w:val="003E33DD"/>
    <w:rsid w:val="003E36C0"/>
    <w:rsid w:val="003E5F9E"/>
    <w:rsid w:val="003F037A"/>
    <w:rsid w:val="003F1770"/>
    <w:rsid w:val="003F4B7D"/>
    <w:rsid w:val="003F6D5A"/>
    <w:rsid w:val="00401469"/>
    <w:rsid w:val="00402FEC"/>
    <w:rsid w:val="0040392E"/>
    <w:rsid w:val="004048D5"/>
    <w:rsid w:val="00407565"/>
    <w:rsid w:val="004111F5"/>
    <w:rsid w:val="0041225C"/>
    <w:rsid w:val="004137A9"/>
    <w:rsid w:val="00413E40"/>
    <w:rsid w:val="00414BE8"/>
    <w:rsid w:val="00414F5B"/>
    <w:rsid w:val="00416C77"/>
    <w:rsid w:val="004259B5"/>
    <w:rsid w:val="00427617"/>
    <w:rsid w:val="0042770D"/>
    <w:rsid w:val="004309BF"/>
    <w:rsid w:val="004323FB"/>
    <w:rsid w:val="00434635"/>
    <w:rsid w:val="004350C6"/>
    <w:rsid w:val="004365C7"/>
    <w:rsid w:val="004371E8"/>
    <w:rsid w:val="00437B50"/>
    <w:rsid w:val="00437BB8"/>
    <w:rsid w:val="00437E2E"/>
    <w:rsid w:val="004424E6"/>
    <w:rsid w:val="004442EF"/>
    <w:rsid w:val="00445CCE"/>
    <w:rsid w:val="00447226"/>
    <w:rsid w:val="0045147A"/>
    <w:rsid w:val="00453CF1"/>
    <w:rsid w:val="00455D3F"/>
    <w:rsid w:val="004602FF"/>
    <w:rsid w:val="0046239E"/>
    <w:rsid w:val="0046301B"/>
    <w:rsid w:val="00464AF4"/>
    <w:rsid w:val="0046749B"/>
    <w:rsid w:val="004719A0"/>
    <w:rsid w:val="004721D7"/>
    <w:rsid w:val="00472ECF"/>
    <w:rsid w:val="004731EF"/>
    <w:rsid w:val="004747AB"/>
    <w:rsid w:val="00474A33"/>
    <w:rsid w:val="00477CAF"/>
    <w:rsid w:val="004821F0"/>
    <w:rsid w:val="004837AC"/>
    <w:rsid w:val="0048385E"/>
    <w:rsid w:val="00485D45"/>
    <w:rsid w:val="004877F7"/>
    <w:rsid w:val="004957F1"/>
    <w:rsid w:val="004968E9"/>
    <w:rsid w:val="00496DBF"/>
    <w:rsid w:val="004A1247"/>
    <w:rsid w:val="004A6C23"/>
    <w:rsid w:val="004A76B1"/>
    <w:rsid w:val="004A785F"/>
    <w:rsid w:val="004B0125"/>
    <w:rsid w:val="004B264D"/>
    <w:rsid w:val="004B2EB0"/>
    <w:rsid w:val="004B4DAA"/>
    <w:rsid w:val="004B666D"/>
    <w:rsid w:val="004C0C68"/>
    <w:rsid w:val="004C1641"/>
    <w:rsid w:val="004C3799"/>
    <w:rsid w:val="004C3F04"/>
    <w:rsid w:val="004C49CA"/>
    <w:rsid w:val="004C4E8C"/>
    <w:rsid w:val="004D2A56"/>
    <w:rsid w:val="004D4425"/>
    <w:rsid w:val="004E2B4F"/>
    <w:rsid w:val="004E5322"/>
    <w:rsid w:val="004E61DF"/>
    <w:rsid w:val="004E6471"/>
    <w:rsid w:val="004F4443"/>
    <w:rsid w:val="004F4AB4"/>
    <w:rsid w:val="004F4D53"/>
    <w:rsid w:val="004F7395"/>
    <w:rsid w:val="00501912"/>
    <w:rsid w:val="00502465"/>
    <w:rsid w:val="00505090"/>
    <w:rsid w:val="00505A34"/>
    <w:rsid w:val="0051045B"/>
    <w:rsid w:val="005115BE"/>
    <w:rsid w:val="0051212D"/>
    <w:rsid w:val="005161F9"/>
    <w:rsid w:val="00516987"/>
    <w:rsid w:val="005206F5"/>
    <w:rsid w:val="005218C1"/>
    <w:rsid w:val="00526F03"/>
    <w:rsid w:val="00527564"/>
    <w:rsid w:val="00531F14"/>
    <w:rsid w:val="00536697"/>
    <w:rsid w:val="005370D9"/>
    <w:rsid w:val="00537EF4"/>
    <w:rsid w:val="00541A27"/>
    <w:rsid w:val="005421CF"/>
    <w:rsid w:val="005427EA"/>
    <w:rsid w:val="00542A98"/>
    <w:rsid w:val="00550213"/>
    <w:rsid w:val="005531EF"/>
    <w:rsid w:val="00553A99"/>
    <w:rsid w:val="00554375"/>
    <w:rsid w:val="00555C6A"/>
    <w:rsid w:val="00561591"/>
    <w:rsid w:val="005708C0"/>
    <w:rsid w:val="00570BD0"/>
    <w:rsid w:val="00573846"/>
    <w:rsid w:val="0057416C"/>
    <w:rsid w:val="00574C82"/>
    <w:rsid w:val="00587EAA"/>
    <w:rsid w:val="00593DAB"/>
    <w:rsid w:val="00595857"/>
    <w:rsid w:val="005959BE"/>
    <w:rsid w:val="005A1AAF"/>
    <w:rsid w:val="005A2FC8"/>
    <w:rsid w:val="005A4273"/>
    <w:rsid w:val="005B0F87"/>
    <w:rsid w:val="005B12D9"/>
    <w:rsid w:val="005B26BF"/>
    <w:rsid w:val="005B44BE"/>
    <w:rsid w:val="005C039B"/>
    <w:rsid w:val="005C4414"/>
    <w:rsid w:val="005C58DC"/>
    <w:rsid w:val="005D0138"/>
    <w:rsid w:val="005D27C1"/>
    <w:rsid w:val="005D3A2E"/>
    <w:rsid w:val="005D5B73"/>
    <w:rsid w:val="005D5DCD"/>
    <w:rsid w:val="005D70F3"/>
    <w:rsid w:val="005E2319"/>
    <w:rsid w:val="005E4AF4"/>
    <w:rsid w:val="005E4BD0"/>
    <w:rsid w:val="005E669C"/>
    <w:rsid w:val="005F0AC2"/>
    <w:rsid w:val="005F1272"/>
    <w:rsid w:val="005F4711"/>
    <w:rsid w:val="005F4783"/>
    <w:rsid w:val="005F51CC"/>
    <w:rsid w:val="005F649D"/>
    <w:rsid w:val="005F6D0C"/>
    <w:rsid w:val="006020F7"/>
    <w:rsid w:val="00603947"/>
    <w:rsid w:val="00607A6D"/>
    <w:rsid w:val="00607E24"/>
    <w:rsid w:val="00614333"/>
    <w:rsid w:val="00615C44"/>
    <w:rsid w:val="00620274"/>
    <w:rsid w:val="00622E63"/>
    <w:rsid w:val="00623995"/>
    <w:rsid w:val="00626354"/>
    <w:rsid w:val="00627EC6"/>
    <w:rsid w:val="006315CE"/>
    <w:rsid w:val="0063197F"/>
    <w:rsid w:val="0063203E"/>
    <w:rsid w:val="0063392D"/>
    <w:rsid w:val="0063411A"/>
    <w:rsid w:val="006347E3"/>
    <w:rsid w:val="0063532D"/>
    <w:rsid w:val="00635BBD"/>
    <w:rsid w:val="00636984"/>
    <w:rsid w:val="0064085F"/>
    <w:rsid w:val="00642039"/>
    <w:rsid w:val="00643157"/>
    <w:rsid w:val="00647563"/>
    <w:rsid w:val="00650A4D"/>
    <w:rsid w:val="0065198E"/>
    <w:rsid w:val="0065518C"/>
    <w:rsid w:val="0066232E"/>
    <w:rsid w:val="006629B1"/>
    <w:rsid w:val="006664A8"/>
    <w:rsid w:val="00666FFE"/>
    <w:rsid w:val="0066727E"/>
    <w:rsid w:val="00673C36"/>
    <w:rsid w:val="00676C42"/>
    <w:rsid w:val="00682C8A"/>
    <w:rsid w:val="006867DB"/>
    <w:rsid w:val="00686D5E"/>
    <w:rsid w:val="00686E68"/>
    <w:rsid w:val="00691685"/>
    <w:rsid w:val="00691877"/>
    <w:rsid w:val="00692696"/>
    <w:rsid w:val="00692A72"/>
    <w:rsid w:val="00693FF9"/>
    <w:rsid w:val="00694889"/>
    <w:rsid w:val="006969AD"/>
    <w:rsid w:val="006A2A3D"/>
    <w:rsid w:val="006A685D"/>
    <w:rsid w:val="006B103D"/>
    <w:rsid w:val="006B3443"/>
    <w:rsid w:val="006B76A1"/>
    <w:rsid w:val="006C107A"/>
    <w:rsid w:val="006C116B"/>
    <w:rsid w:val="006C227F"/>
    <w:rsid w:val="006C4DCD"/>
    <w:rsid w:val="006C5E15"/>
    <w:rsid w:val="006C6C43"/>
    <w:rsid w:val="006D128E"/>
    <w:rsid w:val="006D57AF"/>
    <w:rsid w:val="006E2581"/>
    <w:rsid w:val="006E3232"/>
    <w:rsid w:val="006E47A9"/>
    <w:rsid w:val="006E6270"/>
    <w:rsid w:val="006E76B3"/>
    <w:rsid w:val="006F26B0"/>
    <w:rsid w:val="006F412A"/>
    <w:rsid w:val="006F61C2"/>
    <w:rsid w:val="006F7518"/>
    <w:rsid w:val="006F7C36"/>
    <w:rsid w:val="007052A3"/>
    <w:rsid w:val="007052D7"/>
    <w:rsid w:val="00705461"/>
    <w:rsid w:val="0070723A"/>
    <w:rsid w:val="00710243"/>
    <w:rsid w:val="00711BB1"/>
    <w:rsid w:val="0071329F"/>
    <w:rsid w:val="00713795"/>
    <w:rsid w:val="007142AF"/>
    <w:rsid w:val="00723E37"/>
    <w:rsid w:val="007279DC"/>
    <w:rsid w:val="00734673"/>
    <w:rsid w:val="00735668"/>
    <w:rsid w:val="00737126"/>
    <w:rsid w:val="00740153"/>
    <w:rsid w:val="00743607"/>
    <w:rsid w:val="0074363C"/>
    <w:rsid w:val="00743BC3"/>
    <w:rsid w:val="00743E27"/>
    <w:rsid w:val="00745B83"/>
    <w:rsid w:val="0074647E"/>
    <w:rsid w:val="00746CF0"/>
    <w:rsid w:val="007514E2"/>
    <w:rsid w:val="00755016"/>
    <w:rsid w:val="007558C2"/>
    <w:rsid w:val="00755921"/>
    <w:rsid w:val="0076106C"/>
    <w:rsid w:val="0076295E"/>
    <w:rsid w:val="00763749"/>
    <w:rsid w:val="0077063D"/>
    <w:rsid w:val="00770E9E"/>
    <w:rsid w:val="0077221D"/>
    <w:rsid w:val="0077325E"/>
    <w:rsid w:val="007737EA"/>
    <w:rsid w:val="00777AAF"/>
    <w:rsid w:val="00780454"/>
    <w:rsid w:val="00780805"/>
    <w:rsid w:val="00781E7F"/>
    <w:rsid w:val="00790146"/>
    <w:rsid w:val="00790C54"/>
    <w:rsid w:val="0079271C"/>
    <w:rsid w:val="00792821"/>
    <w:rsid w:val="00792B74"/>
    <w:rsid w:val="00795DB1"/>
    <w:rsid w:val="007A2640"/>
    <w:rsid w:val="007A2A23"/>
    <w:rsid w:val="007A38E6"/>
    <w:rsid w:val="007A4261"/>
    <w:rsid w:val="007A5408"/>
    <w:rsid w:val="007B164F"/>
    <w:rsid w:val="007B6C29"/>
    <w:rsid w:val="007B7C0C"/>
    <w:rsid w:val="007C0637"/>
    <w:rsid w:val="007C11A9"/>
    <w:rsid w:val="007C24A7"/>
    <w:rsid w:val="007C5993"/>
    <w:rsid w:val="007C6D6E"/>
    <w:rsid w:val="007C74AF"/>
    <w:rsid w:val="007D0E2F"/>
    <w:rsid w:val="007D68C3"/>
    <w:rsid w:val="007E091E"/>
    <w:rsid w:val="007E26E7"/>
    <w:rsid w:val="007E6E0B"/>
    <w:rsid w:val="007F031C"/>
    <w:rsid w:val="007F225E"/>
    <w:rsid w:val="007F2D61"/>
    <w:rsid w:val="007F5B0B"/>
    <w:rsid w:val="008009DE"/>
    <w:rsid w:val="00801DC7"/>
    <w:rsid w:val="00805F04"/>
    <w:rsid w:val="0080602D"/>
    <w:rsid w:val="00814E5A"/>
    <w:rsid w:val="00815214"/>
    <w:rsid w:val="00815CCF"/>
    <w:rsid w:val="00816FC3"/>
    <w:rsid w:val="008203D4"/>
    <w:rsid w:val="00821B56"/>
    <w:rsid w:val="00823AAF"/>
    <w:rsid w:val="008254B7"/>
    <w:rsid w:val="00830AAE"/>
    <w:rsid w:val="00832082"/>
    <w:rsid w:val="0084412F"/>
    <w:rsid w:val="00845F43"/>
    <w:rsid w:val="008463B4"/>
    <w:rsid w:val="00847DB9"/>
    <w:rsid w:val="00852B83"/>
    <w:rsid w:val="00855FC5"/>
    <w:rsid w:val="00855FE6"/>
    <w:rsid w:val="00856FB8"/>
    <w:rsid w:val="0085718B"/>
    <w:rsid w:val="00857725"/>
    <w:rsid w:val="00862BF1"/>
    <w:rsid w:val="008652A1"/>
    <w:rsid w:val="00867B0A"/>
    <w:rsid w:val="008749F7"/>
    <w:rsid w:val="00876076"/>
    <w:rsid w:val="008773B1"/>
    <w:rsid w:val="00880FAE"/>
    <w:rsid w:val="00892860"/>
    <w:rsid w:val="008932BB"/>
    <w:rsid w:val="008A22A2"/>
    <w:rsid w:val="008A5FBB"/>
    <w:rsid w:val="008B2EC3"/>
    <w:rsid w:val="008B5B51"/>
    <w:rsid w:val="008C3422"/>
    <w:rsid w:val="008C3B48"/>
    <w:rsid w:val="008D0D5A"/>
    <w:rsid w:val="008D57A1"/>
    <w:rsid w:val="008D5A03"/>
    <w:rsid w:val="008D5CC6"/>
    <w:rsid w:val="008E58A0"/>
    <w:rsid w:val="008E7E4A"/>
    <w:rsid w:val="008F2EF9"/>
    <w:rsid w:val="008F369E"/>
    <w:rsid w:val="008F4923"/>
    <w:rsid w:val="00901D3A"/>
    <w:rsid w:val="009024C7"/>
    <w:rsid w:val="009025CB"/>
    <w:rsid w:val="00902F57"/>
    <w:rsid w:val="00905E66"/>
    <w:rsid w:val="00917F0F"/>
    <w:rsid w:val="009212FF"/>
    <w:rsid w:val="00924604"/>
    <w:rsid w:val="009313BB"/>
    <w:rsid w:val="00933E2D"/>
    <w:rsid w:val="00934B60"/>
    <w:rsid w:val="00937424"/>
    <w:rsid w:val="00937542"/>
    <w:rsid w:val="009412AE"/>
    <w:rsid w:val="0094133B"/>
    <w:rsid w:val="00942DD7"/>
    <w:rsid w:val="0094304C"/>
    <w:rsid w:val="009439CA"/>
    <w:rsid w:val="00946133"/>
    <w:rsid w:val="00946178"/>
    <w:rsid w:val="00947E7E"/>
    <w:rsid w:val="00951EE8"/>
    <w:rsid w:val="00952E2B"/>
    <w:rsid w:val="00954BBC"/>
    <w:rsid w:val="00957554"/>
    <w:rsid w:val="0096358A"/>
    <w:rsid w:val="00963686"/>
    <w:rsid w:val="00966862"/>
    <w:rsid w:val="00971E02"/>
    <w:rsid w:val="009742CF"/>
    <w:rsid w:val="00974EA6"/>
    <w:rsid w:val="00976351"/>
    <w:rsid w:val="009800DF"/>
    <w:rsid w:val="00983474"/>
    <w:rsid w:val="00983F28"/>
    <w:rsid w:val="009852B0"/>
    <w:rsid w:val="00985776"/>
    <w:rsid w:val="009877EC"/>
    <w:rsid w:val="009954C7"/>
    <w:rsid w:val="00997E2F"/>
    <w:rsid w:val="009A02C2"/>
    <w:rsid w:val="009A1E65"/>
    <w:rsid w:val="009A2E62"/>
    <w:rsid w:val="009A3201"/>
    <w:rsid w:val="009A4EDE"/>
    <w:rsid w:val="009A52A7"/>
    <w:rsid w:val="009A53A6"/>
    <w:rsid w:val="009A6768"/>
    <w:rsid w:val="009B1D3E"/>
    <w:rsid w:val="009B4CE1"/>
    <w:rsid w:val="009B7605"/>
    <w:rsid w:val="009B791C"/>
    <w:rsid w:val="009C19DD"/>
    <w:rsid w:val="009C699F"/>
    <w:rsid w:val="009C6CAF"/>
    <w:rsid w:val="009D2C48"/>
    <w:rsid w:val="009D4CD9"/>
    <w:rsid w:val="009D50F6"/>
    <w:rsid w:val="009D63E1"/>
    <w:rsid w:val="009D6A63"/>
    <w:rsid w:val="009E184D"/>
    <w:rsid w:val="009E31BD"/>
    <w:rsid w:val="009E4598"/>
    <w:rsid w:val="009E6288"/>
    <w:rsid w:val="009E6D87"/>
    <w:rsid w:val="009E7120"/>
    <w:rsid w:val="009E7FC6"/>
    <w:rsid w:val="009F3799"/>
    <w:rsid w:val="009F3B23"/>
    <w:rsid w:val="009F4BDB"/>
    <w:rsid w:val="009F5F3C"/>
    <w:rsid w:val="009F7611"/>
    <w:rsid w:val="009F7C5E"/>
    <w:rsid w:val="00A01B39"/>
    <w:rsid w:val="00A025BC"/>
    <w:rsid w:val="00A02DEB"/>
    <w:rsid w:val="00A040C5"/>
    <w:rsid w:val="00A070FA"/>
    <w:rsid w:val="00A1043B"/>
    <w:rsid w:val="00A14C62"/>
    <w:rsid w:val="00A15638"/>
    <w:rsid w:val="00A226F5"/>
    <w:rsid w:val="00A22A27"/>
    <w:rsid w:val="00A23869"/>
    <w:rsid w:val="00A23881"/>
    <w:rsid w:val="00A25300"/>
    <w:rsid w:val="00A26C1C"/>
    <w:rsid w:val="00A30A1A"/>
    <w:rsid w:val="00A32644"/>
    <w:rsid w:val="00A33F40"/>
    <w:rsid w:val="00A35C00"/>
    <w:rsid w:val="00A37B6C"/>
    <w:rsid w:val="00A416EF"/>
    <w:rsid w:val="00A41B55"/>
    <w:rsid w:val="00A42B64"/>
    <w:rsid w:val="00A42B82"/>
    <w:rsid w:val="00A435C9"/>
    <w:rsid w:val="00A46B61"/>
    <w:rsid w:val="00A50F5E"/>
    <w:rsid w:val="00A520FB"/>
    <w:rsid w:val="00A526DA"/>
    <w:rsid w:val="00A54669"/>
    <w:rsid w:val="00A56C68"/>
    <w:rsid w:val="00A572EC"/>
    <w:rsid w:val="00A61127"/>
    <w:rsid w:val="00A616C8"/>
    <w:rsid w:val="00A651D7"/>
    <w:rsid w:val="00A66370"/>
    <w:rsid w:val="00A73718"/>
    <w:rsid w:val="00A75800"/>
    <w:rsid w:val="00A76129"/>
    <w:rsid w:val="00A77DB1"/>
    <w:rsid w:val="00A80566"/>
    <w:rsid w:val="00A80DA5"/>
    <w:rsid w:val="00A84FB9"/>
    <w:rsid w:val="00A85160"/>
    <w:rsid w:val="00A900C4"/>
    <w:rsid w:val="00A90F7E"/>
    <w:rsid w:val="00A91017"/>
    <w:rsid w:val="00A93485"/>
    <w:rsid w:val="00A97953"/>
    <w:rsid w:val="00A97EA2"/>
    <w:rsid w:val="00AA0046"/>
    <w:rsid w:val="00AA0CBC"/>
    <w:rsid w:val="00AA41E1"/>
    <w:rsid w:val="00AA6285"/>
    <w:rsid w:val="00AA7435"/>
    <w:rsid w:val="00AB0122"/>
    <w:rsid w:val="00AB035F"/>
    <w:rsid w:val="00AB042D"/>
    <w:rsid w:val="00AB04DB"/>
    <w:rsid w:val="00AB1A4D"/>
    <w:rsid w:val="00AB2B87"/>
    <w:rsid w:val="00AB3A0C"/>
    <w:rsid w:val="00AB4C6D"/>
    <w:rsid w:val="00AB73A4"/>
    <w:rsid w:val="00AC1C79"/>
    <w:rsid w:val="00AC577E"/>
    <w:rsid w:val="00AC5B03"/>
    <w:rsid w:val="00AC7B3D"/>
    <w:rsid w:val="00AC7E94"/>
    <w:rsid w:val="00AD0A71"/>
    <w:rsid w:val="00AD58DE"/>
    <w:rsid w:val="00AD6CCE"/>
    <w:rsid w:val="00AE2B9E"/>
    <w:rsid w:val="00AE652B"/>
    <w:rsid w:val="00AF7FFC"/>
    <w:rsid w:val="00B01149"/>
    <w:rsid w:val="00B0215E"/>
    <w:rsid w:val="00B04FE3"/>
    <w:rsid w:val="00B10304"/>
    <w:rsid w:val="00B1194F"/>
    <w:rsid w:val="00B13E9B"/>
    <w:rsid w:val="00B14B2B"/>
    <w:rsid w:val="00B15D09"/>
    <w:rsid w:val="00B16580"/>
    <w:rsid w:val="00B22752"/>
    <w:rsid w:val="00B229AB"/>
    <w:rsid w:val="00B26851"/>
    <w:rsid w:val="00B269B9"/>
    <w:rsid w:val="00B26A15"/>
    <w:rsid w:val="00B26FB1"/>
    <w:rsid w:val="00B36332"/>
    <w:rsid w:val="00B3722A"/>
    <w:rsid w:val="00B4291F"/>
    <w:rsid w:val="00B45AC3"/>
    <w:rsid w:val="00B46D0E"/>
    <w:rsid w:val="00B54EDB"/>
    <w:rsid w:val="00B55353"/>
    <w:rsid w:val="00B55810"/>
    <w:rsid w:val="00B61979"/>
    <w:rsid w:val="00B672AE"/>
    <w:rsid w:val="00B73830"/>
    <w:rsid w:val="00B75FF2"/>
    <w:rsid w:val="00B8073C"/>
    <w:rsid w:val="00B80F97"/>
    <w:rsid w:val="00B923C5"/>
    <w:rsid w:val="00B93B26"/>
    <w:rsid w:val="00B9533B"/>
    <w:rsid w:val="00B979A1"/>
    <w:rsid w:val="00BA0534"/>
    <w:rsid w:val="00BA2BE8"/>
    <w:rsid w:val="00BA4C11"/>
    <w:rsid w:val="00BA5606"/>
    <w:rsid w:val="00BA738F"/>
    <w:rsid w:val="00BA7AFD"/>
    <w:rsid w:val="00BB548B"/>
    <w:rsid w:val="00BB6D4D"/>
    <w:rsid w:val="00BC09CC"/>
    <w:rsid w:val="00BC10E3"/>
    <w:rsid w:val="00BC128E"/>
    <w:rsid w:val="00BC606A"/>
    <w:rsid w:val="00BD0B88"/>
    <w:rsid w:val="00BD0C34"/>
    <w:rsid w:val="00BD234A"/>
    <w:rsid w:val="00BD326D"/>
    <w:rsid w:val="00BD6804"/>
    <w:rsid w:val="00BE05AD"/>
    <w:rsid w:val="00BE097D"/>
    <w:rsid w:val="00BE0E6B"/>
    <w:rsid w:val="00BE1527"/>
    <w:rsid w:val="00BE1692"/>
    <w:rsid w:val="00BE29B6"/>
    <w:rsid w:val="00BE5396"/>
    <w:rsid w:val="00BF194B"/>
    <w:rsid w:val="00BF44A1"/>
    <w:rsid w:val="00BF50F0"/>
    <w:rsid w:val="00BF6426"/>
    <w:rsid w:val="00C01907"/>
    <w:rsid w:val="00C02E66"/>
    <w:rsid w:val="00C06F8A"/>
    <w:rsid w:val="00C078A7"/>
    <w:rsid w:val="00C07A10"/>
    <w:rsid w:val="00C07A48"/>
    <w:rsid w:val="00C07F9C"/>
    <w:rsid w:val="00C118BF"/>
    <w:rsid w:val="00C14E11"/>
    <w:rsid w:val="00C1664A"/>
    <w:rsid w:val="00C21270"/>
    <w:rsid w:val="00C21B13"/>
    <w:rsid w:val="00C27862"/>
    <w:rsid w:val="00C315D8"/>
    <w:rsid w:val="00C33528"/>
    <w:rsid w:val="00C33E75"/>
    <w:rsid w:val="00C342B0"/>
    <w:rsid w:val="00C34D5C"/>
    <w:rsid w:val="00C35C67"/>
    <w:rsid w:val="00C40C42"/>
    <w:rsid w:val="00C44C4C"/>
    <w:rsid w:val="00C54CE9"/>
    <w:rsid w:val="00C55768"/>
    <w:rsid w:val="00C57B39"/>
    <w:rsid w:val="00C60125"/>
    <w:rsid w:val="00C606A5"/>
    <w:rsid w:val="00C61D67"/>
    <w:rsid w:val="00C6333D"/>
    <w:rsid w:val="00C634CB"/>
    <w:rsid w:val="00C64086"/>
    <w:rsid w:val="00C6437B"/>
    <w:rsid w:val="00C67538"/>
    <w:rsid w:val="00C702B9"/>
    <w:rsid w:val="00C7177C"/>
    <w:rsid w:val="00C719C6"/>
    <w:rsid w:val="00C772F1"/>
    <w:rsid w:val="00C77B11"/>
    <w:rsid w:val="00C77E60"/>
    <w:rsid w:val="00C80DFA"/>
    <w:rsid w:val="00C85EFE"/>
    <w:rsid w:val="00C90718"/>
    <w:rsid w:val="00C91891"/>
    <w:rsid w:val="00C921BD"/>
    <w:rsid w:val="00C92689"/>
    <w:rsid w:val="00C964AB"/>
    <w:rsid w:val="00CA1A9C"/>
    <w:rsid w:val="00CA3FF6"/>
    <w:rsid w:val="00CA590B"/>
    <w:rsid w:val="00CA5A35"/>
    <w:rsid w:val="00CB1DC1"/>
    <w:rsid w:val="00CB4F73"/>
    <w:rsid w:val="00CB5D1A"/>
    <w:rsid w:val="00CB7FDA"/>
    <w:rsid w:val="00CC31DF"/>
    <w:rsid w:val="00CD2267"/>
    <w:rsid w:val="00CD2C0F"/>
    <w:rsid w:val="00CD4B36"/>
    <w:rsid w:val="00CD6F9E"/>
    <w:rsid w:val="00CE26A2"/>
    <w:rsid w:val="00CF0AE0"/>
    <w:rsid w:val="00CF26D7"/>
    <w:rsid w:val="00CF2FCB"/>
    <w:rsid w:val="00CF38B8"/>
    <w:rsid w:val="00CF57B9"/>
    <w:rsid w:val="00D014A0"/>
    <w:rsid w:val="00D01A24"/>
    <w:rsid w:val="00D040F5"/>
    <w:rsid w:val="00D0711F"/>
    <w:rsid w:val="00D10864"/>
    <w:rsid w:val="00D10CEE"/>
    <w:rsid w:val="00D11BCB"/>
    <w:rsid w:val="00D14265"/>
    <w:rsid w:val="00D14B1F"/>
    <w:rsid w:val="00D16B96"/>
    <w:rsid w:val="00D2019F"/>
    <w:rsid w:val="00D20C62"/>
    <w:rsid w:val="00D232C2"/>
    <w:rsid w:val="00D23793"/>
    <w:rsid w:val="00D2762A"/>
    <w:rsid w:val="00D303A1"/>
    <w:rsid w:val="00D40496"/>
    <w:rsid w:val="00D4219B"/>
    <w:rsid w:val="00D46660"/>
    <w:rsid w:val="00D51184"/>
    <w:rsid w:val="00D5126B"/>
    <w:rsid w:val="00D54048"/>
    <w:rsid w:val="00D55AB2"/>
    <w:rsid w:val="00D57EA9"/>
    <w:rsid w:val="00D63F30"/>
    <w:rsid w:val="00D66941"/>
    <w:rsid w:val="00D705CE"/>
    <w:rsid w:val="00D71ABE"/>
    <w:rsid w:val="00D72F04"/>
    <w:rsid w:val="00D73D1B"/>
    <w:rsid w:val="00D804AD"/>
    <w:rsid w:val="00D81F84"/>
    <w:rsid w:val="00D83D0F"/>
    <w:rsid w:val="00D84F91"/>
    <w:rsid w:val="00D8538A"/>
    <w:rsid w:val="00D85CB0"/>
    <w:rsid w:val="00D92B7E"/>
    <w:rsid w:val="00D92C9B"/>
    <w:rsid w:val="00D952B1"/>
    <w:rsid w:val="00D96449"/>
    <w:rsid w:val="00D97B37"/>
    <w:rsid w:val="00DA09D7"/>
    <w:rsid w:val="00DA3A7F"/>
    <w:rsid w:val="00DA3D43"/>
    <w:rsid w:val="00DA54BE"/>
    <w:rsid w:val="00DA76F4"/>
    <w:rsid w:val="00DB2B53"/>
    <w:rsid w:val="00DB5C7C"/>
    <w:rsid w:val="00DB6508"/>
    <w:rsid w:val="00DC07B4"/>
    <w:rsid w:val="00DC3DD0"/>
    <w:rsid w:val="00DC458D"/>
    <w:rsid w:val="00DC5253"/>
    <w:rsid w:val="00DC7256"/>
    <w:rsid w:val="00DD02BE"/>
    <w:rsid w:val="00DD0A09"/>
    <w:rsid w:val="00DD2610"/>
    <w:rsid w:val="00DD3364"/>
    <w:rsid w:val="00DD4A7C"/>
    <w:rsid w:val="00DD51D0"/>
    <w:rsid w:val="00DD61C8"/>
    <w:rsid w:val="00DD7C55"/>
    <w:rsid w:val="00DE3C91"/>
    <w:rsid w:val="00DE75AE"/>
    <w:rsid w:val="00DF1874"/>
    <w:rsid w:val="00DF32DF"/>
    <w:rsid w:val="00DF5735"/>
    <w:rsid w:val="00E00812"/>
    <w:rsid w:val="00E01F1A"/>
    <w:rsid w:val="00E0459F"/>
    <w:rsid w:val="00E04CDF"/>
    <w:rsid w:val="00E11843"/>
    <w:rsid w:val="00E12124"/>
    <w:rsid w:val="00E12AA6"/>
    <w:rsid w:val="00E13D1B"/>
    <w:rsid w:val="00E14606"/>
    <w:rsid w:val="00E161FD"/>
    <w:rsid w:val="00E16DCC"/>
    <w:rsid w:val="00E27CC7"/>
    <w:rsid w:val="00E3269B"/>
    <w:rsid w:val="00E34DA5"/>
    <w:rsid w:val="00E357A6"/>
    <w:rsid w:val="00E35E52"/>
    <w:rsid w:val="00E369C4"/>
    <w:rsid w:val="00E37B3C"/>
    <w:rsid w:val="00E40AAE"/>
    <w:rsid w:val="00E43678"/>
    <w:rsid w:val="00E451E4"/>
    <w:rsid w:val="00E45550"/>
    <w:rsid w:val="00E45B9C"/>
    <w:rsid w:val="00E45FAA"/>
    <w:rsid w:val="00E57D9A"/>
    <w:rsid w:val="00E60F15"/>
    <w:rsid w:val="00E62C0B"/>
    <w:rsid w:val="00E66267"/>
    <w:rsid w:val="00E82182"/>
    <w:rsid w:val="00E83B05"/>
    <w:rsid w:val="00E8621C"/>
    <w:rsid w:val="00E93966"/>
    <w:rsid w:val="00EA14BA"/>
    <w:rsid w:val="00EA2437"/>
    <w:rsid w:val="00EA3046"/>
    <w:rsid w:val="00EA339D"/>
    <w:rsid w:val="00EA5813"/>
    <w:rsid w:val="00EA67E4"/>
    <w:rsid w:val="00EA6871"/>
    <w:rsid w:val="00EA76CA"/>
    <w:rsid w:val="00EA7E84"/>
    <w:rsid w:val="00EB0434"/>
    <w:rsid w:val="00EB33C2"/>
    <w:rsid w:val="00EB4698"/>
    <w:rsid w:val="00EB52B3"/>
    <w:rsid w:val="00EB627A"/>
    <w:rsid w:val="00EB735F"/>
    <w:rsid w:val="00EC36A0"/>
    <w:rsid w:val="00EC439D"/>
    <w:rsid w:val="00EC619D"/>
    <w:rsid w:val="00ED3BA7"/>
    <w:rsid w:val="00ED5415"/>
    <w:rsid w:val="00ED62A2"/>
    <w:rsid w:val="00ED78E3"/>
    <w:rsid w:val="00ED7C04"/>
    <w:rsid w:val="00ED7FA7"/>
    <w:rsid w:val="00EE12E8"/>
    <w:rsid w:val="00EE3761"/>
    <w:rsid w:val="00EE3E03"/>
    <w:rsid w:val="00EE4C00"/>
    <w:rsid w:val="00EE7F36"/>
    <w:rsid w:val="00EF0E14"/>
    <w:rsid w:val="00EF2424"/>
    <w:rsid w:val="00EF3879"/>
    <w:rsid w:val="00EF3D2C"/>
    <w:rsid w:val="00EF502A"/>
    <w:rsid w:val="00EF5552"/>
    <w:rsid w:val="00EF6487"/>
    <w:rsid w:val="00F027F7"/>
    <w:rsid w:val="00F03823"/>
    <w:rsid w:val="00F0656C"/>
    <w:rsid w:val="00F07119"/>
    <w:rsid w:val="00F1102D"/>
    <w:rsid w:val="00F13038"/>
    <w:rsid w:val="00F136D6"/>
    <w:rsid w:val="00F14368"/>
    <w:rsid w:val="00F171B3"/>
    <w:rsid w:val="00F173F5"/>
    <w:rsid w:val="00F219A2"/>
    <w:rsid w:val="00F22294"/>
    <w:rsid w:val="00F2378F"/>
    <w:rsid w:val="00F344D4"/>
    <w:rsid w:val="00F366DB"/>
    <w:rsid w:val="00F40899"/>
    <w:rsid w:val="00F40FEB"/>
    <w:rsid w:val="00F424C7"/>
    <w:rsid w:val="00F473B2"/>
    <w:rsid w:val="00F47959"/>
    <w:rsid w:val="00F54F6E"/>
    <w:rsid w:val="00F55453"/>
    <w:rsid w:val="00F55855"/>
    <w:rsid w:val="00F60CF6"/>
    <w:rsid w:val="00F61F54"/>
    <w:rsid w:val="00F65DD9"/>
    <w:rsid w:val="00F66F41"/>
    <w:rsid w:val="00F70364"/>
    <w:rsid w:val="00F720D9"/>
    <w:rsid w:val="00F75A2B"/>
    <w:rsid w:val="00F818DF"/>
    <w:rsid w:val="00F83090"/>
    <w:rsid w:val="00F83A3F"/>
    <w:rsid w:val="00F8680B"/>
    <w:rsid w:val="00F91324"/>
    <w:rsid w:val="00F946CC"/>
    <w:rsid w:val="00F95F36"/>
    <w:rsid w:val="00F9794D"/>
    <w:rsid w:val="00FA3521"/>
    <w:rsid w:val="00FA45F4"/>
    <w:rsid w:val="00FA646F"/>
    <w:rsid w:val="00FA7443"/>
    <w:rsid w:val="00FA751F"/>
    <w:rsid w:val="00FA783B"/>
    <w:rsid w:val="00FB19EE"/>
    <w:rsid w:val="00FB3512"/>
    <w:rsid w:val="00FB49B0"/>
    <w:rsid w:val="00FB616B"/>
    <w:rsid w:val="00FB6BCF"/>
    <w:rsid w:val="00FC1B01"/>
    <w:rsid w:val="00FC7FAF"/>
    <w:rsid w:val="00FD14AA"/>
    <w:rsid w:val="00FD157B"/>
    <w:rsid w:val="00FD1ACA"/>
    <w:rsid w:val="00FD2B95"/>
    <w:rsid w:val="00FD5D54"/>
    <w:rsid w:val="00FD7F3A"/>
    <w:rsid w:val="00FE0B1A"/>
    <w:rsid w:val="00FE6EE4"/>
    <w:rsid w:val="00FF139F"/>
    <w:rsid w:val="00FF24FF"/>
    <w:rsid w:val="00FF32FF"/>
    <w:rsid w:val="00FF3425"/>
    <w:rsid w:val="00FF3AD7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A18FF"/>
  <w15:docId w15:val="{49F85B88-65D0-43A7-A0B2-7C25AAD1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2ECF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cr.cz/dokumenty/dotacni-program-ke-stabilizaci-vybranych-zdravotnickych-nelekarskych-pracovniku-_13901_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DB8A9-C940-49B7-90D1-6BC5E8E0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3510</Words>
  <Characters>20711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Ministrová Sylva</cp:lastModifiedBy>
  <cp:revision>2</cp:revision>
  <cp:lastPrinted>2017-08-11T14:19:00Z</cp:lastPrinted>
  <dcterms:created xsi:type="dcterms:W3CDTF">2017-08-31T08:48:00Z</dcterms:created>
  <dcterms:modified xsi:type="dcterms:W3CDTF">2017-08-31T08:48:00Z</dcterms:modified>
</cp:coreProperties>
</file>