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F64" w:rsidRPr="00FF0F64" w:rsidRDefault="00FF0F64" w:rsidP="00FF0F64">
      <w:pPr>
        <w:spacing w:after="0" w:line="240" w:lineRule="auto"/>
        <w:contextualSpacing/>
        <w:jc w:val="center"/>
        <w:rPr>
          <w:rFonts w:ascii="Arial" w:eastAsia="Times New Roman" w:hAnsi="Arial" w:cs="Arial"/>
          <w:b/>
          <w:sz w:val="24"/>
          <w:szCs w:val="24"/>
          <w:lang w:eastAsia="cs-CZ"/>
        </w:rPr>
      </w:pPr>
      <w:bookmarkStart w:id="0" w:name="_GoBack"/>
      <w:bookmarkEnd w:id="0"/>
    </w:p>
    <w:p w:rsidR="00FF0F64" w:rsidRPr="00FF0F64" w:rsidRDefault="00FF0F64" w:rsidP="00FF0F64">
      <w:pPr>
        <w:spacing w:after="0" w:line="240" w:lineRule="auto"/>
        <w:contextualSpacing/>
        <w:jc w:val="center"/>
        <w:rPr>
          <w:rFonts w:ascii="Arial" w:eastAsia="Times New Roman" w:hAnsi="Arial" w:cs="Arial"/>
          <w:b/>
          <w:sz w:val="24"/>
          <w:szCs w:val="24"/>
          <w:lang w:eastAsia="cs-CZ"/>
        </w:rPr>
      </w:pPr>
      <w:r w:rsidRPr="00FF0F64">
        <w:rPr>
          <w:rFonts w:ascii="Arial" w:eastAsia="Times New Roman" w:hAnsi="Arial" w:cs="Arial"/>
          <w:b/>
          <w:sz w:val="24"/>
          <w:szCs w:val="24"/>
          <w:lang w:eastAsia="cs-CZ"/>
        </w:rPr>
        <w:t>Dodatek č. 15</w:t>
      </w:r>
    </w:p>
    <w:p w:rsidR="00FF0F64" w:rsidRPr="00FF0F64" w:rsidRDefault="00FF0F64" w:rsidP="00FF0F64">
      <w:pPr>
        <w:spacing w:after="0" w:line="240" w:lineRule="auto"/>
        <w:contextualSpacing/>
        <w:jc w:val="center"/>
        <w:rPr>
          <w:rFonts w:ascii="Arial" w:eastAsia="Times New Roman" w:hAnsi="Arial" w:cs="Arial"/>
          <w:b/>
          <w:sz w:val="24"/>
          <w:szCs w:val="24"/>
          <w:lang w:eastAsia="cs-CZ"/>
        </w:rPr>
      </w:pPr>
    </w:p>
    <w:p w:rsidR="00FF0F64" w:rsidRPr="00FF0F64" w:rsidRDefault="00FF0F64" w:rsidP="00FF0F64">
      <w:pPr>
        <w:spacing w:after="0" w:line="240" w:lineRule="auto"/>
        <w:jc w:val="both"/>
        <w:rPr>
          <w:rFonts w:ascii="Arial" w:eastAsia="Calibri" w:hAnsi="Arial" w:cs="Arial"/>
          <w:b/>
          <w:sz w:val="24"/>
          <w:szCs w:val="24"/>
        </w:rPr>
      </w:pPr>
      <w:r w:rsidRPr="00FF0F64">
        <w:rPr>
          <w:rFonts w:ascii="Arial" w:eastAsia="Calibri" w:hAnsi="Arial" w:cs="Arial"/>
          <w:b/>
          <w:sz w:val="24"/>
          <w:szCs w:val="24"/>
        </w:rPr>
        <w:t xml:space="preserve">ke zřizovací listině Vědecké knihovny v Olomouci, Bezručova 1180/3, 779 11 Olomouc, IČ 00100625, vydané zřizovatelem Olomouckým krajem dne 27. 9. 2001 ve znění změn provedených dodatkem č. 1 ze dne 18. 12. 2002, dodatkem č. 2 ze dne 31. 3. 2005, dodatkem č. 3 ze dne 29. 8. 2005, dodatkem č. 4 ze dne 11. 5. 2006, dodatkem č. 5 ze dne 21. 1. 2008, dodatkem č. 6 ze dne 14. 7. 2008, dodatkem č. 7 ze dne 25. 9. 2009, dodatkem č. 8 ze dne 11. 12. 2009, dodatkem č. 9 ze dne 10. 10. 2012, dodatkem č. 10 ze dne 21. 5. 2013, dodatkem č. 11 ze dne 19. 9. 2014, dodatkem č. 12 ze dne 12. 12. 2014, dodatkem č. 13 ze dne 18. 12. 2015 a dodatkem č. 14 ze dne 19. 12. 2016 </w:t>
      </w:r>
    </w:p>
    <w:p w:rsidR="00FF0F64" w:rsidRPr="00FF0F64" w:rsidRDefault="00FF0F64" w:rsidP="00FF0F64">
      <w:pPr>
        <w:spacing w:after="0" w:line="240" w:lineRule="auto"/>
        <w:jc w:val="center"/>
        <w:rPr>
          <w:rFonts w:ascii="Arial" w:eastAsia="Times New Roman" w:hAnsi="Arial" w:cs="Arial"/>
          <w:b/>
          <w:sz w:val="24"/>
          <w:szCs w:val="24"/>
          <w:lang w:eastAsia="cs-CZ"/>
        </w:rPr>
      </w:pPr>
    </w:p>
    <w:p w:rsidR="00FF0F64" w:rsidRPr="00FF0F64" w:rsidRDefault="00FF0F64" w:rsidP="00FF0F64">
      <w:pPr>
        <w:spacing w:after="0" w:line="240" w:lineRule="auto"/>
        <w:jc w:val="both"/>
        <w:rPr>
          <w:rFonts w:ascii="Arial" w:eastAsia="Times New Roman" w:hAnsi="Arial" w:cs="Arial"/>
          <w:sz w:val="24"/>
          <w:szCs w:val="24"/>
          <w:lang w:eastAsia="cs-CZ"/>
        </w:rPr>
      </w:pPr>
      <w:r w:rsidRPr="00FF0F64">
        <w:rPr>
          <w:rFonts w:ascii="Arial" w:eastAsia="Times New Roman" w:hAnsi="Arial" w:cs="Arial"/>
          <w:sz w:val="24"/>
          <w:szCs w:val="24"/>
          <w:lang w:eastAsia="cs-CZ"/>
        </w:rPr>
        <w:t>Olomoucký kraj v souladu s ustanovením § 27 zákona č. 250/2000 Sb., o rozpočtových pravidlech územních rozpočtů a v souladu s ustanovením § 59 odst. 1 písm. i) zákona č. 129/2000 Sb., o krajích (krajské zřízení), ve znění pozdějších předpisů, vydává dodatek č. 15 ke zřizovací listině pro příspěvkovou organizaci:</w:t>
      </w:r>
    </w:p>
    <w:p w:rsidR="00FF0F64" w:rsidRPr="00FF0F64" w:rsidRDefault="00FF0F64" w:rsidP="00FF0F64">
      <w:pPr>
        <w:spacing w:after="0" w:line="240" w:lineRule="auto"/>
        <w:jc w:val="both"/>
        <w:rPr>
          <w:rFonts w:ascii="Arial" w:eastAsia="Times New Roman" w:hAnsi="Arial" w:cs="Arial"/>
          <w:sz w:val="24"/>
          <w:szCs w:val="24"/>
          <w:lang w:eastAsia="cs-CZ"/>
        </w:rPr>
      </w:pPr>
    </w:p>
    <w:tbl>
      <w:tblPr>
        <w:tblW w:w="0" w:type="auto"/>
        <w:tblLook w:val="01E0" w:firstRow="1" w:lastRow="1" w:firstColumn="1" w:lastColumn="1" w:noHBand="0" w:noVBand="0"/>
      </w:tblPr>
      <w:tblGrid>
        <w:gridCol w:w="2772"/>
        <w:gridCol w:w="6516"/>
      </w:tblGrid>
      <w:tr w:rsidR="00FF0F64" w:rsidRPr="00FF0F64" w:rsidTr="00912BA5">
        <w:tc>
          <w:tcPr>
            <w:tcW w:w="2808" w:type="dxa"/>
          </w:tcPr>
          <w:p w:rsidR="00FF0F64" w:rsidRPr="00FF0F64" w:rsidRDefault="00FF0F64" w:rsidP="00FF0F64">
            <w:pPr>
              <w:spacing w:after="0" w:line="240" w:lineRule="auto"/>
              <w:jc w:val="both"/>
              <w:rPr>
                <w:rFonts w:ascii="Arial" w:eastAsia="Times New Roman" w:hAnsi="Arial" w:cs="Arial"/>
                <w:sz w:val="24"/>
                <w:szCs w:val="24"/>
                <w:lang w:eastAsia="cs-CZ"/>
              </w:rPr>
            </w:pPr>
            <w:r w:rsidRPr="00FF0F64">
              <w:rPr>
                <w:rFonts w:ascii="Arial" w:eastAsia="Times New Roman" w:hAnsi="Arial" w:cs="Arial"/>
                <w:sz w:val="24"/>
                <w:szCs w:val="24"/>
                <w:lang w:eastAsia="cs-CZ"/>
              </w:rPr>
              <w:t xml:space="preserve">Název: </w:t>
            </w:r>
          </w:p>
        </w:tc>
        <w:tc>
          <w:tcPr>
            <w:tcW w:w="6656" w:type="dxa"/>
          </w:tcPr>
          <w:p w:rsidR="00FF0F64" w:rsidRPr="00FF0F64" w:rsidRDefault="00FF0F64" w:rsidP="00FF0F64">
            <w:pPr>
              <w:spacing w:after="0" w:line="240" w:lineRule="auto"/>
              <w:rPr>
                <w:rFonts w:ascii="Arial" w:eastAsia="Times New Roman" w:hAnsi="Arial" w:cs="Arial"/>
                <w:b/>
                <w:sz w:val="24"/>
                <w:szCs w:val="24"/>
                <w:lang w:eastAsia="cs-CZ"/>
              </w:rPr>
            </w:pPr>
            <w:r w:rsidRPr="00FF0F64">
              <w:rPr>
                <w:rFonts w:ascii="Arial" w:eastAsia="Calibri" w:hAnsi="Arial" w:cs="Arial"/>
                <w:b/>
                <w:sz w:val="24"/>
                <w:szCs w:val="24"/>
              </w:rPr>
              <w:t>Vědecká knihovna v Olomouci</w:t>
            </w:r>
          </w:p>
        </w:tc>
      </w:tr>
      <w:tr w:rsidR="00FF0F64" w:rsidRPr="00FF0F64" w:rsidTr="00912BA5">
        <w:tc>
          <w:tcPr>
            <w:tcW w:w="2808" w:type="dxa"/>
          </w:tcPr>
          <w:p w:rsidR="00FF0F64" w:rsidRPr="00FF0F64" w:rsidRDefault="00FF0F64" w:rsidP="00FF0F64">
            <w:pPr>
              <w:spacing w:after="0" w:line="240" w:lineRule="auto"/>
              <w:jc w:val="both"/>
              <w:rPr>
                <w:rFonts w:ascii="Arial" w:eastAsia="Times New Roman" w:hAnsi="Arial" w:cs="Arial"/>
                <w:sz w:val="24"/>
                <w:szCs w:val="24"/>
                <w:lang w:eastAsia="cs-CZ"/>
              </w:rPr>
            </w:pPr>
            <w:r w:rsidRPr="00FF0F64">
              <w:rPr>
                <w:rFonts w:ascii="Arial" w:eastAsia="Times New Roman" w:hAnsi="Arial" w:cs="Arial"/>
                <w:sz w:val="24"/>
                <w:szCs w:val="24"/>
                <w:lang w:eastAsia="cs-CZ"/>
              </w:rPr>
              <w:t>Sídlo:</w:t>
            </w:r>
          </w:p>
        </w:tc>
        <w:tc>
          <w:tcPr>
            <w:tcW w:w="6656" w:type="dxa"/>
          </w:tcPr>
          <w:p w:rsidR="00FF0F64" w:rsidRPr="00FF0F64" w:rsidRDefault="00FF0F64" w:rsidP="00FF0F64">
            <w:pPr>
              <w:spacing w:after="0" w:line="240" w:lineRule="auto"/>
              <w:jc w:val="both"/>
              <w:rPr>
                <w:rFonts w:ascii="Arial" w:eastAsia="Times New Roman" w:hAnsi="Arial" w:cs="Arial"/>
                <w:b/>
                <w:bCs/>
                <w:sz w:val="24"/>
                <w:szCs w:val="24"/>
                <w:lang w:eastAsia="cs-CZ"/>
              </w:rPr>
            </w:pPr>
            <w:r w:rsidRPr="00FF0F64">
              <w:rPr>
                <w:rFonts w:ascii="Arial" w:eastAsia="Times New Roman" w:hAnsi="Arial" w:cs="Arial"/>
                <w:b/>
                <w:bCs/>
                <w:sz w:val="24"/>
                <w:szCs w:val="24"/>
                <w:lang w:eastAsia="cs-CZ"/>
              </w:rPr>
              <w:t>Bezručova 1180/3, 779 11 Olomouc, IČ 00100625,</w:t>
            </w:r>
          </w:p>
        </w:tc>
      </w:tr>
      <w:tr w:rsidR="00FF0F64" w:rsidRPr="00FF0F64" w:rsidTr="00912BA5">
        <w:tc>
          <w:tcPr>
            <w:tcW w:w="2808" w:type="dxa"/>
          </w:tcPr>
          <w:p w:rsidR="00FF0F64" w:rsidRPr="00FF0F64" w:rsidRDefault="00FF0F64" w:rsidP="00FF0F64">
            <w:pPr>
              <w:spacing w:after="0" w:line="240" w:lineRule="auto"/>
              <w:jc w:val="both"/>
              <w:rPr>
                <w:rFonts w:ascii="Arial" w:eastAsia="Times New Roman" w:hAnsi="Arial" w:cs="Arial"/>
                <w:sz w:val="24"/>
                <w:szCs w:val="24"/>
                <w:lang w:eastAsia="cs-CZ"/>
              </w:rPr>
            </w:pPr>
            <w:r w:rsidRPr="00FF0F64">
              <w:rPr>
                <w:rFonts w:ascii="Arial" w:eastAsia="Times New Roman" w:hAnsi="Arial" w:cs="Arial"/>
                <w:sz w:val="24"/>
                <w:szCs w:val="24"/>
                <w:lang w:eastAsia="cs-CZ"/>
              </w:rPr>
              <w:t>Identifikační číslo:</w:t>
            </w:r>
          </w:p>
        </w:tc>
        <w:tc>
          <w:tcPr>
            <w:tcW w:w="6656" w:type="dxa"/>
          </w:tcPr>
          <w:p w:rsidR="00FF0F64" w:rsidRPr="00FF0F64" w:rsidRDefault="00FF0F64" w:rsidP="00FF0F64">
            <w:pPr>
              <w:spacing w:after="0" w:line="240" w:lineRule="auto"/>
              <w:jc w:val="both"/>
              <w:rPr>
                <w:rFonts w:ascii="Arial" w:eastAsia="Times New Roman" w:hAnsi="Arial" w:cs="Arial"/>
                <w:b/>
                <w:bCs/>
                <w:sz w:val="24"/>
                <w:szCs w:val="24"/>
                <w:lang w:eastAsia="cs-CZ"/>
              </w:rPr>
            </w:pPr>
            <w:r w:rsidRPr="00FF0F64">
              <w:rPr>
                <w:rFonts w:ascii="Arial" w:eastAsia="Times New Roman" w:hAnsi="Arial" w:cs="Arial"/>
                <w:b/>
                <w:bCs/>
                <w:sz w:val="24"/>
                <w:szCs w:val="24"/>
                <w:lang w:eastAsia="cs-CZ"/>
              </w:rPr>
              <w:t>00100625</w:t>
            </w:r>
          </w:p>
        </w:tc>
      </w:tr>
    </w:tbl>
    <w:p w:rsidR="00FF0F64" w:rsidRPr="00FF0F64" w:rsidRDefault="00FF0F64" w:rsidP="00FF0F64">
      <w:pPr>
        <w:spacing w:after="0" w:line="240" w:lineRule="auto"/>
        <w:jc w:val="both"/>
        <w:rPr>
          <w:rFonts w:ascii="Arial" w:eastAsia="Times New Roman" w:hAnsi="Arial" w:cs="Arial"/>
          <w:sz w:val="24"/>
          <w:szCs w:val="24"/>
          <w:lang w:eastAsia="cs-CZ"/>
        </w:rPr>
      </w:pPr>
    </w:p>
    <w:p w:rsidR="00FF0F64" w:rsidRPr="00FF0F64" w:rsidRDefault="00FF0F64" w:rsidP="00FF0F64">
      <w:pPr>
        <w:spacing w:after="0" w:line="240" w:lineRule="auto"/>
        <w:jc w:val="both"/>
        <w:rPr>
          <w:rFonts w:ascii="Arial" w:eastAsia="Times New Roman" w:hAnsi="Arial" w:cs="Arial"/>
          <w:sz w:val="24"/>
          <w:szCs w:val="24"/>
          <w:lang w:eastAsia="cs-CZ"/>
        </w:rPr>
      </w:pPr>
      <w:r w:rsidRPr="00FF0F64">
        <w:rPr>
          <w:rFonts w:ascii="Arial" w:eastAsia="Times New Roman" w:hAnsi="Arial" w:cs="Arial"/>
          <w:sz w:val="24"/>
          <w:szCs w:val="24"/>
          <w:lang w:eastAsia="cs-CZ"/>
        </w:rPr>
        <w:t>v tomto znění:</w:t>
      </w:r>
    </w:p>
    <w:p w:rsidR="00FF0F64" w:rsidRPr="00FF0F64" w:rsidRDefault="00FF0F64" w:rsidP="00FF0F64">
      <w:pPr>
        <w:spacing w:after="0" w:line="240" w:lineRule="auto"/>
        <w:contextualSpacing/>
        <w:jc w:val="both"/>
        <w:rPr>
          <w:rFonts w:ascii="Arial" w:eastAsia="Times New Roman" w:hAnsi="Arial" w:cs="Arial"/>
          <w:sz w:val="24"/>
          <w:szCs w:val="24"/>
          <w:lang w:eastAsia="cs-CZ"/>
        </w:rPr>
      </w:pPr>
    </w:p>
    <w:p w:rsidR="00FF0F64" w:rsidRDefault="0084735B" w:rsidP="00863E7A">
      <w:pPr>
        <w:spacing w:after="0" w:line="240" w:lineRule="auto"/>
        <w:contextualSpacing/>
        <w:jc w:val="both"/>
        <w:rPr>
          <w:rFonts w:ascii="Arial" w:eastAsia="Times New Roman" w:hAnsi="Arial" w:cs="Arial"/>
          <w:sz w:val="24"/>
          <w:szCs w:val="24"/>
          <w:lang w:eastAsia="cs-CZ"/>
        </w:rPr>
      </w:pPr>
      <w:r>
        <w:rPr>
          <w:rFonts w:ascii="Arial" w:eastAsia="Times New Roman" w:hAnsi="Arial" w:cs="Arial"/>
          <w:sz w:val="24"/>
          <w:szCs w:val="24"/>
          <w:lang w:eastAsia="cs-CZ"/>
        </w:rPr>
        <w:t>Stávající článek č. II. zřizovací listiny se ruší a nahrazuje se novým článkem č. II. zřizovací listiny:</w:t>
      </w:r>
    </w:p>
    <w:p w:rsidR="0084735B" w:rsidRDefault="0084735B" w:rsidP="00863E7A">
      <w:pPr>
        <w:spacing w:after="0" w:line="240" w:lineRule="auto"/>
        <w:contextualSpacing/>
        <w:jc w:val="both"/>
        <w:rPr>
          <w:rFonts w:ascii="Arial" w:eastAsia="Times New Roman" w:hAnsi="Arial" w:cs="Arial"/>
          <w:sz w:val="24"/>
          <w:szCs w:val="24"/>
          <w:lang w:eastAsia="cs-CZ"/>
        </w:rPr>
      </w:pPr>
    </w:p>
    <w:tbl>
      <w:tblPr>
        <w:tblW w:w="0" w:type="auto"/>
        <w:tblInd w:w="-72" w:type="dxa"/>
        <w:tblLook w:val="01E0" w:firstRow="1" w:lastRow="1" w:firstColumn="1" w:lastColumn="1" w:noHBand="0" w:noVBand="0"/>
      </w:tblPr>
      <w:tblGrid>
        <w:gridCol w:w="9360"/>
      </w:tblGrid>
      <w:tr w:rsidR="0084735B" w:rsidRPr="008F01DC" w:rsidTr="00A94D5A">
        <w:tc>
          <w:tcPr>
            <w:tcW w:w="0" w:type="auto"/>
            <w:shd w:val="clear" w:color="auto" w:fill="auto"/>
          </w:tcPr>
          <w:p w:rsidR="0084735B" w:rsidRPr="008F01DC" w:rsidRDefault="0084735B" w:rsidP="00706AF2">
            <w:pPr>
              <w:pStyle w:val="YYY"/>
            </w:pPr>
            <w:r w:rsidRPr="008F01DC">
              <w:t xml:space="preserve">II. </w:t>
            </w:r>
          </w:p>
        </w:tc>
      </w:tr>
      <w:tr w:rsidR="0084735B" w:rsidRPr="003B0272" w:rsidTr="00A94D5A">
        <w:tc>
          <w:tcPr>
            <w:tcW w:w="0" w:type="auto"/>
            <w:shd w:val="clear" w:color="auto" w:fill="auto"/>
          </w:tcPr>
          <w:p w:rsidR="0084735B" w:rsidRPr="003B0272" w:rsidRDefault="0084735B" w:rsidP="00706AF2">
            <w:pPr>
              <w:pStyle w:val="Zkladntext3"/>
              <w:spacing w:before="120" w:after="0"/>
              <w:jc w:val="center"/>
              <w:rPr>
                <w:rFonts w:cs="Arial"/>
                <w:b/>
                <w:szCs w:val="24"/>
              </w:rPr>
            </w:pPr>
            <w:r w:rsidRPr="003B0272">
              <w:rPr>
                <w:rFonts w:cs="Arial"/>
                <w:b/>
                <w:szCs w:val="24"/>
              </w:rPr>
              <w:t>Vymezení hlavního účelu a předmětu činnosti</w:t>
            </w:r>
          </w:p>
        </w:tc>
      </w:tr>
      <w:tr w:rsidR="0084735B" w:rsidRPr="00341931" w:rsidTr="00A94D5A">
        <w:tc>
          <w:tcPr>
            <w:tcW w:w="0" w:type="auto"/>
            <w:shd w:val="clear" w:color="auto" w:fill="auto"/>
          </w:tcPr>
          <w:p w:rsidR="0084735B" w:rsidRPr="00341931" w:rsidRDefault="009F39E9" w:rsidP="006971A6">
            <w:pPr>
              <w:pStyle w:val="YXY"/>
              <w:rPr>
                <w:b/>
              </w:rPr>
            </w:pPr>
            <w:r w:rsidRPr="00454CBA">
              <w:rPr>
                <w:b/>
              </w:rPr>
              <w:t>1.</w:t>
            </w:r>
            <w:r>
              <w:t xml:space="preserve"> </w:t>
            </w:r>
            <w:r w:rsidR="006971A6">
              <w:t>Vědecká knihovna v Olomouci je veřejnou univerzální vědeckou knihovnou. Zaručuje rovný přístup k veřejným knihovnickým a informačním službám všem bez rozdílu.</w:t>
            </w:r>
          </w:p>
        </w:tc>
      </w:tr>
      <w:tr w:rsidR="0084735B" w:rsidRPr="008F01DC" w:rsidTr="00A94D5A">
        <w:tc>
          <w:tcPr>
            <w:tcW w:w="0" w:type="auto"/>
            <w:shd w:val="clear" w:color="auto" w:fill="auto"/>
          </w:tcPr>
          <w:p w:rsidR="0084735B" w:rsidRPr="008F01DC" w:rsidRDefault="009F39E9" w:rsidP="009F39E9">
            <w:pPr>
              <w:pStyle w:val="YXY"/>
            </w:pPr>
            <w:r w:rsidRPr="00454CBA">
              <w:rPr>
                <w:b/>
              </w:rPr>
              <w:t>2.</w:t>
            </w:r>
            <w:r>
              <w:t xml:space="preserve"> Posláním knihovny je budovat knihovní fond, umožnit jeho zpřístupňování, aktivní využívání a poskytovat další knihovnické, bibliografické a informační činnosti.</w:t>
            </w:r>
            <w:r w:rsidR="0084735B" w:rsidRPr="008F01DC">
              <w:t xml:space="preserve"> </w:t>
            </w:r>
          </w:p>
        </w:tc>
      </w:tr>
      <w:tr w:rsidR="0084735B" w:rsidRPr="008F01DC" w:rsidTr="00A94D5A">
        <w:tc>
          <w:tcPr>
            <w:tcW w:w="0" w:type="auto"/>
            <w:shd w:val="clear" w:color="auto" w:fill="auto"/>
          </w:tcPr>
          <w:p w:rsidR="0084735B" w:rsidRPr="008F01DC" w:rsidRDefault="009F39E9" w:rsidP="00706AF2">
            <w:pPr>
              <w:pStyle w:val="YXY"/>
            </w:pPr>
            <w:r>
              <w:t>Své poslání knihovna plní zejména tím, že</w:t>
            </w:r>
          </w:p>
        </w:tc>
      </w:tr>
      <w:tr w:rsidR="00A94D5A" w:rsidRPr="008F01DC" w:rsidTr="00A94D5A">
        <w:trPr>
          <w:trHeight w:val="2494"/>
        </w:trPr>
        <w:tc>
          <w:tcPr>
            <w:tcW w:w="0" w:type="auto"/>
            <w:shd w:val="clear" w:color="auto" w:fill="auto"/>
          </w:tcPr>
          <w:p w:rsidR="009F39E9" w:rsidRDefault="009F39E9" w:rsidP="007C3FE8">
            <w:pPr>
              <w:pStyle w:val="YXY"/>
              <w:numPr>
                <w:ilvl w:val="0"/>
                <w:numId w:val="3"/>
              </w:numPr>
            </w:pPr>
            <w:r>
              <w:t>shroma</w:t>
            </w:r>
            <w:r w:rsidR="008923C5">
              <w:t xml:space="preserve">žďuje a trvale uchovává a zabezpečuje ochranu domácí produkce získané cestou povinného výtisku, systematicky buduje fond vědecké, odborné, populárně naučné </w:t>
            </w:r>
            <w:r w:rsidR="007C3FE8">
              <w:t>i krásné literatury a dalších materiálů a informačních pramenů pořízené koupí, darem a výměnou včetně mezinárodní výměny publikací v souladu s Úmluvou o mezinárodní výměně publikací se zřetelem k potřebám uživatelů a v souladu s požadavky všeobecné dostupnosti literatury a informací,</w:t>
            </w:r>
          </w:p>
          <w:p w:rsidR="007C3FE8" w:rsidRDefault="007C3FE8" w:rsidP="007C3FE8">
            <w:pPr>
              <w:pStyle w:val="YXY"/>
              <w:numPr>
                <w:ilvl w:val="0"/>
                <w:numId w:val="3"/>
              </w:numPr>
            </w:pPr>
            <w:r>
              <w:t xml:space="preserve">propaguje a diferencovaně zpřístupňuje knihovní fondy fyzickým a právnickým osobám, jak přímým půjčováním a využíváním vnitrostátní i mezinárodní výpůjční služby, tak prostřednictvím bibliografické a informační činnosti a všemi </w:t>
            </w:r>
            <w:r>
              <w:lastRenderedPageBreak/>
              <w:t>formami práce se čtenářem</w:t>
            </w:r>
            <w:r>
              <w:rPr>
                <w:lang w:val="en-US"/>
              </w:rPr>
              <w:t>;</w:t>
            </w:r>
            <w:r>
              <w:t xml:space="preserve"> spolupráce s Národní knihovnou ČR při zpracování národní bibliografie a souborného katalogu a dalších kooperačních aktivitách,</w:t>
            </w:r>
          </w:p>
          <w:p w:rsidR="007C3FE8" w:rsidRDefault="005D4324" w:rsidP="007C3FE8">
            <w:pPr>
              <w:pStyle w:val="YXY"/>
              <w:numPr>
                <w:ilvl w:val="0"/>
                <w:numId w:val="3"/>
              </w:numPr>
            </w:pPr>
            <w:r>
              <w:t>řeš</w:t>
            </w:r>
            <w:r w:rsidR="007C3FE8">
              <w:t>í teoretické i praktické otázky v oblasti knihovn</w:t>
            </w:r>
            <w:r w:rsidR="00F329CF">
              <w:t>ictví, bibliografie a informatizace z hlediska potřeb oboru a požadavků veřejnosti</w:t>
            </w:r>
            <w:r w:rsidR="004F4178">
              <w:rPr>
                <w:lang w:val="en-US"/>
              </w:rPr>
              <w:t>;</w:t>
            </w:r>
            <w:r w:rsidR="004F4178">
              <w:t xml:space="preserve"> podílí se na vědeckovýzkumné, průzkumové, studijní a rozborové činnosti knihoven, na plnění úkolů národního i celostátního charakteru</w:t>
            </w:r>
            <w:r w:rsidR="004F4178">
              <w:rPr>
                <w:lang w:val="en-US"/>
              </w:rPr>
              <w:t>;</w:t>
            </w:r>
            <w:r w:rsidR="004F4178">
              <w:t xml:space="preserve"> v rámci svých činností racionalizuje knihovnické, bibliografické a informační procesy zaváděním moderní techniky a aplikací automatizovaných systémů,</w:t>
            </w:r>
          </w:p>
          <w:p w:rsidR="004F4178" w:rsidRDefault="004F4178" w:rsidP="007C3FE8">
            <w:pPr>
              <w:pStyle w:val="YXY"/>
              <w:numPr>
                <w:ilvl w:val="0"/>
                <w:numId w:val="3"/>
              </w:numPr>
            </w:pPr>
            <w:r>
              <w:t>zabezpečuje ochranu a konzervaci historických knihovních fondů včetně restaurování vzácných a unikátních děl,</w:t>
            </w:r>
          </w:p>
          <w:p w:rsidR="004F4178" w:rsidRDefault="004F4178" w:rsidP="007C3FE8">
            <w:pPr>
              <w:pStyle w:val="YXY"/>
              <w:numPr>
                <w:ilvl w:val="0"/>
                <w:numId w:val="3"/>
              </w:numPr>
            </w:pPr>
            <w:r>
              <w:t>vstupuje do profesních sdružení za účelem koordinace odborné činnosti.</w:t>
            </w:r>
          </w:p>
          <w:p w:rsidR="004F4178" w:rsidRDefault="004F4178" w:rsidP="004F4178">
            <w:pPr>
              <w:pStyle w:val="YXY"/>
            </w:pPr>
            <w:r w:rsidRPr="00454CBA">
              <w:rPr>
                <w:b/>
              </w:rPr>
              <w:t>3.</w:t>
            </w:r>
            <w:r>
              <w:t xml:space="preserve"> Vědecká knihovna v Olomouci podle zákona č. 257/2001 Sb., o knihovnách a podmínkách provozu veřejných knihovnických a informačních služeb</w:t>
            </w:r>
            <w:r w:rsidR="00CB6677">
              <w:t xml:space="preserve"> (knihovní zákon) je součástí sy</w:t>
            </w:r>
            <w:r>
              <w:t>stému kn</w:t>
            </w:r>
            <w:r w:rsidR="00CB6677">
              <w:t>ihoven vykonávající</w:t>
            </w:r>
            <w:r>
              <w:t xml:space="preserve"> koordinační, odborné, informační, vzdělávací, analytické, výzkumné, metodické a poradenské činnosti na úrovni Olomouckého kraje zejména v těchto oblastech:</w:t>
            </w:r>
          </w:p>
          <w:p w:rsidR="004F4178" w:rsidRDefault="004F4178" w:rsidP="004F4178">
            <w:pPr>
              <w:pStyle w:val="YXY"/>
              <w:numPr>
                <w:ilvl w:val="0"/>
                <w:numId w:val="5"/>
              </w:numPr>
            </w:pPr>
            <w:r>
              <w:t>je střediskem pro shromažďování, zpracování a uchování knihovních fondů (též historických fondů, regionální literatury a speciálních dokumentů) a pro jejich využívání,</w:t>
            </w:r>
          </w:p>
          <w:p w:rsidR="004F4178" w:rsidRDefault="004F4178" w:rsidP="004F4178">
            <w:pPr>
              <w:pStyle w:val="YXY"/>
              <w:numPr>
                <w:ilvl w:val="0"/>
                <w:numId w:val="5"/>
              </w:numPr>
            </w:pPr>
            <w:r>
              <w:t>funguje jako centrum meziknihovních služeb včetně mezinárodních,</w:t>
            </w:r>
          </w:p>
          <w:p w:rsidR="004F4178" w:rsidRDefault="004F4178" w:rsidP="004F4178">
            <w:pPr>
              <w:pStyle w:val="YXY"/>
              <w:numPr>
                <w:ilvl w:val="0"/>
                <w:numId w:val="5"/>
              </w:numPr>
            </w:pPr>
            <w:r>
              <w:t>plní funkci odborného střediska pro veřejné knihovny Olomouckého kraje,</w:t>
            </w:r>
          </w:p>
          <w:p w:rsidR="004F4178" w:rsidRPr="00B60FEF" w:rsidRDefault="004F4178" w:rsidP="004F4178">
            <w:pPr>
              <w:pStyle w:val="YXY"/>
              <w:numPr>
                <w:ilvl w:val="0"/>
                <w:numId w:val="5"/>
              </w:numPr>
            </w:pPr>
            <w:r w:rsidRPr="00B60FEF">
              <w:t>vykonává regionální funkce a koordinuje plnění regionálních funkcí vybraných základních knihoven v kraji;</w:t>
            </w:r>
            <w:r w:rsidR="00052AD6" w:rsidRPr="00B60FEF">
              <w:t xml:space="preserve"> </w:t>
            </w:r>
            <w:r w:rsidRPr="00B60FEF">
              <w:t>podepisuje písemné smlouvy o přenesení regionál</w:t>
            </w:r>
            <w:r w:rsidR="009421EC" w:rsidRPr="00B60FEF">
              <w:t>n</w:t>
            </w:r>
            <w:r w:rsidRPr="00B60FEF">
              <w:t>ích funkcí na vybrané základní knihovny</w:t>
            </w:r>
            <w:r w:rsidR="009421EC" w:rsidRPr="00B60FEF">
              <w:t>,</w:t>
            </w:r>
          </w:p>
          <w:p w:rsidR="009421EC" w:rsidRPr="00B60FEF" w:rsidRDefault="009421EC" w:rsidP="004F4178">
            <w:pPr>
              <w:pStyle w:val="YXY"/>
              <w:numPr>
                <w:ilvl w:val="0"/>
                <w:numId w:val="5"/>
              </w:numPr>
            </w:pPr>
            <w:r w:rsidRPr="00B60FEF">
              <w:t>spolupracuje s knihovnami v kraji při zavádění nových technologií v oblasti zajištění veřejných knihovnických a informačních služeb,</w:t>
            </w:r>
          </w:p>
          <w:p w:rsidR="009421EC" w:rsidRPr="00B60FEF" w:rsidRDefault="009421EC" w:rsidP="004F4178">
            <w:pPr>
              <w:pStyle w:val="YXY"/>
              <w:numPr>
                <w:ilvl w:val="0"/>
                <w:numId w:val="5"/>
              </w:numPr>
            </w:pPr>
            <w:r w:rsidRPr="00B60FEF">
              <w:t>plní funkci krajského databázového a informačního střediska, poskytuje přímo nebo zprostředkovaně kopie za úplatu,</w:t>
            </w:r>
          </w:p>
          <w:p w:rsidR="009421EC" w:rsidRPr="00B60FEF" w:rsidRDefault="009421EC" w:rsidP="004F4178">
            <w:pPr>
              <w:pStyle w:val="YXY"/>
              <w:numPr>
                <w:ilvl w:val="0"/>
                <w:numId w:val="5"/>
              </w:numPr>
            </w:pPr>
            <w:r w:rsidRPr="00B60FEF">
              <w:t>organizuje vzdělávací akce pro pracovníky knihoven a informačních pracovišť, realizuje rekvalifikační program pro pracovní činnost – odborný knihovník a informační pracovník,</w:t>
            </w:r>
          </w:p>
          <w:p w:rsidR="009421EC" w:rsidRPr="00B60FEF" w:rsidRDefault="009421EC" w:rsidP="004F4178">
            <w:pPr>
              <w:pStyle w:val="YXY"/>
              <w:numPr>
                <w:ilvl w:val="0"/>
                <w:numId w:val="5"/>
              </w:numPr>
            </w:pPr>
            <w:r w:rsidRPr="00B60FEF">
              <w:t>je střediskem pro bibliografickou práci, zejména garantem regionální bibliografie,</w:t>
            </w:r>
          </w:p>
          <w:p w:rsidR="009421EC" w:rsidRDefault="009421EC" w:rsidP="004F4178">
            <w:pPr>
              <w:pStyle w:val="YXY"/>
              <w:numPr>
                <w:ilvl w:val="0"/>
                <w:numId w:val="5"/>
              </w:numPr>
            </w:pPr>
            <w:r w:rsidRPr="00B60FEF">
              <w:t>vydává čtvrtletní časopis</w:t>
            </w:r>
            <w:r>
              <w:t xml:space="preserve"> KROK, vydává a podílí se na vydávání bibliografických a regionálních a odborných publikací a prodává je,</w:t>
            </w:r>
          </w:p>
          <w:p w:rsidR="009421EC" w:rsidRPr="00EC3618" w:rsidRDefault="009421EC" w:rsidP="004F4178">
            <w:pPr>
              <w:pStyle w:val="YXY"/>
              <w:numPr>
                <w:ilvl w:val="0"/>
                <w:numId w:val="5"/>
              </w:numPr>
            </w:pPr>
            <w:r w:rsidRPr="00EC3618">
              <w:rPr>
                <w:rFonts w:cs="Arial"/>
                <w:b/>
              </w:rPr>
              <w:t>podílí se na výzkumu, vývoji a inovacích v oblasti veřejných knihovnických a informačních služeb využitím knihovních fondů pro základní výzkum a ověřování jeho výsledků, šíření výsledků prostřednictvím výuky a publikování a poskytováním informačních zdrojů pro vědu, vývoj a inovace prostřednictvím knihovního fondu a informačních zdrojů.</w:t>
            </w:r>
          </w:p>
          <w:p w:rsidR="009F39E9" w:rsidRPr="008F01DC" w:rsidRDefault="009F39E9" w:rsidP="009421EC">
            <w:pPr>
              <w:pStyle w:val="YXY"/>
            </w:pPr>
            <w:r>
              <w:t xml:space="preserve">     </w:t>
            </w:r>
          </w:p>
        </w:tc>
      </w:tr>
      <w:tr w:rsidR="009F39E9" w:rsidRPr="008F01DC" w:rsidTr="00A94D5A">
        <w:tc>
          <w:tcPr>
            <w:tcW w:w="0" w:type="auto"/>
            <w:shd w:val="clear" w:color="auto" w:fill="auto"/>
          </w:tcPr>
          <w:p w:rsidR="009F39E9" w:rsidRPr="008F01DC" w:rsidRDefault="009421EC" w:rsidP="009421EC">
            <w:pPr>
              <w:pStyle w:val="YXY"/>
            </w:pPr>
            <w:r w:rsidRPr="00454CBA">
              <w:rPr>
                <w:b/>
              </w:rPr>
              <w:lastRenderedPageBreak/>
              <w:t>4</w:t>
            </w:r>
            <w:r w:rsidR="009F39E9" w:rsidRPr="00454CBA">
              <w:rPr>
                <w:b/>
              </w:rPr>
              <w:t>.</w:t>
            </w:r>
            <w:r w:rsidR="009F39E9">
              <w:t xml:space="preserve"> </w:t>
            </w:r>
            <w:r>
              <w:t>Vědecká knihovna v Olomouci zpracovává konzervační fond z knihovních dokumentů, které získává jako příjemce povinného výtisku podle zákona č. 37/1995 Sb., o neperiodických publikacích a podle zák. č. 46/2000 Sb., (tiskového zákona) v platném znění.</w:t>
            </w:r>
          </w:p>
        </w:tc>
      </w:tr>
      <w:tr w:rsidR="009F39E9" w:rsidRPr="008F01DC" w:rsidTr="00A94D5A">
        <w:tc>
          <w:tcPr>
            <w:tcW w:w="0" w:type="auto"/>
            <w:shd w:val="clear" w:color="auto" w:fill="auto"/>
          </w:tcPr>
          <w:p w:rsidR="009F39E9" w:rsidRPr="008F01DC" w:rsidRDefault="009F39E9" w:rsidP="009421EC">
            <w:pPr>
              <w:pStyle w:val="YXY"/>
            </w:pPr>
            <w:r>
              <w:t xml:space="preserve"> </w:t>
            </w:r>
            <w:r w:rsidR="009421EC" w:rsidRPr="00454CBA">
              <w:rPr>
                <w:b/>
              </w:rPr>
              <w:t>5.</w:t>
            </w:r>
            <w:r w:rsidR="009421EC">
              <w:t xml:space="preserve"> Organizace zajišťuje pro svého zřizovatele pronájem bytů a nevyužívaných nebytových prostor v objektech, které převzala do správy.</w:t>
            </w:r>
          </w:p>
        </w:tc>
      </w:tr>
    </w:tbl>
    <w:p w:rsidR="00FF0F64" w:rsidRPr="00FF0F64" w:rsidRDefault="00FF0F64" w:rsidP="00FF0F64">
      <w:pPr>
        <w:spacing w:after="0" w:line="240" w:lineRule="auto"/>
        <w:contextualSpacing/>
        <w:jc w:val="both"/>
        <w:rPr>
          <w:rFonts w:ascii="Arial" w:eastAsia="Times New Roman" w:hAnsi="Arial" w:cs="Arial"/>
          <w:sz w:val="28"/>
          <w:szCs w:val="24"/>
          <w:lang w:eastAsia="cs-CZ"/>
        </w:rPr>
      </w:pPr>
    </w:p>
    <w:p w:rsidR="00FF0F64" w:rsidRPr="00FF0F64" w:rsidRDefault="00FF0F64" w:rsidP="00FF0F64">
      <w:pPr>
        <w:autoSpaceDE w:val="0"/>
        <w:autoSpaceDN w:val="0"/>
        <w:adjustRightInd w:val="0"/>
        <w:spacing w:after="0" w:line="240" w:lineRule="auto"/>
        <w:rPr>
          <w:rFonts w:ascii="Arial" w:hAnsi="Arial" w:cs="Arial"/>
          <w:color w:val="000000"/>
          <w:sz w:val="24"/>
          <w:szCs w:val="23"/>
        </w:rPr>
      </w:pPr>
      <w:r w:rsidRPr="00FF0F64">
        <w:rPr>
          <w:rFonts w:ascii="Arial" w:hAnsi="Arial" w:cs="Arial"/>
          <w:color w:val="000000"/>
          <w:sz w:val="24"/>
          <w:szCs w:val="23"/>
        </w:rPr>
        <w:t xml:space="preserve">V ostatních částech zůstává zřizovací listina beze změny. </w:t>
      </w:r>
    </w:p>
    <w:p w:rsidR="00FF0F64" w:rsidRPr="00FF0F64" w:rsidRDefault="00FF0F64" w:rsidP="00FF0F64">
      <w:pPr>
        <w:autoSpaceDE w:val="0"/>
        <w:autoSpaceDN w:val="0"/>
        <w:adjustRightInd w:val="0"/>
        <w:spacing w:after="0" w:line="240" w:lineRule="auto"/>
        <w:rPr>
          <w:rFonts w:ascii="Arial" w:hAnsi="Arial" w:cs="Arial"/>
          <w:color w:val="000000"/>
          <w:sz w:val="24"/>
          <w:szCs w:val="23"/>
        </w:rPr>
      </w:pPr>
    </w:p>
    <w:p w:rsidR="00FF0F64" w:rsidRPr="00FF0F64" w:rsidRDefault="00FF0F64" w:rsidP="00863E7A">
      <w:pPr>
        <w:autoSpaceDE w:val="0"/>
        <w:autoSpaceDN w:val="0"/>
        <w:adjustRightInd w:val="0"/>
        <w:spacing w:after="0" w:line="240" w:lineRule="auto"/>
        <w:jc w:val="both"/>
        <w:rPr>
          <w:rFonts w:ascii="Arial" w:hAnsi="Arial" w:cs="Arial"/>
          <w:color w:val="000000"/>
          <w:sz w:val="24"/>
          <w:szCs w:val="23"/>
        </w:rPr>
      </w:pPr>
      <w:r w:rsidRPr="00FF0F64">
        <w:rPr>
          <w:rFonts w:ascii="Arial" w:hAnsi="Arial" w:cs="Arial"/>
          <w:color w:val="000000"/>
          <w:sz w:val="24"/>
          <w:szCs w:val="23"/>
        </w:rPr>
        <w:t xml:space="preserve">Tento dodatek nabývá platnosti dnem jeho schválení Zastupitelstvem Olomouckého kraje </w:t>
      </w:r>
      <w:r w:rsidR="00863E7A">
        <w:rPr>
          <w:rFonts w:ascii="Arial" w:hAnsi="Arial" w:cs="Arial"/>
          <w:color w:val="000000"/>
          <w:sz w:val="24"/>
          <w:szCs w:val="23"/>
        </w:rPr>
        <w:t>s účinností od 18</w:t>
      </w:r>
      <w:r w:rsidRPr="00FF0F64">
        <w:rPr>
          <w:rFonts w:ascii="Arial" w:hAnsi="Arial" w:cs="Arial"/>
          <w:color w:val="000000"/>
          <w:sz w:val="24"/>
          <w:szCs w:val="23"/>
        </w:rPr>
        <w:t xml:space="preserve">. 9. 2017. </w:t>
      </w:r>
    </w:p>
    <w:p w:rsidR="00FF0F64" w:rsidRDefault="00FF0F64" w:rsidP="00FF0F64">
      <w:pPr>
        <w:spacing w:after="0" w:line="240" w:lineRule="auto"/>
        <w:jc w:val="both"/>
        <w:rPr>
          <w:rFonts w:ascii="Arial" w:eastAsia="Times New Roman" w:hAnsi="Arial" w:cs="Arial"/>
          <w:sz w:val="24"/>
          <w:szCs w:val="24"/>
          <w:lang w:eastAsia="cs-CZ"/>
        </w:rPr>
      </w:pPr>
    </w:p>
    <w:p w:rsidR="00FF0F64" w:rsidRPr="00FF0F64" w:rsidRDefault="00FF0F64" w:rsidP="00FF0F64">
      <w:pPr>
        <w:spacing w:after="0" w:line="240" w:lineRule="auto"/>
        <w:jc w:val="both"/>
        <w:rPr>
          <w:rFonts w:ascii="Arial" w:eastAsia="Times New Roman" w:hAnsi="Arial" w:cs="Arial"/>
          <w:sz w:val="24"/>
          <w:szCs w:val="24"/>
          <w:lang w:eastAsia="cs-CZ"/>
        </w:rPr>
      </w:pPr>
      <w:r w:rsidRPr="00FF0F64">
        <w:rPr>
          <w:rFonts w:ascii="Arial" w:eastAsia="Times New Roman" w:hAnsi="Arial" w:cs="Arial"/>
          <w:sz w:val="24"/>
          <w:szCs w:val="24"/>
          <w:lang w:eastAsia="cs-CZ"/>
        </w:rPr>
        <w:t>V Olomouci dne 1</w:t>
      </w:r>
      <w:r w:rsidR="00863E7A">
        <w:rPr>
          <w:rFonts w:ascii="Arial" w:eastAsia="Times New Roman" w:hAnsi="Arial" w:cs="Arial"/>
          <w:sz w:val="24"/>
          <w:szCs w:val="24"/>
          <w:lang w:eastAsia="cs-CZ"/>
        </w:rPr>
        <w:t>8</w:t>
      </w:r>
      <w:r w:rsidRPr="00FF0F64">
        <w:rPr>
          <w:rFonts w:ascii="Arial" w:eastAsia="Times New Roman" w:hAnsi="Arial" w:cs="Arial"/>
          <w:sz w:val="24"/>
          <w:szCs w:val="24"/>
          <w:lang w:eastAsia="cs-CZ"/>
        </w:rPr>
        <w:t>. 9. 2017</w:t>
      </w:r>
    </w:p>
    <w:p w:rsidR="00FF0F64" w:rsidRPr="00FF0F64" w:rsidRDefault="00FF0F64" w:rsidP="00FF0F64">
      <w:pPr>
        <w:spacing w:after="0" w:line="240" w:lineRule="auto"/>
        <w:ind w:left="4956" w:firstLine="708"/>
        <w:jc w:val="center"/>
        <w:rPr>
          <w:rFonts w:ascii="Arial" w:eastAsia="Times New Roman" w:hAnsi="Arial" w:cs="Arial"/>
          <w:sz w:val="24"/>
          <w:szCs w:val="24"/>
          <w:lang w:eastAsia="cs-CZ"/>
        </w:rPr>
      </w:pPr>
    </w:p>
    <w:p w:rsidR="00FF0F64" w:rsidRPr="00FF0F64" w:rsidRDefault="00FF0F64" w:rsidP="00FF0F64">
      <w:pPr>
        <w:spacing w:after="0" w:line="240" w:lineRule="auto"/>
        <w:ind w:left="4956" w:firstLine="708"/>
        <w:jc w:val="center"/>
        <w:rPr>
          <w:rFonts w:ascii="Arial" w:eastAsia="Times New Roman" w:hAnsi="Arial" w:cs="Arial"/>
          <w:sz w:val="24"/>
          <w:szCs w:val="24"/>
          <w:lang w:eastAsia="cs-CZ"/>
        </w:rPr>
      </w:pPr>
    </w:p>
    <w:p w:rsidR="00FF0F64" w:rsidRPr="00FF0F64" w:rsidRDefault="00FF0F64" w:rsidP="00FF0F64">
      <w:pPr>
        <w:spacing w:after="0" w:line="240" w:lineRule="auto"/>
        <w:ind w:left="4956" w:firstLine="708"/>
        <w:jc w:val="center"/>
        <w:rPr>
          <w:rFonts w:ascii="Arial" w:eastAsia="Times New Roman" w:hAnsi="Arial" w:cs="Arial"/>
          <w:sz w:val="24"/>
          <w:szCs w:val="24"/>
          <w:lang w:eastAsia="cs-CZ"/>
        </w:rPr>
      </w:pPr>
      <w:r w:rsidRPr="00FF0F64">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r w:rsidRPr="00FF0F64">
        <w:rPr>
          <w:rFonts w:ascii="Arial" w:eastAsia="Times New Roman" w:hAnsi="Arial" w:cs="Arial"/>
          <w:sz w:val="24"/>
          <w:szCs w:val="24"/>
          <w:lang w:eastAsia="cs-CZ"/>
        </w:rPr>
        <w:t>Ladislav Okleštěk</w:t>
      </w:r>
    </w:p>
    <w:p w:rsidR="00FA685C" w:rsidRDefault="00FF0F64" w:rsidP="00FF0F64">
      <w:pPr>
        <w:spacing w:after="0" w:line="240" w:lineRule="auto"/>
        <w:jc w:val="right"/>
      </w:pPr>
      <w:r w:rsidRPr="00FF0F64">
        <w:rPr>
          <w:rFonts w:ascii="Arial" w:eastAsia="Times New Roman" w:hAnsi="Arial" w:cs="Arial"/>
          <w:sz w:val="24"/>
          <w:szCs w:val="24"/>
          <w:lang w:eastAsia="cs-CZ"/>
        </w:rPr>
        <w:t>hejtman Olomouckého kraje</w:t>
      </w:r>
    </w:p>
    <w:sectPr w:rsidR="00FA685C" w:rsidSect="00877E63">
      <w:headerReference w:type="default" r:id="rId9"/>
      <w:footerReference w:type="default" r:id="rId10"/>
      <w:pgSz w:w="11906" w:h="16838"/>
      <w:pgMar w:top="1417" w:right="1417" w:bottom="1417" w:left="1417"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8A2" w:rsidRDefault="004378A2" w:rsidP="00FF0F64">
      <w:pPr>
        <w:spacing w:after="0" w:line="240" w:lineRule="auto"/>
      </w:pPr>
      <w:r>
        <w:separator/>
      </w:r>
    </w:p>
  </w:endnote>
  <w:endnote w:type="continuationSeparator" w:id="0">
    <w:p w:rsidR="004378A2" w:rsidRDefault="004378A2" w:rsidP="00FF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63" w:rsidRDefault="00877E63" w:rsidP="00877E63">
    <w:pPr>
      <w:pBdr>
        <w:top w:val="single" w:sz="4" w:space="1" w:color="auto"/>
      </w:pBdr>
      <w:tabs>
        <w:tab w:val="center" w:pos="4536"/>
        <w:tab w:val="right" w:pos="9072"/>
      </w:tabs>
      <w:spacing w:after="0" w:line="240" w:lineRule="auto"/>
      <w:rPr>
        <w:rFonts w:ascii="Arial" w:eastAsia="Times New Roman" w:hAnsi="Arial" w:cs="Arial"/>
        <w:sz w:val="20"/>
        <w:szCs w:val="20"/>
        <w:lang w:eastAsia="cs-CZ"/>
      </w:rPr>
    </w:pPr>
    <w:r>
      <w:rPr>
        <w:rFonts w:ascii="Arial" w:eastAsia="Times New Roman" w:hAnsi="Arial" w:cs="Arial"/>
        <w:i/>
        <w:sz w:val="20"/>
        <w:szCs w:val="20"/>
        <w:lang w:eastAsia="cs-CZ"/>
      </w:rPr>
      <w:t xml:space="preserve">Zastupitelstvo Olomouckého kraje 18. 9. 2017 </w:t>
    </w:r>
    <w:r>
      <w:rPr>
        <w:rFonts w:ascii="Arial" w:eastAsia="Times New Roman" w:hAnsi="Arial" w:cs="Arial"/>
        <w:i/>
        <w:sz w:val="20"/>
        <w:szCs w:val="20"/>
        <w:lang w:eastAsia="cs-CZ"/>
      </w:rPr>
      <w:tab/>
    </w:r>
    <w:r>
      <w:rPr>
        <w:rFonts w:ascii="Arial" w:eastAsia="Times New Roman" w:hAnsi="Arial" w:cs="Arial"/>
        <w:sz w:val="20"/>
        <w:szCs w:val="20"/>
        <w:lang w:eastAsia="cs-CZ"/>
      </w:rPr>
      <w:tab/>
    </w:r>
    <w:r>
      <w:rPr>
        <w:rFonts w:ascii="Arial" w:eastAsia="Times New Roman" w:hAnsi="Arial" w:cs="Arial"/>
        <w:i/>
        <w:sz w:val="20"/>
        <w:szCs w:val="20"/>
        <w:lang w:eastAsia="cs-CZ"/>
      </w:rPr>
      <w:t xml:space="preserve">Strana </w:t>
    </w:r>
    <w:r>
      <w:rPr>
        <w:rFonts w:ascii="Arial" w:eastAsia="Times New Roman" w:hAnsi="Arial" w:cs="Arial"/>
        <w:i/>
        <w:sz w:val="20"/>
        <w:szCs w:val="20"/>
        <w:lang w:eastAsia="cs-CZ"/>
      </w:rPr>
      <w:fldChar w:fldCharType="begin"/>
    </w:r>
    <w:r>
      <w:rPr>
        <w:rFonts w:ascii="Arial" w:eastAsia="Times New Roman" w:hAnsi="Arial" w:cs="Arial"/>
        <w:i/>
        <w:sz w:val="20"/>
        <w:szCs w:val="20"/>
        <w:lang w:eastAsia="cs-CZ"/>
      </w:rPr>
      <w:instrText xml:space="preserve"> PAGE </w:instrText>
    </w:r>
    <w:r>
      <w:rPr>
        <w:rFonts w:ascii="Arial" w:eastAsia="Times New Roman" w:hAnsi="Arial" w:cs="Arial"/>
        <w:i/>
        <w:sz w:val="20"/>
        <w:szCs w:val="20"/>
        <w:lang w:eastAsia="cs-CZ"/>
      </w:rPr>
      <w:fldChar w:fldCharType="separate"/>
    </w:r>
    <w:r>
      <w:rPr>
        <w:rFonts w:ascii="Arial" w:eastAsia="Times New Roman" w:hAnsi="Arial" w:cs="Arial"/>
        <w:i/>
        <w:noProof/>
        <w:sz w:val="20"/>
        <w:szCs w:val="20"/>
        <w:lang w:eastAsia="cs-CZ"/>
      </w:rPr>
      <w:t>5</w:t>
    </w:r>
    <w:r>
      <w:rPr>
        <w:rFonts w:ascii="Arial" w:eastAsia="Times New Roman" w:hAnsi="Arial" w:cs="Arial"/>
        <w:i/>
        <w:sz w:val="20"/>
        <w:szCs w:val="20"/>
        <w:lang w:eastAsia="cs-CZ"/>
      </w:rPr>
      <w:fldChar w:fldCharType="end"/>
    </w:r>
    <w:r>
      <w:rPr>
        <w:rFonts w:ascii="Arial" w:eastAsia="Times New Roman" w:hAnsi="Arial" w:cs="Arial"/>
        <w:i/>
        <w:sz w:val="20"/>
        <w:szCs w:val="20"/>
        <w:lang w:eastAsia="cs-CZ"/>
      </w:rPr>
      <w:t xml:space="preserve"> </w:t>
    </w:r>
    <w:r>
      <w:rPr>
        <w:rFonts w:ascii="Arial" w:eastAsia="Times New Roman" w:hAnsi="Arial" w:cs="Arial"/>
        <w:i/>
        <w:sz w:val="20"/>
        <w:szCs w:val="20"/>
        <w:lang w:eastAsia="cs-CZ"/>
      </w:rPr>
      <w:t>(celkem 6</w:t>
    </w:r>
    <w:r>
      <w:rPr>
        <w:rFonts w:ascii="Arial" w:eastAsia="Times New Roman" w:hAnsi="Arial" w:cs="Arial"/>
        <w:i/>
        <w:sz w:val="20"/>
        <w:szCs w:val="20"/>
        <w:lang w:eastAsia="cs-CZ"/>
      </w:rPr>
      <w:t>)</w:t>
    </w:r>
  </w:p>
  <w:p w:rsidR="0021173D" w:rsidRPr="00AD4402" w:rsidRDefault="006C18BE" w:rsidP="0021173D">
    <w:pPr>
      <w:pStyle w:val="Zpat"/>
      <w:pBdr>
        <w:top w:val="single" w:sz="4" w:space="1" w:color="auto"/>
      </w:pBdr>
      <w:rPr>
        <w:rFonts w:ascii="Arial" w:hAnsi="Arial" w:cs="Arial"/>
        <w:i/>
        <w:sz w:val="20"/>
        <w:szCs w:val="20"/>
      </w:rPr>
    </w:pPr>
    <w:r>
      <w:rPr>
        <w:rFonts w:ascii="Arial" w:hAnsi="Arial" w:cs="Arial"/>
        <w:i/>
        <w:sz w:val="20"/>
        <w:szCs w:val="20"/>
      </w:rPr>
      <w:t>22.</w:t>
    </w:r>
    <w:r w:rsidR="00FF0F64" w:rsidRPr="00AD4402">
      <w:rPr>
        <w:rFonts w:ascii="Arial" w:hAnsi="Arial" w:cs="Arial"/>
        <w:i/>
        <w:sz w:val="20"/>
        <w:szCs w:val="20"/>
      </w:rPr>
      <w:t xml:space="preserve"> – Dodatk</w:t>
    </w:r>
    <w:r>
      <w:rPr>
        <w:rFonts w:ascii="Arial" w:hAnsi="Arial" w:cs="Arial"/>
        <w:i/>
        <w:sz w:val="20"/>
        <w:szCs w:val="20"/>
      </w:rPr>
      <w:t>y</w:t>
    </w:r>
    <w:r w:rsidR="00FF0F64" w:rsidRPr="00AD4402">
      <w:rPr>
        <w:rFonts w:ascii="Arial" w:hAnsi="Arial" w:cs="Arial"/>
        <w:i/>
        <w:sz w:val="20"/>
        <w:szCs w:val="20"/>
      </w:rPr>
      <w:t xml:space="preserve"> zřizovací</w:t>
    </w:r>
    <w:r>
      <w:rPr>
        <w:rFonts w:ascii="Arial" w:hAnsi="Arial" w:cs="Arial"/>
        <w:i/>
        <w:sz w:val="20"/>
        <w:szCs w:val="20"/>
      </w:rPr>
      <w:t>ch</w:t>
    </w:r>
    <w:r w:rsidR="00FF0F64" w:rsidRPr="00AD4402">
      <w:rPr>
        <w:rFonts w:ascii="Arial" w:hAnsi="Arial" w:cs="Arial"/>
        <w:i/>
        <w:sz w:val="20"/>
        <w:szCs w:val="20"/>
      </w:rPr>
      <w:t xml:space="preserve"> listin příspěvkov</w:t>
    </w:r>
    <w:r>
      <w:rPr>
        <w:rFonts w:ascii="Arial" w:hAnsi="Arial" w:cs="Arial"/>
        <w:i/>
        <w:sz w:val="20"/>
        <w:szCs w:val="20"/>
      </w:rPr>
      <w:t>ých</w:t>
    </w:r>
    <w:r w:rsidR="00FF0F64" w:rsidRPr="00AD4402">
      <w:rPr>
        <w:rFonts w:ascii="Arial" w:hAnsi="Arial" w:cs="Arial"/>
        <w:i/>
        <w:sz w:val="20"/>
        <w:szCs w:val="20"/>
      </w:rPr>
      <w:t xml:space="preserve"> organizac</w:t>
    </w:r>
    <w:r>
      <w:rPr>
        <w:rFonts w:ascii="Arial" w:hAnsi="Arial" w:cs="Arial"/>
        <w:i/>
        <w:sz w:val="20"/>
        <w:szCs w:val="20"/>
      </w:rPr>
      <w:t>í</w:t>
    </w:r>
    <w:r w:rsidR="00FF0F64" w:rsidRPr="00AD4402">
      <w:rPr>
        <w:rFonts w:ascii="Arial" w:hAnsi="Arial" w:cs="Arial"/>
        <w:i/>
        <w:sz w:val="20"/>
        <w:szCs w:val="20"/>
      </w:rPr>
      <w:t xml:space="preserve"> v oblasti kultury</w:t>
    </w:r>
  </w:p>
  <w:p w:rsidR="0021173D" w:rsidRPr="00AD4402" w:rsidRDefault="00FF0F64" w:rsidP="0021173D">
    <w:pPr>
      <w:pStyle w:val="Zpat"/>
      <w:pBdr>
        <w:top w:val="single" w:sz="4" w:space="1" w:color="auto"/>
      </w:pBdr>
      <w:rPr>
        <w:rFonts w:ascii="Arial" w:hAnsi="Arial" w:cs="Arial"/>
        <w:i/>
        <w:sz w:val="20"/>
        <w:szCs w:val="20"/>
      </w:rPr>
    </w:pPr>
    <w:r w:rsidRPr="00AD4402">
      <w:rPr>
        <w:rFonts w:ascii="Arial" w:hAnsi="Arial" w:cs="Arial"/>
        <w:i/>
        <w:sz w:val="20"/>
        <w:szCs w:val="20"/>
      </w:rPr>
      <w:t xml:space="preserve">Příloha č. </w:t>
    </w:r>
    <w:r w:rsidR="006C18BE">
      <w:rPr>
        <w:rFonts w:ascii="Arial" w:hAnsi="Arial" w:cs="Arial"/>
        <w:i/>
        <w:sz w:val="20"/>
        <w:szCs w:val="20"/>
      </w:rPr>
      <w:t>2</w:t>
    </w:r>
    <w:r w:rsidRPr="00AD4402">
      <w:rPr>
        <w:rFonts w:ascii="Arial" w:hAnsi="Arial" w:cs="Arial"/>
        <w:i/>
        <w:sz w:val="20"/>
        <w:szCs w:val="20"/>
      </w:rPr>
      <w:t xml:space="preserve"> – </w:t>
    </w:r>
    <w:r w:rsidR="00E16DBC">
      <w:rPr>
        <w:rFonts w:ascii="Arial" w:hAnsi="Arial" w:cs="Arial"/>
        <w:i/>
        <w:sz w:val="20"/>
        <w:szCs w:val="20"/>
      </w:rPr>
      <w:t xml:space="preserve">Návrh dodatku </w:t>
    </w:r>
    <w:r w:rsidRPr="00AD4402">
      <w:rPr>
        <w:rFonts w:ascii="Arial" w:hAnsi="Arial" w:cs="Arial"/>
        <w:i/>
        <w:sz w:val="20"/>
        <w:szCs w:val="20"/>
      </w:rPr>
      <w:t>zřizovací listin</w:t>
    </w:r>
    <w:r w:rsidR="00E16DBC">
      <w:rPr>
        <w:rFonts w:ascii="Arial" w:hAnsi="Arial" w:cs="Arial"/>
        <w:i/>
        <w:sz w:val="20"/>
        <w:szCs w:val="20"/>
      </w:rPr>
      <w:t>y</w:t>
    </w:r>
    <w:r w:rsidRPr="00AD4402">
      <w:rPr>
        <w:rFonts w:ascii="Arial" w:hAnsi="Arial" w:cs="Arial"/>
        <w:i/>
        <w:sz w:val="20"/>
        <w:szCs w:val="20"/>
      </w:rPr>
      <w:t xml:space="preserve"> </w:t>
    </w:r>
    <w:r>
      <w:rPr>
        <w:rFonts w:ascii="Arial" w:hAnsi="Arial" w:cs="Arial"/>
        <w:i/>
        <w:sz w:val="20"/>
        <w:szCs w:val="20"/>
      </w:rPr>
      <w:t xml:space="preserve">Vědecké knihovny v </w:t>
    </w:r>
    <w:r w:rsidRPr="00AD4402">
      <w:rPr>
        <w:rFonts w:ascii="Arial" w:hAnsi="Arial" w:cs="Arial"/>
        <w:i/>
        <w:sz w:val="20"/>
        <w:szCs w:val="20"/>
      </w:rPr>
      <w:t>Olomouc</w:t>
    </w:r>
    <w:r>
      <w:rPr>
        <w:rFonts w:ascii="Arial" w:hAnsi="Arial" w:cs="Arial"/>
        <w:i/>
        <w:sz w:val="20"/>
        <w:szCs w:val="20"/>
      </w:rPr>
      <w:t>i</w:t>
    </w:r>
  </w:p>
  <w:p w:rsidR="00F74F49" w:rsidRDefault="00877E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8A2" w:rsidRDefault="004378A2" w:rsidP="00FF0F64">
      <w:pPr>
        <w:spacing w:after="0" w:line="240" w:lineRule="auto"/>
      </w:pPr>
      <w:r>
        <w:separator/>
      </w:r>
    </w:p>
  </w:footnote>
  <w:footnote w:type="continuationSeparator" w:id="0">
    <w:p w:rsidR="004378A2" w:rsidRDefault="004378A2" w:rsidP="00FF0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7A" w:rsidRPr="00863E7A" w:rsidRDefault="00863E7A" w:rsidP="00B60FEF">
    <w:pPr>
      <w:spacing w:after="0" w:line="240" w:lineRule="auto"/>
      <w:contextualSpacing/>
      <w:jc w:val="center"/>
      <w:rPr>
        <w:rFonts w:ascii="Arial" w:eastAsia="Times New Roman" w:hAnsi="Arial" w:cs="Arial"/>
        <w:i/>
        <w:sz w:val="24"/>
        <w:szCs w:val="24"/>
        <w:lang w:eastAsia="cs-CZ"/>
      </w:rPr>
    </w:pPr>
    <w:r w:rsidRPr="00863E7A">
      <w:rPr>
        <w:rFonts w:ascii="Arial" w:eastAsia="Times New Roman" w:hAnsi="Arial" w:cs="Arial"/>
        <w:i/>
        <w:sz w:val="24"/>
        <w:szCs w:val="24"/>
        <w:lang w:eastAsia="cs-CZ"/>
      </w:rPr>
      <w:t xml:space="preserve">Příloha č. 1 – </w:t>
    </w:r>
    <w:r>
      <w:rPr>
        <w:rFonts w:ascii="Arial" w:eastAsia="Times New Roman" w:hAnsi="Arial" w:cs="Arial"/>
        <w:i/>
        <w:sz w:val="24"/>
        <w:szCs w:val="24"/>
        <w:lang w:eastAsia="cs-CZ"/>
      </w:rPr>
      <w:t>Návrh dodatku zř</w:t>
    </w:r>
    <w:r w:rsidRPr="00863E7A">
      <w:rPr>
        <w:rFonts w:ascii="Arial" w:eastAsia="Times New Roman" w:hAnsi="Arial" w:cs="Arial"/>
        <w:i/>
        <w:sz w:val="24"/>
        <w:szCs w:val="24"/>
        <w:lang w:eastAsia="cs-CZ"/>
      </w:rPr>
      <w:t>izovací listin</w:t>
    </w:r>
    <w:r>
      <w:rPr>
        <w:rFonts w:ascii="Arial" w:eastAsia="Times New Roman" w:hAnsi="Arial" w:cs="Arial"/>
        <w:i/>
        <w:sz w:val="24"/>
        <w:szCs w:val="24"/>
        <w:lang w:eastAsia="cs-CZ"/>
      </w:rPr>
      <w:t>y</w:t>
    </w:r>
    <w:r w:rsidRPr="00863E7A">
      <w:rPr>
        <w:rFonts w:ascii="Arial" w:eastAsia="Times New Roman" w:hAnsi="Arial" w:cs="Arial"/>
        <w:i/>
        <w:sz w:val="24"/>
        <w:szCs w:val="24"/>
        <w:lang w:eastAsia="cs-CZ"/>
      </w:rPr>
      <w:t xml:space="preserve"> Vědecké knihovny v Olomouci</w:t>
    </w:r>
  </w:p>
  <w:p w:rsidR="00863E7A" w:rsidRPr="00863E7A" w:rsidRDefault="00863E7A" w:rsidP="00863E7A">
    <w:pPr>
      <w:pStyle w:val="Zhlav"/>
      <w:jc w:val="center"/>
      <w:rPr>
        <w:rFonts w:ascii="Arial" w:hAnsi="Arial" w:cs="Arial"/>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4BCE"/>
    <w:multiLevelType w:val="hybridMultilevel"/>
    <w:tmpl w:val="EB9090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572107"/>
    <w:multiLevelType w:val="hybridMultilevel"/>
    <w:tmpl w:val="18444CAC"/>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start w:val="1"/>
      <w:numFmt w:val="bullet"/>
      <w:lvlText w:val=""/>
      <w:lvlJc w:val="left"/>
      <w:pPr>
        <w:tabs>
          <w:tab w:val="num" w:pos="2840"/>
        </w:tabs>
        <w:ind w:left="2840" w:hanging="360"/>
      </w:pPr>
      <w:rPr>
        <w:rFonts w:ascii="Wingdings" w:hAnsi="Wingdings" w:hint="default"/>
      </w:rPr>
    </w:lvl>
    <w:lvl w:ilvl="3" w:tplc="04050001">
      <w:start w:val="1"/>
      <w:numFmt w:val="bullet"/>
      <w:lvlText w:val=""/>
      <w:lvlJc w:val="left"/>
      <w:pPr>
        <w:tabs>
          <w:tab w:val="num" w:pos="3560"/>
        </w:tabs>
        <w:ind w:left="3560" w:hanging="360"/>
      </w:pPr>
      <w:rPr>
        <w:rFonts w:ascii="Symbol" w:hAnsi="Symbol" w:hint="default"/>
      </w:rPr>
    </w:lvl>
    <w:lvl w:ilvl="4" w:tplc="04050003">
      <w:start w:val="1"/>
      <w:numFmt w:val="bullet"/>
      <w:lvlText w:val="o"/>
      <w:lvlJc w:val="left"/>
      <w:pPr>
        <w:tabs>
          <w:tab w:val="num" w:pos="4280"/>
        </w:tabs>
        <w:ind w:left="4280" w:hanging="360"/>
      </w:pPr>
      <w:rPr>
        <w:rFonts w:ascii="Courier New" w:hAnsi="Courier New" w:cs="Courier New" w:hint="default"/>
      </w:rPr>
    </w:lvl>
    <w:lvl w:ilvl="5" w:tplc="04050005">
      <w:start w:val="1"/>
      <w:numFmt w:val="bullet"/>
      <w:lvlText w:val=""/>
      <w:lvlJc w:val="left"/>
      <w:pPr>
        <w:tabs>
          <w:tab w:val="num" w:pos="5000"/>
        </w:tabs>
        <w:ind w:left="5000" w:hanging="360"/>
      </w:pPr>
      <w:rPr>
        <w:rFonts w:ascii="Wingdings" w:hAnsi="Wingdings" w:hint="default"/>
      </w:rPr>
    </w:lvl>
    <w:lvl w:ilvl="6" w:tplc="04050001">
      <w:start w:val="1"/>
      <w:numFmt w:val="bullet"/>
      <w:lvlText w:val=""/>
      <w:lvlJc w:val="left"/>
      <w:pPr>
        <w:tabs>
          <w:tab w:val="num" w:pos="5720"/>
        </w:tabs>
        <w:ind w:left="5720" w:hanging="360"/>
      </w:pPr>
      <w:rPr>
        <w:rFonts w:ascii="Symbol" w:hAnsi="Symbol" w:hint="default"/>
      </w:rPr>
    </w:lvl>
    <w:lvl w:ilvl="7" w:tplc="04050003">
      <w:start w:val="1"/>
      <w:numFmt w:val="bullet"/>
      <w:lvlText w:val="o"/>
      <w:lvlJc w:val="left"/>
      <w:pPr>
        <w:tabs>
          <w:tab w:val="num" w:pos="6440"/>
        </w:tabs>
        <w:ind w:left="6440" w:hanging="360"/>
      </w:pPr>
      <w:rPr>
        <w:rFonts w:ascii="Courier New" w:hAnsi="Courier New" w:cs="Courier New" w:hint="default"/>
      </w:rPr>
    </w:lvl>
    <w:lvl w:ilvl="8" w:tplc="04050005">
      <w:start w:val="1"/>
      <w:numFmt w:val="bullet"/>
      <w:lvlText w:val=""/>
      <w:lvlJc w:val="left"/>
      <w:pPr>
        <w:tabs>
          <w:tab w:val="num" w:pos="7160"/>
        </w:tabs>
        <w:ind w:left="7160" w:hanging="360"/>
      </w:pPr>
      <w:rPr>
        <w:rFonts w:ascii="Wingdings" w:hAnsi="Wingdings" w:hint="default"/>
      </w:rPr>
    </w:lvl>
  </w:abstractNum>
  <w:abstractNum w:abstractNumId="2">
    <w:nsid w:val="3A812A99"/>
    <w:multiLevelType w:val="hybridMultilevel"/>
    <w:tmpl w:val="565C8400"/>
    <w:lvl w:ilvl="0" w:tplc="B2D0584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9866478"/>
    <w:multiLevelType w:val="hybridMultilevel"/>
    <w:tmpl w:val="60CE4F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52B16B2"/>
    <w:multiLevelType w:val="hybridMultilevel"/>
    <w:tmpl w:val="4F248E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F64"/>
    <w:rsid w:val="0000437D"/>
    <w:rsid w:val="00052AD6"/>
    <w:rsid w:val="00066EFF"/>
    <w:rsid w:val="000D142B"/>
    <w:rsid w:val="001C5EC0"/>
    <w:rsid w:val="002C79B8"/>
    <w:rsid w:val="004378A2"/>
    <w:rsid w:val="00454CBA"/>
    <w:rsid w:val="00494C89"/>
    <w:rsid w:val="004C7380"/>
    <w:rsid w:val="004F4178"/>
    <w:rsid w:val="005C6C9C"/>
    <w:rsid w:val="005D4324"/>
    <w:rsid w:val="006971A6"/>
    <w:rsid w:val="006C18BE"/>
    <w:rsid w:val="007C3FE8"/>
    <w:rsid w:val="0084735B"/>
    <w:rsid w:val="00863E7A"/>
    <w:rsid w:val="00877E63"/>
    <w:rsid w:val="008923C5"/>
    <w:rsid w:val="009421EC"/>
    <w:rsid w:val="009F39E9"/>
    <w:rsid w:val="00A94D5A"/>
    <w:rsid w:val="00B60FEF"/>
    <w:rsid w:val="00CB6677"/>
    <w:rsid w:val="00CE0E22"/>
    <w:rsid w:val="00D23843"/>
    <w:rsid w:val="00D31F77"/>
    <w:rsid w:val="00E16DBC"/>
    <w:rsid w:val="00E61967"/>
    <w:rsid w:val="00EC3618"/>
    <w:rsid w:val="00F329CF"/>
    <w:rsid w:val="00FA2689"/>
    <w:rsid w:val="00FF0F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F0F6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FF0F64"/>
    <w:rPr>
      <w:rFonts w:ascii="Times New Roman" w:eastAsia="Times New Roman" w:hAnsi="Times New Roman" w:cs="Times New Roman"/>
      <w:sz w:val="24"/>
      <w:szCs w:val="24"/>
      <w:lang w:eastAsia="cs-CZ"/>
    </w:rPr>
  </w:style>
  <w:style w:type="character" w:styleId="slostrnky">
    <w:name w:val="page number"/>
    <w:basedOn w:val="Standardnpsmoodstavce"/>
    <w:rsid w:val="00FF0F64"/>
  </w:style>
  <w:style w:type="paragraph" w:styleId="Zhlav">
    <w:name w:val="header"/>
    <w:basedOn w:val="Normln"/>
    <w:link w:val="ZhlavChar"/>
    <w:uiPriority w:val="99"/>
    <w:unhideWhenUsed/>
    <w:rsid w:val="00FF0F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0F64"/>
  </w:style>
  <w:style w:type="paragraph" w:styleId="Zkladntext3">
    <w:name w:val="Body Text 3"/>
    <w:basedOn w:val="Normln"/>
    <w:link w:val="Zkladntext3Char"/>
    <w:unhideWhenUsed/>
    <w:rsid w:val="0084735B"/>
    <w:pPr>
      <w:spacing w:after="120" w:line="240" w:lineRule="auto"/>
      <w:jc w:val="both"/>
    </w:pPr>
    <w:rPr>
      <w:rFonts w:ascii="Arial" w:eastAsia="Times New Roman" w:hAnsi="Arial" w:cs="Times New Roman"/>
      <w:sz w:val="24"/>
      <w:szCs w:val="16"/>
      <w:lang w:eastAsia="cs-CZ"/>
    </w:rPr>
  </w:style>
  <w:style w:type="character" w:customStyle="1" w:styleId="Zkladntext3Char">
    <w:name w:val="Základní text 3 Char"/>
    <w:basedOn w:val="Standardnpsmoodstavce"/>
    <w:link w:val="Zkladntext3"/>
    <w:rsid w:val="0084735B"/>
    <w:rPr>
      <w:rFonts w:ascii="Arial" w:eastAsia="Times New Roman" w:hAnsi="Arial" w:cs="Times New Roman"/>
      <w:sz w:val="24"/>
      <w:szCs w:val="16"/>
      <w:lang w:eastAsia="cs-CZ"/>
    </w:rPr>
  </w:style>
  <w:style w:type="paragraph" w:customStyle="1" w:styleId="YYY">
    <w:name w:val="YYY"/>
    <w:basedOn w:val="Zkladntext3"/>
    <w:autoRedefine/>
    <w:rsid w:val="0084735B"/>
    <w:pPr>
      <w:spacing w:before="120"/>
      <w:jc w:val="center"/>
    </w:pPr>
    <w:rPr>
      <w:rFonts w:cs="Arial"/>
      <w:b/>
      <w:szCs w:val="24"/>
    </w:rPr>
  </w:style>
  <w:style w:type="paragraph" w:customStyle="1" w:styleId="YXY">
    <w:name w:val="YXY"/>
    <w:basedOn w:val="Normln"/>
    <w:rsid w:val="0084735B"/>
    <w:pPr>
      <w:spacing w:before="120" w:after="0" w:line="240" w:lineRule="auto"/>
      <w:jc w:val="both"/>
    </w:pPr>
    <w:rPr>
      <w:rFonts w:ascii="Arial" w:eastAsia="Times New Roman" w:hAnsi="Arial" w:cs="Times New Roman"/>
      <w:sz w:val="24"/>
      <w:szCs w:val="24"/>
      <w:lang w:eastAsia="cs-CZ"/>
    </w:rPr>
  </w:style>
  <w:style w:type="paragraph" w:customStyle="1" w:styleId="Odrky">
    <w:name w:val="Odrážky"/>
    <w:basedOn w:val="Normln"/>
    <w:rsid w:val="007C3FE8"/>
    <w:pPr>
      <w:numPr>
        <w:numId w:val="2"/>
      </w:numPr>
      <w:spacing w:after="0" w:line="240" w:lineRule="auto"/>
    </w:pPr>
    <w:rPr>
      <w:rFonts w:ascii="Arial" w:eastAsia="Times New Roman" w:hAnsi="Arial"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F0F6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FF0F64"/>
    <w:rPr>
      <w:rFonts w:ascii="Times New Roman" w:eastAsia="Times New Roman" w:hAnsi="Times New Roman" w:cs="Times New Roman"/>
      <w:sz w:val="24"/>
      <w:szCs w:val="24"/>
      <w:lang w:eastAsia="cs-CZ"/>
    </w:rPr>
  </w:style>
  <w:style w:type="character" w:styleId="slostrnky">
    <w:name w:val="page number"/>
    <w:basedOn w:val="Standardnpsmoodstavce"/>
    <w:rsid w:val="00FF0F64"/>
  </w:style>
  <w:style w:type="paragraph" w:styleId="Zhlav">
    <w:name w:val="header"/>
    <w:basedOn w:val="Normln"/>
    <w:link w:val="ZhlavChar"/>
    <w:uiPriority w:val="99"/>
    <w:unhideWhenUsed/>
    <w:rsid w:val="00FF0F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0F64"/>
  </w:style>
  <w:style w:type="paragraph" w:styleId="Zkladntext3">
    <w:name w:val="Body Text 3"/>
    <w:basedOn w:val="Normln"/>
    <w:link w:val="Zkladntext3Char"/>
    <w:unhideWhenUsed/>
    <w:rsid w:val="0084735B"/>
    <w:pPr>
      <w:spacing w:after="120" w:line="240" w:lineRule="auto"/>
      <w:jc w:val="both"/>
    </w:pPr>
    <w:rPr>
      <w:rFonts w:ascii="Arial" w:eastAsia="Times New Roman" w:hAnsi="Arial" w:cs="Times New Roman"/>
      <w:sz w:val="24"/>
      <w:szCs w:val="16"/>
      <w:lang w:eastAsia="cs-CZ"/>
    </w:rPr>
  </w:style>
  <w:style w:type="character" w:customStyle="1" w:styleId="Zkladntext3Char">
    <w:name w:val="Základní text 3 Char"/>
    <w:basedOn w:val="Standardnpsmoodstavce"/>
    <w:link w:val="Zkladntext3"/>
    <w:rsid w:val="0084735B"/>
    <w:rPr>
      <w:rFonts w:ascii="Arial" w:eastAsia="Times New Roman" w:hAnsi="Arial" w:cs="Times New Roman"/>
      <w:sz w:val="24"/>
      <w:szCs w:val="16"/>
      <w:lang w:eastAsia="cs-CZ"/>
    </w:rPr>
  </w:style>
  <w:style w:type="paragraph" w:customStyle="1" w:styleId="YYY">
    <w:name w:val="YYY"/>
    <w:basedOn w:val="Zkladntext3"/>
    <w:autoRedefine/>
    <w:rsid w:val="0084735B"/>
    <w:pPr>
      <w:spacing w:before="120"/>
      <w:jc w:val="center"/>
    </w:pPr>
    <w:rPr>
      <w:rFonts w:cs="Arial"/>
      <w:b/>
      <w:szCs w:val="24"/>
    </w:rPr>
  </w:style>
  <w:style w:type="paragraph" w:customStyle="1" w:styleId="YXY">
    <w:name w:val="YXY"/>
    <w:basedOn w:val="Normln"/>
    <w:rsid w:val="0084735B"/>
    <w:pPr>
      <w:spacing w:before="120" w:after="0" w:line="240" w:lineRule="auto"/>
      <w:jc w:val="both"/>
    </w:pPr>
    <w:rPr>
      <w:rFonts w:ascii="Arial" w:eastAsia="Times New Roman" w:hAnsi="Arial" w:cs="Times New Roman"/>
      <w:sz w:val="24"/>
      <w:szCs w:val="24"/>
      <w:lang w:eastAsia="cs-CZ"/>
    </w:rPr>
  </w:style>
  <w:style w:type="paragraph" w:customStyle="1" w:styleId="Odrky">
    <w:name w:val="Odrážky"/>
    <w:basedOn w:val="Normln"/>
    <w:rsid w:val="007C3FE8"/>
    <w:pPr>
      <w:numPr>
        <w:numId w:val="2"/>
      </w:numPr>
      <w:spacing w:after="0" w:line="240" w:lineRule="auto"/>
    </w:pPr>
    <w:rPr>
      <w:rFonts w:ascii="Arial" w:eastAsia="Times New Roman"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35415-0CAF-4D24-935B-DF8CEAB3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808</Words>
  <Characters>4772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 Pavel</dc:creator>
  <cp:lastModifiedBy>Vrbová Jitka</cp:lastModifiedBy>
  <cp:revision>5</cp:revision>
  <dcterms:created xsi:type="dcterms:W3CDTF">2017-09-11T05:56:00Z</dcterms:created>
  <dcterms:modified xsi:type="dcterms:W3CDTF">2017-09-11T09:48:00Z</dcterms:modified>
</cp:coreProperties>
</file>