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836"/>
        <w:gridCol w:w="4862"/>
        <w:gridCol w:w="42"/>
      </w:tblGrid>
      <w:tr w:rsidR="00D333CE" w:rsidRPr="00497474" w:rsidTr="000F520B">
        <w:trPr>
          <w:gridBefore w:val="1"/>
          <w:wBefore w:w="80" w:type="dxa"/>
          <w:trHeight w:val="4123"/>
        </w:trPr>
        <w:tc>
          <w:tcPr>
            <w:tcW w:w="1870" w:type="dxa"/>
          </w:tcPr>
          <w:p w:rsidR="00D333CE" w:rsidRPr="00497474" w:rsidRDefault="00AD532D" w:rsidP="00120AF5">
            <w:pPr>
              <w:pStyle w:val="Hlavikablogo2"/>
              <w:rPr>
                <w:noProof w:val="0"/>
              </w:rPr>
            </w:pPr>
            <w:bookmarkStart w:id="0" w:name="_GoBack"/>
            <w:bookmarkEnd w:id="0"/>
            <w:r>
              <w:rPr>
                <w:noProof w:val="0"/>
                <w:sz w:val="20"/>
              </w:rPr>
              <w:pict w14:anchorId="2D6A5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561278112" r:id="rId10"/>
              </w:pict>
            </w:r>
          </w:p>
        </w:tc>
        <w:tc>
          <w:tcPr>
            <w:tcW w:w="7740" w:type="dxa"/>
            <w:gridSpan w:val="3"/>
          </w:tcPr>
          <w:p w:rsidR="00D333CE" w:rsidRPr="00497474" w:rsidRDefault="00D333CE" w:rsidP="00120AF5">
            <w:pPr>
              <w:pStyle w:val="Vbornadpis"/>
            </w:pPr>
          </w:p>
          <w:p w:rsidR="00D333CE" w:rsidRPr="00497474" w:rsidRDefault="004A0997" w:rsidP="00120AF5">
            <w:pPr>
              <w:pStyle w:val="Vbornadpis"/>
            </w:pPr>
            <w:r w:rsidRPr="00497474">
              <w:t xml:space="preserve">Zápis č. </w:t>
            </w:r>
            <w:r w:rsidR="000F520B" w:rsidRPr="00497474">
              <w:t>4</w:t>
            </w:r>
          </w:p>
          <w:p w:rsidR="00D333CE" w:rsidRPr="00497474" w:rsidRDefault="00D333CE" w:rsidP="00120AF5">
            <w:pPr>
              <w:pStyle w:val="Vbornadpis"/>
            </w:pPr>
            <w:r w:rsidRPr="00497474">
              <w:t>ze zasedání Výboru pro rozvoj cestovního ruchu</w:t>
            </w:r>
          </w:p>
          <w:p w:rsidR="00D333CE" w:rsidRPr="00497474" w:rsidRDefault="00D333CE" w:rsidP="00120AF5">
            <w:pPr>
              <w:pStyle w:val="Vbornadpis"/>
            </w:pPr>
            <w:r w:rsidRPr="00497474">
              <w:t>Zastupitelstva Olomouckého kraje</w:t>
            </w:r>
          </w:p>
          <w:p w:rsidR="00D333CE" w:rsidRPr="00497474" w:rsidRDefault="004A0997" w:rsidP="00B856FE">
            <w:pPr>
              <w:pStyle w:val="Vbornadpis"/>
            </w:pPr>
            <w:r w:rsidRPr="00497474">
              <w:t xml:space="preserve">ze dne </w:t>
            </w:r>
            <w:r w:rsidR="000F520B" w:rsidRPr="00497474">
              <w:t>6</w:t>
            </w:r>
            <w:r w:rsidRPr="00497474">
              <w:t xml:space="preserve">. </w:t>
            </w:r>
            <w:r w:rsidR="000F520B" w:rsidRPr="00497474">
              <w:t>6</w:t>
            </w:r>
            <w:r w:rsidR="00D333CE" w:rsidRPr="00497474">
              <w:t>. 201</w:t>
            </w:r>
            <w:r w:rsidR="00F211C0" w:rsidRPr="00497474">
              <w:t>7</w:t>
            </w:r>
          </w:p>
          <w:p w:rsidR="000303D6" w:rsidRPr="00497474" w:rsidRDefault="000303D6" w:rsidP="00B856FE">
            <w:pPr>
              <w:pStyle w:val="Vbornadpis"/>
            </w:pPr>
          </w:p>
        </w:tc>
      </w:tr>
      <w:tr w:rsidR="001C1AF6" w:rsidRPr="00497474" w:rsidTr="000F520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1C1AF6" w:rsidRPr="00497474" w:rsidRDefault="001C1AF6" w:rsidP="00120AF5">
            <w:pPr>
              <w:pStyle w:val="Vborptomni"/>
            </w:pPr>
            <w:r w:rsidRPr="00497474">
              <w:t>Přítomni:</w:t>
            </w:r>
          </w:p>
        </w:tc>
        <w:tc>
          <w:tcPr>
            <w:tcW w:w="4862" w:type="dxa"/>
          </w:tcPr>
          <w:p w:rsidR="001C1AF6" w:rsidRPr="00497474" w:rsidRDefault="001C1AF6" w:rsidP="000B6E10">
            <w:pPr>
              <w:pStyle w:val="Vborptomnitext"/>
              <w:rPr>
                <w:b/>
              </w:rPr>
            </w:pPr>
            <w:r w:rsidRPr="00497474">
              <w:rPr>
                <w:b/>
              </w:rPr>
              <w:t>Omluveni:</w:t>
            </w:r>
          </w:p>
        </w:tc>
      </w:tr>
      <w:tr w:rsidR="00F211C0" w:rsidRPr="00497474" w:rsidTr="000F520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:rsidR="00F211C0" w:rsidRPr="00497474" w:rsidRDefault="00F211C0" w:rsidP="00F211C0">
            <w:pPr>
              <w:pStyle w:val="Vborptomnitext"/>
              <w:rPr>
                <w:iCs/>
              </w:rPr>
            </w:pPr>
            <w:r w:rsidRPr="00497474">
              <w:rPr>
                <w:iCs/>
              </w:rPr>
              <w:t>Ing. Adam Kalous – předseda</w:t>
            </w:r>
          </w:p>
        </w:tc>
        <w:tc>
          <w:tcPr>
            <w:tcW w:w="4862" w:type="dxa"/>
          </w:tcPr>
          <w:p w:rsidR="00F211C0" w:rsidRPr="00497474" w:rsidRDefault="000F520B" w:rsidP="000B6E10">
            <w:pPr>
              <w:pStyle w:val="Vborptomnitext"/>
              <w:rPr>
                <w:bCs/>
                <w:iCs/>
              </w:rPr>
            </w:pPr>
            <w:r w:rsidRPr="00497474">
              <w:rPr>
                <w:bCs/>
                <w:iCs/>
              </w:rPr>
              <w:t xml:space="preserve">Radek </w:t>
            </w:r>
            <w:proofErr w:type="spellStart"/>
            <w:r w:rsidRPr="00497474">
              <w:rPr>
                <w:bCs/>
                <w:iCs/>
              </w:rPr>
              <w:t>Hofer</w:t>
            </w:r>
            <w:proofErr w:type="spellEnd"/>
          </w:p>
        </w:tc>
      </w:tr>
      <w:tr w:rsidR="000934EA" w:rsidRPr="00497474" w:rsidTr="000F520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:rsidR="000934EA" w:rsidRPr="00497474" w:rsidRDefault="000934EA" w:rsidP="00120AF5">
            <w:pPr>
              <w:pStyle w:val="Vborptomnitext"/>
              <w:rPr>
                <w:iCs/>
              </w:rPr>
            </w:pPr>
            <w:r w:rsidRPr="00497474">
              <w:t>Mgr. Djamila Bekhedda</w:t>
            </w:r>
          </w:p>
        </w:tc>
        <w:tc>
          <w:tcPr>
            <w:tcW w:w="4862" w:type="dxa"/>
          </w:tcPr>
          <w:p w:rsidR="000934EA" w:rsidRPr="00497474" w:rsidRDefault="000F520B" w:rsidP="000B6E10">
            <w:pPr>
              <w:pStyle w:val="Vborptomnitext"/>
              <w:rPr>
                <w:bCs/>
                <w:iCs/>
                <w:color w:val="FF0000"/>
              </w:rPr>
            </w:pPr>
            <w:r w:rsidRPr="00497474">
              <w:rPr>
                <w:bCs/>
                <w:iCs/>
              </w:rPr>
              <w:t xml:space="preserve">Lucie </w:t>
            </w:r>
            <w:proofErr w:type="spellStart"/>
            <w:r w:rsidRPr="00497474">
              <w:rPr>
                <w:bCs/>
                <w:iCs/>
              </w:rPr>
              <w:t>Krmenčíková</w:t>
            </w:r>
            <w:proofErr w:type="spellEnd"/>
          </w:p>
        </w:tc>
      </w:tr>
      <w:tr w:rsidR="000934EA" w:rsidRPr="00497474" w:rsidTr="000F520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0934EA" w:rsidRPr="00497474" w:rsidRDefault="000934EA" w:rsidP="00120AF5">
            <w:pPr>
              <w:pStyle w:val="Vborptomnitext"/>
            </w:pPr>
            <w:r w:rsidRPr="00497474">
              <w:t>Bc. Milan Blaho</w:t>
            </w:r>
          </w:p>
        </w:tc>
        <w:tc>
          <w:tcPr>
            <w:tcW w:w="4862" w:type="dxa"/>
          </w:tcPr>
          <w:p w:rsidR="000934EA" w:rsidRPr="00497474" w:rsidRDefault="000F520B" w:rsidP="002D70CA">
            <w:pPr>
              <w:pStyle w:val="Vborptomnitext"/>
              <w:rPr>
                <w:bCs/>
                <w:iCs/>
              </w:rPr>
            </w:pPr>
            <w:r w:rsidRPr="00497474">
              <w:rPr>
                <w:bCs/>
                <w:iCs/>
              </w:rPr>
              <w:t>Ing. Vladimír Mikulec</w:t>
            </w:r>
          </w:p>
        </w:tc>
      </w:tr>
      <w:tr w:rsidR="000934EA" w:rsidRPr="00497474" w:rsidTr="000F520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0934EA" w:rsidRPr="00497474" w:rsidRDefault="000934EA" w:rsidP="002D70CA">
            <w:pPr>
              <w:pStyle w:val="Vborptomnitext"/>
            </w:pPr>
            <w:r w:rsidRPr="00497474">
              <w:rPr>
                <w:bCs/>
                <w:iCs/>
              </w:rPr>
              <w:t>Ing. Jaromír Hruban</w:t>
            </w:r>
          </w:p>
        </w:tc>
        <w:tc>
          <w:tcPr>
            <w:tcW w:w="4862" w:type="dxa"/>
          </w:tcPr>
          <w:p w:rsidR="000934EA" w:rsidRPr="00497474" w:rsidRDefault="000F520B" w:rsidP="00081F1D">
            <w:pPr>
              <w:pStyle w:val="Vborptomnitext"/>
              <w:rPr>
                <w:bCs/>
                <w:iCs/>
              </w:rPr>
            </w:pPr>
            <w:r w:rsidRPr="00497474">
              <w:rPr>
                <w:iCs/>
              </w:rPr>
              <w:t>Ing. Petr Mudra</w:t>
            </w:r>
          </w:p>
        </w:tc>
      </w:tr>
      <w:tr w:rsidR="000934EA" w:rsidRPr="00497474" w:rsidTr="000F520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0934EA" w:rsidRPr="00497474" w:rsidRDefault="000934EA" w:rsidP="00120AF5">
            <w:pPr>
              <w:pStyle w:val="Vborptomnitext"/>
              <w:rPr>
                <w:bCs/>
                <w:iCs/>
              </w:rPr>
            </w:pPr>
            <w:r w:rsidRPr="00497474">
              <w:rPr>
                <w:iCs/>
              </w:rPr>
              <w:t>Jan Jančí</w:t>
            </w:r>
          </w:p>
        </w:tc>
        <w:tc>
          <w:tcPr>
            <w:tcW w:w="4862" w:type="dxa"/>
          </w:tcPr>
          <w:p w:rsidR="000934EA" w:rsidRPr="00497474" w:rsidRDefault="000F520B" w:rsidP="002D70CA">
            <w:pPr>
              <w:pStyle w:val="Vborptomnitext"/>
              <w:rPr>
                <w:iCs/>
              </w:rPr>
            </w:pPr>
            <w:r w:rsidRPr="00497474">
              <w:rPr>
                <w:iCs/>
              </w:rPr>
              <w:t>Mgr. Miloslav Tichý</w:t>
            </w:r>
          </w:p>
        </w:tc>
      </w:tr>
      <w:tr w:rsidR="000934EA" w:rsidRPr="00497474" w:rsidTr="000F520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0934EA" w:rsidRPr="00497474" w:rsidRDefault="000934EA" w:rsidP="00120AF5">
            <w:pPr>
              <w:pStyle w:val="Vborptomnitext"/>
              <w:rPr>
                <w:iCs/>
              </w:rPr>
            </w:pPr>
            <w:r w:rsidRPr="00497474">
              <w:rPr>
                <w:bCs/>
                <w:iCs/>
              </w:rPr>
              <w:t>Mgr. Yvona Kubjátová</w:t>
            </w:r>
          </w:p>
        </w:tc>
        <w:tc>
          <w:tcPr>
            <w:tcW w:w="4862" w:type="dxa"/>
          </w:tcPr>
          <w:p w:rsidR="000934EA" w:rsidRPr="00497474" w:rsidRDefault="000934EA" w:rsidP="000B6E10">
            <w:pPr>
              <w:pStyle w:val="Vborptomnitext"/>
              <w:rPr>
                <w:b/>
              </w:rPr>
            </w:pPr>
          </w:p>
        </w:tc>
      </w:tr>
      <w:tr w:rsidR="000F520B" w:rsidRPr="00497474" w:rsidTr="000F520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0F520B" w:rsidRPr="00497474" w:rsidRDefault="000F520B" w:rsidP="00890FB8">
            <w:pPr>
              <w:pStyle w:val="Vborptomnitext"/>
              <w:rPr>
                <w:iCs/>
              </w:rPr>
            </w:pPr>
            <w:r w:rsidRPr="00497474">
              <w:rPr>
                <w:bCs/>
                <w:iCs/>
              </w:rPr>
              <w:t>Mgr. Jiří Pavlas</w:t>
            </w:r>
          </w:p>
        </w:tc>
        <w:tc>
          <w:tcPr>
            <w:tcW w:w="4862" w:type="dxa"/>
          </w:tcPr>
          <w:p w:rsidR="000F520B" w:rsidRPr="00497474" w:rsidRDefault="000F520B" w:rsidP="00890FB8">
            <w:pPr>
              <w:pStyle w:val="Vborptomnitext"/>
              <w:rPr>
                <w:bCs/>
                <w:iCs/>
                <w:color w:val="FF0000"/>
              </w:rPr>
            </w:pPr>
            <w:r w:rsidRPr="00497474">
              <w:rPr>
                <w:b/>
              </w:rPr>
              <w:t>Tajemník výboru:</w:t>
            </w:r>
          </w:p>
        </w:tc>
      </w:tr>
      <w:tr w:rsidR="000F520B" w:rsidRPr="00497474" w:rsidTr="000F520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0F520B" w:rsidRPr="00497474" w:rsidRDefault="000F520B" w:rsidP="00890FB8">
            <w:pPr>
              <w:pStyle w:val="Vborptomnitext"/>
              <w:rPr>
                <w:iCs/>
              </w:rPr>
            </w:pPr>
            <w:r w:rsidRPr="00497474">
              <w:rPr>
                <w:bCs/>
                <w:iCs/>
              </w:rPr>
              <w:t>Ing. Jan Šafařík, MBA</w:t>
            </w:r>
          </w:p>
        </w:tc>
        <w:tc>
          <w:tcPr>
            <w:tcW w:w="4862" w:type="dxa"/>
          </w:tcPr>
          <w:p w:rsidR="000F520B" w:rsidRPr="00497474" w:rsidRDefault="000F520B" w:rsidP="00890FB8">
            <w:pPr>
              <w:pStyle w:val="Vborptomnitext"/>
              <w:rPr>
                <w:bCs/>
                <w:iCs/>
              </w:rPr>
            </w:pPr>
            <w:r w:rsidRPr="00497474">
              <w:t>Mgr. Radek Stojan</w:t>
            </w:r>
          </w:p>
        </w:tc>
      </w:tr>
      <w:tr w:rsidR="000F520B" w:rsidRPr="00497474" w:rsidTr="000F520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0F520B" w:rsidRPr="00497474" w:rsidRDefault="000F520B" w:rsidP="00890FB8">
            <w:pPr>
              <w:pStyle w:val="Vborptomnitext"/>
              <w:rPr>
                <w:bCs/>
                <w:iCs/>
              </w:rPr>
            </w:pPr>
            <w:r w:rsidRPr="00497474">
              <w:rPr>
                <w:iCs/>
              </w:rPr>
              <w:t>Kamil Veselý</w:t>
            </w:r>
          </w:p>
        </w:tc>
        <w:tc>
          <w:tcPr>
            <w:tcW w:w="4862" w:type="dxa"/>
          </w:tcPr>
          <w:p w:rsidR="000F520B" w:rsidRPr="00497474" w:rsidRDefault="000F520B" w:rsidP="00890FB8">
            <w:pPr>
              <w:pStyle w:val="Vborptomnitext"/>
              <w:rPr>
                <w:bCs/>
                <w:iCs/>
              </w:rPr>
            </w:pPr>
          </w:p>
        </w:tc>
      </w:tr>
      <w:tr w:rsidR="000F520B" w:rsidRPr="00497474" w:rsidTr="000F520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0F520B" w:rsidRPr="00497474" w:rsidRDefault="000F520B" w:rsidP="00120AF5">
            <w:pPr>
              <w:pStyle w:val="Vborptomnitext"/>
              <w:rPr>
                <w:iCs/>
                <w:szCs w:val="22"/>
              </w:rPr>
            </w:pPr>
            <w:r w:rsidRPr="00497474">
              <w:rPr>
                <w:iCs/>
                <w:szCs w:val="22"/>
              </w:rPr>
              <w:t>František Vrobel</w:t>
            </w:r>
          </w:p>
        </w:tc>
        <w:tc>
          <w:tcPr>
            <w:tcW w:w="4862" w:type="dxa"/>
          </w:tcPr>
          <w:p w:rsidR="000F520B" w:rsidRPr="00497474" w:rsidRDefault="000F520B" w:rsidP="00890FB8">
            <w:pPr>
              <w:pStyle w:val="Vborptomnitext"/>
              <w:rPr>
                <w:bCs/>
                <w:iCs/>
              </w:rPr>
            </w:pPr>
            <w:r w:rsidRPr="00497474">
              <w:rPr>
                <w:b/>
              </w:rPr>
              <w:t>Hosté:</w:t>
            </w:r>
          </w:p>
        </w:tc>
      </w:tr>
      <w:tr w:rsidR="000F520B" w:rsidRPr="00497474" w:rsidTr="000F520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0F520B" w:rsidRPr="00497474" w:rsidRDefault="000F520B" w:rsidP="00890FB8">
            <w:pPr>
              <w:pStyle w:val="Vborptomnitext"/>
              <w:rPr>
                <w:bCs/>
                <w:iCs/>
              </w:rPr>
            </w:pPr>
            <w:r w:rsidRPr="00497474">
              <w:rPr>
                <w:iCs/>
                <w:szCs w:val="22"/>
              </w:rPr>
              <w:t>Mgr. Markéta Záleská</w:t>
            </w:r>
          </w:p>
        </w:tc>
        <w:tc>
          <w:tcPr>
            <w:tcW w:w="4862" w:type="dxa"/>
          </w:tcPr>
          <w:p w:rsidR="000F520B" w:rsidRPr="00497474" w:rsidRDefault="000F520B" w:rsidP="00890FB8">
            <w:pPr>
              <w:pStyle w:val="Vborptomnitext"/>
              <w:rPr>
                <w:b/>
              </w:rPr>
            </w:pPr>
            <w:r w:rsidRPr="00497474">
              <w:t>Bc. Tomáš Weber</w:t>
            </w:r>
          </w:p>
        </w:tc>
      </w:tr>
      <w:tr w:rsidR="000F520B" w:rsidRPr="00497474" w:rsidTr="000F520B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0F520B" w:rsidRPr="00497474" w:rsidRDefault="000F520B" w:rsidP="00890FB8">
            <w:pPr>
              <w:pStyle w:val="Vborptomnitext"/>
              <w:rPr>
                <w:iCs/>
              </w:rPr>
            </w:pPr>
            <w:r w:rsidRPr="00497474">
              <w:rPr>
                <w:iCs/>
                <w:szCs w:val="22"/>
              </w:rPr>
              <w:t xml:space="preserve">Ing. Lubomír </w:t>
            </w:r>
            <w:proofErr w:type="spellStart"/>
            <w:r w:rsidRPr="00497474">
              <w:rPr>
                <w:iCs/>
                <w:szCs w:val="22"/>
              </w:rPr>
              <w:t>Žmolík</w:t>
            </w:r>
            <w:proofErr w:type="spellEnd"/>
          </w:p>
        </w:tc>
        <w:tc>
          <w:tcPr>
            <w:tcW w:w="4862" w:type="dxa"/>
          </w:tcPr>
          <w:p w:rsidR="000F520B" w:rsidRPr="00497474" w:rsidRDefault="000F520B" w:rsidP="00890FB8">
            <w:pPr>
              <w:pStyle w:val="Vborptomnitext"/>
              <w:rPr>
                <w:b/>
              </w:rPr>
            </w:pPr>
          </w:p>
        </w:tc>
      </w:tr>
    </w:tbl>
    <w:p w:rsidR="000934EA" w:rsidRPr="00497474" w:rsidRDefault="000934EA" w:rsidP="00081F1D">
      <w:pPr>
        <w:pStyle w:val="Vborprogram"/>
        <w:spacing w:before="0" w:after="0"/>
        <w:rPr>
          <w:noProof w:val="0"/>
        </w:rPr>
      </w:pPr>
    </w:p>
    <w:p w:rsidR="00D333CE" w:rsidRPr="00497474" w:rsidRDefault="00D333CE" w:rsidP="00081F1D">
      <w:pPr>
        <w:pStyle w:val="Vborprogram"/>
        <w:spacing w:before="0" w:after="0"/>
        <w:rPr>
          <w:noProof w:val="0"/>
        </w:rPr>
      </w:pPr>
      <w:r w:rsidRPr="00497474">
        <w:rPr>
          <w:noProof w:val="0"/>
        </w:rPr>
        <w:t>Program:</w:t>
      </w:r>
    </w:p>
    <w:p w:rsidR="00267F96" w:rsidRPr="00497474" w:rsidRDefault="00267F96" w:rsidP="00081F1D">
      <w:pPr>
        <w:pStyle w:val="Vborprogram"/>
        <w:spacing w:before="0" w:after="0"/>
        <w:rPr>
          <w:noProof w:val="0"/>
        </w:rPr>
      </w:pPr>
    </w:p>
    <w:p w:rsidR="000F520B" w:rsidRPr="00497474" w:rsidRDefault="000F520B" w:rsidP="000F520B">
      <w:pPr>
        <w:pStyle w:val="slo1text"/>
        <w:rPr>
          <w:noProof w:val="0"/>
          <w:lang w:val="cs-CZ"/>
        </w:rPr>
      </w:pPr>
      <w:r w:rsidRPr="00497474">
        <w:rPr>
          <w:noProof w:val="0"/>
          <w:lang w:val="cs-CZ"/>
        </w:rPr>
        <w:t>Kontrola usnesení</w:t>
      </w:r>
    </w:p>
    <w:p w:rsidR="000F520B" w:rsidRPr="00497474" w:rsidRDefault="000F520B" w:rsidP="000F520B">
      <w:pPr>
        <w:pStyle w:val="slo1text"/>
        <w:rPr>
          <w:noProof w:val="0"/>
          <w:lang w:val="cs-CZ"/>
        </w:rPr>
      </w:pPr>
      <w:r w:rsidRPr="00497474">
        <w:rPr>
          <w:noProof w:val="0"/>
          <w:lang w:val="cs-CZ"/>
        </w:rPr>
        <w:t>Žádost o poskytnutí individuální dotace v oblasti cestovního ruchu</w:t>
      </w:r>
    </w:p>
    <w:p w:rsidR="000F520B" w:rsidRPr="00497474" w:rsidRDefault="000F520B" w:rsidP="000F520B">
      <w:pPr>
        <w:pStyle w:val="slo1text"/>
        <w:rPr>
          <w:noProof w:val="0"/>
          <w:lang w:val="cs-CZ"/>
        </w:rPr>
      </w:pPr>
      <w:r w:rsidRPr="00497474">
        <w:rPr>
          <w:noProof w:val="0"/>
          <w:lang w:val="cs-CZ"/>
        </w:rPr>
        <w:t>Vyhodnocení návštěvnosti Olomouckého kraje v roce 2016</w:t>
      </w:r>
    </w:p>
    <w:p w:rsidR="000F520B" w:rsidRPr="00497474" w:rsidRDefault="000F520B" w:rsidP="000F520B">
      <w:pPr>
        <w:pStyle w:val="slo1text"/>
        <w:rPr>
          <w:noProof w:val="0"/>
          <w:lang w:val="cs-CZ"/>
        </w:rPr>
      </w:pPr>
      <w:r w:rsidRPr="00497474">
        <w:rPr>
          <w:noProof w:val="0"/>
          <w:lang w:val="cs-CZ"/>
        </w:rPr>
        <w:t>Plnění Akčního plánu Programu rozvoje cestovního ruchu Olomouckého kraje (informace za rok 2016 ve stavu k 31. 12. 2016)</w:t>
      </w:r>
    </w:p>
    <w:p w:rsidR="000F520B" w:rsidRPr="00497474" w:rsidRDefault="000F520B" w:rsidP="000F520B">
      <w:pPr>
        <w:pStyle w:val="slo1text"/>
        <w:rPr>
          <w:noProof w:val="0"/>
          <w:lang w:val="cs-CZ"/>
        </w:rPr>
      </w:pPr>
      <w:r w:rsidRPr="00497474">
        <w:rPr>
          <w:noProof w:val="0"/>
          <w:lang w:val="cs-CZ"/>
        </w:rPr>
        <w:t>Různé</w:t>
      </w:r>
    </w:p>
    <w:p w:rsidR="00F55A1D" w:rsidRPr="00497474" w:rsidRDefault="00F55A1D" w:rsidP="00D333CE">
      <w:pPr>
        <w:pStyle w:val="Vborzpis"/>
      </w:pPr>
    </w:p>
    <w:p w:rsidR="00D333CE" w:rsidRPr="00497474" w:rsidRDefault="00CA6731" w:rsidP="00D333CE">
      <w:pPr>
        <w:pStyle w:val="Vborzpis"/>
      </w:pPr>
      <w:r w:rsidRPr="00497474">
        <w:t xml:space="preserve"> </w:t>
      </w:r>
      <w:r w:rsidR="00D333CE" w:rsidRPr="00497474">
        <w:t>Zápis:</w:t>
      </w:r>
    </w:p>
    <w:p w:rsidR="005C15C7" w:rsidRDefault="005C15C7" w:rsidP="00DB2945">
      <w:pPr>
        <w:pStyle w:val="Vbornadpis"/>
        <w:jc w:val="both"/>
        <w:rPr>
          <w:b w:val="0"/>
          <w:sz w:val="24"/>
          <w:lang w:eastAsia="en-US"/>
        </w:rPr>
      </w:pPr>
      <w:r w:rsidRPr="00497474">
        <w:rPr>
          <w:b w:val="0"/>
          <w:sz w:val="24"/>
          <w:lang w:eastAsia="en-US"/>
        </w:rPr>
        <w:t xml:space="preserve">V úvodu jednání byl jednohlasně schválen program </w:t>
      </w:r>
      <w:r w:rsidR="000F520B" w:rsidRPr="00497474">
        <w:rPr>
          <w:b w:val="0"/>
          <w:sz w:val="24"/>
          <w:lang w:eastAsia="en-US"/>
        </w:rPr>
        <w:t>4</w:t>
      </w:r>
      <w:r w:rsidRPr="00497474">
        <w:rPr>
          <w:b w:val="0"/>
          <w:sz w:val="24"/>
          <w:lang w:eastAsia="en-US"/>
        </w:rPr>
        <w:t>. zasedání Výboru pro rozvoj cestovního ruchu Zastupitelstva Olomouckého kraje.</w:t>
      </w:r>
    </w:p>
    <w:p w:rsidR="001732F0" w:rsidRPr="00497474" w:rsidRDefault="001732F0" w:rsidP="00DB2945">
      <w:pPr>
        <w:pStyle w:val="Vbornadpis"/>
        <w:jc w:val="both"/>
        <w:rPr>
          <w:b w:val="0"/>
          <w:sz w:val="24"/>
          <w:lang w:eastAsia="en-US"/>
        </w:rPr>
      </w:pPr>
    </w:p>
    <w:p w:rsidR="005C15C7" w:rsidRPr="00497474" w:rsidRDefault="005C15C7" w:rsidP="009D0055">
      <w:pPr>
        <w:pStyle w:val="slo1text"/>
        <w:numPr>
          <w:ilvl w:val="0"/>
          <w:numId w:val="0"/>
        </w:numPr>
        <w:tabs>
          <w:tab w:val="left" w:pos="709"/>
        </w:tabs>
        <w:suppressAutoHyphens/>
        <w:ind w:left="720"/>
        <w:outlineLvl w:val="9"/>
        <w:rPr>
          <w:b/>
          <w:noProof w:val="0"/>
          <w:lang w:val="cs-CZ"/>
        </w:rPr>
      </w:pPr>
    </w:p>
    <w:p w:rsidR="009D0055" w:rsidRPr="00497474" w:rsidRDefault="009D0055" w:rsidP="009D0055">
      <w:pPr>
        <w:pStyle w:val="slo1text"/>
        <w:numPr>
          <w:ilvl w:val="1"/>
          <w:numId w:val="2"/>
        </w:numPr>
        <w:tabs>
          <w:tab w:val="left" w:pos="709"/>
        </w:tabs>
        <w:suppressAutoHyphens/>
        <w:ind w:left="720" w:hanging="720"/>
        <w:outlineLvl w:val="9"/>
        <w:rPr>
          <w:b/>
          <w:noProof w:val="0"/>
          <w:lang w:val="cs-CZ"/>
        </w:rPr>
      </w:pPr>
      <w:r w:rsidRPr="00497474">
        <w:rPr>
          <w:b/>
          <w:noProof w:val="0"/>
          <w:lang w:val="cs-CZ"/>
        </w:rPr>
        <w:t xml:space="preserve">Kontrola usnesení </w:t>
      </w:r>
    </w:p>
    <w:p w:rsidR="00F60E66" w:rsidRPr="00497474" w:rsidRDefault="003F552F" w:rsidP="001732F0">
      <w:pPr>
        <w:pStyle w:val="Zkladntext"/>
        <w:ind w:left="720"/>
        <w:rPr>
          <w:noProof w:val="0"/>
          <w:lang w:val="cs-CZ"/>
        </w:rPr>
      </w:pPr>
      <w:r w:rsidRPr="00497474">
        <w:rPr>
          <w:noProof w:val="0"/>
          <w:lang w:val="cs-CZ"/>
        </w:rPr>
        <w:t xml:space="preserve">Předseda výboru </w:t>
      </w:r>
      <w:r w:rsidR="00F60E66" w:rsidRPr="00497474">
        <w:rPr>
          <w:noProof w:val="0"/>
          <w:lang w:val="cs-CZ"/>
        </w:rPr>
        <w:t xml:space="preserve">Ing. </w:t>
      </w:r>
      <w:r w:rsidR="005C15C7" w:rsidRPr="00497474">
        <w:rPr>
          <w:noProof w:val="0"/>
          <w:lang w:val="cs-CZ"/>
        </w:rPr>
        <w:t>Adam Kalous</w:t>
      </w:r>
      <w:r w:rsidR="00C80A28" w:rsidRPr="00497474">
        <w:rPr>
          <w:noProof w:val="0"/>
          <w:lang w:val="cs-CZ"/>
        </w:rPr>
        <w:t xml:space="preserve"> provedl kontrolu usnesení z </w:t>
      </w:r>
      <w:r w:rsidR="001732F0">
        <w:rPr>
          <w:noProof w:val="0"/>
          <w:lang w:val="cs-CZ"/>
        </w:rPr>
        <w:t>3</w:t>
      </w:r>
      <w:r w:rsidR="00C80A28" w:rsidRPr="00497474">
        <w:rPr>
          <w:noProof w:val="0"/>
          <w:lang w:val="cs-CZ"/>
        </w:rPr>
        <w:t>. zasedání Výboru.</w:t>
      </w:r>
      <w:r w:rsidR="005C15C7" w:rsidRPr="00497474">
        <w:rPr>
          <w:noProof w:val="0"/>
          <w:lang w:val="cs-CZ"/>
        </w:rPr>
        <w:t xml:space="preserve"> </w:t>
      </w:r>
    </w:p>
    <w:p w:rsidR="00F60E66" w:rsidRPr="00497474" w:rsidRDefault="00F60E66" w:rsidP="00450FF4">
      <w:pPr>
        <w:pStyle w:val="Zkladntext"/>
        <w:spacing w:after="240"/>
        <w:ind w:left="720"/>
        <w:rPr>
          <w:b/>
          <w:bCs w:val="0"/>
          <w:noProof w:val="0"/>
          <w:lang w:val="cs-CZ"/>
        </w:rPr>
      </w:pPr>
      <w:r w:rsidRPr="00497474">
        <w:rPr>
          <w:b/>
          <w:bCs w:val="0"/>
          <w:noProof w:val="0"/>
          <w:lang w:val="cs-CZ"/>
        </w:rPr>
        <w:t>Výbor bere na vědomí informace k tomuto bodu jednání.</w:t>
      </w:r>
    </w:p>
    <w:p w:rsidR="009E0DC6" w:rsidRPr="00497474" w:rsidRDefault="009E0DC6" w:rsidP="009E0DC6">
      <w:pPr>
        <w:pStyle w:val="slo1text"/>
        <w:numPr>
          <w:ilvl w:val="1"/>
          <w:numId w:val="2"/>
        </w:numPr>
        <w:rPr>
          <w:b/>
          <w:noProof w:val="0"/>
          <w:lang w:val="cs-CZ"/>
        </w:rPr>
      </w:pPr>
      <w:r w:rsidRPr="00497474">
        <w:rPr>
          <w:b/>
          <w:noProof w:val="0"/>
          <w:lang w:val="cs-CZ"/>
        </w:rPr>
        <w:t>Žádost o poskytnutí individuální dotac</w:t>
      </w:r>
      <w:r w:rsidR="00E161E1" w:rsidRPr="00497474">
        <w:rPr>
          <w:b/>
          <w:noProof w:val="0"/>
          <w:lang w:val="cs-CZ"/>
        </w:rPr>
        <w:t>e</w:t>
      </w:r>
      <w:r w:rsidRPr="00497474">
        <w:rPr>
          <w:b/>
          <w:noProof w:val="0"/>
          <w:lang w:val="cs-CZ"/>
        </w:rPr>
        <w:t xml:space="preserve"> v oblasti cestovního ruchu </w:t>
      </w:r>
    </w:p>
    <w:p w:rsidR="009E0DC6" w:rsidRDefault="000B2B01" w:rsidP="001732F0">
      <w:pPr>
        <w:pStyle w:val="Zkladntext"/>
        <w:ind w:left="720"/>
        <w:rPr>
          <w:rFonts w:eastAsiaTheme="minorHAnsi" w:cs="Arial"/>
          <w:szCs w:val="18"/>
          <w:lang w:val="cs-CZ"/>
        </w:rPr>
      </w:pPr>
      <w:r w:rsidRPr="00497474">
        <w:rPr>
          <w:noProof w:val="0"/>
          <w:lang w:val="cs-CZ"/>
        </w:rPr>
        <w:t>Mgr. Radek Stojan informoval přítomné o přijat</w:t>
      </w:r>
      <w:r w:rsidR="001732F0">
        <w:rPr>
          <w:noProof w:val="0"/>
          <w:lang w:val="cs-CZ"/>
        </w:rPr>
        <w:t>é</w:t>
      </w:r>
      <w:r w:rsidRPr="00497474">
        <w:rPr>
          <w:noProof w:val="0"/>
          <w:lang w:val="cs-CZ"/>
        </w:rPr>
        <w:t xml:space="preserve"> individuální žádost</w:t>
      </w:r>
      <w:r w:rsidR="001732F0">
        <w:rPr>
          <w:noProof w:val="0"/>
          <w:lang w:val="cs-CZ"/>
        </w:rPr>
        <w:t>i</w:t>
      </w:r>
      <w:r w:rsidRPr="00497474">
        <w:rPr>
          <w:noProof w:val="0"/>
          <w:lang w:val="cs-CZ"/>
        </w:rPr>
        <w:t xml:space="preserve"> </w:t>
      </w:r>
      <w:r w:rsidR="00846B2C" w:rsidRPr="00497474">
        <w:rPr>
          <w:noProof w:val="0"/>
          <w:lang w:val="cs-CZ"/>
        </w:rPr>
        <w:t xml:space="preserve">z oblasti cestovního ruchu. </w:t>
      </w:r>
      <w:r w:rsidR="00FF751A" w:rsidRPr="00497474">
        <w:rPr>
          <w:noProof w:val="0"/>
          <w:lang w:val="cs-CZ"/>
        </w:rPr>
        <w:t xml:space="preserve">Představil </w:t>
      </w:r>
      <w:r w:rsidR="001732F0">
        <w:rPr>
          <w:noProof w:val="0"/>
          <w:lang w:val="cs-CZ"/>
        </w:rPr>
        <w:t xml:space="preserve">žádost s názvem </w:t>
      </w:r>
      <w:r w:rsidR="001732F0" w:rsidRPr="001732F0">
        <w:rPr>
          <w:noProof w:val="0"/>
          <w:lang w:val="cs-CZ"/>
        </w:rPr>
        <w:t>Setkání disidentů po 30 letech na Borůvkové hoře žadatele Město Javorník.</w:t>
      </w:r>
      <w:r w:rsidR="001732F0">
        <w:rPr>
          <w:rFonts w:eastAsiaTheme="minorHAnsi" w:cs="Arial"/>
          <w:szCs w:val="18"/>
        </w:rPr>
        <w:t xml:space="preserve"> V termínu plánované akce uplyne již 30 let od </w:t>
      </w:r>
      <w:r w:rsidR="001732F0">
        <w:rPr>
          <w:rFonts w:eastAsiaTheme="minorHAnsi" w:cs="Arial"/>
          <w:szCs w:val="18"/>
          <w:lang w:val="cs-CZ"/>
        </w:rPr>
        <w:t xml:space="preserve">setkání </w:t>
      </w:r>
      <w:r w:rsidR="001732F0">
        <w:rPr>
          <w:rFonts w:eastAsiaTheme="minorHAnsi" w:cs="Arial"/>
          <w:szCs w:val="18"/>
        </w:rPr>
        <w:t>polských a českých disidentů v iniciativě "Polsko-československá solidarita"</w:t>
      </w:r>
      <w:r w:rsidR="001732F0">
        <w:rPr>
          <w:rFonts w:eastAsiaTheme="minorHAnsi" w:cs="Arial"/>
          <w:szCs w:val="18"/>
          <w:lang w:val="cs-CZ"/>
        </w:rPr>
        <w:t xml:space="preserve"> </w:t>
      </w:r>
      <w:r w:rsidR="001732F0">
        <w:rPr>
          <w:rFonts w:eastAsiaTheme="minorHAnsi" w:cs="Arial"/>
          <w:szCs w:val="18"/>
        </w:rPr>
        <w:t>na Borůvkové hoře</w:t>
      </w:r>
      <w:r w:rsidR="001732F0">
        <w:rPr>
          <w:rFonts w:eastAsiaTheme="minorHAnsi" w:cs="Arial"/>
          <w:szCs w:val="18"/>
          <w:lang w:val="cs-CZ"/>
        </w:rPr>
        <w:t xml:space="preserve">. </w:t>
      </w:r>
      <w:r w:rsidR="001732F0" w:rsidRPr="001732F0">
        <w:rPr>
          <w:rFonts w:eastAsiaTheme="minorHAnsi" w:cs="Arial"/>
        </w:rPr>
        <w:t xml:space="preserve">Dotace </w:t>
      </w:r>
      <w:r w:rsidR="001732F0">
        <w:rPr>
          <w:rFonts w:eastAsiaTheme="minorHAnsi" w:cs="Arial"/>
          <w:lang w:val="cs-CZ"/>
        </w:rPr>
        <w:t>má být p</w:t>
      </w:r>
      <w:r w:rsidR="001732F0" w:rsidRPr="001732F0">
        <w:rPr>
          <w:rFonts w:eastAsiaTheme="minorHAnsi" w:cs="Arial"/>
        </w:rPr>
        <w:t>oužita na</w:t>
      </w:r>
      <w:r w:rsidR="001732F0">
        <w:rPr>
          <w:rFonts w:eastAsiaTheme="minorHAnsi" w:cs="Arial"/>
          <w:szCs w:val="18"/>
        </w:rPr>
        <w:t xml:space="preserve"> úhradu nákladů souvisejících s ubytováním, stravou, kulturním programem (dělostřelecká garda, </w:t>
      </w:r>
      <w:r w:rsidR="001732F0">
        <w:rPr>
          <w:rFonts w:eastAsiaTheme="minorHAnsi" w:cs="Arial"/>
          <w:szCs w:val="18"/>
          <w:lang w:val="cs-CZ"/>
        </w:rPr>
        <w:br/>
      </w:r>
      <w:r w:rsidR="001732F0">
        <w:rPr>
          <w:rFonts w:eastAsiaTheme="minorHAnsi" w:cs="Arial"/>
          <w:szCs w:val="18"/>
        </w:rPr>
        <w:t>2 hudební skupiny - česká a polská), publicitou (letáky, web, foto - tabule na Borůvkové Hoře, místní a regionální tisk).</w:t>
      </w:r>
      <w:r w:rsidR="001732F0">
        <w:rPr>
          <w:rFonts w:eastAsiaTheme="minorHAnsi" w:cs="Arial"/>
          <w:szCs w:val="18"/>
          <w:lang w:val="cs-CZ"/>
        </w:rPr>
        <w:t xml:space="preserve"> </w:t>
      </w:r>
    </w:p>
    <w:p w:rsidR="00684ECF" w:rsidRPr="00497474" w:rsidRDefault="001732F0" w:rsidP="001732F0">
      <w:pPr>
        <w:pStyle w:val="Zkladntext"/>
        <w:spacing w:after="240"/>
        <w:ind w:left="720"/>
        <w:rPr>
          <w:noProof w:val="0"/>
          <w:lang w:val="cs-CZ"/>
        </w:rPr>
      </w:pPr>
      <w:r>
        <w:rPr>
          <w:rFonts w:eastAsiaTheme="minorHAnsi" w:cs="Arial"/>
          <w:szCs w:val="18"/>
          <w:lang w:val="cs-CZ"/>
        </w:rPr>
        <w:t>Členové výboru se v diskuzi nad možnou podporu žádosti shodli, že a</w:t>
      </w:r>
      <w:r>
        <w:t>kce má nejen pozitivní dopad z pohledu vnějších vztahů na Česko – Polskou spolupráci, ale také z pohledu cestovního ruchu. Projekt je ve své podstatě jedinečný a má velký potenciál přilákat publicitu</w:t>
      </w:r>
      <w:r>
        <w:rPr>
          <w:lang w:val="cs-CZ"/>
        </w:rPr>
        <w:t xml:space="preserve"> do oblasti Javornicka</w:t>
      </w:r>
      <w:r>
        <w:t>. S ohledem na výše uvedené doporuč</w:t>
      </w:r>
      <w:r>
        <w:rPr>
          <w:lang w:val="cs-CZ"/>
        </w:rPr>
        <w:t>ili</w:t>
      </w:r>
      <w:r>
        <w:t xml:space="preserve"> podporu v plné výši.</w:t>
      </w:r>
    </w:p>
    <w:p w:rsidR="00411C2D" w:rsidRPr="00497474" w:rsidRDefault="00411C2D" w:rsidP="00411C2D">
      <w:pPr>
        <w:pStyle w:val="slo1text"/>
        <w:numPr>
          <w:ilvl w:val="0"/>
          <w:numId w:val="0"/>
        </w:numPr>
        <w:ind w:left="708"/>
        <w:rPr>
          <w:b/>
          <w:noProof w:val="0"/>
          <w:lang w:val="cs-CZ" w:eastAsia="en-US"/>
        </w:rPr>
      </w:pPr>
      <w:r w:rsidRPr="00497474">
        <w:rPr>
          <w:b/>
          <w:noProof w:val="0"/>
          <w:lang w:val="cs-CZ" w:eastAsia="en-US"/>
        </w:rPr>
        <w:t xml:space="preserve">Výbor doporučuje </w:t>
      </w:r>
      <w:r w:rsidR="00895E72" w:rsidRPr="00497474">
        <w:rPr>
          <w:b/>
          <w:noProof w:val="0"/>
          <w:lang w:val="cs-CZ" w:eastAsia="en-US"/>
        </w:rPr>
        <w:t>Zastupitelstvu</w:t>
      </w:r>
      <w:r w:rsidRPr="00497474">
        <w:rPr>
          <w:b/>
          <w:noProof w:val="0"/>
          <w:lang w:val="cs-CZ" w:eastAsia="en-US"/>
        </w:rPr>
        <w:t xml:space="preserve"> Olomouckého kraje</w:t>
      </w:r>
      <w:r w:rsidR="00895E72" w:rsidRPr="00497474">
        <w:rPr>
          <w:b/>
          <w:noProof w:val="0"/>
          <w:lang w:val="cs-CZ" w:eastAsia="en-US"/>
        </w:rPr>
        <w:t xml:space="preserve"> schválit poskytnutí individuální dotace v oblasti cestovního ruchu ve výši 55.000 Kč žádosti - Setkání disidentů po 30 letech na Borůvkové hoře (žadatel Město Javorník)</w:t>
      </w:r>
    </w:p>
    <w:p w:rsidR="009E0DC6" w:rsidRPr="00497474" w:rsidRDefault="009E0DC6" w:rsidP="009E0DC6">
      <w:pPr>
        <w:pStyle w:val="Tunproloentext"/>
        <w:ind w:left="708"/>
        <w:rPr>
          <w:noProof w:val="0"/>
          <w:spacing w:val="0"/>
          <w:lang w:eastAsia="en-US"/>
        </w:rPr>
      </w:pPr>
    </w:p>
    <w:p w:rsidR="003B01B9" w:rsidRPr="00497474" w:rsidRDefault="006202AB" w:rsidP="00E568E4">
      <w:pPr>
        <w:pStyle w:val="slo1text"/>
        <w:numPr>
          <w:ilvl w:val="1"/>
          <w:numId w:val="2"/>
        </w:numPr>
        <w:rPr>
          <w:b/>
          <w:noProof w:val="0"/>
          <w:lang w:val="cs-CZ"/>
        </w:rPr>
      </w:pPr>
      <w:r w:rsidRPr="00497474">
        <w:rPr>
          <w:b/>
          <w:noProof w:val="0"/>
          <w:lang w:val="cs-CZ"/>
        </w:rPr>
        <w:t xml:space="preserve">Vyhodnocení </w:t>
      </w:r>
      <w:r w:rsidR="00E161E1" w:rsidRPr="00497474">
        <w:rPr>
          <w:b/>
          <w:noProof w:val="0"/>
          <w:lang w:val="cs-CZ"/>
        </w:rPr>
        <w:t xml:space="preserve">návštěvnosti Olomouckého kraje v roce </w:t>
      </w:r>
      <w:r w:rsidRPr="00497474">
        <w:rPr>
          <w:b/>
          <w:noProof w:val="0"/>
          <w:lang w:val="cs-CZ"/>
        </w:rPr>
        <w:t>2016</w:t>
      </w:r>
    </w:p>
    <w:p w:rsidR="00E161E1" w:rsidRPr="00497474" w:rsidRDefault="00E161E1" w:rsidP="00E161E1">
      <w:pPr>
        <w:pStyle w:val="slo1text"/>
        <w:numPr>
          <w:ilvl w:val="0"/>
          <w:numId w:val="0"/>
        </w:numPr>
        <w:spacing w:after="240"/>
        <w:ind w:left="709"/>
        <w:rPr>
          <w:noProof w:val="0"/>
          <w:lang w:val="cs-CZ"/>
        </w:rPr>
      </w:pPr>
      <w:r w:rsidRPr="00497474">
        <w:rPr>
          <w:noProof w:val="0"/>
          <w:lang w:val="cs-CZ"/>
        </w:rPr>
        <w:t xml:space="preserve">S předstihem byl na členy výboru rozeslán dokument vyhodnocující návštěvnost Olomouckého kraje v minulém roce. Bc. Tomáš Weber uvedl zdroj statistických dat. </w:t>
      </w:r>
      <w:r w:rsidR="00895E72" w:rsidRPr="00497474">
        <w:rPr>
          <w:rFonts w:cs="Arial"/>
          <w:noProof w:val="0"/>
          <w:szCs w:val="24"/>
          <w:lang w:val="cs-CZ"/>
        </w:rPr>
        <w:t>V roce 2016 navštívilo Olomoucký kraj celkem 600</w:t>
      </w:r>
      <w:r w:rsidR="001732F0">
        <w:rPr>
          <w:rFonts w:cs="Arial"/>
          <w:noProof w:val="0"/>
          <w:szCs w:val="24"/>
          <w:lang w:val="cs-CZ"/>
        </w:rPr>
        <w:t>.</w:t>
      </w:r>
      <w:r w:rsidR="00895E72" w:rsidRPr="00497474">
        <w:rPr>
          <w:rFonts w:cs="Arial"/>
          <w:noProof w:val="0"/>
          <w:szCs w:val="24"/>
          <w:lang w:val="cs-CZ"/>
        </w:rPr>
        <w:t>106 návštěvníků, což představuje</w:t>
      </w:r>
      <w:r w:rsidR="00895E72" w:rsidRPr="00497474">
        <w:rPr>
          <w:noProof w:val="0"/>
          <w:lang w:val="cs-CZ"/>
        </w:rPr>
        <w:t xml:space="preserve"> pokračování prorůstového trendu a zvýšenou návštěvnost o 9 % oproti roku 2015</w:t>
      </w:r>
      <w:r w:rsidRPr="00497474">
        <w:rPr>
          <w:noProof w:val="0"/>
          <w:lang w:val="cs-CZ"/>
        </w:rPr>
        <w:t xml:space="preserve">. </w:t>
      </w:r>
      <w:r w:rsidR="00895E72" w:rsidRPr="00497474">
        <w:rPr>
          <w:rFonts w:cs="Arial"/>
          <w:noProof w:val="0"/>
          <w:szCs w:val="24"/>
          <w:lang w:val="cs-CZ"/>
        </w:rPr>
        <w:t>Jedná se o nejvyšší návštěvnost od roku 2012 (starší údaje nelze srovnávat). Hosté strávili v Olomouckém kraji celkem 1</w:t>
      </w:r>
      <w:r w:rsidR="001732F0">
        <w:rPr>
          <w:rFonts w:cs="Arial"/>
          <w:noProof w:val="0"/>
          <w:szCs w:val="24"/>
          <w:lang w:val="cs-CZ"/>
        </w:rPr>
        <w:t>.</w:t>
      </w:r>
      <w:r w:rsidR="00895E72" w:rsidRPr="00497474">
        <w:rPr>
          <w:rFonts w:cs="Arial"/>
          <w:noProof w:val="0"/>
          <w:szCs w:val="24"/>
          <w:lang w:val="cs-CZ"/>
        </w:rPr>
        <w:t>929</w:t>
      </w:r>
      <w:r w:rsidR="001732F0">
        <w:rPr>
          <w:rFonts w:cs="Arial"/>
          <w:noProof w:val="0"/>
          <w:szCs w:val="24"/>
          <w:lang w:val="cs-CZ"/>
        </w:rPr>
        <w:t>.</w:t>
      </w:r>
      <w:r w:rsidR="00895E72" w:rsidRPr="00497474">
        <w:rPr>
          <w:rFonts w:cs="Arial"/>
          <w:noProof w:val="0"/>
          <w:szCs w:val="24"/>
          <w:lang w:val="cs-CZ"/>
        </w:rPr>
        <w:t>369 nocí což je nárůst o 8 % oproti roku 2015.</w:t>
      </w:r>
      <w:r w:rsidRPr="00497474">
        <w:rPr>
          <w:noProof w:val="0"/>
          <w:lang w:val="cs-CZ"/>
        </w:rPr>
        <w:t xml:space="preserve"> Dále Bc. Weber představil vývoj návštěvnosti </w:t>
      </w:r>
      <w:r w:rsidR="00895E72" w:rsidRPr="00497474">
        <w:rPr>
          <w:noProof w:val="0"/>
          <w:lang w:val="cs-CZ"/>
        </w:rPr>
        <w:t>z</w:t>
      </w:r>
      <w:r w:rsidRPr="00497474">
        <w:rPr>
          <w:noProof w:val="0"/>
          <w:lang w:val="cs-CZ"/>
        </w:rPr>
        <w:t xml:space="preserve"> významných zdrojových trhů Olomouckého kraje: Německo, Slovensko, Polsko. Zmínil stabilizovanou situaci v lázeňství a </w:t>
      </w:r>
      <w:r w:rsidR="00895E72" w:rsidRPr="00497474">
        <w:rPr>
          <w:rFonts w:cs="Arial"/>
          <w:noProof w:val="0"/>
          <w:szCs w:val="24"/>
          <w:lang w:val="cs-CZ"/>
        </w:rPr>
        <w:t>stabilizaci a upevnění pozice Olomouckého kraje jako jednoho z pěti nejvýznamnějších regionů v oblasti MICE v ČR</w:t>
      </w:r>
      <w:r w:rsidRPr="00497474">
        <w:rPr>
          <w:noProof w:val="0"/>
          <w:lang w:val="cs-CZ"/>
        </w:rPr>
        <w:t>. Závěrem představil přehled nejnavštěvovanějších turistických atraktivit Olomouckého kraje.</w:t>
      </w:r>
    </w:p>
    <w:p w:rsidR="006202AB" w:rsidRPr="00497474" w:rsidRDefault="00497474" w:rsidP="00E161E1">
      <w:pPr>
        <w:pStyle w:val="slo1text"/>
        <w:numPr>
          <w:ilvl w:val="0"/>
          <w:numId w:val="0"/>
        </w:numPr>
        <w:spacing w:after="240"/>
        <w:ind w:left="709"/>
        <w:rPr>
          <w:noProof w:val="0"/>
          <w:lang w:val="cs-CZ"/>
        </w:rPr>
      </w:pPr>
      <w:r w:rsidRPr="00497474">
        <w:rPr>
          <w:noProof w:val="0"/>
          <w:lang w:val="cs-CZ"/>
        </w:rPr>
        <w:t>Členové</w:t>
      </w:r>
      <w:r w:rsidR="00895E72" w:rsidRPr="00497474">
        <w:rPr>
          <w:noProof w:val="0"/>
          <w:lang w:val="cs-CZ"/>
        </w:rPr>
        <w:t xml:space="preserve"> Výboru se v následné diskuzi</w:t>
      </w:r>
      <w:r w:rsidR="00C560A4" w:rsidRPr="00497474">
        <w:rPr>
          <w:noProof w:val="0"/>
          <w:lang w:val="cs-CZ"/>
        </w:rPr>
        <w:t xml:space="preserve"> shodli na důležitosti okolních zahraničních zdrojových trhů, zejména polského </w:t>
      </w:r>
      <w:r w:rsidRPr="00497474">
        <w:rPr>
          <w:noProof w:val="0"/>
          <w:lang w:val="cs-CZ"/>
        </w:rPr>
        <w:t>příhraničí</w:t>
      </w:r>
      <w:r w:rsidR="00E161E1" w:rsidRPr="00497474">
        <w:rPr>
          <w:noProof w:val="0"/>
          <w:lang w:val="cs-CZ"/>
        </w:rPr>
        <w:t>.</w:t>
      </w:r>
      <w:r w:rsidR="00C560A4" w:rsidRPr="00497474">
        <w:rPr>
          <w:noProof w:val="0"/>
          <w:lang w:val="cs-CZ"/>
        </w:rPr>
        <w:t xml:space="preserve"> Je pravdou, že polských turistů v posledních letech stále přibývá, nicméně potenciál, který tento zdrojový trh </w:t>
      </w:r>
      <w:r w:rsidR="001732F0" w:rsidRPr="00497474">
        <w:rPr>
          <w:noProof w:val="0"/>
          <w:lang w:val="cs-CZ"/>
        </w:rPr>
        <w:t>skrývá, není</w:t>
      </w:r>
      <w:r w:rsidR="00C560A4" w:rsidRPr="00497474">
        <w:rPr>
          <w:noProof w:val="0"/>
          <w:lang w:val="cs-CZ"/>
        </w:rPr>
        <w:t xml:space="preserve"> ještě stále zcela naplněn. Byl kladen důraz na realizaci </w:t>
      </w:r>
      <w:r w:rsidR="001732F0">
        <w:rPr>
          <w:noProof w:val="0"/>
          <w:lang w:val="cs-CZ"/>
        </w:rPr>
        <w:t xml:space="preserve">marketingových </w:t>
      </w:r>
      <w:r w:rsidR="00C560A4" w:rsidRPr="00497474">
        <w:rPr>
          <w:noProof w:val="0"/>
          <w:lang w:val="cs-CZ"/>
        </w:rPr>
        <w:t>aktivit na polském trhu, ale také realizaci společných projektů s </w:t>
      </w:r>
      <w:r w:rsidRPr="00497474">
        <w:rPr>
          <w:noProof w:val="0"/>
          <w:lang w:val="cs-CZ"/>
        </w:rPr>
        <w:t>Opolským</w:t>
      </w:r>
      <w:r w:rsidR="00C560A4" w:rsidRPr="00497474">
        <w:rPr>
          <w:noProof w:val="0"/>
          <w:lang w:val="cs-CZ"/>
        </w:rPr>
        <w:t xml:space="preserve"> vojvodstvím v oblasti cestovního ruchu, které rovněž mohou přispět k dalšímu navyšování počtu polských turistů.</w:t>
      </w:r>
      <w:r w:rsidR="009E3076" w:rsidRPr="00497474">
        <w:rPr>
          <w:noProof w:val="0"/>
          <w:lang w:val="cs-CZ"/>
        </w:rPr>
        <w:t xml:space="preserve"> </w:t>
      </w:r>
    </w:p>
    <w:p w:rsidR="00102FEC" w:rsidRPr="001732F0" w:rsidRDefault="00102FEC" w:rsidP="001732F0">
      <w:pPr>
        <w:pStyle w:val="slo1text"/>
        <w:numPr>
          <w:ilvl w:val="0"/>
          <w:numId w:val="0"/>
        </w:numPr>
        <w:ind w:left="708"/>
        <w:rPr>
          <w:b/>
          <w:noProof w:val="0"/>
          <w:lang w:val="cs-CZ" w:eastAsia="en-US"/>
        </w:rPr>
      </w:pPr>
      <w:r w:rsidRPr="00497474">
        <w:rPr>
          <w:b/>
          <w:noProof w:val="0"/>
          <w:lang w:val="cs-CZ" w:eastAsia="en-US"/>
        </w:rPr>
        <w:t>Výbor bere na vědomí informace k tomuto bodu jednání.</w:t>
      </w:r>
    </w:p>
    <w:p w:rsidR="001732F0" w:rsidRPr="00497474" w:rsidRDefault="001732F0" w:rsidP="006202AB">
      <w:pPr>
        <w:pStyle w:val="slo1text"/>
        <w:numPr>
          <w:ilvl w:val="0"/>
          <w:numId w:val="0"/>
        </w:numPr>
        <w:ind w:left="708"/>
        <w:rPr>
          <w:bCs/>
          <w:noProof w:val="0"/>
          <w:lang w:val="cs-CZ" w:eastAsia="en-US"/>
        </w:rPr>
      </w:pPr>
    </w:p>
    <w:p w:rsidR="00E568E4" w:rsidRPr="00497474" w:rsidRDefault="00E161E1" w:rsidP="00E568E4">
      <w:pPr>
        <w:pStyle w:val="slo1text"/>
        <w:numPr>
          <w:ilvl w:val="1"/>
          <w:numId w:val="2"/>
        </w:numPr>
        <w:rPr>
          <w:b/>
          <w:noProof w:val="0"/>
          <w:lang w:val="cs-CZ"/>
        </w:rPr>
      </w:pPr>
      <w:r w:rsidRPr="00497474">
        <w:rPr>
          <w:b/>
          <w:noProof w:val="0"/>
          <w:lang w:val="cs-CZ"/>
        </w:rPr>
        <w:lastRenderedPageBreak/>
        <w:t>Plnění</w:t>
      </w:r>
      <w:r w:rsidR="00E568E4" w:rsidRPr="00497474">
        <w:rPr>
          <w:b/>
          <w:noProof w:val="0"/>
          <w:lang w:val="cs-CZ"/>
        </w:rPr>
        <w:t xml:space="preserve"> </w:t>
      </w:r>
      <w:r w:rsidRPr="00497474">
        <w:rPr>
          <w:b/>
          <w:noProof w:val="0"/>
          <w:lang w:val="cs-CZ"/>
        </w:rPr>
        <w:t>Akčního plánu Programu rozvoje cestovního ruchu Olomouckého kraje (informace za rok 2016 ve stavu k 31. 12. 2016)</w:t>
      </w:r>
    </w:p>
    <w:p w:rsidR="00E568E4" w:rsidRPr="00497474" w:rsidRDefault="00E161E1" w:rsidP="00102FEC">
      <w:pPr>
        <w:pStyle w:val="slo1text"/>
        <w:numPr>
          <w:ilvl w:val="0"/>
          <w:numId w:val="0"/>
        </w:numPr>
        <w:spacing w:after="240"/>
        <w:ind w:left="709"/>
        <w:rPr>
          <w:noProof w:val="0"/>
          <w:lang w:val="cs-CZ"/>
        </w:rPr>
      </w:pPr>
      <w:r w:rsidRPr="00497474">
        <w:rPr>
          <w:noProof w:val="0"/>
          <w:lang w:val="cs-CZ"/>
        </w:rPr>
        <w:t xml:space="preserve">Mgr. Radek Stojan seznámil přítomné s plněním Akčního plánu Programu rozvoje cestovního ruchu Olomouckého kraje. Dokument obsahující jednotlivé výdaje </w:t>
      </w:r>
      <w:r w:rsidRPr="00497474">
        <w:rPr>
          <w:noProof w:val="0"/>
          <w:lang w:val="cs-CZ"/>
        </w:rPr>
        <w:br/>
        <w:t xml:space="preserve">v souvislosti s aktivitami podporující rozvoj cestovního ruchu v Olomouckém kraji obdrželi členové výboru před jednáním a měli tak možnost seznámit se s podrobnými informacemi. Mgr. Stojan jednotlivé výdaje odboru tajemníka hejtmana i ostatních odborů KÚ, které mají příznivý dopad na rozvoj cestovního ruchu v Olomouckém kraji, okomentoval a závěrem sdělil, že v minulém roce došlo v celkovém objemu </w:t>
      </w:r>
      <w:r w:rsidR="00497474" w:rsidRPr="00497474">
        <w:rPr>
          <w:noProof w:val="0"/>
          <w:lang w:val="cs-CZ"/>
        </w:rPr>
        <w:t>k výraznému nárůstu objemu finančních prostředků u dotačních titulů zaměřených přímo na cestovní ruch z rozpočtu Olomouckého kraje a dotačních titulů, které mají na cestovní ruch příznivý dopad.</w:t>
      </w:r>
      <w:r w:rsidRPr="00497474">
        <w:rPr>
          <w:noProof w:val="0"/>
          <w:lang w:val="cs-CZ"/>
        </w:rPr>
        <w:t xml:space="preserve"> </w:t>
      </w:r>
      <w:r w:rsidR="00497474" w:rsidRPr="00497474">
        <w:rPr>
          <w:noProof w:val="0"/>
          <w:lang w:val="cs-CZ"/>
        </w:rPr>
        <w:t>Na nárůstu finančních prostředků se také významnou měrou podílela investiční akce Olomouckého kraje při rekonstrukci zámku v Čechách pod Kosířem.</w:t>
      </w:r>
      <w:r w:rsidR="00497474">
        <w:rPr>
          <w:noProof w:val="0"/>
          <w:lang w:val="cs-CZ"/>
        </w:rPr>
        <w:t xml:space="preserve"> </w:t>
      </w:r>
      <w:r w:rsidRPr="00497474">
        <w:rPr>
          <w:noProof w:val="0"/>
          <w:lang w:val="cs-CZ"/>
        </w:rPr>
        <w:t>Plnění Akčního plánu PRCR OK bude v této podobě předloženo ROK.</w:t>
      </w:r>
    </w:p>
    <w:p w:rsidR="006A71AB" w:rsidRPr="00497474" w:rsidRDefault="006A71AB" w:rsidP="006A71AB">
      <w:pPr>
        <w:pStyle w:val="Tunproloentext"/>
        <w:ind w:firstLine="708"/>
        <w:rPr>
          <w:noProof w:val="0"/>
          <w:spacing w:val="0"/>
          <w:lang w:eastAsia="en-US"/>
        </w:rPr>
      </w:pPr>
      <w:r w:rsidRPr="00497474">
        <w:rPr>
          <w:noProof w:val="0"/>
          <w:spacing w:val="0"/>
          <w:lang w:eastAsia="en-US"/>
        </w:rPr>
        <w:t xml:space="preserve">Výbor bere na vědomí informace k tomuto bodu jednání. </w:t>
      </w:r>
    </w:p>
    <w:p w:rsidR="00663A85" w:rsidRPr="00497474" w:rsidRDefault="00663A85" w:rsidP="00E161E1">
      <w:pPr>
        <w:pStyle w:val="slo1text"/>
        <w:numPr>
          <w:ilvl w:val="0"/>
          <w:numId w:val="0"/>
        </w:numPr>
        <w:rPr>
          <w:b/>
          <w:noProof w:val="0"/>
          <w:lang w:val="cs-CZ"/>
        </w:rPr>
      </w:pPr>
    </w:p>
    <w:p w:rsidR="006A71AB" w:rsidRPr="00497474" w:rsidRDefault="006A71AB" w:rsidP="006A71AB">
      <w:pPr>
        <w:pStyle w:val="slo1text"/>
        <w:numPr>
          <w:ilvl w:val="1"/>
          <w:numId w:val="2"/>
        </w:numPr>
        <w:rPr>
          <w:b/>
          <w:noProof w:val="0"/>
          <w:lang w:val="cs-CZ"/>
        </w:rPr>
      </w:pPr>
      <w:r w:rsidRPr="00497474">
        <w:rPr>
          <w:b/>
          <w:noProof w:val="0"/>
          <w:lang w:val="cs-CZ"/>
        </w:rPr>
        <w:t>Různé</w:t>
      </w:r>
    </w:p>
    <w:p w:rsidR="000F520B" w:rsidRPr="00497474" w:rsidRDefault="000F520B" w:rsidP="000F520B">
      <w:pPr>
        <w:pStyle w:val="slo1text"/>
        <w:numPr>
          <w:ilvl w:val="0"/>
          <w:numId w:val="0"/>
        </w:numPr>
        <w:spacing w:after="240"/>
        <w:ind w:left="709"/>
        <w:rPr>
          <w:noProof w:val="0"/>
          <w:lang w:val="cs-CZ"/>
        </w:rPr>
      </w:pPr>
      <w:r w:rsidRPr="00497474">
        <w:rPr>
          <w:noProof w:val="0"/>
          <w:lang w:val="cs-CZ"/>
        </w:rPr>
        <w:t xml:space="preserve">Příští termín zasedání výboru byl stanoven na 19. 9. 2017 </w:t>
      </w:r>
      <w:proofErr w:type="gramStart"/>
      <w:r w:rsidRPr="00497474">
        <w:rPr>
          <w:noProof w:val="0"/>
          <w:lang w:val="cs-CZ"/>
        </w:rPr>
        <w:t>ve</w:t>
      </w:r>
      <w:proofErr w:type="gramEnd"/>
      <w:r w:rsidRPr="00497474">
        <w:rPr>
          <w:noProof w:val="0"/>
          <w:lang w:val="cs-CZ"/>
        </w:rPr>
        <w:t xml:space="preserve"> 14:00 v zasedací místnosti č. 320, III. patro budovy Krajského úřadu Olomouckého kraje.</w:t>
      </w:r>
    </w:p>
    <w:p w:rsidR="004A0997" w:rsidRPr="00497474" w:rsidRDefault="004A0997" w:rsidP="00102FEC">
      <w:pPr>
        <w:pStyle w:val="slo1text"/>
        <w:numPr>
          <w:ilvl w:val="0"/>
          <w:numId w:val="0"/>
        </w:numPr>
        <w:spacing w:after="240"/>
        <w:ind w:left="709"/>
        <w:rPr>
          <w:noProof w:val="0"/>
          <w:lang w:val="cs-CZ"/>
        </w:rPr>
      </w:pPr>
    </w:p>
    <w:p w:rsidR="00D333CE" w:rsidRPr="00497474" w:rsidRDefault="00D333CE" w:rsidP="00450FF4">
      <w:pPr>
        <w:pStyle w:val="Mstoadatumvlevo"/>
        <w:spacing w:before="360" w:after="0"/>
        <w:rPr>
          <w:noProof w:val="0"/>
          <w:szCs w:val="24"/>
        </w:rPr>
      </w:pPr>
      <w:r w:rsidRPr="00497474">
        <w:rPr>
          <w:noProof w:val="0"/>
          <w:szCs w:val="24"/>
        </w:rPr>
        <w:t xml:space="preserve">V Olomouci dne </w:t>
      </w:r>
      <w:r w:rsidR="0037332A" w:rsidRPr="00497474">
        <w:rPr>
          <w:noProof w:val="0"/>
          <w:szCs w:val="24"/>
        </w:rPr>
        <w:t>27</w:t>
      </w:r>
      <w:r w:rsidRPr="00497474">
        <w:rPr>
          <w:noProof w:val="0"/>
          <w:szCs w:val="24"/>
        </w:rPr>
        <w:t xml:space="preserve">. </w:t>
      </w:r>
      <w:r w:rsidR="000F520B" w:rsidRPr="00497474">
        <w:rPr>
          <w:noProof w:val="0"/>
          <w:szCs w:val="24"/>
        </w:rPr>
        <w:t>6</w:t>
      </w:r>
      <w:r w:rsidR="004A0997" w:rsidRPr="00497474">
        <w:rPr>
          <w:noProof w:val="0"/>
          <w:szCs w:val="24"/>
        </w:rPr>
        <w:t>.</w:t>
      </w:r>
      <w:r w:rsidRPr="00497474">
        <w:rPr>
          <w:noProof w:val="0"/>
          <w:szCs w:val="24"/>
        </w:rPr>
        <w:t xml:space="preserve"> 201</w:t>
      </w:r>
      <w:r w:rsidR="008D4812" w:rsidRPr="00497474">
        <w:rPr>
          <w:noProof w:val="0"/>
          <w:szCs w:val="24"/>
        </w:rPr>
        <w:t>7</w:t>
      </w:r>
    </w:p>
    <w:p w:rsidR="00D333CE" w:rsidRPr="00497474" w:rsidRDefault="00D333CE" w:rsidP="00D333CE">
      <w:pPr>
        <w:pStyle w:val="Mstoadatumvlevo"/>
        <w:spacing w:before="0"/>
        <w:rPr>
          <w:noProof w:val="0"/>
          <w:szCs w:val="24"/>
        </w:rPr>
      </w:pPr>
      <w:r w:rsidRPr="00497474">
        <w:rPr>
          <w:noProof w:val="0"/>
          <w:szCs w:val="24"/>
        </w:rPr>
        <w:t>Zapsal</w:t>
      </w:r>
      <w:r w:rsidR="00646AA0" w:rsidRPr="00497474">
        <w:rPr>
          <w:noProof w:val="0"/>
          <w:szCs w:val="24"/>
        </w:rPr>
        <w:t xml:space="preserve">: </w:t>
      </w:r>
      <w:r w:rsidR="000F520B" w:rsidRPr="00497474">
        <w:rPr>
          <w:noProof w:val="0"/>
          <w:szCs w:val="24"/>
        </w:rPr>
        <w:t>Mgr. Radek Stojan</w:t>
      </w:r>
    </w:p>
    <w:p w:rsidR="00D333CE" w:rsidRPr="00497474" w:rsidRDefault="00D333CE" w:rsidP="00D333CE">
      <w:pPr>
        <w:pStyle w:val="Podpis"/>
        <w:rPr>
          <w:noProof w:val="0"/>
          <w:szCs w:val="24"/>
          <w:lang w:val="cs-CZ"/>
        </w:rPr>
      </w:pPr>
      <w:r w:rsidRPr="00497474">
        <w:rPr>
          <w:noProof w:val="0"/>
          <w:szCs w:val="24"/>
          <w:lang w:val="cs-CZ"/>
        </w:rPr>
        <w:t>……………………………….</w:t>
      </w:r>
    </w:p>
    <w:p w:rsidR="00D333CE" w:rsidRPr="00497474" w:rsidRDefault="00D333CE" w:rsidP="00D333CE">
      <w:pPr>
        <w:pStyle w:val="Podpis"/>
        <w:rPr>
          <w:noProof w:val="0"/>
          <w:szCs w:val="24"/>
          <w:lang w:val="cs-CZ"/>
        </w:rPr>
      </w:pPr>
      <w:r w:rsidRPr="00497474">
        <w:rPr>
          <w:iCs/>
          <w:noProof w:val="0"/>
          <w:lang w:val="cs-CZ"/>
        </w:rPr>
        <w:t xml:space="preserve">Ing. </w:t>
      </w:r>
      <w:r w:rsidR="008D4812" w:rsidRPr="00497474">
        <w:rPr>
          <w:iCs/>
          <w:noProof w:val="0"/>
          <w:lang w:val="cs-CZ"/>
        </w:rPr>
        <w:t>Adam Kalous</w:t>
      </w:r>
    </w:p>
    <w:p w:rsidR="00D333CE" w:rsidRPr="00497474" w:rsidRDefault="00D333CE" w:rsidP="00D333CE">
      <w:pPr>
        <w:pStyle w:val="Podpis"/>
        <w:rPr>
          <w:noProof w:val="0"/>
          <w:szCs w:val="24"/>
          <w:lang w:val="cs-CZ"/>
        </w:rPr>
      </w:pPr>
      <w:r w:rsidRPr="00497474">
        <w:rPr>
          <w:noProof w:val="0"/>
          <w:szCs w:val="24"/>
          <w:lang w:val="cs-CZ"/>
        </w:rPr>
        <w:t>předseda Výboru</w:t>
      </w:r>
    </w:p>
    <w:p w:rsidR="00D333CE" w:rsidRPr="00497474" w:rsidRDefault="00D333CE" w:rsidP="00D333CE">
      <w:pPr>
        <w:pStyle w:val="Vborplohy"/>
        <w:spacing w:after="0"/>
        <w:rPr>
          <w:sz w:val="24"/>
          <w:szCs w:val="24"/>
        </w:rPr>
      </w:pPr>
    </w:p>
    <w:p w:rsidR="00085320" w:rsidRPr="00497474" w:rsidRDefault="00085320" w:rsidP="00450FF4">
      <w:pPr>
        <w:pStyle w:val="Vborplohy"/>
        <w:spacing w:after="0"/>
        <w:rPr>
          <w:sz w:val="24"/>
          <w:szCs w:val="24"/>
        </w:rPr>
      </w:pPr>
    </w:p>
    <w:p w:rsidR="00822D2E" w:rsidRPr="00497474" w:rsidRDefault="00D333CE" w:rsidP="00450FF4">
      <w:pPr>
        <w:pStyle w:val="Vborplohy"/>
        <w:spacing w:after="0"/>
        <w:rPr>
          <w:sz w:val="24"/>
          <w:szCs w:val="24"/>
        </w:rPr>
      </w:pPr>
      <w:r w:rsidRPr="00497474">
        <w:rPr>
          <w:sz w:val="24"/>
          <w:szCs w:val="24"/>
        </w:rPr>
        <w:t>Přílohy: Prezenční listina</w:t>
      </w:r>
    </w:p>
    <w:sectPr w:rsidR="00822D2E" w:rsidRPr="00497474" w:rsidSect="00866122">
      <w:footerReference w:type="default" r:id="rId11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07" w:rsidRDefault="00944207">
      <w:r>
        <w:separator/>
      </w:r>
    </w:p>
  </w:endnote>
  <w:endnote w:type="continuationSeparator" w:id="0">
    <w:p w:rsidR="00944207" w:rsidRDefault="0094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AD532D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AD532D">
      <w:rPr>
        <w:rFonts w:ascii="Arial" w:hAnsi="Arial" w:cs="Arial"/>
        <w:i/>
        <w:noProof/>
        <w:sz w:val="20"/>
        <w:szCs w:val="20"/>
      </w:rPr>
      <w:t>3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07" w:rsidRDefault="00944207">
      <w:r>
        <w:separator/>
      </w:r>
    </w:p>
  </w:footnote>
  <w:footnote w:type="continuationSeparator" w:id="0">
    <w:p w:rsidR="00944207" w:rsidRDefault="00944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06110"/>
    <w:multiLevelType w:val="hybridMultilevel"/>
    <w:tmpl w:val="C0BC789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87F21"/>
    <w:multiLevelType w:val="hybridMultilevel"/>
    <w:tmpl w:val="CCBAAF3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00631E7"/>
    <w:multiLevelType w:val="hybridMultilevel"/>
    <w:tmpl w:val="3724E250"/>
    <w:lvl w:ilvl="0" w:tplc="0F0475B6">
      <w:start w:val="3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2"/>
  </w:num>
  <w:num w:numId="5">
    <w:abstractNumId w:val="12"/>
  </w:num>
  <w:num w:numId="6">
    <w:abstractNumId w:val="8"/>
  </w:num>
  <w:num w:numId="7">
    <w:abstractNumId w:val="12"/>
  </w:num>
  <w:num w:numId="8">
    <w:abstractNumId w:val="11"/>
  </w:num>
  <w:num w:numId="9">
    <w:abstractNumId w:val="12"/>
  </w:num>
  <w:num w:numId="10">
    <w:abstractNumId w:val="5"/>
  </w:num>
  <w:num w:numId="11">
    <w:abstractNumId w:val="12"/>
  </w:num>
  <w:num w:numId="12">
    <w:abstractNumId w:val="12"/>
  </w:num>
  <w:num w:numId="13">
    <w:abstractNumId w:val="6"/>
  </w:num>
  <w:num w:numId="14">
    <w:abstractNumId w:val="14"/>
  </w:num>
  <w:num w:numId="15">
    <w:abstractNumId w:val="13"/>
  </w:num>
  <w:num w:numId="16">
    <w:abstractNumId w:val="10"/>
  </w:num>
  <w:num w:numId="17">
    <w:abstractNumId w:val="12"/>
  </w:num>
  <w:num w:numId="18">
    <w:abstractNumId w:val="12"/>
  </w:num>
  <w:num w:numId="19">
    <w:abstractNumId w:val="16"/>
  </w:num>
  <w:num w:numId="20">
    <w:abstractNumId w:val="9"/>
  </w:num>
  <w:num w:numId="21">
    <w:abstractNumId w:val="12"/>
  </w:num>
  <w:num w:numId="22">
    <w:abstractNumId w:val="12"/>
  </w:num>
  <w:num w:numId="23">
    <w:abstractNumId w:val="12"/>
  </w:num>
  <w:num w:numId="24">
    <w:abstractNumId w:val="7"/>
  </w:num>
  <w:num w:numId="25">
    <w:abstractNumId w:val="12"/>
  </w:num>
  <w:num w:numId="26">
    <w:abstractNumId w:val="15"/>
  </w:num>
  <w:num w:numId="27">
    <w:abstractNumId w:val="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12"/>
  </w:num>
  <w:num w:numId="32">
    <w:abstractNumId w:val="1"/>
  </w:num>
  <w:num w:numId="33">
    <w:abstractNumId w:val="3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E"/>
    <w:rsid w:val="0001319C"/>
    <w:rsid w:val="000153D7"/>
    <w:rsid w:val="0002269F"/>
    <w:rsid w:val="000303D6"/>
    <w:rsid w:val="000339A6"/>
    <w:rsid w:val="00041F46"/>
    <w:rsid w:val="0006663B"/>
    <w:rsid w:val="00070188"/>
    <w:rsid w:val="00072AED"/>
    <w:rsid w:val="000769D0"/>
    <w:rsid w:val="00081F1D"/>
    <w:rsid w:val="00085320"/>
    <w:rsid w:val="000934EA"/>
    <w:rsid w:val="000940D2"/>
    <w:rsid w:val="000A4517"/>
    <w:rsid w:val="000A6DF6"/>
    <w:rsid w:val="000B02A7"/>
    <w:rsid w:val="000B2B01"/>
    <w:rsid w:val="000B3CF2"/>
    <w:rsid w:val="000C1982"/>
    <w:rsid w:val="000D26AE"/>
    <w:rsid w:val="000D2F46"/>
    <w:rsid w:val="000D4204"/>
    <w:rsid w:val="000E0C05"/>
    <w:rsid w:val="000E1031"/>
    <w:rsid w:val="000F520B"/>
    <w:rsid w:val="000F5D4B"/>
    <w:rsid w:val="000F6DA5"/>
    <w:rsid w:val="00102FEC"/>
    <w:rsid w:val="001057D1"/>
    <w:rsid w:val="00110621"/>
    <w:rsid w:val="00117B81"/>
    <w:rsid w:val="0012010E"/>
    <w:rsid w:val="0012013B"/>
    <w:rsid w:val="00120520"/>
    <w:rsid w:val="00121D60"/>
    <w:rsid w:val="00122552"/>
    <w:rsid w:val="001349E4"/>
    <w:rsid w:val="0014460A"/>
    <w:rsid w:val="0015173F"/>
    <w:rsid w:val="00152338"/>
    <w:rsid w:val="0015720E"/>
    <w:rsid w:val="00166CF1"/>
    <w:rsid w:val="001732F0"/>
    <w:rsid w:val="00176687"/>
    <w:rsid w:val="001802F6"/>
    <w:rsid w:val="00180396"/>
    <w:rsid w:val="0018656B"/>
    <w:rsid w:val="00187456"/>
    <w:rsid w:val="00193FB2"/>
    <w:rsid w:val="00195337"/>
    <w:rsid w:val="00197C86"/>
    <w:rsid w:val="001A0414"/>
    <w:rsid w:val="001A2DCD"/>
    <w:rsid w:val="001A427F"/>
    <w:rsid w:val="001B39DE"/>
    <w:rsid w:val="001C1516"/>
    <w:rsid w:val="001C1AF6"/>
    <w:rsid w:val="001C247E"/>
    <w:rsid w:val="001C5DB6"/>
    <w:rsid w:val="001D2086"/>
    <w:rsid w:val="001D3042"/>
    <w:rsid w:val="001E0D5E"/>
    <w:rsid w:val="001F108C"/>
    <w:rsid w:val="001F624B"/>
    <w:rsid w:val="00210086"/>
    <w:rsid w:val="00216787"/>
    <w:rsid w:val="00220699"/>
    <w:rsid w:val="00226AB4"/>
    <w:rsid w:val="002304BA"/>
    <w:rsid w:val="00230F1C"/>
    <w:rsid w:val="00231053"/>
    <w:rsid w:val="00242654"/>
    <w:rsid w:val="00246CB3"/>
    <w:rsid w:val="002479A6"/>
    <w:rsid w:val="00260F94"/>
    <w:rsid w:val="00261EF2"/>
    <w:rsid w:val="00267F96"/>
    <w:rsid w:val="00286F66"/>
    <w:rsid w:val="002955D2"/>
    <w:rsid w:val="002A5613"/>
    <w:rsid w:val="002B43F4"/>
    <w:rsid w:val="002C0470"/>
    <w:rsid w:val="002C63C3"/>
    <w:rsid w:val="002D2AF4"/>
    <w:rsid w:val="002D4998"/>
    <w:rsid w:val="002D65DD"/>
    <w:rsid w:val="002D70CA"/>
    <w:rsid w:val="0030588F"/>
    <w:rsid w:val="0030712A"/>
    <w:rsid w:val="00317D59"/>
    <w:rsid w:val="0032314D"/>
    <w:rsid w:val="0032675E"/>
    <w:rsid w:val="00330337"/>
    <w:rsid w:val="00331742"/>
    <w:rsid w:val="003347B3"/>
    <w:rsid w:val="0033505B"/>
    <w:rsid w:val="00343D74"/>
    <w:rsid w:val="00345531"/>
    <w:rsid w:val="00354B1D"/>
    <w:rsid w:val="003650B7"/>
    <w:rsid w:val="0037332A"/>
    <w:rsid w:val="0037337B"/>
    <w:rsid w:val="00375B1C"/>
    <w:rsid w:val="00382788"/>
    <w:rsid w:val="00384A4D"/>
    <w:rsid w:val="003868FC"/>
    <w:rsid w:val="00396D97"/>
    <w:rsid w:val="003A33D4"/>
    <w:rsid w:val="003B01B9"/>
    <w:rsid w:val="003C1ABA"/>
    <w:rsid w:val="003C6A91"/>
    <w:rsid w:val="003E5239"/>
    <w:rsid w:val="003E55A2"/>
    <w:rsid w:val="003F552F"/>
    <w:rsid w:val="00403DE4"/>
    <w:rsid w:val="00405985"/>
    <w:rsid w:val="00407E66"/>
    <w:rsid w:val="00411C2D"/>
    <w:rsid w:val="004245BB"/>
    <w:rsid w:val="00424DAA"/>
    <w:rsid w:val="00430B8B"/>
    <w:rsid w:val="004374FD"/>
    <w:rsid w:val="00437719"/>
    <w:rsid w:val="00441E5A"/>
    <w:rsid w:val="0044258B"/>
    <w:rsid w:val="00442D59"/>
    <w:rsid w:val="004474B5"/>
    <w:rsid w:val="00450FF4"/>
    <w:rsid w:val="00451703"/>
    <w:rsid w:val="00451A9A"/>
    <w:rsid w:val="00472472"/>
    <w:rsid w:val="0047610E"/>
    <w:rsid w:val="0048026F"/>
    <w:rsid w:val="00481BB0"/>
    <w:rsid w:val="004840F9"/>
    <w:rsid w:val="00490D45"/>
    <w:rsid w:val="00497474"/>
    <w:rsid w:val="004A0997"/>
    <w:rsid w:val="004A2114"/>
    <w:rsid w:val="004B01E4"/>
    <w:rsid w:val="004B0731"/>
    <w:rsid w:val="004B4E5B"/>
    <w:rsid w:val="004B5E04"/>
    <w:rsid w:val="004C6247"/>
    <w:rsid w:val="004D49F1"/>
    <w:rsid w:val="004F211A"/>
    <w:rsid w:val="00506F53"/>
    <w:rsid w:val="00516F64"/>
    <w:rsid w:val="005208C7"/>
    <w:rsid w:val="0053369B"/>
    <w:rsid w:val="005372E8"/>
    <w:rsid w:val="00553EE2"/>
    <w:rsid w:val="00556E46"/>
    <w:rsid w:val="00560C8D"/>
    <w:rsid w:val="00560F03"/>
    <w:rsid w:val="00563B8D"/>
    <w:rsid w:val="00564286"/>
    <w:rsid w:val="00564590"/>
    <w:rsid w:val="005806CD"/>
    <w:rsid w:val="00581B3F"/>
    <w:rsid w:val="005878D5"/>
    <w:rsid w:val="00591EA2"/>
    <w:rsid w:val="00592BC7"/>
    <w:rsid w:val="00593BEF"/>
    <w:rsid w:val="00594CD0"/>
    <w:rsid w:val="005A1357"/>
    <w:rsid w:val="005A5592"/>
    <w:rsid w:val="005A7140"/>
    <w:rsid w:val="005A773D"/>
    <w:rsid w:val="005B2CEF"/>
    <w:rsid w:val="005C15C7"/>
    <w:rsid w:val="005C1A46"/>
    <w:rsid w:val="005E1A1A"/>
    <w:rsid w:val="005E407A"/>
    <w:rsid w:val="005E61B8"/>
    <w:rsid w:val="005F6513"/>
    <w:rsid w:val="00603AB6"/>
    <w:rsid w:val="00617F47"/>
    <w:rsid w:val="006202AB"/>
    <w:rsid w:val="00624FD9"/>
    <w:rsid w:val="0063018A"/>
    <w:rsid w:val="006315CA"/>
    <w:rsid w:val="00634A63"/>
    <w:rsid w:val="00640582"/>
    <w:rsid w:val="006413AE"/>
    <w:rsid w:val="00643C1E"/>
    <w:rsid w:val="00645229"/>
    <w:rsid w:val="00646AA0"/>
    <w:rsid w:val="00663A85"/>
    <w:rsid w:val="00676E19"/>
    <w:rsid w:val="00681EEF"/>
    <w:rsid w:val="006834DC"/>
    <w:rsid w:val="00684ECF"/>
    <w:rsid w:val="00690DEB"/>
    <w:rsid w:val="00697AEC"/>
    <w:rsid w:val="006A078A"/>
    <w:rsid w:val="006A1D23"/>
    <w:rsid w:val="006A53A4"/>
    <w:rsid w:val="006A71AB"/>
    <w:rsid w:val="006B2A29"/>
    <w:rsid w:val="006C700D"/>
    <w:rsid w:val="006D322F"/>
    <w:rsid w:val="006D6F8F"/>
    <w:rsid w:val="006D7C28"/>
    <w:rsid w:val="006E546F"/>
    <w:rsid w:val="006E6D9E"/>
    <w:rsid w:val="006E7F47"/>
    <w:rsid w:val="006F78B4"/>
    <w:rsid w:val="007156ED"/>
    <w:rsid w:val="00717C7E"/>
    <w:rsid w:val="007227EE"/>
    <w:rsid w:val="00734E2E"/>
    <w:rsid w:val="0076208F"/>
    <w:rsid w:val="00762C14"/>
    <w:rsid w:val="007639EA"/>
    <w:rsid w:val="00770DC0"/>
    <w:rsid w:val="00773F22"/>
    <w:rsid w:val="007929C8"/>
    <w:rsid w:val="007A2305"/>
    <w:rsid w:val="007A676D"/>
    <w:rsid w:val="007B6EE1"/>
    <w:rsid w:val="007C155E"/>
    <w:rsid w:val="007C469F"/>
    <w:rsid w:val="007D443B"/>
    <w:rsid w:val="007E3350"/>
    <w:rsid w:val="007E6805"/>
    <w:rsid w:val="008030C0"/>
    <w:rsid w:val="00803B15"/>
    <w:rsid w:val="0081002D"/>
    <w:rsid w:val="00814133"/>
    <w:rsid w:val="00822D2E"/>
    <w:rsid w:val="00842863"/>
    <w:rsid w:val="00846B2C"/>
    <w:rsid w:val="0085211F"/>
    <w:rsid w:val="00865582"/>
    <w:rsid w:val="008675AC"/>
    <w:rsid w:val="008706F8"/>
    <w:rsid w:val="00871385"/>
    <w:rsid w:val="00871F44"/>
    <w:rsid w:val="00872EF3"/>
    <w:rsid w:val="00873142"/>
    <w:rsid w:val="0088465F"/>
    <w:rsid w:val="008868C4"/>
    <w:rsid w:val="00890413"/>
    <w:rsid w:val="00891232"/>
    <w:rsid w:val="00895E72"/>
    <w:rsid w:val="008A2612"/>
    <w:rsid w:val="008A7D6F"/>
    <w:rsid w:val="008B09AD"/>
    <w:rsid w:val="008B69A4"/>
    <w:rsid w:val="008C221C"/>
    <w:rsid w:val="008C2DD8"/>
    <w:rsid w:val="008C499A"/>
    <w:rsid w:val="008D4812"/>
    <w:rsid w:val="008E6D45"/>
    <w:rsid w:val="008F0C8A"/>
    <w:rsid w:val="00905D8C"/>
    <w:rsid w:val="0091077B"/>
    <w:rsid w:val="00913DD1"/>
    <w:rsid w:val="009201AB"/>
    <w:rsid w:val="00925087"/>
    <w:rsid w:val="009261D6"/>
    <w:rsid w:val="00941EEB"/>
    <w:rsid w:val="00944207"/>
    <w:rsid w:val="00945ED3"/>
    <w:rsid w:val="00954E03"/>
    <w:rsid w:val="009577E6"/>
    <w:rsid w:val="00963689"/>
    <w:rsid w:val="00965E51"/>
    <w:rsid w:val="00970D9B"/>
    <w:rsid w:val="009734E9"/>
    <w:rsid w:val="0097619E"/>
    <w:rsid w:val="00977974"/>
    <w:rsid w:val="00995373"/>
    <w:rsid w:val="009A0567"/>
    <w:rsid w:val="009A55D0"/>
    <w:rsid w:val="009B67B1"/>
    <w:rsid w:val="009B6CDC"/>
    <w:rsid w:val="009C047F"/>
    <w:rsid w:val="009C2249"/>
    <w:rsid w:val="009C4444"/>
    <w:rsid w:val="009D0055"/>
    <w:rsid w:val="009D04EE"/>
    <w:rsid w:val="009D05C6"/>
    <w:rsid w:val="009D7471"/>
    <w:rsid w:val="009E092A"/>
    <w:rsid w:val="009E0DC6"/>
    <w:rsid w:val="009E3076"/>
    <w:rsid w:val="00A023DF"/>
    <w:rsid w:val="00A04D36"/>
    <w:rsid w:val="00A07484"/>
    <w:rsid w:val="00A31C5D"/>
    <w:rsid w:val="00A32F68"/>
    <w:rsid w:val="00A36AF5"/>
    <w:rsid w:val="00A37BDF"/>
    <w:rsid w:val="00A4311D"/>
    <w:rsid w:val="00A5072E"/>
    <w:rsid w:val="00A6014D"/>
    <w:rsid w:val="00A83B1C"/>
    <w:rsid w:val="00A97157"/>
    <w:rsid w:val="00AD4038"/>
    <w:rsid w:val="00AD532D"/>
    <w:rsid w:val="00AE206F"/>
    <w:rsid w:val="00AF356D"/>
    <w:rsid w:val="00B01A0B"/>
    <w:rsid w:val="00B04122"/>
    <w:rsid w:val="00B10C40"/>
    <w:rsid w:val="00B20D0D"/>
    <w:rsid w:val="00B213EA"/>
    <w:rsid w:val="00B22B10"/>
    <w:rsid w:val="00B23C4F"/>
    <w:rsid w:val="00B32EA0"/>
    <w:rsid w:val="00B33911"/>
    <w:rsid w:val="00B404F3"/>
    <w:rsid w:val="00B45458"/>
    <w:rsid w:val="00B4569D"/>
    <w:rsid w:val="00B54B32"/>
    <w:rsid w:val="00B57C04"/>
    <w:rsid w:val="00B62163"/>
    <w:rsid w:val="00B7157A"/>
    <w:rsid w:val="00B7471F"/>
    <w:rsid w:val="00B856FE"/>
    <w:rsid w:val="00B87026"/>
    <w:rsid w:val="00B94623"/>
    <w:rsid w:val="00B955B8"/>
    <w:rsid w:val="00BB2E3C"/>
    <w:rsid w:val="00BB4B22"/>
    <w:rsid w:val="00BB5304"/>
    <w:rsid w:val="00BC4EF2"/>
    <w:rsid w:val="00BF01F2"/>
    <w:rsid w:val="00BF51D9"/>
    <w:rsid w:val="00C00166"/>
    <w:rsid w:val="00C044AD"/>
    <w:rsid w:val="00C070CE"/>
    <w:rsid w:val="00C20B2F"/>
    <w:rsid w:val="00C21BA1"/>
    <w:rsid w:val="00C24228"/>
    <w:rsid w:val="00C316CB"/>
    <w:rsid w:val="00C34C7A"/>
    <w:rsid w:val="00C34D52"/>
    <w:rsid w:val="00C35568"/>
    <w:rsid w:val="00C410C2"/>
    <w:rsid w:val="00C427C9"/>
    <w:rsid w:val="00C560A4"/>
    <w:rsid w:val="00C61497"/>
    <w:rsid w:val="00C66039"/>
    <w:rsid w:val="00C80A28"/>
    <w:rsid w:val="00C866AA"/>
    <w:rsid w:val="00C9574C"/>
    <w:rsid w:val="00CA4D78"/>
    <w:rsid w:val="00CA6731"/>
    <w:rsid w:val="00CB22FE"/>
    <w:rsid w:val="00CB5A03"/>
    <w:rsid w:val="00CC3D73"/>
    <w:rsid w:val="00CC7A44"/>
    <w:rsid w:val="00CD299F"/>
    <w:rsid w:val="00CE1D55"/>
    <w:rsid w:val="00CF5680"/>
    <w:rsid w:val="00CF6624"/>
    <w:rsid w:val="00D0065E"/>
    <w:rsid w:val="00D033D5"/>
    <w:rsid w:val="00D048EF"/>
    <w:rsid w:val="00D12B6C"/>
    <w:rsid w:val="00D14AAC"/>
    <w:rsid w:val="00D2164E"/>
    <w:rsid w:val="00D21F8C"/>
    <w:rsid w:val="00D2662B"/>
    <w:rsid w:val="00D333CE"/>
    <w:rsid w:val="00D3715E"/>
    <w:rsid w:val="00D37996"/>
    <w:rsid w:val="00D439D8"/>
    <w:rsid w:val="00D43CC2"/>
    <w:rsid w:val="00D52154"/>
    <w:rsid w:val="00D6061F"/>
    <w:rsid w:val="00D76BF5"/>
    <w:rsid w:val="00D8662D"/>
    <w:rsid w:val="00D95B3A"/>
    <w:rsid w:val="00DB2945"/>
    <w:rsid w:val="00DB4AA2"/>
    <w:rsid w:val="00DC6D3E"/>
    <w:rsid w:val="00DD489F"/>
    <w:rsid w:val="00DE5E06"/>
    <w:rsid w:val="00E07F8A"/>
    <w:rsid w:val="00E161E1"/>
    <w:rsid w:val="00E2229B"/>
    <w:rsid w:val="00E27194"/>
    <w:rsid w:val="00E376E9"/>
    <w:rsid w:val="00E43FE0"/>
    <w:rsid w:val="00E568E4"/>
    <w:rsid w:val="00E90780"/>
    <w:rsid w:val="00E924C2"/>
    <w:rsid w:val="00EC0126"/>
    <w:rsid w:val="00EC2107"/>
    <w:rsid w:val="00EC5670"/>
    <w:rsid w:val="00ED585F"/>
    <w:rsid w:val="00ED5DD0"/>
    <w:rsid w:val="00EE3D3E"/>
    <w:rsid w:val="00EF00B2"/>
    <w:rsid w:val="00EF1CF4"/>
    <w:rsid w:val="00EF7566"/>
    <w:rsid w:val="00F02448"/>
    <w:rsid w:val="00F03B4B"/>
    <w:rsid w:val="00F13B4E"/>
    <w:rsid w:val="00F1500A"/>
    <w:rsid w:val="00F200B9"/>
    <w:rsid w:val="00F211C0"/>
    <w:rsid w:val="00F3427E"/>
    <w:rsid w:val="00F45965"/>
    <w:rsid w:val="00F536B5"/>
    <w:rsid w:val="00F55A1D"/>
    <w:rsid w:val="00F57A20"/>
    <w:rsid w:val="00F60E66"/>
    <w:rsid w:val="00F70B54"/>
    <w:rsid w:val="00F74585"/>
    <w:rsid w:val="00F87AD2"/>
    <w:rsid w:val="00F946A3"/>
    <w:rsid w:val="00F95781"/>
    <w:rsid w:val="00F95A29"/>
    <w:rsid w:val="00FA56E1"/>
    <w:rsid w:val="00FA714F"/>
    <w:rsid w:val="00FB090C"/>
    <w:rsid w:val="00FB76E4"/>
    <w:rsid w:val="00FB774B"/>
    <w:rsid w:val="00FC5733"/>
    <w:rsid w:val="00FC790D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customStyle="1" w:styleId="Tunznak">
    <w:name w:val="Tučný znak"/>
    <w:rsid w:val="00411C2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tuntextpozvnky">
    <w:name w:val="Výbor tučný text pozvánky"/>
    <w:basedOn w:val="Normln"/>
    <w:rsid w:val="000F520B"/>
    <w:pPr>
      <w:suppressAutoHyphens w:val="0"/>
      <w:spacing w:after="120"/>
      <w:jc w:val="center"/>
    </w:pPr>
    <w:rPr>
      <w:rFonts w:ascii="Arial" w:hAnsi="Arial"/>
      <w:b/>
      <w:sz w:val="28"/>
      <w:szCs w:val="20"/>
      <w:lang w:eastAsia="cs-CZ"/>
    </w:rPr>
  </w:style>
  <w:style w:type="paragraph" w:customStyle="1" w:styleId="Radaplohy">
    <w:name w:val="Rada přílohy"/>
    <w:basedOn w:val="Normln"/>
    <w:rsid w:val="00497474"/>
    <w:pPr>
      <w:widowControl w:val="0"/>
      <w:suppressAutoHyphens w:val="0"/>
      <w:spacing w:before="480" w:after="120"/>
      <w:jc w:val="both"/>
    </w:pPr>
    <w:rPr>
      <w:rFonts w:ascii="Arial" w:hAnsi="Arial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customStyle="1" w:styleId="Tunznak">
    <w:name w:val="Tučný znak"/>
    <w:rsid w:val="00411C2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tuntextpozvnky">
    <w:name w:val="Výbor tučný text pozvánky"/>
    <w:basedOn w:val="Normln"/>
    <w:rsid w:val="000F520B"/>
    <w:pPr>
      <w:suppressAutoHyphens w:val="0"/>
      <w:spacing w:after="120"/>
      <w:jc w:val="center"/>
    </w:pPr>
    <w:rPr>
      <w:rFonts w:ascii="Arial" w:hAnsi="Arial"/>
      <w:b/>
      <w:sz w:val="28"/>
      <w:szCs w:val="20"/>
      <w:lang w:eastAsia="cs-CZ"/>
    </w:rPr>
  </w:style>
  <w:style w:type="paragraph" w:customStyle="1" w:styleId="Radaplohy">
    <w:name w:val="Rada přílohy"/>
    <w:basedOn w:val="Normln"/>
    <w:rsid w:val="00497474"/>
    <w:pPr>
      <w:widowControl w:val="0"/>
      <w:suppressAutoHyphens w:val="0"/>
      <w:spacing w:before="480" w:after="120"/>
      <w:jc w:val="both"/>
    </w:pPr>
    <w:rPr>
      <w:rFonts w:ascii="Arial" w:hAnsi="Arial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481D-5C77-43EF-BC68-1750F550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4468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Stojan</dc:creator>
  <cp:lastModifiedBy>Rábová Kristýna</cp:lastModifiedBy>
  <cp:revision>2</cp:revision>
  <cp:lastPrinted>2014-10-01T13:30:00Z</cp:lastPrinted>
  <dcterms:created xsi:type="dcterms:W3CDTF">2017-07-11T09:35:00Z</dcterms:created>
  <dcterms:modified xsi:type="dcterms:W3CDTF">2017-07-11T09:35:00Z</dcterms:modified>
</cp:coreProperties>
</file>