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1" w:rsidRPr="006F153B" w:rsidRDefault="00F12821" w:rsidP="00F12821">
      <w:pPr>
        <w:jc w:val="both"/>
        <w:outlineLvl w:val="0"/>
        <w:rPr>
          <w:rFonts w:ascii="Arial" w:hAnsi="Arial" w:cs="Arial"/>
          <w:b/>
          <w:bCs/>
        </w:rPr>
      </w:pPr>
      <w:r w:rsidRPr="006F153B">
        <w:rPr>
          <w:rFonts w:ascii="Arial" w:hAnsi="Arial" w:cs="Arial"/>
          <w:b/>
          <w:bCs/>
          <w:sz w:val="24"/>
        </w:rPr>
        <w:t>Důvodová zpráva:</w:t>
      </w:r>
      <w:r w:rsidRPr="006F153B">
        <w:rPr>
          <w:rFonts w:ascii="Arial" w:hAnsi="Arial" w:cs="Arial"/>
          <w:b/>
          <w:bCs/>
        </w:rPr>
        <w:t xml:space="preserve">  </w:t>
      </w:r>
    </w:p>
    <w:p w:rsidR="00291431" w:rsidRDefault="00291431"/>
    <w:p w:rsidR="00F12821" w:rsidRPr="003A18D7" w:rsidRDefault="00F12821" w:rsidP="003A18D7">
      <w:pPr>
        <w:jc w:val="both"/>
        <w:rPr>
          <w:rFonts w:ascii="Arial" w:hAnsi="Arial" w:cs="Arial"/>
          <w:sz w:val="24"/>
          <w:szCs w:val="24"/>
        </w:rPr>
      </w:pPr>
      <w:r w:rsidRPr="00D60766">
        <w:rPr>
          <w:rFonts w:ascii="Arial" w:hAnsi="Arial" w:cs="Arial"/>
          <w:color w:val="000000"/>
          <w:sz w:val="24"/>
          <w:szCs w:val="24"/>
        </w:rPr>
        <w:t xml:space="preserve">Zastupitelstvo Olomouckého kraje </w:t>
      </w:r>
      <w:r w:rsidR="00A452EB" w:rsidRPr="00A452EB">
        <w:rPr>
          <w:rFonts w:ascii="Arial" w:hAnsi="Arial" w:cs="Arial"/>
          <w:color w:val="000000"/>
          <w:sz w:val="24"/>
          <w:szCs w:val="24"/>
        </w:rPr>
        <w:t xml:space="preserve">(ZOK) </w:t>
      </w:r>
      <w:r w:rsidR="00A452EB">
        <w:rPr>
          <w:rFonts w:ascii="Arial" w:hAnsi="Arial" w:cs="Arial"/>
          <w:color w:val="000000"/>
          <w:sz w:val="24"/>
          <w:szCs w:val="24"/>
        </w:rPr>
        <w:t xml:space="preserve">zvolilo dne 8. 11. 2016 </w:t>
      </w:r>
      <w:r w:rsidR="00A452EB" w:rsidRPr="00D60766">
        <w:rPr>
          <w:rFonts w:ascii="Arial" w:hAnsi="Arial" w:cs="Arial"/>
          <w:color w:val="000000"/>
          <w:sz w:val="24"/>
          <w:szCs w:val="24"/>
        </w:rPr>
        <w:t>usnesením</w:t>
      </w:r>
      <w:r w:rsidR="00A452EB">
        <w:rPr>
          <w:rFonts w:ascii="Arial" w:hAnsi="Arial" w:cs="Arial"/>
          <w:color w:val="000000"/>
          <w:sz w:val="24"/>
          <w:szCs w:val="24"/>
        </w:rPr>
        <w:t xml:space="preserve"> č.</w:t>
      </w:r>
      <w:r w:rsidR="00A452EB" w:rsidRPr="00A452EB">
        <w:rPr>
          <w:rFonts w:ascii="Arial" w:hAnsi="Arial" w:cs="Arial"/>
          <w:color w:val="000000"/>
          <w:sz w:val="24"/>
          <w:szCs w:val="24"/>
        </w:rPr>
        <w:t> UZ/1/1/2016</w:t>
      </w:r>
      <w:r w:rsidR="00A452EB">
        <w:rPr>
          <w:rFonts w:ascii="Arial" w:hAnsi="Arial" w:cs="Arial"/>
          <w:color w:val="000000"/>
          <w:sz w:val="24"/>
          <w:szCs w:val="24"/>
        </w:rPr>
        <w:t xml:space="preserve"> náměstkem </w:t>
      </w:r>
      <w:r w:rsidR="00A452EB" w:rsidRPr="00A452EB">
        <w:rPr>
          <w:rFonts w:ascii="Arial" w:hAnsi="Arial" w:cs="Arial"/>
          <w:color w:val="000000"/>
          <w:sz w:val="24"/>
          <w:szCs w:val="24"/>
        </w:rPr>
        <w:t xml:space="preserve">hejtmana Olomouckého kraje Mgr. Františka Juru a </w:t>
      </w:r>
      <w:r w:rsidR="00175897">
        <w:rPr>
          <w:rFonts w:ascii="Arial" w:hAnsi="Arial" w:cs="Arial"/>
          <w:color w:val="000000"/>
          <w:sz w:val="24"/>
          <w:szCs w:val="24"/>
        </w:rPr>
        <w:t>s</w:t>
      </w:r>
      <w:r w:rsidR="00A452EB" w:rsidRPr="00A452EB">
        <w:rPr>
          <w:rFonts w:ascii="Arial" w:hAnsi="Arial" w:cs="Arial"/>
          <w:color w:val="000000"/>
          <w:sz w:val="24"/>
          <w:szCs w:val="24"/>
        </w:rPr>
        <w:t xml:space="preserve">věřilo mu úkoly v oblasti kultura, tělovýchova, sport a volný čas. Dne </w:t>
      </w:r>
      <w:r w:rsidR="00A452EB">
        <w:rPr>
          <w:rFonts w:ascii="Arial" w:hAnsi="Arial" w:cs="Arial"/>
          <w:color w:val="000000"/>
          <w:sz w:val="24"/>
          <w:szCs w:val="24"/>
        </w:rPr>
        <w:t>18. 9. 2017</w:t>
      </w:r>
      <w:r w:rsidR="00A452EB" w:rsidRPr="00A452EB">
        <w:rPr>
          <w:rFonts w:ascii="Arial" w:hAnsi="Arial" w:cs="Arial"/>
          <w:color w:val="000000"/>
          <w:sz w:val="24"/>
          <w:szCs w:val="24"/>
        </w:rPr>
        <w:t xml:space="preserve"> ZOK svým usnesením č. UZ/6/4/2017 rozšířilo</w:t>
      </w:r>
      <w:r w:rsidR="004731A4">
        <w:rPr>
          <w:rFonts w:ascii="Arial" w:hAnsi="Arial" w:cs="Arial"/>
          <w:color w:val="000000"/>
          <w:sz w:val="24"/>
          <w:szCs w:val="24"/>
        </w:rPr>
        <w:t xml:space="preserve"> gesci náměstka Mgr. Jury </w:t>
      </w:r>
      <w:r w:rsidR="00175897">
        <w:rPr>
          <w:rFonts w:ascii="Arial" w:hAnsi="Arial" w:cs="Arial"/>
          <w:color w:val="000000"/>
          <w:sz w:val="24"/>
          <w:szCs w:val="24"/>
        </w:rPr>
        <w:t>o památkovou péči a </w:t>
      </w:r>
      <w:r w:rsidR="00A452EB" w:rsidRPr="00A452EB">
        <w:rPr>
          <w:rFonts w:ascii="Arial" w:hAnsi="Arial" w:cs="Arial"/>
          <w:color w:val="000000"/>
          <w:sz w:val="24"/>
          <w:szCs w:val="24"/>
        </w:rPr>
        <w:t>svěřilo Mgr. Jurovi úkoly takto: kultura, tělovýc</w:t>
      </w:r>
      <w:r w:rsidR="00175897">
        <w:rPr>
          <w:rFonts w:ascii="Arial" w:hAnsi="Arial" w:cs="Arial"/>
          <w:color w:val="000000"/>
          <w:sz w:val="24"/>
          <w:szCs w:val="24"/>
        </w:rPr>
        <w:t>hova, sport a volný čas, péče o </w:t>
      </w:r>
      <w:r w:rsidR="00A452EB" w:rsidRPr="003A18D7">
        <w:rPr>
          <w:rFonts w:ascii="Arial" w:hAnsi="Arial" w:cs="Arial"/>
          <w:color w:val="000000"/>
          <w:sz w:val="24"/>
          <w:szCs w:val="24"/>
        </w:rPr>
        <w:t>památky.</w:t>
      </w:r>
      <w:r w:rsidR="003A18D7" w:rsidRPr="003A18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8D7">
        <w:rPr>
          <w:rFonts w:ascii="Arial" w:hAnsi="Arial" w:cs="Arial"/>
          <w:sz w:val="24"/>
          <w:szCs w:val="24"/>
        </w:rPr>
        <w:t xml:space="preserve">Svěřené úkoly spočívají zejména v předkládání materiálů týkajících se těchto oblastí </w:t>
      </w:r>
      <w:r w:rsidR="00175897" w:rsidRPr="003A18D7">
        <w:rPr>
          <w:rFonts w:ascii="Arial" w:hAnsi="Arial" w:cs="Arial"/>
          <w:sz w:val="24"/>
          <w:szCs w:val="24"/>
        </w:rPr>
        <w:t>r</w:t>
      </w:r>
      <w:r w:rsidRPr="003A18D7">
        <w:rPr>
          <w:rFonts w:ascii="Arial" w:hAnsi="Arial" w:cs="Arial"/>
          <w:sz w:val="24"/>
          <w:szCs w:val="24"/>
        </w:rPr>
        <w:t xml:space="preserve">adě a </w:t>
      </w:r>
      <w:r w:rsidR="00175897" w:rsidRPr="003A18D7">
        <w:rPr>
          <w:rFonts w:ascii="Arial" w:hAnsi="Arial" w:cs="Arial"/>
          <w:sz w:val="24"/>
          <w:szCs w:val="24"/>
        </w:rPr>
        <w:t>z</w:t>
      </w:r>
      <w:r w:rsidRPr="003A18D7">
        <w:rPr>
          <w:rFonts w:ascii="Arial" w:hAnsi="Arial" w:cs="Arial"/>
          <w:sz w:val="24"/>
          <w:szCs w:val="24"/>
        </w:rPr>
        <w:t>astupitelstvu, ve sledování těchto oblastí</w:t>
      </w:r>
      <w:r w:rsidR="004731A4" w:rsidRPr="003A18D7">
        <w:rPr>
          <w:rFonts w:ascii="Arial" w:hAnsi="Arial" w:cs="Arial"/>
          <w:sz w:val="24"/>
          <w:szCs w:val="24"/>
        </w:rPr>
        <w:t xml:space="preserve">, </w:t>
      </w:r>
      <w:r w:rsidRPr="003A18D7">
        <w:rPr>
          <w:rFonts w:ascii="Arial" w:hAnsi="Arial" w:cs="Arial"/>
          <w:sz w:val="24"/>
          <w:szCs w:val="24"/>
        </w:rPr>
        <w:t xml:space="preserve">informování </w:t>
      </w:r>
      <w:r w:rsidR="004731A4" w:rsidRPr="003A18D7">
        <w:rPr>
          <w:rFonts w:ascii="Arial" w:hAnsi="Arial" w:cs="Arial"/>
          <w:sz w:val="24"/>
          <w:szCs w:val="24"/>
        </w:rPr>
        <w:t>z</w:t>
      </w:r>
      <w:r w:rsidRPr="003A18D7">
        <w:rPr>
          <w:rFonts w:ascii="Arial" w:hAnsi="Arial" w:cs="Arial"/>
          <w:sz w:val="24"/>
          <w:szCs w:val="24"/>
        </w:rPr>
        <w:t xml:space="preserve">astupitelstva a </w:t>
      </w:r>
      <w:r w:rsidR="004731A4" w:rsidRPr="003A18D7">
        <w:rPr>
          <w:rFonts w:ascii="Arial" w:hAnsi="Arial" w:cs="Arial"/>
          <w:sz w:val="24"/>
          <w:szCs w:val="24"/>
        </w:rPr>
        <w:t>r</w:t>
      </w:r>
      <w:r w:rsidRPr="003A18D7">
        <w:rPr>
          <w:rFonts w:ascii="Arial" w:hAnsi="Arial" w:cs="Arial"/>
          <w:sz w:val="24"/>
          <w:szCs w:val="24"/>
        </w:rPr>
        <w:t>ady</w:t>
      </w:r>
      <w:r w:rsidR="004731A4" w:rsidRPr="003A18D7">
        <w:rPr>
          <w:rFonts w:ascii="Arial" w:hAnsi="Arial" w:cs="Arial"/>
          <w:sz w:val="24"/>
          <w:szCs w:val="24"/>
        </w:rPr>
        <w:t xml:space="preserve"> </w:t>
      </w:r>
      <w:r w:rsidR="00175897" w:rsidRPr="003A18D7">
        <w:rPr>
          <w:rFonts w:ascii="Arial" w:hAnsi="Arial" w:cs="Arial"/>
          <w:sz w:val="24"/>
          <w:szCs w:val="24"/>
        </w:rPr>
        <w:t>a </w:t>
      </w:r>
      <w:r w:rsidRPr="003A18D7">
        <w:rPr>
          <w:rFonts w:ascii="Arial" w:hAnsi="Arial" w:cs="Arial"/>
          <w:sz w:val="24"/>
          <w:szCs w:val="24"/>
        </w:rPr>
        <w:t xml:space="preserve">v předběžných jednáních za Olomoucký kraj s třetími osobami v uvedených oblastech. </w:t>
      </w:r>
    </w:p>
    <w:p w:rsidR="0030277E" w:rsidRPr="003A18D7" w:rsidRDefault="0030277E" w:rsidP="00F12821">
      <w:pPr>
        <w:pStyle w:val="Zkladntext"/>
        <w:rPr>
          <w:sz w:val="16"/>
          <w:szCs w:val="16"/>
        </w:rPr>
      </w:pPr>
    </w:p>
    <w:p w:rsidR="00F12821" w:rsidRDefault="0030277E" w:rsidP="0030277E">
      <w:pPr>
        <w:pStyle w:val="Zkladntext"/>
        <w:rPr>
          <w:rFonts w:ascii="Arial" w:hAnsi="Arial" w:cs="Arial"/>
        </w:rPr>
      </w:pPr>
      <w:r w:rsidRPr="0030277E">
        <w:rPr>
          <w:rFonts w:ascii="Arial" w:hAnsi="Arial" w:cs="Arial"/>
        </w:rPr>
        <w:t>Mgr. František Jura, náměstek hejtmana,</w:t>
      </w:r>
      <w:r>
        <w:rPr>
          <w:rFonts w:ascii="Arial" w:hAnsi="Arial" w:cs="Arial"/>
        </w:rPr>
        <w:t xml:space="preserve"> v souvislosti se svým zvolením do funkce primátora statutárního města Prostějov informoval hejtmana </w:t>
      </w:r>
      <w:r w:rsidRPr="0030277E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o svém úmyslu odstoupit </w:t>
      </w:r>
      <w:r w:rsidR="00682866" w:rsidRPr="00682866">
        <w:rPr>
          <w:rFonts w:ascii="Arial" w:hAnsi="Arial" w:cs="Arial"/>
        </w:rPr>
        <w:t>k</w:t>
      </w:r>
      <w:r w:rsidR="00682866">
        <w:rPr>
          <w:rFonts w:ascii="Arial" w:hAnsi="Arial" w:cs="Arial"/>
        </w:rPr>
        <w:t xml:space="preserve"> </w:t>
      </w:r>
      <w:r w:rsidR="00682866" w:rsidRPr="00682866">
        <w:rPr>
          <w:rFonts w:ascii="Arial" w:hAnsi="Arial" w:cs="Arial"/>
        </w:rPr>
        <w:t>18. 12. 2018</w:t>
      </w:r>
      <w:r w:rsidR="006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funkce náměstka hejtmana </w:t>
      </w:r>
      <w:r w:rsidRPr="0030277E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, a to </w:t>
      </w:r>
      <w:r w:rsidR="00682866">
        <w:rPr>
          <w:rFonts w:ascii="Arial" w:hAnsi="Arial" w:cs="Arial"/>
        </w:rPr>
        <w:t xml:space="preserve">přímo </w:t>
      </w:r>
      <w:r>
        <w:rPr>
          <w:rFonts w:ascii="Arial" w:hAnsi="Arial" w:cs="Arial"/>
        </w:rPr>
        <w:t>na zasedání ZOK dne 17. 12. 2018.</w:t>
      </w:r>
    </w:p>
    <w:p w:rsidR="0030277E" w:rsidRPr="003A18D7" w:rsidRDefault="0030277E" w:rsidP="0030277E">
      <w:pPr>
        <w:pStyle w:val="Zkladntext"/>
        <w:rPr>
          <w:rFonts w:ascii="Arial" w:hAnsi="Arial" w:cs="Arial"/>
          <w:sz w:val="16"/>
          <w:szCs w:val="16"/>
        </w:rPr>
      </w:pPr>
    </w:p>
    <w:p w:rsidR="00A95284" w:rsidRPr="00B23031" w:rsidRDefault="0013688C" w:rsidP="00F261D4">
      <w:pPr>
        <w:pStyle w:val="nzvy2"/>
        <w:jc w:val="both"/>
      </w:pPr>
      <w:r w:rsidRPr="00921ABD">
        <w:rPr>
          <w:color w:val="000000"/>
        </w:rPr>
        <w:t xml:space="preserve">Na </w:t>
      </w:r>
      <w:r w:rsidRPr="001E5938">
        <w:rPr>
          <w:color w:val="000000"/>
        </w:rPr>
        <w:t xml:space="preserve">základě dohody koaličních partnerů doporučuje Rada Olomouckého kraje </w:t>
      </w:r>
      <w:r w:rsidR="0030277E" w:rsidRPr="001E5938">
        <w:rPr>
          <w:color w:val="000000"/>
        </w:rPr>
        <w:t xml:space="preserve">ZOK vzít na vědomí </w:t>
      </w:r>
      <w:r w:rsidR="0030277E" w:rsidRPr="001E5938">
        <w:t xml:space="preserve">odstoupení pana Mgr. Františka Jury z funkce náměstka hejtmana a zvolit </w:t>
      </w:r>
      <w:r w:rsidR="00FF132F" w:rsidRPr="001E5938">
        <w:t xml:space="preserve">dnem </w:t>
      </w:r>
      <w:r w:rsidR="00682866" w:rsidRPr="001E5938">
        <w:t xml:space="preserve">19. 12. 2018 </w:t>
      </w:r>
      <w:r w:rsidR="0030277E" w:rsidRPr="001E5938">
        <w:t>novým náměstkem hejtmana Ing. Petra Vránu, který bude vykonávat</w:t>
      </w:r>
      <w:r w:rsidR="0030277E" w:rsidRPr="00C601DD">
        <w:t xml:space="preserve"> funkci neuvolněného náměstka hejtmana pro oblast kultury, tělovýchovy, sportu a volného času a péče o památky.</w:t>
      </w:r>
      <w:r w:rsidR="00F94B0E" w:rsidRPr="00C601DD">
        <w:t xml:space="preserve"> </w:t>
      </w:r>
      <w:r w:rsidR="00A95284" w:rsidRPr="00C601DD">
        <w:t xml:space="preserve">Dále Rada Olomouckého kraje doporučuje uvolnit </w:t>
      </w:r>
      <w:r w:rsidR="00F17750" w:rsidRPr="00C601DD">
        <w:t xml:space="preserve">pro výkon funkce uvolněného člena ZOK pro oblast vnější vztahy a cestovní ruch pana JUDr. Vladimíra Lichnovského, a to </w:t>
      </w:r>
      <w:r w:rsidR="008213E3" w:rsidRPr="001E5938">
        <w:t xml:space="preserve">rovněž </w:t>
      </w:r>
      <w:r w:rsidR="00FF132F" w:rsidRPr="001E5938">
        <w:t>dnem</w:t>
      </w:r>
      <w:r w:rsidR="00F261D4" w:rsidRPr="001E5938">
        <w:t xml:space="preserve"> 19. 12. 2018</w:t>
      </w:r>
      <w:r w:rsidR="00F17750" w:rsidRPr="001E5938">
        <w:t>.</w:t>
      </w:r>
      <w:r w:rsidR="00F261D4" w:rsidRPr="00B23031">
        <w:t xml:space="preserve"> </w:t>
      </w:r>
      <w:r w:rsidR="00F17750" w:rsidRPr="00B23031">
        <w:t xml:space="preserve"> </w:t>
      </w:r>
    </w:p>
    <w:p w:rsidR="0030277E" w:rsidRPr="00C601DD" w:rsidRDefault="0030277E" w:rsidP="008D7DC1">
      <w:pPr>
        <w:pStyle w:val="nzvy"/>
        <w:jc w:val="both"/>
        <w:rPr>
          <w:sz w:val="16"/>
          <w:szCs w:val="16"/>
        </w:rPr>
      </w:pPr>
    </w:p>
    <w:p w:rsidR="00F17750" w:rsidRPr="00B23031" w:rsidRDefault="00F17750" w:rsidP="00F17750">
      <w:pPr>
        <w:pStyle w:val="nzvy"/>
        <w:jc w:val="both"/>
        <w:rPr>
          <w:i/>
          <w:color w:val="FF0000"/>
        </w:rPr>
      </w:pPr>
      <w:r w:rsidRPr="001E5938">
        <w:rPr>
          <w:b/>
        </w:rPr>
        <w:t>Počet uvolněných členů Zastupitelstva Olomouckého kraje tak zůstane zachován dle usnesení ZOK ze dne 19. 12. 2016 č. UZ/2/59/2016, kdy ZOK stanovilo počet uvolněných členů na devět.</w:t>
      </w:r>
      <w:r w:rsidRPr="00B23031">
        <w:rPr>
          <w:b/>
        </w:rPr>
        <w:t xml:space="preserve"> </w:t>
      </w:r>
      <w:r w:rsidRPr="00BB5248">
        <w:t>Změní se struktura funkcí, pro které jsou členové zastupitelstva uvolněni: hejtman</w:t>
      </w:r>
      <w:r w:rsidR="00637A12" w:rsidRPr="00BB5248">
        <w:t xml:space="preserve">, </w:t>
      </w:r>
      <w:r w:rsidRPr="00BB5248">
        <w:t>šest náměstků hejtmana, předseda Kontrolního výboru ZOK a uvolněný člen ZOK pro oblast vnějších vztahů a cestovního ruchu.</w:t>
      </w:r>
    </w:p>
    <w:p w:rsidR="00F261D4" w:rsidRPr="00BB5248" w:rsidRDefault="00F261D4" w:rsidP="0030277E">
      <w:pPr>
        <w:pStyle w:val="nzvy"/>
        <w:jc w:val="both"/>
        <w:rPr>
          <w:b/>
          <w:sz w:val="16"/>
          <w:szCs w:val="16"/>
        </w:rPr>
      </w:pPr>
    </w:p>
    <w:p w:rsidR="00F96012" w:rsidRPr="00C601DD" w:rsidRDefault="00F96012" w:rsidP="003A18D7">
      <w:pPr>
        <w:pStyle w:val="nzvy"/>
        <w:jc w:val="both"/>
      </w:pPr>
      <w:r w:rsidRPr="00C601DD">
        <w:t xml:space="preserve">Usnesením ZOK č. UZ/8/76/2017 ze dne 18. 12. 2017 byl schválen navržený systém odměňování neuvolněných členů ZOK. Výše odměn pro neuvolněné členy ZOK byla schválena v maximální výši. Dle přílohy Nařízení vlády </w:t>
      </w:r>
      <w:r w:rsidR="00F0769D" w:rsidRPr="00C601DD">
        <w:t xml:space="preserve">č. 318/2017 Sb., </w:t>
      </w:r>
      <w:r w:rsidRPr="00C601DD">
        <w:t>o </w:t>
      </w:r>
      <w:r w:rsidR="00F0769D" w:rsidRPr="00C601DD">
        <w:t xml:space="preserve">výši odměn členů zastupitelstev územních samosprávných celků, </w:t>
      </w:r>
      <w:r w:rsidRPr="00C601DD">
        <w:t xml:space="preserve">je pro funkci neuvolněného náměstka hejtmana </w:t>
      </w:r>
      <w:r w:rsidR="00CF7480" w:rsidRPr="00C601DD">
        <w:t xml:space="preserve">pro rok 2018 </w:t>
      </w:r>
      <w:r w:rsidRPr="00C601DD">
        <w:t xml:space="preserve">stanovena </w:t>
      </w:r>
      <w:r w:rsidR="00CF7480" w:rsidRPr="00C601DD">
        <w:t xml:space="preserve">částka ve výši </w:t>
      </w:r>
      <w:r w:rsidRPr="00C601DD">
        <w:t>61 099 Kč</w:t>
      </w:r>
      <w:r w:rsidR="00C41360" w:rsidRPr="00C601DD">
        <w:t xml:space="preserve"> měsíčně</w:t>
      </w:r>
      <w:r w:rsidRPr="00C601DD">
        <w:t xml:space="preserve">. </w:t>
      </w:r>
      <w:r w:rsidR="00283014" w:rsidRPr="00C601DD">
        <w:t xml:space="preserve"> </w:t>
      </w:r>
      <w:r w:rsidR="003A18D7" w:rsidRPr="00C601DD">
        <w:t xml:space="preserve">Uvolněnému členovi zastupitelstva pro oblast vnějších vztahů a cestovního ruchu bude s účinností od 19. 12. 2018 poskytována za výkon funkce odměna za funkci, za kterou náleží nejvyšší odměna. </w:t>
      </w:r>
    </w:p>
    <w:p w:rsidR="00D37D87" w:rsidRPr="003A18D7" w:rsidRDefault="00D37D87" w:rsidP="00F96012">
      <w:pPr>
        <w:pStyle w:val="nzvy"/>
        <w:jc w:val="both"/>
        <w:rPr>
          <w:sz w:val="16"/>
          <w:szCs w:val="16"/>
        </w:rPr>
      </w:pPr>
    </w:p>
    <w:p w:rsidR="00FF5203" w:rsidRPr="00FF5203" w:rsidRDefault="00D37D87" w:rsidP="00FF5203">
      <w:pPr>
        <w:pStyle w:val="nzvy"/>
        <w:jc w:val="both"/>
      </w:pPr>
      <w:r w:rsidRPr="00D37D87">
        <w:t xml:space="preserve">Rada Olomouckého kraje doporučuje ZOK </w:t>
      </w:r>
      <w:r w:rsidR="00890A5B">
        <w:t>postupovat dle předloženého návrhu na usnesení</w:t>
      </w:r>
      <w:r w:rsidR="002C703D">
        <w:t xml:space="preserve">, koncipovaného ve spolupráci s </w:t>
      </w:r>
      <w:r w:rsidRPr="00D37D87">
        <w:t>pr</w:t>
      </w:r>
      <w:bookmarkStart w:id="0" w:name="_GoBack"/>
      <w:bookmarkEnd w:id="0"/>
      <w:r w:rsidRPr="00D37D87">
        <w:t xml:space="preserve">ávníkem úřadu, odborem </w:t>
      </w:r>
      <w:r w:rsidRPr="00FF5203">
        <w:t>majetkovým, právním a správních činností</w:t>
      </w:r>
      <w:r w:rsidRPr="00D37D87">
        <w:t xml:space="preserve"> a odborem kancelář ředitele.</w:t>
      </w:r>
      <w:r w:rsidR="00FF5203">
        <w:t xml:space="preserve"> </w:t>
      </w:r>
      <w:r w:rsidR="00FF5203" w:rsidRPr="00C601DD">
        <w:t>Zároveň s úpravou kompetencí dochází ke změnám v členství v některých orgánech</w:t>
      </w:r>
      <w:r w:rsidR="00FF5203" w:rsidRPr="00FF5203">
        <w:t>. Změny jsou předkládány zastupitelstvu na vědomí v </w:t>
      </w:r>
      <w:r w:rsidR="00FF5203" w:rsidRPr="00C601DD">
        <w:t>Přílo</w:t>
      </w:r>
      <w:r w:rsidR="00FF5203" w:rsidRPr="00FF5203">
        <w:t xml:space="preserve">ze </w:t>
      </w:r>
      <w:r w:rsidR="00FF5203" w:rsidRPr="00C601DD">
        <w:t xml:space="preserve">č. 1 materiálu. </w:t>
      </w:r>
    </w:p>
    <w:p w:rsidR="00D37D87" w:rsidRPr="00D37D87" w:rsidRDefault="00D37D87" w:rsidP="00D37D87">
      <w:pPr>
        <w:pStyle w:val="nzvy"/>
        <w:jc w:val="both"/>
      </w:pPr>
    </w:p>
    <w:p w:rsidR="003A18D7" w:rsidRPr="00BB5248" w:rsidRDefault="003A18D7" w:rsidP="00354974">
      <w:pPr>
        <w:rPr>
          <w:rFonts w:ascii="Arial" w:hAnsi="Arial" w:cs="Arial"/>
          <w:sz w:val="16"/>
          <w:szCs w:val="16"/>
          <w:u w:val="single"/>
        </w:rPr>
      </w:pPr>
    </w:p>
    <w:p w:rsidR="00354974" w:rsidRPr="00BB5248" w:rsidRDefault="00354974" w:rsidP="00354974">
      <w:pPr>
        <w:rPr>
          <w:rFonts w:ascii="Arial" w:hAnsi="Arial" w:cs="Arial"/>
          <w:sz w:val="22"/>
          <w:szCs w:val="22"/>
          <w:u w:val="single"/>
        </w:rPr>
      </w:pPr>
      <w:r w:rsidRPr="00BB5248">
        <w:rPr>
          <w:rFonts w:ascii="Arial" w:hAnsi="Arial" w:cs="Arial"/>
          <w:sz w:val="22"/>
          <w:szCs w:val="22"/>
          <w:u w:val="single"/>
        </w:rPr>
        <w:t xml:space="preserve">Příloha č. 1: </w:t>
      </w:r>
    </w:p>
    <w:p w:rsidR="00274451" w:rsidRPr="00BB5248" w:rsidRDefault="00354974" w:rsidP="00950FF4">
      <w:pPr>
        <w:jc w:val="both"/>
        <w:rPr>
          <w:sz w:val="22"/>
          <w:szCs w:val="22"/>
        </w:rPr>
      </w:pPr>
      <w:r w:rsidRPr="00BB5248">
        <w:rPr>
          <w:rFonts w:ascii="Arial" w:hAnsi="Arial" w:cs="Arial"/>
          <w:sz w:val="22"/>
          <w:szCs w:val="22"/>
        </w:rPr>
        <w:t xml:space="preserve">Tabulka </w:t>
      </w:r>
      <w:r w:rsidR="003009E3" w:rsidRPr="00BB5248">
        <w:rPr>
          <w:rFonts w:ascii="Arial" w:hAnsi="Arial" w:cs="Arial"/>
          <w:sz w:val="22"/>
          <w:szCs w:val="22"/>
        </w:rPr>
        <w:t xml:space="preserve">změn v </w:t>
      </w:r>
      <w:r w:rsidRPr="00BB5248">
        <w:rPr>
          <w:rFonts w:ascii="Arial" w:hAnsi="Arial" w:cs="Arial"/>
          <w:sz w:val="22"/>
          <w:szCs w:val="22"/>
        </w:rPr>
        <w:t>zastoupení v komisích Rady AKČR</w:t>
      </w:r>
      <w:r w:rsidR="00051DBC" w:rsidRPr="00BB5248">
        <w:rPr>
          <w:rFonts w:ascii="Arial" w:hAnsi="Arial" w:cs="Arial"/>
          <w:sz w:val="22"/>
          <w:szCs w:val="22"/>
        </w:rPr>
        <w:t xml:space="preserve"> </w:t>
      </w:r>
      <w:r w:rsidRPr="00BB5248">
        <w:rPr>
          <w:rFonts w:ascii="Arial" w:hAnsi="Arial" w:cs="Arial"/>
          <w:sz w:val="22"/>
          <w:szCs w:val="22"/>
        </w:rPr>
        <w:t xml:space="preserve">a </w:t>
      </w:r>
      <w:r w:rsidR="00051DBC" w:rsidRPr="00BB5248">
        <w:rPr>
          <w:rFonts w:ascii="Arial" w:hAnsi="Arial" w:cs="Arial"/>
          <w:sz w:val="22"/>
          <w:szCs w:val="22"/>
        </w:rPr>
        <w:t xml:space="preserve">změna </w:t>
      </w:r>
      <w:r w:rsidRPr="00BB5248">
        <w:rPr>
          <w:rFonts w:ascii="Arial" w:hAnsi="Arial" w:cs="Arial"/>
          <w:sz w:val="22"/>
          <w:szCs w:val="22"/>
        </w:rPr>
        <w:t xml:space="preserve">garantů </w:t>
      </w:r>
      <w:r w:rsidR="00051DBC" w:rsidRPr="00BB5248">
        <w:rPr>
          <w:rFonts w:ascii="Arial" w:hAnsi="Arial" w:cs="Arial"/>
          <w:sz w:val="22"/>
          <w:szCs w:val="22"/>
        </w:rPr>
        <w:t xml:space="preserve">komisí ROK a </w:t>
      </w:r>
      <w:r w:rsidRPr="00BB5248">
        <w:rPr>
          <w:rFonts w:ascii="Arial" w:hAnsi="Arial" w:cs="Arial"/>
          <w:sz w:val="22"/>
          <w:szCs w:val="22"/>
        </w:rPr>
        <w:t>výbor</w:t>
      </w:r>
      <w:r w:rsidR="00051DBC" w:rsidRPr="00BB5248">
        <w:rPr>
          <w:rFonts w:ascii="Arial" w:hAnsi="Arial" w:cs="Arial"/>
          <w:sz w:val="22"/>
          <w:szCs w:val="22"/>
        </w:rPr>
        <w:t>u</w:t>
      </w:r>
      <w:r w:rsidRPr="00BB5248">
        <w:rPr>
          <w:rFonts w:ascii="Arial" w:hAnsi="Arial" w:cs="Arial"/>
          <w:sz w:val="22"/>
          <w:szCs w:val="22"/>
        </w:rPr>
        <w:t xml:space="preserve"> ZOK (strana 2)</w:t>
      </w:r>
    </w:p>
    <w:sectPr w:rsidR="00274451" w:rsidRPr="00BB5248" w:rsidSect="00BB5248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26" w:rsidRDefault="00E30026" w:rsidP="00C54569">
      <w:r>
        <w:separator/>
      </w:r>
    </w:p>
  </w:endnote>
  <w:endnote w:type="continuationSeparator" w:id="0">
    <w:p w:rsidR="00E30026" w:rsidRDefault="00E30026" w:rsidP="00C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69" w:rsidRPr="00EA65AC" w:rsidRDefault="00C54569" w:rsidP="00C54569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EA65AC">
      <w:rPr>
        <w:rFonts w:ascii="Arial" w:hAnsi="Arial" w:cs="Arial"/>
        <w:i/>
      </w:rPr>
      <w:t>Zastupitelstvo Olomouckého kraje 17. 12. 2018</w:t>
    </w:r>
    <w:r w:rsidRPr="00EA65AC">
      <w:rPr>
        <w:rFonts w:ascii="Arial" w:hAnsi="Arial" w:cs="Arial"/>
        <w:i/>
      </w:rPr>
      <w:tab/>
    </w:r>
    <w:r w:rsidRPr="00EA65AC">
      <w:rPr>
        <w:rFonts w:ascii="Arial" w:hAnsi="Arial" w:cs="Arial"/>
        <w:i/>
      </w:rPr>
      <w:tab/>
      <w:t xml:space="preserve">Strana </w:t>
    </w:r>
    <w:r w:rsidRPr="00EA65AC">
      <w:rPr>
        <w:rFonts w:ascii="Arial" w:hAnsi="Arial" w:cs="Arial"/>
        <w:i/>
      </w:rPr>
      <w:fldChar w:fldCharType="begin"/>
    </w:r>
    <w:r w:rsidRPr="00EA65AC">
      <w:rPr>
        <w:rFonts w:ascii="Arial" w:hAnsi="Arial" w:cs="Arial"/>
        <w:i/>
      </w:rPr>
      <w:instrText xml:space="preserve"> PAGE   \* MERGEFORMAT </w:instrText>
    </w:r>
    <w:r w:rsidRPr="00EA65AC">
      <w:rPr>
        <w:rFonts w:ascii="Arial" w:hAnsi="Arial" w:cs="Arial"/>
        <w:i/>
      </w:rPr>
      <w:fldChar w:fldCharType="separate"/>
    </w:r>
    <w:r w:rsidR="00805AD3">
      <w:rPr>
        <w:rFonts w:ascii="Arial" w:hAnsi="Arial" w:cs="Arial"/>
        <w:i/>
        <w:noProof/>
      </w:rPr>
      <w:t>1</w:t>
    </w:r>
    <w:r w:rsidRPr="00EA65AC">
      <w:rPr>
        <w:rFonts w:ascii="Arial" w:hAnsi="Arial" w:cs="Arial"/>
        <w:i/>
      </w:rPr>
      <w:fldChar w:fldCharType="end"/>
    </w:r>
    <w:r w:rsidRPr="00EA65AC">
      <w:rPr>
        <w:rFonts w:ascii="Arial" w:hAnsi="Arial" w:cs="Arial"/>
        <w:i/>
      </w:rPr>
      <w:t xml:space="preserve"> (celkem </w:t>
    </w:r>
    <w:r w:rsidR="00805AD3">
      <w:rPr>
        <w:rFonts w:ascii="Arial" w:hAnsi="Arial" w:cs="Arial"/>
        <w:i/>
      </w:rPr>
      <w:t>2</w:t>
    </w:r>
    <w:r w:rsidRPr="00EA65AC">
      <w:rPr>
        <w:rFonts w:ascii="Arial" w:hAnsi="Arial" w:cs="Arial"/>
        <w:i/>
      </w:rPr>
      <w:t>)</w:t>
    </w:r>
  </w:p>
  <w:p w:rsidR="00C601DD" w:rsidRPr="00C601DD" w:rsidRDefault="00805AD3" w:rsidP="00C601D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69</w:t>
    </w:r>
    <w:r w:rsidR="00C54569" w:rsidRPr="00EA65AC">
      <w:rPr>
        <w:rFonts w:ascii="Arial" w:hAnsi="Arial" w:cs="Arial"/>
        <w:i/>
      </w:rPr>
      <w:t xml:space="preserve"> –</w:t>
    </w:r>
    <w:r w:rsidR="00C601DD">
      <w:rPr>
        <w:rFonts w:ascii="Arial" w:hAnsi="Arial" w:cs="Arial"/>
        <w:i/>
      </w:rPr>
      <w:t xml:space="preserve"> </w:t>
    </w:r>
    <w:r w:rsidR="00C601DD" w:rsidRPr="00C601DD">
      <w:rPr>
        <w:rFonts w:ascii="Arial" w:hAnsi="Arial" w:cs="Arial"/>
        <w:i/>
      </w:rPr>
      <w:t>Změna ve svěření úkolů členům Rady Olomouckého kraje a změna ve stanovení funkcí uvolněných členů Zastupitelstva Olomouckého kraje</w:t>
    </w:r>
  </w:p>
  <w:p w:rsidR="00C54569" w:rsidRPr="00EA65AC" w:rsidRDefault="00C54569" w:rsidP="00C54569">
    <w:pPr>
      <w:pStyle w:val="Zpat"/>
      <w:pBdr>
        <w:top w:val="single" w:sz="4" w:space="1" w:color="auto"/>
      </w:pBdr>
      <w:rPr>
        <w:rFonts w:ascii="Arial" w:hAnsi="Arial" w:cs="Arial"/>
        <w:i/>
      </w:rPr>
    </w:pPr>
  </w:p>
  <w:p w:rsidR="00C54569" w:rsidRPr="00EA65AC" w:rsidRDefault="00C54569" w:rsidP="00C54569">
    <w:pPr>
      <w:pStyle w:val="Zpat"/>
      <w:pBdr>
        <w:top w:val="single" w:sz="4" w:space="1" w:color="auto"/>
      </w:pBdr>
      <w:rPr>
        <w:rFonts w:ascii="Arial" w:hAnsi="Arial" w:cs="Arial"/>
        <w:i/>
      </w:rPr>
    </w:pPr>
  </w:p>
  <w:p w:rsidR="00C54569" w:rsidRPr="00EA65AC" w:rsidRDefault="00C54569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26" w:rsidRDefault="00E30026" w:rsidP="00C54569">
      <w:r>
        <w:separator/>
      </w:r>
    </w:p>
  </w:footnote>
  <w:footnote w:type="continuationSeparator" w:id="0">
    <w:p w:rsidR="00E30026" w:rsidRDefault="00E30026" w:rsidP="00C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9C2"/>
    <w:multiLevelType w:val="hybridMultilevel"/>
    <w:tmpl w:val="15D63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D29B4"/>
    <w:multiLevelType w:val="hybridMultilevel"/>
    <w:tmpl w:val="9DF2F678"/>
    <w:lvl w:ilvl="0" w:tplc="DE866A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21"/>
    <w:rsid w:val="00051DBC"/>
    <w:rsid w:val="000F1AFA"/>
    <w:rsid w:val="0013688C"/>
    <w:rsid w:val="00175897"/>
    <w:rsid w:val="001E5938"/>
    <w:rsid w:val="002512A4"/>
    <w:rsid w:val="00274451"/>
    <w:rsid w:val="00283014"/>
    <w:rsid w:val="00291431"/>
    <w:rsid w:val="002B1611"/>
    <w:rsid w:val="002C703D"/>
    <w:rsid w:val="003009E3"/>
    <w:rsid w:val="0030277E"/>
    <w:rsid w:val="00354974"/>
    <w:rsid w:val="003A18D7"/>
    <w:rsid w:val="003C7E72"/>
    <w:rsid w:val="004731A4"/>
    <w:rsid w:val="004F7F3D"/>
    <w:rsid w:val="00535B52"/>
    <w:rsid w:val="00637A12"/>
    <w:rsid w:val="00682866"/>
    <w:rsid w:val="00805AD3"/>
    <w:rsid w:val="008213E3"/>
    <w:rsid w:val="00833AE1"/>
    <w:rsid w:val="00890A5B"/>
    <w:rsid w:val="008D7DC1"/>
    <w:rsid w:val="00950FF4"/>
    <w:rsid w:val="009B3B7C"/>
    <w:rsid w:val="00A452EB"/>
    <w:rsid w:val="00A95284"/>
    <w:rsid w:val="00AE7275"/>
    <w:rsid w:val="00B23031"/>
    <w:rsid w:val="00BB5248"/>
    <w:rsid w:val="00C41360"/>
    <w:rsid w:val="00C54569"/>
    <w:rsid w:val="00C601DD"/>
    <w:rsid w:val="00CF7480"/>
    <w:rsid w:val="00D37D87"/>
    <w:rsid w:val="00E30026"/>
    <w:rsid w:val="00E42805"/>
    <w:rsid w:val="00EA65AC"/>
    <w:rsid w:val="00F0769D"/>
    <w:rsid w:val="00F12821"/>
    <w:rsid w:val="00F17750"/>
    <w:rsid w:val="00F261D4"/>
    <w:rsid w:val="00F94B0E"/>
    <w:rsid w:val="00F96012"/>
    <w:rsid w:val="00FF132F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169"/>
  <w15:chartTrackingRefBased/>
  <w15:docId w15:val="{0F6C24F9-9717-4586-91E5-4B22F080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282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128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1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30277E"/>
    <w:rPr>
      <w:rFonts w:ascii="Arial" w:hAnsi="Arial" w:cs="Arial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37D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4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5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C54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45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bodschze">
    <w:name w:val="Rada bod schůze"/>
    <w:basedOn w:val="Normln"/>
    <w:rsid w:val="00C54569"/>
    <w:pPr>
      <w:widowControl w:val="0"/>
      <w:spacing w:before="480" w:after="480"/>
      <w:jc w:val="both"/>
    </w:pPr>
    <w:rPr>
      <w:rFonts w:ascii="Arial" w:hAnsi="Arial"/>
      <w:b/>
      <w:sz w:val="28"/>
      <w:szCs w:val="24"/>
    </w:rPr>
  </w:style>
  <w:style w:type="paragraph" w:styleId="Nzev">
    <w:name w:val="Title"/>
    <w:basedOn w:val="Normln"/>
    <w:link w:val="NzevChar"/>
    <w:qFormat/>
    <w:rsid w:val="0035497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5497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rsid w:val="00354974"/>
  </w:style>
  <w:style w:type="paragraph" w:styleId="Odstavecseseznamem">
    <w:name w:val="List Paragraph"/>
    <w:basedOn w:val="Normln"/>
    <w:uiPriority w:val="34"/>
    <w:qFormat/>
    <w:rsid w:val="0035497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zvy2">
    <w:name w:val="názvy2"/>
    <w:basedOn w:val="nzvy"/>
    <w:rsid w:val="00F261D4"/>
  </w:style>
  <w:style w:type="paragraph" w:styleId="Textbubliny">
    <w:name w:val="Balloon Text"/>
    <w:basedOn w:val="Normln"/>
    <w:link w:val="TextbublinyChar"/>
    <w:uiPriority w:val="99"/>
    <w:semiHidden/>
    <w:unhideWhenUsed/>
    <w:rsid w:val="003C7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E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22</cp:revision>
  <cp:lastPrinted>2018-12-10T09:45:00Z</cp:lastPrinted>
  <dcterms:created xsi:type="dcterms:W3CDTF">2018-12-10T08:33:00Z</dcterms:created>
  <dcterms:modified xsi:type="dcterms:W3CDTF">2018-12-11T10:45:00Z</dcterms:modified>
</cp:coreProperties>
</file>