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4F4D1" w14:textId="77777777" w:rsidR="00983065" w:rsidRDefault="00983065" w:rsidP="00983065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650F694" w14:textId="77777777" w:rsidR="00983065" w:rsidRDefault="00983065" w:rsidP="00983065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0B1060F6" w14:textId="77777777" w:rsidR="00983065" w:rsidRDefault="00983065" w:rsidP="0098306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E648501" w14:textId="77777777" w:rsidR="00983065" w:rsidRDefault="00983065" w:rsidP="0098306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414F1D5A" w14:textId="77777777" w:rsidR="00983065" w:rsidRDefault="00983065" w:rsidP="0098306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325E30F" w14:textId="77777777" w:rsidR="00983065" w:rsidRDefault="00983065" w:rsidP="0098306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F84765D" w14:textId="77777777" w:rsidR="00983065" w:rsidRDefault="00983065" w:rsidP="0098306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07BDA54E" w14:textId="4AED7619" w:rsidR="00983065" w:rsidRDefault="00983065" w:rsidP="0098306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3E05EF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</w:t>
      </w:r>
      <w:r w:rsidR="000D17F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E05EF">
        <w:rPr>
          <w:rFonts w:ascii="Arial" w:eastAsia="Times New Roman" w:hAnsi="Arial" w:cs="Arial"/>
          <w:sz w:val="24"/>
          <w:szCs w:val="24"/>
          <w:lang w:eastAsia="cs-CZ"/>
        </w:rPr>
        <w:t>Olomouc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17B5ACF" w14:textId="77777777" w:rsidR="00983065" w:rsidRDefault="00983065" w:rsidP="009830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45776E3" w14:textId="77777777" w:rsidR="00983065" w:rsidRDefault="00983065" w:rsidP="00983065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A78CB70" w14:textId="77777777" w:rsidR="00983065" w:rsidRDefault="00983065" w:rsidP="0098306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72173E3" w14:textId="77777777" w:rsidR="00983065" w:rsidRDefault="00983065" w:rsidP="0098306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9678A08" w14:textId="77777777" w:rsidR="00983065" w:rsidRDefault="00983065" w:rsidP="0098306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272215" w14:textId="77777777" w:rsidR="00983065" w:rsidRDefault="00983065" w:rsidP="0098306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</w:t>
      </w:r>
      <w:r w:rsidR="003E05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např. zmocněnec na základě uděle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moci)</w:t>
      </w:r>
    </w:p>
    <w:p w14:paraId="5C535CEA" w14:textId="77777777" w:rsidR="00983065" w:rsidRDefault="00983065" w:rsidP="0098306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05205C52" w14:textId="77777777" w:rsidR="00983065" w:rsidRDefault="00983065" w:rsidP="009830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5826B10" w14:textId="77777777" w:rsidR="00983065" w:rsidRDefault="00983065" w:rsidP="00983065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7522446" w14:textId="77777777" w:rsidR="00983065" w:rsidRDefault="00983065" w:rsidP="0098306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54654A3" w14:textId="480E3F76" w:rsidR="00983065" w:rsidRPr="004B21F4" w:rsidRDefault="00983065" w:rsidP="004B21F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1F4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4B21F4">
        <w:rPr>
          <w:rFonts w:ascii="Arial" w:hAnsi="Arial" w:cs="Arial"/>
          <w:sz w:val="24"/>
          <w:szCs w:val="24"/>
        </w:rPr>
        <w:t xml:space="preserve"> </w:t>
      </w:r>
      <w:r w:rsidR="004B21F4" w:rsidRPr="004B21F4">
        <w:rPr>
          <w:rFonts w:ascii="Arial" w:hAnsi="Arial" w:cs="Arial"/>
          <w:sz w:val="24"/>
          <w:szCs w:val="24"/>
        </w:rPr>
        <w:t>za účelem vyhlášeného dotačního titulu Obnova nemovitostí, které nejsou kulturní památkou, nacházejících se na území památkových rezervací a památkových zón</w:t>
      </w:r>
      <w:r w:rsidR="00F83A56">
        <w:rPr>
          <w:rFonts w:ascii="Arial" w:hAnsi="Arial" w:cs="Arial"/>
          <w:sz w:val="24"/>
          <w:szCs w:val="24"/>
        </w:rPr>
        <w:t>, kterým</w:t>
      </w:r>
      <w:r w:rsidR="004B21F4" w:rsidRPr="004B21F4">
        <w:rPr>
          <w:rFonts w:ascii="Arial" w:hAnsi="Arial" w:cs="Arial"/>
          <w:sz w:val="24"/>
          <w:szCs w:val="24"/>
        </w:rPr>
        <w:t xml:space="preserve"> je podpora </w:t>
      </w:r>
      <w:r w:rsidR="004B21F4">
        <w:rPr>
          <w:rFonts w:ascii="Arial" w:hAnsi="Arial" w:cs="Arial"/>
          <w:sz w:val="24"/>
          <w:szCs w:val="24"/>
        </w:rPr>
        <w:t>nem</w:t>
      </w:r>
      <w:r w:rsidR="000922D9">
        <w:rPr>
          <w:rFonts w:ascii="Arial" w:hAnsi="Arial" w:cs="Arial"/>
          <w:sz w:val="24"/>
          <w:szCs w:val="24"/>
        </w:rPr>
        <w:t>ovitostí v památkových</w:t>
      </w:r>
      <w:r w:rsidR="00B258E2" w:rsidRPr="00B258E2">
        <w:rPr>
          <w:rFonts w:ascii="Arial" w:hAnsi="Arial" w:cs="Arial"/>
          <w:sz w:val="24"/>
          <w:szCs w:val="24"/>
        </w:rPr>
        <w:t xml:space="preserve"> </w:t>
      </w:r>
      <w:r w:rsidR="00B258E2">
        <w:rPr>
          <w:rFonts w:ascii="Arial" w:hAnsi="Arial" w:cs="Arial"/>
          <w:sz w:val="24"/>
          <w:szCs w:val="24"/>
        </w:rPr>
        <w:t xml:space="preserve">rezervacích a zónách </w:t>
      </w:r>
      <w:r w:rsidR="004B21F4" w:rsidRPr="004B21F4">
        <w:rPr>
          <w:rFonts w:ascii="Arial" w:hAnsi="Arial" w:cs="Arial"/>
          <w:sz w:val="24"/>
          <w:szCs w:val="24"/>
        </w:rPr>
        <w:t xml:space="preserve">v Olomouckém kraji ve veřejném zájmu a v souladu s cíli Olomouckého kraje a to zejména záchrana a oprava objektů památkové a historické hodnoty nacházejících se ve špatném technickém stavu, zachování kulturně historického charakteru a výpovědní hodnoty </w:t>
      </w:r>
      <w:r w:rsidR="004B21F4">
        <w:rPr>
          <w:rFonts w:ascii="Arial" w:hAnsi="Arial" w:cs="Arial"/>
          <w:sz w:val="24"/>
          <w:szCs w:val="24"/>
        </w:rPr>
        <w:t xml:space="preserve">nemovitostí v památkových </w:t>
      </w:r>
      <w:r w:rsidR="00976B9C">
        <w:rPr>
          <w:rFonts w:ascii="Arial" w:hAnsi="Arial" w:cs="Arial"/>
          <w:sz w:val="24"/>
          <w:szCs w:val="24"/>
        </w:rPr>
        <w:t xml:space="preserve">rezervacích a </w:t>
      </w:r>
      <w:r w:rsidR="004B21F4">
        <w:rPr>
          <w:rFonts w:ascii="Arial" w:hAnsi="Arial" w:cs="Arial"/>
          <w:sz w:val="24"/>
          <w:szCs w:val="24"/>
        </w:rPr>
        <w:t>zónách</w:t>
      </w:r>
      <w:r w:rsidR="004B21F4" w:rsidRPr="004B21F4">
        <w:rPr>
          <w:rFonts w:ascii="Arial" w:hAnsi="Arial" w:cs="Arial"/>
          <w:sz w:val="24"/>
          <w:szCs w:val="24"/>
        </w:rPr>
        <w:t xml:space="preserve">, zvýšení prezentace památkového fondu v krajském i celostátním </w:t>
      </w:r>
      <w:r w:rsidR="004B21F4" w:rsidRPr="004B21F4">
        <w:rPr>
          <w:rFonts w:ascii="Arial" w:hAnsi="Arial" w:cs="Arial"/>
          <w:sz w:val="24"/>
          <w:szCs w:val="24"/>
        </w:rPr>
        <w:lastRenderedPageBreak/>
        <w:t>měřítku, soulad způsobu využití stavby drobné architektury s charakterem jejích kulturně historických hodnot.</w:t>
      </w:r>
    </w:p>
    <w:p w14:paraId="5629EECB" w14:textId="13D4F1F7" w:rsidR="00983065" w:rsidRDefault="00983065" w:rsidP="00983065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……….........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7A8457D0" w14:textId="4DBA2B76" w:rsidR="00DB4911" w:rsidRPr="005A6D4A" w:rsidRDefault="00DB4911" w:rsidP="00DB4911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6D4A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>bude příjemci poskytnuta</w:t>
      </w:r>
      <w:r w:rsidR="00E65A5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 po provedené obnově nemovitosti v památkové </w:t>
      </w:r>
      <w:r w:rsidR="00976B9C"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rezervaci </w:t>
      </w:r>
      <w:r w:rsidR="00976B9C">
        <w:rPr>
          <w:rFonts w:ascii="Arial" w:eastAsia="Times New Roman" w:hAnsi="Arial" w:cs="Arial"/>
          <w:sz w:val="24"/>
          <w:szCs w:val="24"/>
          <w:lang w:eastAsia="cs-CZ"/>
        </w:rPr>
        <w:t>či zóně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Pr="00DB4911">
        <w:rPr>
          <w:rStyle w:val="Tunznak"/>
          <w:b w:val="0"/>
          <w:szCs w:val="24"/>
        </w:rPr>
        <w:t>zák. č. 20/1987 Sb., o státní památkové péči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E65A57">
        <w:rPr>
          <w:rFonts w:ascii="Arial" w:eastAsia="Times New Roman" w:hAnsi="Arial" w:cs="Arial"/>
          <w:sz w:val="24"/>
          <w:szCs w:val="24"/>
          <w:lang w:eastAsia="cs-CZ"/>
        </w:rPr>
        <w:t xml:space="preserve">po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předložení dokladů o úhradě výdajů na obnovu nemovitosti v památkové </w:t>
      </w:r>
      <w:r w:rsidR="00976B9C"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rezervaci </w:t>
      </w:r>
      <w:r w:rsidR="00976B9C">
        <w:rPr>
          <w:rFonts w:ascii="Arial" w:eastAsia="Times New Roman" w:hAnsi="Arial" w:cs="Arial"/>
          <w:sz w:val="24"/>
          <w:szCs w:val="24"/>
          <w:lang w:eastAsia="cs-CZ"/>
        </w:rPr>
        <w:t xml:space="preserve">či zóně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příjemcem v souladu s účelem dotace dle čl. I odst. 2 této smlouvy a po předložení úplného vyúčtování dle čl. II odst. 4 této smlouvy. Za doklad o úhradě výdajů se nepovažuje tzv. zálohový daňový doklad - zálohová faktura. Dotace bude </w:t>
      </w:r>
      <w:r w:rsidRPr="005A6D4A">
        <w:rPr>
          <w:rFonts w:ascii="Arial" w:eastAsia="Times New Roman" w:hAnsi="Arial" w:cs="Arial"/>
          <w:sz w:val="24"/>
          <w:szCs w:val="24"/>
          <w:lang w:eastAsia="cs-CZ"/>
        </w:rPr>
        <w:t xml:space="preserve">poskytnuta převodem na bankovní účet příjemce uvedený v záhlaví této smlouvy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do 21 dnů od ukončení kontroly vyúčtování dle čl. II odst. 4 této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smlouvy. Za den </w:t>
      </w:r>
      <w:r w:rsidRPr="005A6D4A">
        <w:rPr>
          <w:rFonts w:ascii="Arial" w:eastAsia="Times New Roman" w:hAnsi="Arial" w:cs="Arial"/>
          <w:sz w:val="24"/>
          <w:szCs w:val="24"/>
          <w:lang w:eastAsia="cs-CZ"/>
        </w:rPr>
        <w:t>poskytnutí dotace se pro účely této smlouvy považuje den odepsání finančních prostředků z účtu poskytovatele ve prospěch účtu příjemce.</w:t>
      </w:r>
    </w:p>
    <w:p w14:paraId="16339EB7" w14:textId="1520C43A" w:rsidR="00983065" w:rsidRDefault="00983065" w:rsidP="00983065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B970223" w14:textId="77777777" w:rsidR="00983065" w:rsidRDefault="00983065" w:rsidP="0098306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B39E356" w14:textId="77777777" w:rsidR="00983065" w:rsidRDefault="00983065" w:rsidP="00983065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06D3464B" w14:textId="77777777" w:rsidR="00983065" w:rsidRDefault="00983065" w:rsidP="00983065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14:paraId="723C5BDF" w14:textId="77777777" w:rsidR="00983065" w:rsidRDefault="00983065" w:rsidP="00983065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03BCC949" w14:textId="77777777" w:rsidR="00983065" w:rsidRDefault="00983065" w:rsidP="0098306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C82B581" w14:textId="694EF5C9" w:rsidR="00983065" w:rsidRDefault="00983065" w:rsidP="00983065">
      <w:pPr>
        <w:numPr>
          <w:ilvl w:val="0"/>
          <w:numId w:val="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dotaci přijímá a zavazuje se </w:t>
      </w:r>
      <w:r w:rsidR="00423A60"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provést obnovu </w:t>
      </w:r>
      <w:r w:rsidR="00AE0503"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</w:t>
      </w:r>
      <w:r w:rsidR="00976B9C"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rezervaci </w:t>
      </w:r>
      <w:r w:rsidR="00976B9C">
        <w:rPr>
          <w:rFonts w:ascii="Arial" w:eastAsia="Times New Roman" w:hAnsi="Arial" w:cs="Arial"/>
          <w:sz w:val="24"/>
          <w:szCs w:val="24"/>
          <w:lang w:eastAsia="cs-CZ"/>
        </w:rPr>
        <w:t xml:space="preserve">či zóně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výlučně v souladu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 účelem poskytnutí dotace dle čl. I odst. 2 a 4 této smlouvy, v souladu s podmínkami stanovenými v této smlouvě a v souladu s pravidly dotačního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423A60" w:rsidRPr="00DB4911">
        <w:rPr>
          <w:rFonts w:ascii="Arial" w:eastAsia="Times New Roman" w:hAnsi="Arial" w:cs="Arial"/>
          <w:sz w:val="24"/>
          <w:szCs w:val="24"/>
          <w:lang w:eastAsia="cs-CZ"/>
        </w:rPr>
        <w:t>Památkové péče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23A60" w:rsidRPr="00DB4911">
        <w:rPr>
          <w:rFonts w:ascii="Arial" w:eastAsia="Times New Roman" w:hAnsi="Arial" w:cs="Arial"/>
          <w:sz w:val="24"/>
          <w:szCs w:val="24"/>
          <w:lang w:eastAsia="cs-CZ"/>
        </w:rPr>
        <w:t>v Olomouckém kraji</w:t>
      </w:r>
      <w:r w:rsidR="0078584B">
        <w:rPr>
          <w:rFonts w:ascii="Arial" w:eastAsia="Times New Roman" w:hAnsi="Arial" w:cs="Arial"/>
          <w:sz w:val="24"/>
          <w:szCs w:val="24"/>
          <w:lang w:eastAsia="cs-CZ"/>
        </w:rPr>
        <w:t xml:space="preserve"> v roce</w:t>
      </w:r>
      <w:r w:rsidR="00423A60"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 2019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423A60"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Obnova </w:t>
      </w:r>
      <w:r w:rsidR="00AE0503" w:rsidRPr="00DB4911">
        <w:rPr>
          <w:rFonts w:ascii="Arial" w:eastAsia="Times New Roman" w:hAnsi="Arial" w:cs="Arial"/>
          <w:sz w:val="24"/>
          <w:szCs w:val="24"/>
          <w:lang w:eastAsia="cs-CZ"/>
        </w:rPr>
        <w:t>nemovitostí, které nejsou kulturní památkou, nacházejících se na území památkových rezervací a památkových zón</w:t>
      </w:r>
      <w:r w:rsidRPr="00DB49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„Pravidla“).</w:t>
      </w:r>
    </w:p>
    <w:p w14:paraId="3D7A1AB6" w14:textId="77777777" w:rsidR="00983065" w:rsidRDefault="00983065" w:rsidP="0098306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05F93E8" w14:textId="77777777" w:rsidR="00983065" w:rsidRDefault="00983065" w:rsidP="0098306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Pravidel).</w:t>
      </w:r>
    </w:p>
    <w:p w14:paraId="3DB9F250" w14:textId="77777777" w:rsidR="00983065" w:rsidRPr="0004724C" w:rsidRDefault="00983065" w:rsidP="0098306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724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2191C866" w14:textId="3558063B" w:rsidR="005A306D" w:rsidRPr="00DB4911" w:rsidRDefault="0004724C" w:rsidP="005A306D">
      <w:pPr>
        <w:numPr>
          <w:ilvl w:val="0"/>
          <w:numId w:val="3"/>
        </w:numPr>
        <w:tabs>
          <w:tab w:val="clear" w:pos="56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B4911">
        <w:rPr>
          <w:rFonts w:ascii="Arial" w:hAnsi="Arial" w:cs="Arial"/>
          <w:sz w:val="24"/>
          <w:szCs w:val="24"/>
        </w:rPr>
        <w:t xml:space="preserve">Obnova </w:t>
      </w:r>
      <w:r w:rsidR="00AE0503" w:rsidRPr="00DB4911">
        <w:rPr>
          <w:rFonts w:ascii="Arial" w:hAnsi="Arial" w:cs="Arial"/>
          <w:sz w:val="24"/>
          <w:szCs w:val="24"/>
        </w:rPr>
        <w:t xml:space="preserve">nemovitosti v památkové </w:t>
      </w:r>
      <w:r w:rsidR="00976B9C" w:rsidRPr="00DB4911">
        <w:rPr>
          <w:rFonts w:ascii="Arial" w:hAnsi="Arial" w:cs="Arial"/>
          <w:sz w:val="24"/>
          <w:szCs w:val="24"/>
        </w:rPr>
        <w:t xml:space="preserve">rezervaci </w:t>
      </w:r>
      <w:r w:rsidR="00976B9C">
        <w:rPr>
          <w:rFonts w:ascii="Arial" w:hAnsi="Arial" w:cs="Arial"/>
          <w:sz w:val="24"/>
          <w:szCs w:val="24"/>
        </w:rPr>
        <w:t>či zóně</w:t>
      </w:r>
      <w:r w:rsidR="00AE0503" w:rsidRPr="00DB4911">
        <w:rPr>
          <w:rFonts w:ascii="Arial" w:hAnsi="Arial" w:cs="Arial"/>
          <w:sz w:val="24"/>
          <w:szCs w:val="24"/>
        </w:rPr>
        <w:t xml:space="preserve"> </w:t>
      </w:r>
      <w:r w:rsidRPr="00DB4911">
        <w:rPr>
          <w:rFonts w:ascii="Arial" w:hAnsi="Arial" w:cs="Arial"/>
          <w:sz w:val="24"/>
          <w:szCs w:val="24"/>
        </w:rPr>
        <w:t>musí být ukončena</w:t>
      </w:r>
      <w:r w:rsidRPr="00DB4911">
        <w:rPr>
          <w:rFonts w:cs="Arial"/>
          <w:szCs w:val="24"/>
        </w:rPr>
        <w:t xml:space="preserve"> </w:t>
      </w:r>
      <w:r w:rsidR="00423A60"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5A306D" w:rsidRPr="00DB4911"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="00423A60"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. 10. 2019. </w:t>
      </w:r>
    </w:p>
    <w:p w14:paraId="70C1A2A8" w14:textId="77777777" w:rsidR="00983065" w:rsidRPr="00DB4911" w:rsidRDefault="00983065" w:rsidP="004147E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B49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5A306D" w:rsidRPr="00DB4911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DB49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4334EE87" w14:textId="21E4540A" w:rsidR="00FD03DF" w:rsidRPr="00F12F17" w:rsidRDefault="00F12F17" w:rsidP="00F12F17">
      <w:pPr>
        <w:spacing w:after="120"/>
        <w:ind w:left="567" w:firstLine="0"/>
        <w:rPr>
          <w:rFonts w:ascii="Arial" w:hAnsi="Arial" w:cs="Arial"/>
          <w:bCs/>
          <w:sz w:val="24"/>
          <w:szCs w:val="24"/>
        </w:rPr>
      </w:pPr>
      <w:r w:rsidRPr="00A404CE">
        <w:rPr>
          <w:rFonts w:ascii="Arial" w:hAnsi="Arial" w:cs="Arial"/>
          <w:sz w:val="24"/>
          <w:szCs w:val="24"/>
        </w:rPr>
        <w:t xml:space="preserve">Celkové předpokládané uznatelné výdaje na účel uvedený ve čl. I. odst. </w:t>
      </w:r>
      <w:smartTag w:uri="urn:schemas-microsoft-com:office:smarttags" w:element="metricconverter">
        <w:smartTagPr>
          <w:attr w:name="ProductID" w:val="2. a"/>
        </w:smartTagPr>
        <w:r w:rsidRPr="00A404CE">
          <w:rPr>
            <w:rFonts w:ascii="Arial" w:hAnsi="Arial" w:cs="Arial"/>
            <w:sz w:val="24"/>
            <w:szCs w:val="24"/>
          </w:rPr>
          <w:t>2. a</w:t>
        </w:r>
      </w:smartTag>
      <w:r w:rsidRPr="00A404CE">
        <w:rPr>
          <w:rFonts w:ascii="Arial" w:hAnsi="Arial" w:cs="Arial"/>
          <w:sz w:val="24"/>
          <w:szCs w:val="24"/>
        </w:rPr>
        <w:t xml:space="preserve"> 4. této smlouvy činí ……………Kč, (slovy korun českých).</w:t>
      </w:r>
      <w:r w:rsidRPr="00A404CE">
        <w:rPr>
          <w:rFonts w:ascii="Arial" w:hAnsi="Arial" w:cs="Arial"/>
          <w:i/>
          <w:sz w:val="24"/>
          <w:szCs w:val="24"/>
        </w:rPr>
        <w:t xml:space="preserve"> </w:t>
      </w:r>
      <w:r w:rsidRPr="00A404CE">
        <w:rPr>
          <w:rFonts w:ascii="Arial" w:hAnsi="Arial" w:cs="Arial"/>
          <w:sz w:val="24"/>
          <w:szCs w:val="24"/>
        </w:rPr>
        <w:t>Příjemce je povinen na tento účel vynaložit minimálně 50 % z vlastních a jiných zdrojů.</w:t>
      </w:r>
      <w:r w:rsidRPr="00A404CE">
        <w:rPr>
          <w:rFonts w:ascii="Arial" w:hAnsi="Arial" w:cs="Arial"/>
          <w:bCs/>
          <w:sz w:val="24"/>
          <w:szCs w:val="24"/>
        </w:rPr>
        <w:t xml:space="preserve"> Minimální podíl spoluúčasti žadatele z vlastních a jiných zdrojů vychází z celkových předpokládaných uznatelných výdajů uvedených v žádosti žadatele, a činí 50 % celkových předpokládaných uznatelných výdajů. V případě, že celkové skutečně vynaložené uznatelné výdaje budou nižší než celkové předpokládané uznatelné výdaje uvedené v žádosti žadatele, bude žadateli po předložení vyúčtování dotace poskytnuta dotace v souladu se Smlouvou tak, aby výše dotace odpovídala nejvýše 50% z celkových skutečně vynaložený</w:t>
      </w:r>
      <w:r>
        <w:rPr>
          <w:rFonts w:ascii="Arial" w:hAnsi="Arial" w:cs="Arial"/>
          <w:bCs/>
          <w:sz w:val="24"/>
          <w:szCs w:val="24"/>
        </w:rPr>
        <w:t>ch uznatelných výdajů na účel dle článku I. odst. 2 a 4 této smlouvy.</w:t>
      </w:r>
      <w:r w:rsidR="0053191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0AF8CFA" w14:textId="77777777" w:rsidR="00983065" w:rsidRPr="004B21F4" w:rsidRDefault="00983065" w:rsidP="004147EF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47E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podmínek použití poskytnuté dotace. Při této kontrole je příjemce povinen vyvíjet veškerou </w:t>
      </w:r>
      <w:r w:rsidRPr="004B21F4">
        <w:rPr>
          <w:rFonts w:ascii="Arial" w:eastAsia="Times New Roman" w:hAnsi="Arial" w:cs="Arial"/>
          <w:sz w:val="24"/>
          <w:szCs w:val="24"/>
          <w:lang w:eastAsia="cs-CZ"/>
        </w:rPr>
        <w:t>poskytovatelem požadovanou součinnost.</w:t>
      </w:r>
    </w:p>
    <w:p w14:paraId="49C04E27" w14:textId="77777777" w:rsidR="00983065" w:rsidRPr="004B21F4" w:rsidRDefault="00983065" w:rsidP="00983065">
      <w:pPr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21F4"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7E7717"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do 15. 11. 2019</w:t>
      </w:r>
      <w:r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71830741" w14:textId="77777777" w:rsidR="00983065" w:rsidRDefault="00983065" w:rsidP="0098306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ABA47B1" w14:textId="3EDEBFE9" w:rsidR="00983065" w:rsidRPr="004B21F4" w:rsidRDefault="00983065" w:rsidP="00983065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</w:t>
      </w:r>
      <w:r w:rsidR="007E7717">
        <w:rPr>
          <w:rFonts w:ascii="Arial" w:eastAsia="Times New Roman" w:hAnsi="Arial" w:cs="Arial"/>
          <w:sz w:val="24"/>
          <w:szCs w:val="24"/>
          <w:lang w:eastAsia="cs-CZ"/>
        </w:rPr>
        <w:t>ozsahu uvedeném v příloze č</w:t>
      </w:r>
      <w:r w:rsidR="007E7717"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. 1 </w:t>
      </w:r>
      <w:r w:rsidR="007E7717" w:rsidRPr="004B21F4">
        <w:rPr>
          <w:rFonts w:ascii="Arial" w:hAnsi="Arial" w:cs="Arial"/>
          <w:sz w:val="24"/>
          <w:szCs w:val="24"/>
        </w:rPr>
        <w:t>„Finanční vyúčtování dotace 2019“</w:t>
      </w:r>
      <w:r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B21F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7" w:history="1">
        <w:r w:rsidR="00F12F17" w:rsidRPr="008826F8">
          <w:rPr>
            <w:rStyle w:val="Hypertextovodkaz"/>
            <w:rFonts w:ascii="Arial" w:hAnsi="Arial" w:cs="Arial"/>
          </w:rPr>
          <w:t>www.olkraj.cz</w:t>
        </w:r>
      </w:hyperlink>
      <w:r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všechny příjmy uvedené </w:t>
      </w:r>
      <w:r w:rsidR="007E7717"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v soupisu jsou pravdivé a úplné. </w:t>
      </w:r>
      <w:r w:rsidRPr="004B21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4B21F4">
        <w:rPr>
          <w:rFonts w:ascii="Arial" w:hAnsi="Arial" w:cs="Arial"/>
          <w:sz w:val="24"/>
          <w:szCs w:val="24"/>
        </w:rPr>
        <w:t>příjmy uvedené v odst. 11.22</w:t>
      </w:r>
      <w:r w:rsidR="007E7717" w:rsidRPr="004B21F4">
        <w:rPr>
          <w:rFonts w:ascii="Arial" w:hAnsi="Arial" w:cs="Arial"/>
          <w:sz w:val="24"/>
          <w:szCs w:val="24"/>
        </w:rPr>
        <w:t>.</w:t>
      </w:r>
      <w:r w:rsidRPr="004B21F4">
        <w:rPr>
          <w:rFonts w:ascii="Arial" w:hAnsi="Arial" w:cs="Arial"/>
          <w:sz w:val="24"/>
          <w:szCs w:val="24"/>
        </w:rPr>
        <w:t xml:space="preserve"> Pravidel.</w:t>
      </w:r>
    </w:p>
    <w:p w14:paraId="675D2D89" w14:textId="77777777" w:rsidR="00983065" w:rsidRPr="004B21F4" w:rsidRDefault="00983065" w:rsidP="00983065">
      <w:pPr>
        <w:pStyle w:val="Odstavecseseznamem"/>
        <w:numPr>
          <w:ilvl w:val="1"/>
          <w:numId w:val="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21F4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</w:t>
      </w:r>
      <w:r w:rsidR="007E7717"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ozsahu uvedeném v příloze č. 1 </w:t>
      </w:r>
      <w:r w:rsidR="007E7717" w:rsidRPr="004B21F4">
        <w:rPr>
          <w:rFonts w:ascii="Arial" w:hAnsi="Arial" w:cs="Arial"/>
          <w:sz w:val="24"/>
          <w:szCs w:val="24"/>
        </w:rPr>
        <w:t>„Finanční vyúčtování dotace 2019“</w:t>
      </w:r>
      <w:r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. Soupis výdajů dle tohoto ustanovení doloží příjemce čestným prohlášením, že celkové skutečně vynaložené výdaje uvedené v soupisu jsou pravdivé a úplné. </w:t>
      </w:r>
    </w:p>
    <w:p w14:paraId="7CA8D19C" w14:textId="77777777" w:rsidR="00983065" w:rsidRPr="004B21F4" w:rsidRDefault="00983065" w:rsidP="00983065">
      <w:pPr>
        <w:pStyle w:val="Odstavecseseznamem"/>
        <w:numPr>
          <w:ilvl w:val="1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21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Soupis výdajů hrazených z poskytnuté dotace na akci, na jejíž realizaci byla poskytnuta dotace dle této smlouvy, a to v rozsah</w:t>
      </w:r>
      <w:r w:rsidR="007E7717"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u uvedeném v příloze č. 1 </w:t>
      </w:r>
      <w:r w:rsidR="00317957" w:rsidRPr="004B21F4">
        <w:rPr>
          <w:rFonts w:ascii="Arial" w:hAnsi="Arial" w:cs="Arial"/>
          <w:sz w:val="24"/>
          <w:szCs w:val="24"/>
        </w:rPr>
        <w:t xml:space="preserve">„Finanční vyúčtování dotace </w:t>
      </w:r>
      <w:r w:rsidR="007E7717" w:rsidRPr="004B21F4">
        <w:rPr>
          <w:rFonts w:ascii="Arial" w:hAnsi="Arial" w:cs="Arial"/>
          <w:sz w:val="24"/>
          <w:szCs w:val="24"/>
        </w:rPr>
        <w:t>2019</w:t>
      </w:r>
      <w:r w:rsidR="00317957" w:rsidRPr="004B21F4">
        <w:rPr>
          <w:rFonts w:ascii="Arial" w:hAnsi="Arial" w:cs="Arial"/>
          <w:sz w:val="24"/>
          <w:szCs w:val="24"/>
        </w:rPr>
        <w:t>“</w:t>
      </w:r>
      <w:r w:rsidR="00C16638" w:rsidRPr="004B21F4">
        <w:rPr>
          <w:rFonts w:ascii="Arial" w:hAnsi="Arial" w:cs="Arial"/>
          <w:sz w:val="24"/>
          <w:szCs w:val="24"/>
        </w:rPr>
        <w:t xml:space="preserve"> </w:t>
      </w:r>
      <w:r w:rsidRPr="004B21F4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737E3CA3" w14:textId="77777777" w:rsidR="00983065" w:rsidRDefault="00983065" w:rsidP="00983065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B21F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včetně příloh, prokazujících vynaložení výdajů,</w:t>
      </w:r>
    </w:p>
    <w:p w14:paraId="4CE939DE" w14:textId="77777777" w:rsidR="00983065" w:rsidRDefault="00983065" w:rsidP="00983065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A5DCED8" w14:textId="77777777" w:rsidR="00983065" w:rsidRDefault="00983065" w:rsidP="00983065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6BD4FC19" w14:textId="77777777" w:rsidR="007E7717" w:rsidRDefault="00983065" w:rsidP="007E7717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pravdivé </w:t>
      </w:r>
    </w:p>
    <w:p w14:paraId="64D83DCC" w14:textId="77777777" w:rsidR="008B38B6" w:rsidRDefault="00754433" w:rsidP="008B38B6">
      <w:pPr>
        <w:spacing w:before="240" w:after="240"/>
        <w:ind w:left="567" w:firstLine="0"/>
        <w:rPr>
          <w:rFonts w:ascii="Arial" w:hAnsi="Arial" w:cs="Arial"/>
          <w:sz w:val="24"/>
          <w:szCs w:val="24"/>
        </w:rPr>
      </w:pPr>
      <w:r w:rsidRPr="00830D43">
        <w:rPr>
          <w:rFonts w:ascii="Arial" w:hAnsi="Arial" w:cs="Arial"/>
          <w:sz w:val="24"/>
          <w:szCs w:val="24"/>
        </w:rPr>
        <w:t>Společně s vyúčtováním příjemce předloží poskytovateli závěrečnou zprávu</w:t>
      </w:r>
      <w:r>
        <w:rPr>
          <w:rFonts w:ascii="Arial" w:hAnsi="Arial" w:cs="Arial"/>
          <w:sz w:val="24"/>
          <w:szCs w:val="24"/>
        </w:rPr>
        <w:t>.</w:t>
      </w:r>
      <w:r w:rsidR="00830D43" w:rsidRPr="00830D43">
        <w:rPr>
          <w:rFonts w:ascii="Arial" w:hAnsi="Arial" w:cs="Arial"/>
          <w:sz w:val="24"/>
          <w:szCs w:val="24"/>
        </w:rPr>
        <w:t xml:space="preserve"> </w:t>
      </w:r>
    </w:p>
    <w:p w14:paraId="56C7988B" w14:textId="67E4F5A5" w:rsidR="00754433" w:rsidRPr="00DB4911" w:rsidRDefault="00754433" w:rsidP="008B38B6">
      <w:pPr>
        <w:spacing w:before="240" w:after="24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491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B49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stručné zhodnocení </w:t>
      </w:r>
      <w:r w:rsidR="004B21F4" w:rsidRPr="00DB4911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B491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také fotodokumentaci provedené obnovy </w:t>
      </w:r>
      <w:r w:rsidR="00AE0503"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</w:t>
      </w:r>
      <w:r w:rsidR="00976B9C"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rezervaci </w:t>
      </w:r>
      <w:r w:rsidR="00976B9C">
        <w:rPr>
          <w:rFonts w:ascii="Arial" w:eastAsia="Times New Roman" w:hAnsi="Arial" w:cs="Arial"/>
          <w:sz w:val="24"/>
          <w:szCs w:val="24"/>
          <w:lang w:eastAsia="cs-CZ"/>
        </w:rPr>
        <w:t xml:space="preserve">či </w:t>
      </w:r>
      <w:r w:rsidR="00AE0503" w:rsidRPr="00DB4911">
        <w:rPr>
          <w:rFonts w:ascii="Arial" w:eastAsia="Times New Roman" w:hAnsi="Arial" w:cs="Arial"/>
          <w:sz w:val="24"/>
          <w:szCs w:val="24"/>
          <w:lang w:eastAsia="cs-CZ"/>
        </w:rPr>
        <w:t>zóně</w:t>
      </w:r>
      <w:r w:rsidRPr="00DB4911">
        <w:rPr>
          <w:rFonts w:ascii="Arial" w:eastAsia="Times New Roman" w:hAnsi="Arial" w:cs="Arial"/>
          <w:sz w:val="24"/>
          <w:szCs w:val="24"/>
          <w:lang w:eastAsia="cs-CZ"/>
        </w:rPr>
        <w:t xml:space="preserve">, včetně doložení propagace poskytovatele dle čl. II. odst. 10 této smlouvy.  </w:t>
      </w:r>
    </w:p>
    <w:p w14:paraId="4F8A00E4" w14:textId="47C78F81" w:rsidR="00DB4911" w:rsidRPr="00363D92" w:rsidRDefault="00363D92" w:rsidP="00363D92">
      <w:pPr>
        <w:pStyle w:val="Odstavecseseznamem"/>
        <w:numPr>
          <w:ilvl w:val="0"/>
          <w:numId w:val="3"/>
        </w:numPr>
        <w:spacing w:after="120"/>
        <w:rPr>
          <w:rFonts w:ascii="Arial" w:hAnsi="Arial" w:cs="Arial"/>
          <w:bCs/>
          <w:sz w:val="24"/>
          <w:szCs w:val="24"/>
        </w:rPr>
      </w:pPr>
      <w:r w:rsidRPr="002E21C2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žadatele, bude žadateli po předložení vyúčtování dotace</w:t>
      </w:r>
      <w:r>
        <w:rPr>
          <w:rFonts w:ascii="Arial" w:hAnsi="Arial" w:cs="Arial"/>
          <w:bCs/>
          <w:sz w:val="24"/>
          <w:szCs w:val="24"/>
        </w:rPr>
        <w:t>,</w:t>
      </w:r>
      <w:r w:rsidRPr="002E21C2">
        <w:rPr>
          <w:rFonts w:ascii="Arial" w:hAnsi="Arial" w:cs="Arial"/>
          <w:bCs/>
          <w:sz w:val="24"/>
          <w:szCs w:val="24"/>
        </w:rPr>
        <w:t xml:space="preserve"> poskytnuta dotace v souladu se Smlouvou tak, aby výše dotace odpovídala nejvýše 50% z celkových skutečně vynaložených uznatelných výdajů. </w:t>
      </w:r>
      <w:r w:rsidRPr="002E21C2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při obnově </w:t>
      </w:r>
      <w:r w:rsidR="00F209E3"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</w:t>
      </w:r>
      <w:r w:rsidR="00976B9C">
        <w:rPr>
          <w:rFonts w:ascii="Arial" w:eastAsia="Times New Roman" w:hAnsi="Arial" w:cs="Arial"/>
          <w:sz w:val="24"/>
          <w:szCs w:val="24"/>
          <w:lang w:eastAsia="cs-CZ"/>
        </w:rPr>
        <w:t xml:space="preserve">rezervaci či zóně </w:t>
      </w:r>
      <w:r w:rsidRPr="002E21C2">
        <w:rPr>
          <w:rFonts w:ascii="Arial" w:eastAsia="Times New Roman" w:hAnsi="Arial" w:cs="Arial"/>
          <w:sz w:val="24"/>
          <w:szCs w:val="24"/>
          <w:lang w:eastAsia="cs-CZ"/>
        </w:rPr>
        <w:t xml:space="preserve">poruší některou z povinností uvedených v ustanovení čl. I. odst. 2. nebo 4. čl. II. odst. 1., 2. 3., 4., 9., 10., 12., nebo 13. této smlouvy nebo pokud nebude obnova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</w:t>
      </w:r>
      <w:r w:rsidR="00976B9C">
        <w:rPr>
          <w:rFonts w:ascii="Arial" w:eastAsia="Times New Roman" w:hAnsi="Arial" w:cs="Arial"/>
          <w:sz w:val="24"/>
          <w:szCs w:val="24"/>
          <w:lang w:eastAsia="cs-CZ"/>
        </w:rPr>
        <w:t xml:space="preserve">rezervaci či zóně </w:t>
      </w:r>
      <w:r w:rsidRPr="002E21C2">
        <w:rPr>
          <w:rFonts w:ascii="Arial" w:eastAsia="Times New Roman" w:hAnsi="Arial" w:cs="Arial"/>
          <w:sz w:val="24"/>
          <w:szCs w:val="24"/>
          <w:lang w:eastAsia="cs-CZ"/>
        </w:rPr>
        <w:t xml:space="preserve">provedena dle </w:t>
      </w:r>
      <w:r w:rsidRPr="00363D92">
        <w:rPr>
          <w:rStyle w:val="Tunznak"/>
          <w:b w:val="0"/>
          <w:szCs w:val="24"/>
        </w:rPr>
        <w:t>zák. č. 20/1987 Sb., o státní památkové péči, ve znění pozdějších předpisů</w:t>
      </w:r>
      <w:r w:rsidRPr="002E21C2">
        <w:rPr>
          <w:rFonts w:ascii="Arial" w:eastAsia="Times New Roman" w:hAnsi="Arial" w:cs="Arial"/>
          <w:sz w:val="24"/>
          <w:szCs w:val="24"/>
          <w:lang w:eastAsia="cs-CZ"/>
        </w:rPr>
        <w:t>, je poskytovatel oprávněn dotaci nebo její část p</w:t>
      </w:r>
      <w:r>
        <w:rPr>
          <w:rFonts w:ascii="Arial" w:eastAsia="Times New Roman" w:hAnsi="Arial" w:cs="Arial"/>
          <w:sz w:val="24"/>
          <w:szCs w:val="24"/>
          <w:lang w:eastAsia="cs-CZ"/>
        </w:rPr>
        <w:t>odle této smlouvy neposkytnout.</w:t>
      </w:r>
    </w:p>
    <w:p w14:paraId="3B090614" w14:textId="77777777" w:rsidR="005A6D4A" w:rsidRPr="00BC510E" w:rsidRDefault="005A6D4A" w:rsidP="005A6D4A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14:paraId="643B0FCB" w14:textId="683E7F28" w:rsidR="00754433" w:rsidRPr="006A5198" w:rsidRDefault="00E775B9" w:rsidP="006A5198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510E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případě, </w:t>
      </w:r>
      <w:r w:rsidRPr="004B21F4">
        <w:rPr>
          <w:rFonts w:ascii="Arial" w:hAnsi="Arial" w:cs="Arial"/>
          <w:sz w:val="24"/>
          <w:szCs w:val="24"/>
        </w:rPr>
        <w:t>že poskytovatel následně zjistí</w:t>
      </w:r>
      <w:r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, že příjemce použil dotaci </w:t>
      </w:r>
      <w:r w:rsidRPr="00BC510E">
        <w:rPr>
          <w:rFonts w:ascii="Arial" w:eastAsia="Times New Roman" w:hAnsi="Arial" w:cs="Arial"/>
          <w:sz w:val="24"/>
          <w:szCs w:val="24"/>
          <w:lang w:eastAsia="cs-CZ"/>
        </w:rPr>
        <w:t>nebo její část na jiný účel než účel sjednaný touto smlouvou v čl. I odst. 2 a 4, poruší některou z jiných</w:t>
      </w:r>
      <w:r w:rsidRPr="00C3749D">
        <w:rPr>
          <w:rFonts w:ascii="Arial" w:eastAsia="Times New Roman" w:hAnsi="Arial" w:cs="Arial"/>
          <w:sz w:val="24"/>
          <w:szCs w:val="24"/>
          <w:lang w:eastAsia="cs-CZ"/>
        </w:rPr>
        <w:t xml:space="preserve">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3749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3749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8D9D97A" w14:textId="77777777" w:rsidR="00983065" w:rsidRDefault="00983065" w:rsidP="00983065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83065" w14:paraId="2E228F8C" w14:textId="77777777" w:rsidTr="0098306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0B63" w14:textId="77777777" w:rsidR="00983065" w:rsidRDefault="0098306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6CEA7" w14:textId="77777777" w:rsidR="00983065" w:rsidRDefault="0098306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83065" w14:paraId="2D9372C7" w14:textId="77777777" w:rsidTr="009830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9AE25" w14:textId="77777777" w:rsidR="00983065" w:rsidRDefault="0098306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BBCC" w14:textId="77777777" w:rsidR="00983065" w:rsidRDefault="0098306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3065" w14:paraId="4C307AD3" w14:textId="77777777" w:rsidTr="009830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704D4" w14:textId="77777777" w:rsidR="00983065" w:rsidRDefault="0098306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E5E5" w14:textId="77777777" w:rsidR="00983065" w:rsidRDefault="0098306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83065" w14:paraId="7DAEDF05" w14:textId="77777777" w:rsidTr="009830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4DB92" w14:textId="77777777" w:rsidR="00983065" w:rsidRDefault="0098306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877F6" w14:textId="77777777" w:rsidR="00983065" w:rsidRDefault="0098306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3065" w14:paraId="4935EA78" w14:textId="77777777" w:rsidTr="009830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ECE09" w14:textId="77777777" w:rsidR="00983065" w:rsidRDefault="0098306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F5A1" w14:textId="77777777" w:rsidR="00983065" w:rsidRDefault="0098306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3065" w14:paraId="20BE469F" w14:textId="77777777" w:rsidTr="009830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D449" w14:textId="77777777" w:rsidR="00983065" w:rsidRDefault="0098306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D46D" w14:textId="77777777" w:rsidR="00983065" w:rsidRDefault="0098306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83065" w14:paraId="03B3F0B3" w14:textId="77777777" w:rsidTr="009830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0041" w14:textId="77777777" w:rsidR="00983065" w:rsidRDefault="0098306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83D2" w14:textId="77777777" w:rsidR="00983065" w:rsidRDefault="0098306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925BB9A" w14:textId="77777777" w:rsidR="00983065" w:rsidRDefault="00983065" w:rsidP="0098306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79ABBBE" w14:textId="11A1D7A2" w:rsidR="00983065" w:rsidRPr="004B21F4" w:rsidRDefault="00983065" w:rsidP="00983065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Případný odvod či </w:t>
      </w:r>
      <w:r w:rsidRPr="004B21F4">
        <w:rPr>
          <w:rFonts w:ascii="Arial" w:hAnsi="Arial" w:cs="Arial"/>
          <w:sz w:val="24"/>
          <w:szCs w:val="24"/>
        </w:rPr>
        <w:t xml:space="preserve">penále se hradí na účet poskytovatele č. </w:t>
      </w:r>
      <w:r w:rsidR="006A5198" w:rsidRPr="004B21F4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Pr="004B21F4">
        <w:rPr>
          <w:rFonts w:ascii="Arial" w:hAnsi="Arial" w:cs="Arial"/>
          <w:sz w:val="24"/>
          <w:szCs w:val="24"/>
        </w:rPr>
        <w:t xml:space="preserve"> na základě vystavené faktury. </w:t>
      </w:r>
    </w:p>
    <w:p w14:paraId="762135B9" w14:textId="77777777" w:rsidR="00983065" w:rsidRPr="004B21F4" w:rsidRDefault="00983065" w:rsidP="00983065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21F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bydliště, bankovního spojení, jakož i jinými změnami, které mohou podstatně ovlivnit způsob jeho finančního hospodaření a náplň jeho aktivit ve vztahu k poskytnuté dotaci.</w:t>
      </w:r>
    </w:p>
    <w:p w14:paraId="7316E1E8" w14:textId="77777777" w:rsidR="00983065" w:rsidRDefault="00983065" w:rsidP="00983065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B21F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646CFE"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realizace akce</w:t>
      </w:r>
      <w:r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dotace, logem poskytovatele </w:t>
      </w:r>
      <w:r w:rsidRPr="00FA5DA3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8B38B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4FE56A1B" w14:textId="77777777" w:rsidR="00983065" w:rsidRDefault="00983065" w:rsidP="0098306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dvě fotografie dokladující propagaci poskytovatele na viditelném veřejně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přístupném místě) musí být poskytovateli příjemcem předložena společně se závěrečnou zprávou.</w:t>
      </w:r>
    </w:p>
    <w:p w14:paraId="2F246C25" w14:textId="77777777" w:rsidR="00983065" w:rsidRDefault="00983065" w:rsidP="00983065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23559538" w14:textId="5E1F9C92" w:rsidR="00983065" w:rsidRDefault="00983065" w:rsidP="00983065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</w:t>
      </w:r>
      <w:r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bude příjemce při realizaci </w:t>
      </w:r>
      <w:r w:rsidR="00646CFE"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obnovy </w:t>
      </w:r>
      <w:r w:rsidR="00AE0503"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</w:t>
      </w:r>
      <w:r w:rsidR="00976B9C"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rezervaci </w:t>
      </w:r>
      <w:r w:rsidR="00976B9C">
        <w:rPr>
          <w:rFonts w:ascii="Arial" w:eastAsia="Times New Roman" w:hAnsi="Arial" w:cs="Arial"/>
          <w:sz w:val="24"/>
          <w:szCs w:val="24"/>
          <w:lang w:eastAsia="cs-CZ"/>
        </w:rPr>
        <w:t xml:space="preserve">či </w:t>
      </w:r>
      <w:r w:rsidR="00AE0503" w:rsidRPr="004B21F4">
        <w:rPr>
          <w:rFonts w:ascii="Arial" w:eastAsia="Times New Roman" w:hAnsi="Arial" w:cs="Arial"/>
          <w:sz w:val="24"/>
          <w:szCs w:val="24"/>
          <w:lang w:eastAsia="cs-CZ"/>
        </w:rPr>
        <w:t>zó</w:t>
      </w:r>
      <w:r w:rsidR="00976B9C">
        <w:rPr>
          <w:rFonts w:ascii="Arial" w:eastAsia="Times New Roman" w:hAnsi="Arial" w:cs="Arial"/>
          <w:sz w:val="24"/>
          <w:szCs w:val="24"/>
          <w:lang w:eastAsia="cs-CZ"/>
        </w:rPr>
        <w:t>ně</w:t>
      </w:r>
      <w:r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, na niž je poskytována dotace dle této smlouvy, zadavatelem veřejné zakázky dle příslušných </w:t>
      </w:r>
      <w:r>
        <w:rPr>
          <w:rFonts w:ascii="Arial" w:eastAsia="Times New Roman" w:hAnsi="Arial" w:cs="Arial"/>
          <w:sz w:val="24"/>
          <w:szCs w:val="24"/>
          <w:lang w:eastAsia="cs-CZ"/>
        </w:rPr>
        <w:t>ustanovení zákona o zadávání veřejných zakázek, je povinen při její realizaci postupovat dle tohoto zákona.</w:t>
      </w:r>
    </w:p>
    <w:p w14:paraId="254A4DA7" w14:textId="77777777" w:rsidR="00983065" w:rsidRDefault="00983065" w:rsidP="00983065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="00646CFE" w:rsidRPr="00646C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10.1.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2E91BE02" w14:textId="77777777" w:rsidR="00983065" w:rsidRDefault="00983065" w:rsidP="0098306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FA5DA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="00FA5DA3" w:rsidRPr="00FA5DA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FA5DA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833315D" w14:textId="77777777" w:rsidR="00983065" w:rsidRDefault="00983065" w:rsidP="0098306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EF98012" w14:textId="77777777" w:rsidR="00983065" w:rsidRDefault="00983065" w:rsidP="0098306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4B310B9" w14:textId="77777777" w:rsidR="00983065" w:rsidRDefault="00983065" w:rsidP="0098306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4956F68" w14:textId="77777777" w:rsidR="00983065" w:rsidRPr="0047321B" w:rsidRDefault="00983065" w:rsidP="0047321B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321B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23DFDFB2" w14:textId="77777777" w:rsidR="00983065" w:rsidRDefault="00983065" w:rsidP="0098306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E956D54" w14:textId="77777777" w:rsidR="00983065" w:rsidRDefault="0047321B" w:rsidP="00983065">
      <w:pPr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účinnosti dnem jejího </w:t>
      </w:r>
      <w:r w:rsidRPr="00CA5D8E">
        <w:rPr>
          <w:rFonts w:ascii="Arial" w:hAnsi="Arial" w:cs="Arial"/>
          <w:sz w:val="24"/>
          <w:szCs w:val="24"/>
          <w:lang w:eastAsia="cs-CZ"/>
        </w:rPr>
        <w:t>uveřejnění v registru smluv</w:t>
      </w:r>
      <w:r w:rsidR="0098306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5901C2A" w14:textId="77777777" w:rsidR="00983065" w:rsidRDefault="00983065" w:rsidP="0098306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24953946" w14:textId="77777777" w:rsidR="00983065" w:rsidRDefault="00983065" w:rsidP="0098306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0BC2E6E2" w14:textId="77777777" w:rsidR="00983065" w:rsidRDefault="00983065" w:rsidP="0098306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202545" w14:textId="77777777" w:rsidR="00983065" w:rsidRDefault="00983065" w:rsidP="007410A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Rady/Zastupitelstva Olomouckého kraje č ......... ze dne .........</w:t>
      </w:r>
    </w:p>
    <w:p w14:paraId="1F42B89C" w14:textId="77777777" w:rsidR="007410A5" w:rsidRPr="004B21F4" w:rsidRDefault="00983065" w:rsidP="007410A5">
      <w:pPr>
        <w:pStyle w:val="Zkladntext2"/>
        <w:numPr>
          <w:ilvl w:val="0"/>
          <w:numId w:val="5"/>
        </w:numPr>
        <w:tabs>
          <w:tab w:val="left" w:pos="4536"/>
        </w:tabs>
        <w:spacing w:before="12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410A5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FA5DA3" w:rsidRPr="007410A5">
        <w:rPr>
          <w:rFonts w:ascii="Arial" w:eastAsia="Times New Roman" w:hAnsi="Arial" w:cs="Arial"/>
          <w:sz w:val="24"/>
          <w:szCs w:val="24"/>
          <w:lang w:eastAsia="cs-CZ"/>
        </w:rPr>
        <w:t xml:space="preserve"> smlouva </w:t>
      </w:r>
      <w:r w:rsidR="00FA5DA3" w:rsidRPr="004B21F4">
        <w:rPr>
          <w:rFonts w:ascii="Arial" w:eastAsia="Times New Roman" w:hAnsi="Arial" w:cs="Arial"/>
          <w:sz w:val="24"/>
          <w:szCs w:val="24"/>
          <w:lang w:eastAsia="cs-CZ"/>
        </w:rPr>
        <w:t>je sepsána ve třech</w:t>
      </w:r>
      <w:r w:rsidRPr="004B21F4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</w:t>
      </w:r>
      <w:r w:rsidR="007410A5" w:rsidRPr="004B21F4">
        <w:rPr>
          <w:rFonts w:ascii="Arial" w:hAnsi="Arial" w:cs="Arial"/>
          <w:sz w:val="24"/>
          <w:szCs w:val="24"/>
        </w:rPr>
        <w:t xml:space="preserve">z nichž jedno obdrží příjemce a dvě vyhotovení obdrží poskytovatel. </w:t>
      </w:r>
      <w:r w:rsidR="00AE0503" w:rsidRPr="004B21F4">
        <w:rPr>
          <w:rFonts w:ascii="Arial" w:hAnsi="Arial" w:cs="Arial"/>
          <w:sz w:val="24"/>
          <w:szCs w:val="24"/>
        </w:rPr>
        <w:t xml:space="preserve"> </w:t>
      </w:r>
    </w:p>
    <w:p w14:paraId="5DB10BC4" w14:textId="77777777" w:rsidR="00983065" w:rsidRPr="007410A5" w:rsidRDefault="00983065" w:rsidP="007410A5">
      <w:pPr>
        <w:pStyle w:val="Zkladntext2"/>
        <w:tabs>
          <w:tab w:val="left" w:pos="4536"/>
        </w:tabs>
        <w:spacing w:before="600" w:after="600" w:line="240" w:lineRule="auto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410A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7410A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83065" w14:paraId="61AE494E" w14:textId="77777777" w:rsidTr="009830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D48E6" w14:textId="77777777" w:rsidR="00983065" w:rsidRDefault="0098306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A829292" w14:textId="77777777" w:rsidR="00983065" w:rsidRDefault="0098306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3DBDFC" w14:textId="77777777" w:rsidR="00983065" w:rsidRDefault="0098306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  <w:tr w:rsidR="00983065" w14:paraId="4944E3E1" w14:textId="77777777" w:rsidTr="009830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F3097" w14:textId="77777777" w:rsidR="00983065" w:rsidRDefault="0098306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1380956" w14:textId="77777777" w:rsidR="00983065" w:rsidRDefault="0098306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0DCB2B72" w14:textId="77777777" w:rsidR="00983065" w:rsidRDefault="0098306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E69FD" w14:textId="77777777" w:rsidR="00983065" w:rsidRDefault="0098306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72E707D3" w14:textId="77777777" w:rsidR="00983065" w:rsidRDefault="00983065" w:rsidP="0047321B">
      <w:pPr>
        <w:ind w:left="0" w:firstLine="0"/>
        <w:rPr>
          <w:rFonts w:ascii="Arial" w:hAnsi="Arial" w:cs="Arial"/>
          <w:bCs/>
        </w:rPr>
      </w:pPr>
    </w:p>
    <w:sectPr w:rsidR="00983065" w:rsidSect="00F23B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B214C" w14:textId="77777777" w:rsidR="00361524" w:rsidRDefault="00361524" w:rsidP="00E07129">
      <w:r>
        <w:separator/>
      </w:r>
    </w:p>
  </w:endnote>
  <w:endnote w:type="continuationSeparator" w:id="0">
    <w:p w14:paraId="7C240EE4" w14:textId="77777777" w:rsidR="00361524" w:rsidRDefault="00361524" w:rsidP="00E0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A85AE" w14:textId="77777777" w:rsidR="002335CA" w:rsidRDefault="002335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438003"/>
      <w:docPartObj>
        <w:docPartGallery w:val="Page Numbers (Bottom of Page)"/>
        <w:docPartUnique/>
      </w:docPartObj>
    </w:sdtPr>
    <w:sdtEndPr/>
    <w:sdtContent>
      <w:p w14:paraId="1E1A11B4" w14:textId="149AA84D" w:rsidR="009823D7" w:rsidRDefault="0008592D" w:rsidP="009823D7">
        <w:pPr>
          <w:pStyle w:val="Zpat"/>
          <w:pBdr>
            <w:top w:val="single" w:sz="4" w:space="1" w:color="auto"/>
          </w:pBdr>
          <w:tabs>
            <w:tab w:val="clear" w:pos="9072"/>
            <w:tab w:val="right" w:pos="9070"/>
          </w:tabs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 w:rsidRPr="0008592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17. 12. 2018</w:t>
        </w:r>
        <w:r w:rsidR="009823D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9823D7" w:rsidRPr="007D628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>Strana </w:t>
        </w:r>
        <w:r w:rsidR="009823D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9823D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  \* MERGEFORMAT </w:instrText>
        </w:r>
        <w:r w:rsidR="009823D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2335CA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152</w:t>
        </w:r>
        <w:r w:rsidR="009823D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9823D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F23B3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193</w:t>
        </w:r>
        <w:r w:rsidR="009823D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  <w:r w:rsidR="009823D7" w:rsidRPr="007D628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</w:p>
      <w:p w14:paraId="6925E939" w14:textId="7A027F58" w:rsidR="009823D7" w:rsidRDefault="0008592D" w:rsidP="009823D7">
        <w:pPr>
          <w:pStyle w:val="Zpat"/>
          <w:tabs>
            <w:tab w:val="clear" w:pos="9072"/>
            <w:tab w:val="right" w:pos="9070"/>
          </w:tabs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41</w:t>
        </w:r>
        <w:r w:rsidR="0002315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</w:t>
        </w:r>
        <w:r w:rsidR="009823D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</w:t>
        </w:r>
        <w:r w:rsidR="009823D7" w:rsidRPr="001D5D5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Program památkové péče v Olomouckém kraji </w:t>
        </w:r>
        <w:r w:rsidR="009823D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v roce </w:t>
        </w:r>
        <w:r w:rsidR="009823D7" w:rsidRPr="001D5D5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2019 – vyhlášení</w:t>
        </w:r>
      </w:p>
      <w:p w14:paraId="5058622C" w14:textId="12506BAF" w:rsidR="00E07129" w:rsidRDefault="00023154" w:rsidP="009823D7">
        <w:pPr>
          <w:pStyle w:val="Zpat"/>
          <w:ind w:left="0" w:firstLine="0"/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Příloha č. 18</w:t>
        </w:r>
        <w:r w:rsidR="009823D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Vzor veřejnoprávní smlouvy pro nepodnikají</w:t>
        </w:r>
        <w:r w:rsidR="002335C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cí fyzické osoby na akci z DT3 </w:t>
        </w:r>
        <w:bookmarkStart w:id="0" w:name="_GoBack"/>
        <w:bookmarkEnd w:id="0"/>
        <w:r w:rsidR="009823D7" w:rsidRPr="00381412">
          <w:rPr>
            <w:i/>
          </w:rPr>
          <w:t>Obnova nemovitostí, které nejsou kulturní památkou, nacházejících se na území památkových rezervací a památkových zón</w:t>
        </w:r>
        <w:r w:rsidR="009823D7">
          <w:rPr>
            <w:i/>
          </w:rPr>
          <w:t xml:space="preserve"> </w:t>
        </w:r>
      </w:p>
    </w:sdtContent>
  </w:sdt>
  <w:p w14:paraId="69BB1530" w14:textId="77777777" w:rsidR="00E07129" w:rsidRDefault="00E071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28C49" w14:textId="77777777" w:rsidR="002335CA" w:rsidRDefault="002335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6B1F5" w14:textId="77777777" w:rsidR="00361524" w:rsidRDefault="00361524" w:rsidP="00E07129">
      <w:r>
        <w:separator/>
      </w:r>
    </w:p>
  </w:footnote>
  <w:footnote w:type="continuationSeparator" w:id="0">
    <w:p w14:paraId="5F4518C0" w14:textId="77777777" w:rsidR="00361524" w:rsidRDefault="00361524" w:rsidP="00E0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2D55" w14:textId="77777777" w:rsidR="002335CA" w:rsidRDefault="002335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EB903" w14:textId="77777777" w:rsidR="002335CA" w:rsidRDefault="002335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D5194" w14:textId="77777777" w:rsidR="002335CA" w:rsidRDefault="002335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B5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29683CC9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D1"/>
    <w:rsid w:val="00023154"/>
    <w:rsid w:val="0004724C"/>
    <w:rsid w:val="00047870"/>
    <w:rsid w:val="0008592D"/>
    <w:rsid w:val="000922D9"/>
    <w:rsid w:val="000A6150"/>
    <w:rsid w:val="000D17F9"/>
    <w:rsid w:val="00113398"/>
    <w:rsid w:val="00175DBF"/>
    <w:rsid w:val="001B3D66"/>
    <w:rsid w:val="001B44EE"/>
    <w:rsid w:val="001D7094"/>
    <w:rsid w:val="002128B5"/>
    <w:rsid w:val="002335CA"/>
    <w:rsid w:val="002528E0"/>
    <w:rsid w:val="00266858"/>
    <w:rsid w:val="00317957"/>
    <w:rsid w:val="00352BBA"/>
    <w:rsid w:val="00361524"/>
    <w:rsid w:val="00363D92"/>
    <w:rsid w:val="00387FC9"/>
    <w:rsid w:val="003D6CCF"/>
    <w:rsid w:val="003E05EF"/>
    <w:rsid w:val="004147EF"/>
    <w:rsid w:val="00423A60"/>
    <w:rsid w:val="0047321B"/>
    <w:rsid w:val="004B21F4"/>
    <w:rsid w:val="004E2BBD"/>
    <w:rsid w:val="0053191D"/>
    <w:rsid w:val="005A306D"/>
    <w:rsid w:val="005A6D4A"/>
    <w:rsid w:val="006111D1"/>
    <w:rsid w:val="00646CFE"/>
    <w:rsid w:val="006A5198"/>
    <w:rsid w:val="006D387A"/>
    <w:rsid w:val="006F7D79"/>
    <w:rsid w:val="007410A5"/>
    <w:rsid w:val="00754433"/>
    <w:rsid w:val="0076568B"/>
    <w:rsid w:val="0078584B"/>
    <w:rsid w:val="007C1A53"/>
    <w:rsid w:val="007D0FCE"/>
    <w:rsid w:val="007E5CDA"/>
    <w:rsid w:val="007E7717"/>
    <w:rsid w:val="00830D43"/>
    <w:rsid w:val="00894114"/>
    <w:rsid w:val="008B38B6"/>
    <w:rsid w:val="009408AC"/>
    <w:rsid w:val="00976B9C"/>
    <w:rsid w:val="009823D7"/>
    <w:rsid w:val="00983065"/>
    <w:rsid w:val="00A61CAA"/>
    <w:rsid w:val="00AB7E67"/>
    <w:rsid w:val="00AE0503"/>
    <w:rsid w:val="00B02D11"/>
    <w:rsid w:val="00B126A5"/>
    <w:rsid w:val="00B258E2"/>
    <w:rsid w:val="00BC510E"/>
    <w:rsid w:val="00BF4757"/>
    <w:rsid w:val="00C16638"/>
    <w:rsid w:val="00C322CA"/>
    <w:rsid w:val="00C610D3"/>
    <w:rsid w:val="00CD7D6B"/>
    <w:rsid w:val="00D42F32"/>
    <w:rsid w:val="00DB4911"/>
    <w:rsid w:val="00E07129"/>
    <w:rsid w:val="00E10B0D"/>
    <w:rsid w:val="00E65A57"/>
    <w:rsid w:val="00E775B9"/>
    <w:rsid w:val="00E81C7F"/>
    <w:rsid w:val="00E9315F"/>
    <w:rsid w:val="00EE61A3"/>
    <w:rsid w:val="00F12F17"/>
    <w:rsid w:val="00F209E3"/>
    <w:rsid w:val="00F2271F"/>
    <w:rsid w:val="00F23B34"/>
    <w:rsid w:val="00F2449D"/>
    <w:rsid w:val="00F41D5D"/>
    <w:rsid w:val="00F83A56"/>
    <w:rsid w:val="00FA5DA3"/>
    <w:rsid w:val="00F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340416"/>
  <w15:chartTrackingRefBased/>
  <w15:docId w15:val="{E5F5EBB7-8B42-477F-9DCD-C722931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6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30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30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5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DA3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7410A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410A5"/>
  </w:style>
  <w:style w:type="paragraph" w:styleId="Zhlav">
    <w:name w:val="header"/>
    <w:basedOn w:val="Normln"/>
    <w:link w:val="ZhlavChar"/>
    <w:uiPriority w:val="99"/>
    <w:unhideWhenUsed/>
    <w:rsid w:val="00E071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7129"/>
  </w:style>
  <w:style w:type="paragraph" w:styleId="Zpat">
    <w:name w:val="footer"/>
    <w:basedOn w:val="Normln"/>
    <w:link w:val="ZpatChar"/>
    <w:uiPriority w:val="99"/>
    <w:unhideWhenUsed/>
    <w:rsid w:val="00E071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7129"/>
  </w:style>
  <w:style w:type="character" w:styleId="Odkaznakoment">
    <w:name w:val="annotation reference"/>
    <w:basedOn w:val="Standardnpsmoodstavce"/>
    <w:uiPriority w:val="99"/>
    <w:semiHidden/>
    <w:unhideWhenUsed/>
    <w:rsid w:val="00E10B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B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B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B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B0D"/>
    <w:rPr>
      <w:b/>
      <w:bCs/>
      <w:sz w:val="20"/>
      <w:szCs w:val="20"/>
    </w:rPr>
  </w:style>
  <w:style w:type="character" w:customStyle="1" w:styleId="Tunznak">
    <w:name w:val="Tučný znak"/>
    <w:rsid w:val="00DB4911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2185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22</cp:revision>
  <cp:lastPrinted>2018-10-01T11:05:00Z</cp:lastPrinted>
  <dcterms:created xsi:type="dcterms:W3CDTF">2018-11-16T09:32:00Z</dcterms:created>
  <dcterms:modified xsi:type="dcterms:W3CDTF">2018-11-29T12:13:00Z</dcterms:modified>
</cp:coreProperties>
</file>