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5E05BD0D" w:rsidR="00A97BE7" w:rsidRDefault="009A3DA5" w:rsidP="00D61E32">
      <w:pPr>
        <w:spacing w:before="120" w:after="480"/>
        <w:ind w:left="0" w:firstLine="0"/>
        <w:jc w:val="center"/>
        <w:rPr>
          <w:rFonts w:eastAsia="Times New Roman" w:cs="Arial"/>
          <w:b/>
          <w:bCs/>
          <w:caps/>
          <w:sz w:val="28"/>
          <w:szCs w:val="28"/>
          <w:lang w:eastAsia="cs-CZ"/>
        </w:rPr>
      </w:pPr>
      <w:r>
        <w:rPr>
          <w:rFonts w:eastAsia="Times New Roman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eastAsia="Times New Roman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r>
        <w:rPr>
          <w:rFonts w:eastAsia="Times New Roman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r w:rsidR="009013B8">
        <w:rPr>
          <w:rFonts w:eastAsia="Times New Roman" w:cs="Arial"/>
          <w:b/>
          <w:bCs/>
          <w:caps/>
          <w:sz w:val="28"/>
          <w:szCs w:val="28"/>
          <w:lang w:eastAsia="cs-CZ"/>
        </w:rPr>
        <w:t>právnickým osobám</w:t>
      </w:r>
      <w:r w:rsidR="000647E7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r w:rsidR="009537C3">
        <w:rPr>
          <w:rFonts w:eastAsia="Times New Roman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eastAsia="Times New Roman" w:cs="Arial"/>
          <w:b/>
          <w:bCs/>
          <w:sz w:val="28"/>
          <w:szCs w:val="28"/>
          <w:lang w:eastAsia="cs-CZ"/>
        </w:rPr>
      </w:pPr>
      <w:r>
        <w:rPr>
          <w:rFonts w:eastAsia="Times New Roman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eastAsia="Times New Roman" w:cs="Arial"/>
          <w:i/>
          <w:lang w:eastAsia="cs-CZ"/>
        </w:rPr>
      </w:pPr>
      <w:r>
        <w:rPr>
          <w:rFonts w:eastAsia="Times New Roman" w:cs="Arial"/>
          <w:lang w:eastAsia="cs-CZ"/>
        </w:rPr>
        <w:t>uzavřená v souladu s § 159 a násl. zákona č. </w:t>
      </w:r>
      <w:r w:rsidR="009A3DA5">
        <w:rPr>
          <w:rFonts w:eastAsia="Times New Roman" w:cs="Arial"/>
          <w:lang w:eastAsia="cs-CZ"/>
        </w:rPr>
        <w:t>500/2004</w:t>
      </w:r>
      <w:r>
        <w:rPr>
          <w:rFonts w:eastAsia="Times New Roman" w:cs="Arial"/>
          <w:lang w:eastAsia="cs-CZ"/>
        </w:rPr>
        <w:t> </w:t>
      </w:r>
      <w:r w:rsidR="009A3DA5">
        <w:rPr>
          <w:rFonts w:eastAsia="Times New Roman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eastAsia="Times New Roman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eastAsia="Times New Roman" w:cs="Arial"/>
          <w:b/>
          <w:bCs/>
          <w:szCs w:val="24"/>
          <w:lang w:eastAsia="cs-CZ"/>
        </w:rPr>
      </w:pPr>
      <w:r w:rsidRPr="00E62519">
        <w:rPr>
          <w:rFonts w:eastAsia="Times New Roman" w:cs="Arial"/>
          <w:b/>
          <w:bCs/>
          <w:szCs w:val="24"/>
          <w:lang w:eastAsia="cs-CZ"/>
        </w:rPr>
        <w:t>Olomoucký kraj</w:t>
      </w:r>
    </w:p>
    <w:p w14:paraId="1B4B99BF" w14:textId="798C5402" w:rsidR="00E62519" w:rsidRPr="00E62519" w:rsidRDefault="00F03198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 xml:space="preserve">Jeremenkova </w:t>
      </w:r>
      <w:r>
        <w:rPr>
          <w:rFonts w:eastAsia="Times New Roman" w:cs="Arial"/>
          <w:szCs w:val="24"/>
          <w:lang w:eastAsia="cs-CZ"/>
        </w:rPr>
        <w:t>1191/</w:t>
      </w:r>
      <w:r w:rsidRPr="00E62519">
        <w:rPr>
          <w:rFonts w:eastAsia="Times New Roman" w:cs="Arial"/>
          <w:szCs w:val="24"/>
          <w:lang w:eastAsia="cs-CZ"/>
        </w:rPr>
        <w:t xml:space="preserve">40a, 779 </w:t>
      </w:r>
      <w:r>
        <w:rPr>
          <w:rFonts w:eastAsia="Times New Roman" w:cs="Arial"/>
          <w:szCs w:val="24"/>
          <w:lang w:eastAsia="cs-CZ"/>
        </w:rPr>
        <w:t>00</w:t>
      </w:r>
      <w:r w:rsidRPr="00E62519">
        <w:rPr>
          <w:rFonts w:eastAsia="Times New Roman" w:cs="Arial"/>
          <w:szCs w:val="24"/>
          <w:lang w:eastAsia="cs-CZ"/>
        </w:rPr>
        <w:t xml:space="preserve"> Olomouc</w:t>
      </w:r>
      <w:r>
        <w:rPr>
          <w:rFonts w:eastAsia="Times New Roman" w:cs="Arial"/>
          <w:szCs w:val="24"/>
          <w:lang w:eastAsia="cs-CZ"/>
        </w:rPr>
        <w:t xml:space="preserve"> - Hodolany</w:t>
      </w:r>
    </w:p>
    <w:p w14:paraId="3E55EF6E" w14:textId="65094928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IČ:</w:t>
      </w:r>
      <w:r w:rsidRPr="00E62519">
        <w:rPr>
          <w:rFonts w:eastAsia="Times New Roman" w:cs="Arial"/>
          <w:szCs w:val="24"/>
          <w:lang w:eastAsia="cs-CZ"/>
        </w:rPr>
        <w:tab/>
        <w:t>60609460</w:t>
      </w:r>
    </w:p>
    <w:p w14:paraId="01CF2DE6" w14:textId="77777777" w:rsidR="00E62519" w:rsidRPr="00F0319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F03198">
        <w:rPr>
          <w:rFonts w:eastAsia="Times New Roman" w:cs="Arial"/>
          <w:szCs w:val="24"/>
          <w:lang w:eastAsia="cs-CZ"/>
        </w:rPr>
        <w:t>DIČ:</w:t>
      </w:r>
      <w:r w:rsidRPr="00F03198">
        <w:rPr>
          <w:rFonts w:eastAsia="Times New Roman" w:cs="Arial"/>
          <w:szCs w:val="24"/>
          <w:lang w:eastAsia="cs-CZ"/>
        </w:rPr>
        <w:tab/>
        <w:t>CZ60609460</w:t>
      </w:r>
    </w:p>
    <w:p w14:paraId="0420895B" w14:textId="46EAA18E" w:rsidR="00E62519" w:rsidRPr="00F0319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F03198">
        <w:rPr>
          <w:rFonts w:eastAsia="Times New Roman" w:cs="Arial"/>
          <w:szCs w:val="24"/>
          <w:lang w:eastAsia="cs-CZ"/>
        </w:rPr>
        <w:t>Zastoupený:</w:t>
      </w:r>
      <w:r w:rsidRPr="00F03198">
        <w:rPr>
          <w:rFonts w:eastAsia="Times New Roman" w:cs="Arial"/>
          <w:szCs w:val="24"/>
          <w:lang w:eastAsia="cs-CZ"/>
        </w:rPr>
        <w:tab/>
      </w:r>
      <w:r w:rsidR="00AE0F6C" w:rsidRPr="00F03198">
        <w:rPr>
          <w:rFonts w:eastAsia="Times New Roman" w:cs="Arial"/>
          <w:szCs w:val="24"/>
          <w:lang w:eastAsia="cs-CZ"/>
        </w:rPr>
        <w:t xml:space="preserve">………………………………, náměstkem hejtmana, na základě usnesení Rady/Zastupitelstva Olomouckého kraje č. …………. </w:t>
      </w:r>
      <w:proofErr w:type="gramStart"/>
      <w:r w:rsidR="00AE0F6C" w:rsidRPr="00F03198">
        <w:rPr>
          <w:rFonts w:eastAsia="Times New Roman" w:cs="Arial"/>
          <w:szCs w:val="24"/>
          <w:lang w:eastAsia="cs-CZ"/>
        </w:rPr>
        <w:t>ze</w:t>
      </w:r>
      <w:proofErr w:type="gramEnd"/>
      <w:r w:rsidR="00AE0F6C" w:rsidRPr="00F03198">
        <w:rPr>
          <w:rFonts w:eastAsia="Times New Roman" w:cs="Arial"/>
          <w:szCs w:val="24"/>
          <w:lang w:eastAsia="cs-CZ"/>
        </w:rPr>
        <w:t xml:space="preserve"> dne …………….</w:t>
      </w:r>
    </w:p>
    <w:p w14:paraId="6F420F65" w14:textId="77777777" w:rsidR="00E62519" w:rsidRPr="00F03198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F03198">
        <w:rPr>
          <w:rFonts w:eastAsia="Times New Roman" w:cs="Arial"/>
          <w:szCs w:val="24"/>
          <w:lang w:eastAsia="cs-CZ"/>
        </w:rPr>
        <w:t>Bankovní spojení:</w:t>
      </w:r>
      <w:r w:rsidRPr="00F03198">
        <w:rPr>
          <w:rFonts w:eastAsia="Times New Roman" w:cs="Arial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(dále jen „</w:t>
      </w:r>
      <w:r w:rsidRPr="00E62519">
        <w:rPr>
          <w:rFonts w:eastAsia="Times New Roman" w:cs="Arial"/>
          <w:bCs/>
          <w:szCs w:val="24"/>
          <w:lang w:eastAsia="cs-CZ"/>
        </w:rPr>
        <w:t>poskytovatel“</w:t>
      </w:r>
      <w:r w:rsidRPr="00E62519">
        <w:rPr>
          <w:rFonts w:eastAsia="Times New Roman" w:cs="Arial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eastAsia="Times New Roman" w:cs="Arial"/>
          <w:b/>
          <w:szCs w:val="24"/>
          <w:lang w:eastAsia="cs-CZ"/>
        </w:rPr>
      </w:pPr>
      <w:r w:rsidRPr="00E62519">
        <w:rPr>
          <w:rFonts w:eastAsia="Times New Roman" w:cs="Arial"/>
          <w:b/>
          <w:szCs w:val="24"/>
          <w:lang w:eastAsia="cs-CZ"/>
        </w:rPr>
        <w:t>a</w:t>
      </w:r>
    </w:p>
    <w:p w14:paraId="3D535539" w14:textId="09AE2AF1" w:rsidR="00E62519" w:rsidRPr="00E62519" w:rsidRDefault="00E62519" w:rsidP="00E62519">
      <w:pPr>
        <w:spacing w:after="120"/>
        <w:ind w:left="0" w:firstLine="0"/>
        <w:outlineLvl w:val="0"/>
        <w:rPr>
          <w:rFonts w:eastAsia="Times New Roman" w:cs="Arial"/>
          <w:bCs/>
          <w:szCs w:val="24"/>
          <w:lang w:eastAsia="cs-CZ"/>
        </w:rPr>
      </w:pPr>
      <w:r w:rsidRPr="00E62519">
        <w:rPr>
          <w:rFonts w:eastAsia="Times New Roman" w:cs="Arial"/>
          <w:b/>
          <w:bCs/>
          <w:szCs w:val="24"/>
          <w:lang w:eastAsia="cs-CZ"/>
        </w:rPr>
        <w:t>Obchodní firma/ název právnické</w:t>
      </w:r>
      <w:r w:rsidR="004871C8">
        <w:rPr>
          <w:rFonts w:eastAsia="Times New Roman" w:cs="Arial"/>
          <w:b/>
          <w:bCs/>
          <w:szCs w:val="24"/>
          <w:lang w:eastAsia="cs-CZ"/>
        </w:rPr>
        <w:t xml:space="preserve"> </w:t>
      </w:r>
      <w:r w:rsidRPr="00E62519">
        <w:rPr>
          <w:rFonts w:eastAsia="Times New Roman" w:cs="Arial"/>
          <w:b/>
          <w:bCs/>
          <w:szCs w:val="24"/>
          <w:lang w:eastAsia="cs-CZ"/>
        </w:rPr>
        <w:t>osoby</w:t>
      </w:r>
    </w:p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Sídlo:</w:t>
      </w:r>
      <w:r w:rsidRPr="00E62519">
        <w:rPr>
          <w:rFonts w:eastAsia="Times New Roman" w:cs="Arial"/>
          <w:szCs w:val="24"/>
          <w:lang w:eastAsia="cs-CZ"/>
        </w:rPr>
        <w:tab/>
        <w:t>…………………………………………</w:t>
      </w:r>
    </w:p>
    <w:p w14:paraId="34C8AAB9" w14:textId="794EB415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IČ:</w:t>
      </w:r>
      <w:r w:rsidRPr="00E62519">
        <w:rPr>
          <w:rFonts w:eastAsia="Times New Roman" w:cs="Arial"/>
          <w:szCs w:val="24"/>
          <w:lang w:eastAsia="cs-CZ"/>
        </w:rPr>
        <w:tab/>
        <w:t>………………</w:t>
      </w:r>
    </w:p>
    <w:p w14:paraId="114A52F4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DIČ</w:t>
      </w:r>
      <w:r w:rsidRPr="00E62519">
        <w:rPr>
          <w:rFonts w:eastAsia="Times New Roman" w:cs="Arial"/>
          <w:bCs/>
          <w:szCs w:val="24"/>
          <w:lang w:eastAsia="cs-CZ"/>
        </w:rPr>
        <w:t>:</w:t>
      </w:r>
      <w:r w:rsidRPr="00E62519">
        <w:rPr>
          <w:rFonts w:eastAsia="Times New Roman" w:cs="Arial"/>
          <w:bCs/>
          <w:szCs w:val="24"/>
          <w:lang w:eastAsia="cs-CZ"/>
        </w:rPr>
        <w:tab/>
      </w:r>
      <w:r w:rsidRPr="00E62519">
        <w:rPr>
          <w:rFonts w:eastAsia="Times New Roman" w:cs="Arial"/>
          <w:szCs w:val="24"/>
          <w:lang w:eastAsia="cs-CZ"/>
        </w:rPr>
        <w:t xml:space="preserve">……………… </w:t>
      </w:r>
      <w:r w:rsidRPr="00E62519">
        <w:rPr>
          <w:rFonts w:eastAsia="Times New Roman" w:cs="Arial"/>
          <w:i/>
          <w:color w:val="0000FF"/>
          <w:szCs w:val="24"/>
          <w:lang w:eastAsia="cs-CZ"/>
        </w:rPr>
        <w:t>(uvede se, je-li příjemce plátcem DPH)</w:t>
      </w:r>
    </w:p>
    <w:p w14:paraId="6B5D02A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Zastoupený:</w:t>
      </w:r>
      <w:r w:rsidRPr="00E62519">
        <w:rPr>
          <w:rFonts w:eastAsia="Times New Roman" w:cs="Arial"/>
          <w:szCs w:val="24"/>
          <w:lang w:eastAsia="cs-CZ"/>
        </w:rPr>
        <w:tab/>
        <w:t xml:space="preserve">…………………………………………… </w:t>
      </w:r>
      <w:r w:rsidRPr="00E62519">
        <w:rPr>
          <w:rFonts w:eastAsia="Times New Roman" w:cs="Arial"/>
          <w:i/>
          <w:color w:val="0000FF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6A3B9A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Údaj o zápisu ve veřejném nebo jiném rejstříku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Bankovní spojení:</w:t>
      </w:r>
      <w:r w:rsidRPr="00E62519">
        <w:rPr>
          <w:rFonts w:eastAsia="Times New Roman" w:cs="Arial"/>
          <w:szCs w:val="24"/>
          <w:lang w:eastAsia="cs-CZ"/>
        </w:rPr>
        <w:tab/>
      </w:r>
      <w:r w:rsidR="00C9283D">
        <w:rPr>
          <w:rFonts w:eastAsia="Times New Roman" w:cs="Arial"/>
          <w:szCs w:val="24"/>
          <w:lang w:eastAsia="cs-CZ"/>
        </w:rPr>
        <w:t>………………………………</w:t>
      </w:r>
      <w:bookmarkStart w:id="0" w:name="_GoBack"/>
      <w:bookmarkEnd w:id="0"/>
    </w:p>
    <w:p w14:paraId="3426E309" w14:textId="77777777" w:rsidR="00E62519" w:rsidRPr="00E62519" w:rsidRDefault="00E62519" w:rsidP="00E62519">
      <w:pPr>
        <w:ind w:left="0" w:firstLine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(dále jen „</w:t>
      </w:r>
      <w:r w:rsidRPr="00E62519">
        <w:rPr>
          <w:rFonts w:eastAsia="Times New Roman" w:cs="Arial"/>
          <w:bCs/>
          <w:szCs w:val="24"/>
          <w:lang w:eastAsia="cs-CZ"/>
        </w:rPr>
        <w:t>příjemce“</w:t>
      </w:r>
      <w:r w:rsidRPr="00E62519">
        <w:rPr>
          <w:rFonts w:eastAsia="Times New Roman" w:cs="Arial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E62519">
        <w:rPr>
          <w:rFonts w:eastAsia="Times New Roman" w:cs="Arial"/>
          <w:b/>
          <w:bCs/>
          <w:szCs w:val="24"/>
          <w:lang w:eastAsia="cs-CZ"/>
        </w:rPr>
        <w:t>uzavírají níže uvedeného dne, měsíce a roku</w:t>
      </w:r>
      <w:r w:rsidRPr="00E62519">
        <w:rPr>
          <w:rFonts w:eastAsia="Times New Roman" w:cs="Arial"/>
          <w:b/>
          <w:bCs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>
        <w:rPr>
          <w:rFonts w:eastAsia="Times New Roman" w:cs="Arial"/>
          <w:b/>
          <w:bCs/>
          <w:szCs w:val="24"/>
          <w:lang w:eastAsia="cs-CZ"/>
        </w:rPr>
        <w:t>I.</w:t>
      </w:r>
    </w:p>
    <w:p w14:paraId="3C9258CE" w14:textId="7062FDE5" w:rsidR="009A3DA5" w:rsidRPr="00F03198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lastRenderedPageBreak/>
        <w:t xml:space="preserve">Poskytovatel se na základě této smlouvy zavazuje poskytnout příjemci dotaci ve </w:t>
      </w:r>
      <w:proofErr w:type="gramStart"/>
      <w:r w:rsidRPr="00F03198">
        <w:rPr>
          <w:rFonts w:eastAsia="Times New Roman" w:cs="Arial"/>
          <w:szCs w:val="24"/>
          <w:lang w:eastAsia="cs-CZ"/>
        </w:rPr>
        <w:t>výši ......... Kč</w:t>
      </w:r>
      <w:proofErr w:type="gramEnd"/>
      <w:r w:rsidRPr="00F03198">
        <w:rPr>
          <w:rFonts w:eastAsia="Times New Roman" w:cs="Arial"/>
          <w:szCs w:val="24"/>
          <w:lang w:eastAsia="cs-CZ"/>
        </w:rPr>
        <w:t>, slovy: ......... ko</w:t>
      </w:r>
      <w:r w:rsidR="006C5BC4" w:rsidRPr="00F03198">
        <w:rPr>
          <w:rFonts w:eastAsia="Times New Roman" w:cs="Arial"/>
          <w:szCs w:val="24"/>
          <w:lang w:eastAsia="cs-CZ"/>
        </w:rPr>
        <w:t>run českých (dále jen „dotace“)</w:t>
      </w:r>
      <w:r w:rsidR="000979C5" w:rsidRPr="00F03198">
        <w:rPr>
          <w:rFonts w:cs="Arial"/>
          <w:szCs w:val="24"/>
        </w:rPr>
        <w:t xml:space="preserve"> </w:t>
      </w:r>
      <w:r w:rsidR="006D2534" w:rsidRPr="00F03198">
        <w:rPr>
          <w:rFonts w:cs="Arial"/>
          <w:szCs w:val="24"/>
        </w:rPr>
        <w:t xml:space="preserve">za účelem </w:t>
      </w:r>
      <w:r w:rsidR="00AE0F6C" w:rsidRPr="00F03198">
        <w:rPr>
          <w:rFonts w:cs="Arial"/>
        </w:rPr>
        <w:t>finanční podpory určené na investiční dotace do oblasti výstavby a rekonstrukcí</w:t>
      </w:r>
      <w:r w:rsidR="00F03198" w:rsidRPr="00F03198">
        <w:rPr>
          <w:rFonts w:cs="Arial"/>
        </w:rPr>
        <w:t xml:space="preserve"> knihoven a</w:t>
      </w:r>
      <w:r w:rsidR="00AE0F6C" w:rsidRPr="00F03198">
        <w:rPr>
          <w:rFonts w:cs="Arial"/>
        </w:rPr>
        <w:t xml:space="preserve"> kulturních zařízení, zaměřené cíleně na zkvalitnění podmínek pro kulturní a společenský život v obcích a městech Olomouckého kraje.</w:t>
      </w:r>
    </w:p>
    <w:p w14:paraId="3C9258CF" w14:textId="25B767FE" w:rsidR="009A3DA5" w:rsidRPr="003E0167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F03198">
        <w:rPr>
          <w:rFonts w:eastAsia="Times New Roman" w:cs="Arial"/>
          <w:szCs w:val="24"/>
          <w:lang w:eastAsia="cs-CZ"/>
        </w:rPr>
        <w:t>Účelem poskytnutí dotace je</w:t>
      </w:r>
      <w:r w:rsidRPr="00F03198">
        <w:rPr>
          <w:rFonts w:eastAsia="Times New Roman" w:cs="Arial"/>
          <w:bCs/>
          <w:szCs w:val="24"/>
          <w:lang w:eastAsia="cs-CZ"/>
        </w:rPr>
        <w:t xml:space="preserve"> </w:t>
      </w:r>
      <w:r w:rsidRPr="00F03198">
        <w:rPr>
          <w:rFonts w:eastAsia="Times New Roman" w:cs="Arial"/>
          <w:szCs w:val="24"/>
          <w:lang w:eastAsia="cs-CZ"/>
        </w:rPr>
        <w:t xml:space="preserve">úhrada/částečná úhrada </w:t>
      </w:r>
      <w:r w:rsidR="003D1870" w:rsidRPr="00F03198">
        <w:rPr>
          <w:rFonts w:eastAsia="Times New Roman" w:cs="Arial"/>
          <w:szCs w:val="24"/>
          <w:lang w:eastAsia="cs-CZ"/>
        </w:rPr>
        <w:t>výdajů</w:t>
      </w:r>
      <w:r w:rsidRPr="00F03198">
        <w:rPr>
          <w:rFonts w:eastAsia="Times New Roman" w:cs="Arial"/>
          <w:szCs w:val="24"/>
          <w:lang w:eastAsia="cs-CZ"/>
        </w:rPr>
        <w:t xml:space="preserve"> </w:t>
      </w:r>
      <w:r w:rsidRPr="003E0167">
        <w:rPr>
          <w:rFonts w:eastAsia="Times New Roman" w:cs="Arial"/>
          <w:szCs w:val="24"/>
          <w:lang w:eastAsia="cs-CZ"/>
        </w:rPr>
        <w:t>na</w:t>
      </w:r>
      <w:r w:rsidR="00F73535" w:rsidRPr="003E0167">
        <w:rPr>
          <w:rFonts w:eastAsia="Times New Roman" w:cs="Arial"/>
          <w:szCs w:val="24"/>
          <w:lang w:eastAsia="cs-CZ"/>
        </w:rPr>
        <w:t xml:space="preserve"> ……</w:t>
      </w:r>
      <w:proofErr w:type="gramStart"/>
      <w:r w:rsidR="00F73535" w:rsidRPr="003E0167">
        <w:rPr>
          <w:rFonts w:eastAsia="Times New Roman" w:cs="Arial"/>
          <w:szCs w:val="24"/>
          <w:lang w:eastAsia="cs-CZ"/>
        </w:rPr>
        <w:t>…</w:t>
      </w:r>
      <w:r w:rsidRPr="003E0167">
        <w:rPr>
          <w:rFonts w:eastAsia="Times New Roman" w:cs="Arial"/>
          <w:szCs w:val="24"/>
          <w:lang w:eastAsia="cs-CZ"/>
        </w:rPr>
        <w:t>......... (dále</w:t>
      </w:r>
      <w:proofErr w:type="gramEnd"/>
      <w:r w:rsidRPr="003E0167">
        <w:rPr>
          <w:rFonts w:eastAsia="Times New Roman" w:cs="Arial"/>
          <w:szCs w:val="24"/>
          <w:lang w:eastAsia="cs-CZ"/>
        </w:rPr>
        <w:t xml:space="preserve"> také „akce“). </w:t>
      </w:r>
      <w:r w:rsidR="00372DE5" w:rsidRPr="003E0167">
        <w:rPr>
          <w:rFonts w:eastAsia="Times New Roman" w:cs="Arial"/>
          <w:i/>
          <w:color w:val="0000FF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</w:t>
      </w:r>
      <w:r w:rsidR="00ED779F" w:rsidRPr="003E0167">
        <w:rPr>
          <w:rFonts w:eastAsia="Times New Roman" w:cs="Arial"/>
          <w:i/>
          <w:color w:val="0000FF"/>
          <w:szCs w:val="24"/>
          <w:lang w:eastAsia="cs-CZ"/>
        </w:rPr>
        <w:t>činnost)</w:t>
      </w:r>
    </w:p>
    <w:p w14:paraId="3C9258D0" w14:textId="5778207E" w:rsidR="009A3DA5" w:rsidRPr="003E0167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3E0167">
        <w:rPr>
          <w:rFonts w:eastAsia="Times New Roman" w:cs="Arial"/>
          <w:szCs w:val="24"/>
          <w:lang w:eastAsia="cs-CZ"/>
        </w:rPr>
        <w:t>nabytí účinnosti</w:t>
      </w:r>
      <w:r w:rsidRPr="003E0167">
        <w:rPr>
          <w:rFonts w:eastAsia="Times New Roman" w:cs="Arial"/>
          <w:szCs w:val="24"/>
          <w:lang w:eastAsia="cs-CZ"/>
        </w:rPr>
        <w:t xml:space="preserve"> této smlouvy</w:t>
      </w:r>
      <w:r w:rsidRPr="003E0167">
        <w:rPr>
          <w:rFonts w:eastAsia="Times New Roman" w:cs="Arial"/>
          <w:i/>
          <w:iCs/>
          <w:szCs w:val="24"/>
          <w:lang w:eastAsia="cs-CZ"/>
        </w:rPr>
        <w:t>.</w:t>
      </w:r>
      <w:r w:rsidRPr="003E0167">
        <w:rPr>
          <w:rFonts w:eastAsia="Times New Roman" w:cs="Arial"/>
          <w:szCs w:val="24"/>
          <w:lang w:eastAsia="cs-CZ"/>
        </w:rPr>
        <w:t xml:space="preserve"> </w:t>
      </w:r>
      <w:r w:rsidR="00723202" w:rsidRPr="003E0167">
        <w:rPr>
          <w:rFonts w:eastAsia="Times New Roman" w:cs="Arial"/>
          <w:szCs w:val="24"/>
          <w:lang w:eastAsia="cs-CZ"/>
        </w:rPr>
        <w:t>Za den</w:t>
      </w:r>
      <w:r w:rsidRPr="003E0167">
        <w:rPr>
          <w:rFonts w:eastAsia="Times New Roman" w:cs="Arial"/>
          <w:szCs w:val="24"/>
          <w:lang w:eastAsia="cs-CZ"/>
        </w:rPr>
        <w:t xml:space="preserve"> poskytnutí dotace </w:t>
      </w:r>
      <w:r w:rsidR="002E4AC7" w:rsidRPr="003E0167">
        <w:rPr>
          <w:rFonts w:eastAsia="Times New Roman" w:cs="Arial"/>
          <w:szCs w:val="24"/>
          <w:lang w:eastAsia="cs-CZ"/>
        </w:rPr>
        <w:t>se pro účely této smlo</w:t>
      </w:r>
      <w:r w:rsidR="00C21B03" w:rsidRPr="003E0167">
        <w:rPr>
          <w:rFonts w:eastAsia="Times New Roman" w:cs="Arial"/>
          <w:szCs w:val="24"/>
          <w:lang w:eastAsia="cs-CZ"/>
        </w:rPr>
        <w:t>u</w:t>
      </w:r>
      <w:r w:rsidR="002E4AC7" w:rsidRPr="003E0167">
        <w:rPr>
          <w:rFonts w:eastAsia="Times New Roman" w:cs="Arial"/>
          <w:szCs w:val="24"/>
          <w:lang w:eastAsia="cs-CZ"/>
        </w:rPr>
        <w:t>vy považuje</w:t>
      </w:r>
      <w:r w:rsidR="00723202" w:rsidRPr="003E0167">
        <w:rPr>
          <w:rFonts w:eastAsia="Times New Roman" w:cs="Arial"/>
          <w:szCs w:val="24"/>
          <w:lang w:eastAsia="cs-CZ"/>
        </w:rPr>
        <w:t xml:space="preserve"> </w:t>
      </w:r>
      <w:r w:rsidRPr="003E0167">
        <w:rPr>
          <w:rFonts w:eastAsia="Times New Roman" w:cs="Arial"/>
          <w:szCs w:val="24"/>
          <w:lang w:eastAsia="cs-CZ"/>
        </w:rPr>
        <w:t xml:space="preserve">den </w:t>
      </w:r>
      <w:r w:rsidR="00D26F7A" w:rsidRPr="003E0167">
        <w:rPr>
          <w:rFonts w:eastAsia="Times New Roman" w:cs="Arial"/>
          <w:szCs w:val="24"/>
          <w:lang w:eastAsia="cs-CZ"/>
        </w:rPr>
        <w:t>odepsání</w:t>
      </w:r>
      <w:r w:rsidRPr="003E0167">
        <w:rPr>
          <w:rFonts w:eastAsia="Times New Roman" w:cs="Arial"/>
          <w:szCs w:val="24"/>
          <w:lang w:eastAsia="cs-CZ"/>
        </w:rPr>
        <w:t xml:space="preserve"> finančních prostředků </w:t>
      </w:r>
      <w:r w:rsidR="00C93442" w:rsidRPr="003E0167">
        <w:rPr>
          <w:rFonts w:eastAsia="Times New Roman" w:cs="Arial"/>
          <w:szCs w:val="24"/>
          <w:lang w:eastAsia="cs-CZ"/>
        </w:rPr>
        <w:t>z účtu poskytovatele</w:t>
      </w:r>
      <w:r w:rsidR="00913B0F" w:rsidRPr="003E0167">
        <w:rPr>
          <w:rFonts w:eastAsia="Times New Roman" w:cs="Arial"/>
          <w:szCs w:val="24"/>
          <w:lang w:eastAsia="cs-CZ"/>
        </w:rPr>
        <w:t xml:space="preserve"> ve prospěch účtu příjemce</w:t>
      </w:r>
      <w:r w:rsidR="003A45E9" w:rsidRPr="003E0167">
        <w:rPr>
          <w:rFonts w:eastAsia="Times New Roman" w:cs="Arial"/>
          <w:szCs w:val="24"/>
          <w:lang w:eastAsia="cs-CZ"/>
        </w:rPr>
        <w:t>.</w:t>
      </w:r>
    </w:p>
    <w:p w14:paraId="3C9258D1" w14:textId="2953A536" w:rsidR="009A3DA5" w:rsidRPr="003E0167" w:rsidRDefault="009A3DA5" w:rsidP="00B6248B">
      <w:pPr>
        <w:numPr>
          <w:ilvl w:val="0"/>
          <w:numId w:val="16"/>
        </w:numPr>
        <w:spacing w:after="120"/>
        <w:rPr>
          <w:rFonts w:eastAsia="Times New Roman" w:cs="Arial"/>
          <w:b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Dotace se poskytuje na účel stanovený v čl. I odst. 2 této smlouvy jako dotace </w:t>
      </w:r>
      <w:r w:rsidRPr="0093780F">
        <w:rPr>
          <w:rFonts w:eastAsia="Times New Roman" w:cs="Arial"/>
          <w:b/>
          <w:szCs w:val="24"/>
          <w:lang w:eastAsia="cs-CZ"/>
        </w:rPr>
        <w:t>investiční</w:t>
      </w:r>
      <w:r w:rsidRPr="003E0167">
        <w:rPr>
          <w:rFonts w:eastAsia="Times New Roman" w:cs="Arial"/>
          <w:i/>
          <w:iCs/>
          <w:szCs w:val="24"/>
          <w:lang w:eastAsia="cs-CZ"/>
        </w:rPr>
        <w:t>.</w:t>
      </w:r>
    </w:p>
    <w:p w14:paraId="3C9258D2" w14:textId="6DBCF5EC" w:rsidR="009A3DA5" w:rsidRPr="003E0167" w:rsidRDefault="009A3DA5" w:rsidP="009A3DA5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3E0167">
        <w:rPr>
          <w:rFonts w:eastAsia="Times New Roman" w:cs="Arial"/>
          <w:szCs w:val="24"/>
          <w:lang w:eastAsia="cs-CZ"/>
        </w:rPr>
        <w:t> </w:t>
      </w:r>
      <w:r w:rsidRPr="003E0167">
        <w:rPr>
          <w:rFonts w:eastAsia="Times New Roman" w:cs="Arial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3E0167">
        <w:rPr>
          <w:rFonts w:eastAsia="Times New Roman" w:cs="Arial"/>
          <w:szCs w:val="24"/>
          <w:lang w:eastAsia="cs-CZ"/>
        </w:rPr>
        <w:t>zákona</w:t>
      </w:r>
      <w:proofErr w:type="gramEnd"/>
      <w:r w:rsidRPr="003E0167">
        <w:rPr>
          <w:rFonts w:eastAsia="Times New Roman" w:cs="Arial"/>
          <w:szCs w:val="24"/>
          <w:lang w:eastAsia="cs-CZ"/>
        </w:rPr>
        <w:t>“), výdajů spojených s pořízením nehmotného majetku dle §</w:t>
      </w:r>
      <w:r w:rsidR="00AF584A" w:rsidRPr="003E0167">
        <w:rPr>
          <w:rFonts w:eastAsia="Times New Roman" w:cs="Arial"/>
          <w:szCs w:val="24"/>
          <w:lang w:eastAsia="cs-CZ"/>
        </w:rPr>
        <w:t> </w:t>
      </w:r>
      <w:r w:rsidRPr="003E0167">
        <w:rPr>
          <w:rFonts w:eastAsia="Times New Roman" w:cs="Arial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3E0167">
        <w:rPr>
          <w:rFonts w:eastAsia="Times New Roman" w:cs="Arial"/>
          <w:szCs w:val="24"/>
          <w:lang w:eastAsia="cs-CZ"/>
        </w:rPr>
        <w:t> </w:t>
      </w:r>
      <w:r w:rsidRPr="003E0167">
        <w:rPr>
          <w:rFonts w:eastAsia="Times New Roman" w:cs="Arial"/>
          <w:szCs w:val="24"/>
          <w:lang w:eastAsia="cs-CZ"/>
        </w:rPr>
        <w:t>33 cit. zákona.</w:t>
      </w:r>
    </w:p>
    <w:p w14:paraId="3C9258D8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3E0167">
        <w:rPr>
          <w:rFonts w:eastAsia="Times New Roman" w:cs="Arial"/>
          <w:b/>
          <w:bCs/>
          <w:szCs w:val="24"/>
          <w:lang w:eastAsia="cs-CZ"/>
        </w:rPr>
        <w:t>II.</w:t>
      </w:r>
    </w:p>
    <w:p w14:paraId="16CF0B14" w14:textId="19F94305" w:rsidR="00001074" w:rsidRPr="003E0167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Příjemce dotaci přijímá a zavazuje se ji použít výlučně v souladu s účelem poskytnutí dotace dle čl. I odst. 2 a 4 této smlouvy, v </w:t>
      </w:r>
      <w:r w:rsidRPr="00F03198">
        <w:rPr>
          <w:rFonts w:eastAsia="Times New Roman" w:cs="Arial"/>
          <w:szCs w:val="24"/>
          <w:lang w:eastAsia="cs-CZ"/>
        </w:rPr>
        <w:t>souladu s podmínkami stanovenými v této smlouvě a v souladu s</w:t>
      </w:r>
      <w:r w:rsidR="00F17899" w:rsidRPr="00F03198">
        <w:rPr>
          <w:rFonts w:eastAsia="Times New Roman" w:cs="Arial"/>
          <w:szCs w:val="24"/>
          <w:lang w:eastAsia="cs-CZ"/>
        </w:rPr>
        <w:t xml:space="preserve"> pravidly </w:t>
      </w:r>
      <w:r w:rsidR="00ED68BB" w:rsidRPr="00F03198">
        <w:rPr>
          <w:rFonts w:eastAsia="Times New Roman" w:cs="Arial"/>
          <w:szCs w:val="24"/>
          <w:lang w:eastAsia="cs-CZ"/>
        </w:rPr>
        <w:t xml:space="preserve">dotačního programu </w:t>
      </w:r>
      <w:r w:rsidR="00AE0F6C" w:rsidRPr="00F03198">
        <w:rPr>
          <w:rFonts w:cs="Arial"/>
          <w:b/>
          <w:bCs/>
        </w:rPr>
        <w:t>Program na podporu investičních projektů v oblasti kultury v Olomouckém kraji v roce 2019</w:t>
      </w:r>
      <w:r w:rsidR="00ED68BB" w:rsidRPr="00F03198">
        <w:rPr>
          <w:rFonts w:eastAsia="Times New Roman" w:cs="Arial"/>
          <w:szCs w:val="24"/>
          <w:lang w:eastAsia="cs-CZ"/>
        </w:rPr>
        <w:t xml:space="preserve"> pro dotační titul </w:t>
      </w:r>
      <w:r w:rsidR="00AE0F6C" w:rsidRPr="00F03198">
        <w:rPr>
          <w:rFonts w:cs="Arial"/>
          <w:b/>
          <w:szCs w:val="18"/>
        </w:rPr>
        <w:t>Podpora výstavby a rekonstrukcí</w:t>
      </w:r>
      <w:r w:rsidR="00AE0F6C" w:rsidRPr="00F03198">
        <w:rPr>
          <w:rFonts w:eastAsia="Times New Roman" w:cs="Arial"/>
          <w:iCs/>
          <w:szCs w:val="24"/>
          <w:lang w:eastAsia="cs-CZ"/>
        </w:rPr>
        <w:t xml:space="preserve"> </w:t>
      </w:r>
      <w:r w:rsidR="00ED68BB" w:rsidRPr="00F03198">
        <w:rPr>
          <w:rFonts w:eastAsia="Times New Roman" w:cs="Arial"/>
          <w:iCs/>
          <w:szCs w:val="24"/>
          <w:lang w:eastAsia="cs-CZ"/>
        </w:rPr>
        <w:t xml:space="preserve">(dále </w:t>
      </w:r>
      <w:r w:rsidR="00ED68BB" w:rsidRPr="003E0167">
        <w:rPr>
          <w:rFonts w:eastAsia="Times New Roman" w:cs="Arial"/>
          <w:iCs/>
          <w:szCs w:val="24"/>
          <w:lang w:eastAsia="cs-CZ"/>
        </w:rPr>
        <w:t>také jen „Pravidla“).</w:t>
      </w:r>
    </w:p>
    <w:p w14:paraId="5F5FA310" w14:textId="72FF8B7B" w:rsidR="00986793" w:rsidRPr="003E0167" w:rsidRDefault="00986793" w:rsidP="000010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Příjemce je povinen řídit se Pravidly. </w:t>
      </w:r>
      <w:r w:rsidRPr="003E0167">
        <w:rPr>
          <w:rFonts w:eastAsia="Times New Roman" w:cs="Arial"/>
          <w:iCs/>
          <w:szCs w:val="24"/>
          <w:lang w:eastAsia="cs-CZ"/>
        </w:rPr>
        <w:t>V případě odchylného znění Pravidel a této smlouvy mají přednost ustanovení této smlouvy.</w:t>
      </w:r>
    </w:p>
    <w:p w14:paraId="3C9258D9" w14:textId="0A3008D9" w:rsidR="009A3DA5" w:rsidRPr="003E0167" w:rsidRDefault="009A3DA5" w:rsidP="000010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iCs/>
          <w:szCs w:val="24"/>
          <w:lang w:eastAsia="cs-CZ"/>
        </w:rPr>
        <w:t>Příjemce</w:t>
      </w:r>
      <w:r w:rsidRPr="003E0167">
        <w:rPr>
          <w:rFonts w:eastAsia="Times New Roman" w:cs="Arial"/>
          <w:szCs w:val="24"/>
          <w:lang w:eastAsia="cs-CZ"/>
        </w:rPr>
        <w:t xml:space="preserve"> je oprávněn dotaci použít pouze </w:t>
      </w:r>
      <w:proofErr w:type="gramStart"/>
      <w:r w:rsidRPr="003E0167">
        <w:rPr>
          <w:rFonts w:eastAsia="Times New Roman" w:cs="Arial"/>
          <w:szCs w:val="24"/>
          <w:lang w:eastAsia="cs-CZ"/>
        </w:rPr>
        <w:t>na ..........</w:t>
      </w:r>
      <w:r w:rsidR="00B542C6" w:rsidRPr="003E0167">
        <w:rPr>
          <w:rFonts w:eastAsia="Times New Roman" w:cs="Arial"/>
          <w:szCs w:val="24"/>
          <w:lang w:eastAsia="cs-CZ"/>
        </w:rPr>
        <w:t>…</w:t>
      </w:r>
      <w:proofErr w:type="gramEnd"/>
      <w:r w:rsidR="00B542C6" w:rsidRPr="003E0167">
        <w:rPr>
          <w:rFonts w:eastAsia="Times New Roman" w:cs="Arial"/>
          <w:szCs w:val="24"/>
          <w:lang w:eastAsia="cs-CZ"/>
        </w:rPr>
        <w:t>…………</w:t>
      </w:r>
      <w:r w:rsidR="002C095D" w:rsidRPr="003E0167">
        <w:rPr>
          <w:rFonts w:eastAsia="Times New Roman" w:cs="Arial"/>
          <w:szCs w:val="24"/>
          <w:lang w:eastAsia="cs-CZ"/>
        </w:rPr>
        <w:t>.</w:t>
      </w:r>
      <w:r w:rsidR="00B542C6" w:rsidRPr="003E0167">
        <w:rPr>
          <w:rFonts w:eastAsia="Times New Roman" w:cs="Arial"/>
          <w:szCs w:val="24"/>
          <w:lang w:eastAsia="cs-CZ"/>
        </w:rPr>
        <w:t xml:space="preserve"> </w:t>
      </w:r>
      <w:r w:rsidR="00F055DC" w:rsidRPr="003E0167">
        <w:rPr>
          <w:rFonts w:eastAsia="Times New Roman" w:cs="Arial"/>
          <w:i/>
          <w:color w:val="0000FF"/>
          <w:szCs w:val="24"/>
          <w:lang w:eastAsia="cs-CZ"/>
        </w:rPr>
        <w:t xml:space="preserve">Zde musí být přesně vymezeny uznatelné výdaje, na jejichž úhradu lze dotaci pouze použít (viz odst. </w:t>
      </w:r>
      <w:r w:rsidR="00D159CC" w:rsidRPr="003E0167">
        <w:rPr>
          <w:rFonts w:eastAsia="Times New Roman" w:cs="Arial"/>
          <w:i/>
          <w:color w:val="0000FF"/>
          <w:szCs w:val="24"/>
          <w:lang w:eastAsia="cs-CZ"/>
        </w:rPr>
        <w:t>11.7</w:t>
      </w:r>
      <w:r w:rsidR="00F055DC" w:rsidRPr="003E0167">
        <w:rPr>
          <w:rFonts w:eastAsia="Times New Roman" w:cs="Arial"/>
          <w:i/>
          <w:color w:val="0000FF"/>
          <w:szCs w:val="24"/>
          <w:lang w:eastAsia="cs-CZ"/>
        </w:rPr>
        <w:t xml:space="preserve"> Pravidel)</w:t>
      </w:r>
      <w:r w:rsidR="00271616">
        <w:rPr>
          <w:rFonts w:eastAsia="Times New Roman" w:cs="Arial"/>
          <w:i/>
          <w:color w:val="0000FF"/>
          <w:szCs w:val="24"/>
          <w:lang w:eastAsia="cs-CZ"/>
        </w:rPr>
        <w:t>.</w:t>
      </w:r>
    </w:p>
    <w:p w14:paraId="6D421C15" w14:textId="77777777" w:rsidR="003E0A08" w:rsidRPr="003E0167" w:rsidRDefault="003E0A08" w:rsidP="003E0A08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iCs/>
          <w:szCs w:val="24"/>
          <w:lang w:eastAsia="cs-CZ"/>
        </w:rPr>
        <w:t xml:space="preserve">Je-li příjemce plátce daně z přidané hodnoty (dále jen </w:t>
      </w:r>
      <w:r w:rsidR="00045D83" w:rsidRPr="003E0167">
        <w:rPr>
          <w:rFonts w:eastAsia="Times New Roman" w:cs="Arial"/>
          <w:iCs/>
          <w:szCs w:val="24"/>
          <w:lang w:eastAsia="cs-CZ"/>
        </w:rPr>
        <w:t>„</w:t>
      </w:r>
      <w:r w:rsidRPr="003E0167">
        <w:rPr>
          <w:rFonts w:eastAsia="Times New Roman" w:cs="Arial"/>
          <w:iCs/>
          <w:szCs w:val="24"/>
          <w:lang w:eastAsia="cs-CZ"/>
        </w:rPr>
        <w:t>DPH</w:t>
      </w:r>
      <w:r w:rsidR="00045D83" w:rsidRPr="003E0167">
        <w:rPr>
          <w:rFonts w:eastAsia="Times New Roman" w:cs="Arial"/>
          <w:iCs/>
          <w:szCs w:val="24"/>
          <w:lang w:eastAsia="cs-CZ"/>
        </w:rPr>
        <w:t>“</w:t>
      </w:r>
      <w:r w:rsidRPr="003E0167">
        <w:rPr>
          <w:rFonts w:eastAsia="Times New Roman" w:cs="Arial"/>
          <w:iCs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E0167">
        <w:rPr>
          <w:rFonts w:eastAsia="Times New Roman" w:cs="Arial"/>
          <w:iCs/>
          <w:szCs w:val="24"/>
          <w:lang w:eastAsia="cs-CZ"/>
        </w:rPr>
        <w:t> </w:t>
      </w:r>
      <w:r w:rsidRPr="003E0167">
        <w:rPr>
          <w:rFonts w:eastAsia="Times New Roman" w:cs="Arial"/>
          <w:iCs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E0167">
        <w:rPr>
          <w:rFonts w:eastAsia="Times New Roman" w:cs="Arial"/>
          <w:iCs/>
          <w:szCs w:val="24"/>
          <w:lang w:eastAsia="cs-CZ"/>
        </w:rPr>
        <w:t> </w:t>
      </w:r>
      <w:r w:rsidRPr="003E0167">
        <w:rPr>
          <w:rFonts w:eastAsia="Times New Roman" w:cs="Arial"/>
          <w:iCs/>
          <w:szCs w:val="24"/>
          <w:lang w:eastAsia="cs-CZ"/>
        </w:rPr>
        <w:t>75</w:t>
      </w:r>
      <w:r w:rsidR="00AF584A" w:rsidRPr="003E0167">
        <w:rPr>
          <w:rFonts w:eastAsia="Times New Roman" w:cs="Arial"/>
          <w:iCs/>
          <w:szCs w:val="24"/>
          <w:lang w:eastAsia="cs-CZ"/>
        </w:rPr>
        <w:t xml:space="preserve"> ZDPH nebo krácené výši podle § </w:t>
      </w:r>
      <w:r w:rsidRPr="003E0167">
        <w:rPr>
          <w:rFonts w:eastAsia="Times New Roman" w:cs="Arial"/>
          <w:iCs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</w:t>
      </w:r>
      <w:r w:rsidRPr="003E0167">
        <w:rPr>
          <w:rFonts w:eastAsia="Times New Roman" w:cs="Arial"/>
          <w:iCs/>
          <w:szCs w:val="24"/>
          <w:lang w:eastAsia="cs-CZ"/>
        </w:rPr>
        <w:lastRenderedPageBreak/>
        <w:t xml:space="preserve">nárok na odpočet daně z přijatých zdanitelných plnění v souvislosti s realizací </w:t>
      </w:r>
      <w:r w:rsidR="001E478A" w:rsidRPr="003E0167">
        <w:rPr>
          <w:rFonts w:eastAsia="Times New Roman" w:cs="Arial"/>
          <w:iCs/>
          <w:szCs w:val="24"/>
          <w:lang w:eastAsia="cs-CZ"/>
        </w:rPr>
        <w:t>akce</w:t>
      </w:r>
      <w:r w:rsidRPr="003E0167">
        <w:rPr>
          <w:rFonts w:eastAsia="Times New Roman" w:cs="Arial"/>
          <w:iCs/>
          <w:szCs w:val="24"/>
          <w:lang w:eastAsia="cs-CZ"/>
        </w:rPr>
        <w:t>, na kter</w:t>
      </w:r>
      <w:r w:rsidR="001E478A" w:rsidRPr="003E0167">
        <w:rPr>
          <w:rFonts w:eastAsia="Times New Roman" w:cs="Arial"/>
          <w:iCs/>
          <w:szCs w:val="24"/>
          <w:lang w:eastAsia="cs-CZ"/>
        </w:rPr>
        <w:t>ou</w:t>
      </w:r>
      <w:r w:rsidRPr="003E0167">
        <w:rPr>
          <w:rFonts w:eastAsia="Times New Roman" w:cs="Arial"/>
          <w:iCs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</w:t>
      </w:r>
      <w:r>
        <w:rPr>
          <w:rFonts w:eastAsia="Times New Roman" w:cs="Arial"/>
          <w:iCs/>
          <w:szCs w:val="24"/>
          <w:lang w:eastAsia="cs-CZ"/>
        </w:rPr>
        <w:t xml:space="preserve"> Příjemce – neplátce DPH uvádí na veškerých vyúčtovacích doklad</w:t>
      </w:r>
      <w:r w:rsidR="00E9072F">
        <w:rPr>
          <w:rFonts w:eastAsia="Times New Roman" w:cs="Arial"/>
          <w:iCs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highlight w:val="yellow"/>
          <w:lang w:eastAsia="cs-CZ"/>
        </w:rPr>
      </w:pPr>
      <w:r>
        <w:rPr>
          <w:rFonts w:eastAsia="Times New Roman" w:cs="Arial"/>
          <w:iCs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highlight w:val="yellow"/>
          <w:lang w:eastAsia="cs-CZ"/>
        </w:rPr>
      </w:pPr>
      <w:r>
        <w:rPr>
          <w:rFonts w:eastAsia="Times New Roman" w:cs="Arial"/>
          <w:iCs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>
        <w:rPr>
          <w:rFonts w:eastAsia="Times New Roman" w:cs="Arial"/>
          <w:iCs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4133CB">
        <w:rPr>
          <w:rFonts w:eastAsia="Times New Roman" w:cs="Arial"/>
          <w:i/>
          <w:iCs/>
          <w:color w:val="0000FF"/>
          <w:szCs w:val="24"/>
          <w:lang w:eastAsia="cs-CZ"/>
        </w:rPr>
        <w:t xml:space="preserve">Žlutě podbarvený text lze ze smlouvy vypustit, pokud </w:t>
      </w:r>
      <w:r w:rsidR="00A56708">
        <w:rPr>
          <w:rFonts w:eastAsia="Times New Roman" w:cs="Arial"/>
          <w:i/>
          <w:iCs/>
          <w:color w:val="0000FF"/>
          <w:szCs w:val="24"/>
          <w:lang w:eastAsia="cs-CZ"/>
        </w:rPr>
        <w:t xml:space="preserve">příjemce </w:t>
      </w:r>
      <w:r w:rsidRPr="004133CB">
        <w:rPr>
          <w:rFonts w:eastAsia="Times New Roman" w:cs="Arial"/>
          <w:i/>
          <w:iCs/>
          <w:color w:val="0000FF"/>
          <w:szCs w:val="24"/>
          <w:lang w:eastAsia="cs-CZ"/>
        </w:rPr>
        <w:t>ne</w:t>
      </w:r>
      <w:r w:rsidR="0056241E">
        <w:rPr>
          <w:rFonts w:eastAsia="Times New Roman" w:cs="Arial"/>
          <w:i/>
          <w:iCs/>
          <w:color w:val="0000FF"/>
          <w:szCs w:val="24"/>
          <w:lang w:eastAsia="cs-CZ"/>
        </w:rPr>
        <w:t xml:space="preserve">může </w:t>
      </w:r>
      <w:r w:rsidR="00A56708" w:rsidRPr="004133CB">
        <w:rPr>
          <w:rFonts w:eastAsia="Times New Roman" w:cs="Arial"/>
          <w:i/>
          <w:iCs/>
          <w:color w:val="0000FF"/>
          <w:szCs w:val="24"/>
          <w:lang w:eastAsia="cs-CZ"/>
        </w:rPr>
        <w:t xml:space="preserve">dotaci </w:t>
      </w:r>
      <w:r w:rsidRPr="004133CB">
        <w:rPr>
          <w:rFonts w:eastAsia="Times New Roman" w:cs="Arial"/>
          <w:i/>
          <w:iCs/>
          <w:color w:val="0000FF"/>
          <w:szCs w:val="24"/>
          <w:lang w:eastAsia="cs-CZ"/>
        </w:rPr>
        <w:t>použít na</w:t>
      </w:r>
      <w:r>
        <w:rPr>
          <w:rFonts w:eastAsia="Times New Roman" w:cs="Arial"/>
          <w:i/>
          <w:iCs/>
          <w:color w:val="0000FF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Pr="003E0167" w:rsidRDefault="009A3DA5" w:rsidP="009A3DA5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>
        <w:rPr>
          <w:rFonts w:eastAsia="Times New Roman" w:cs="Arial"/>
          <w:iCs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eastAsia="Times New Roman" w:cs="Arial"/>
          <w:iCs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eastAsia="Times New Roman" w:cs="Arial"/>
          <w:iCs/>
          <w:szCs w:val="24"/>
          <w:lang w:eastAsia="cs-CZ"/>
        </w:rPr>
        <w:t>ust</w:t>
      </w:r>
      <w:proofErr w:type="spellEnd"/>
      <w:r w:rsidR="00AF584A">
        <w:rPr>
          <w:rFonts w:eastAsia="Times New Roman" w:cs="Arial"/>
          <w:iCs/>
          <w:szCs w:val="24"/>
          <w:lang w:eastAsia="cs-CZ"/>
        </w:rPr>
        <w:t>. § </w:t>
      </w:r>
      <w:r>
        <w:rPr>
          <w:rFonts w:eastAsia="Times New Roman" w:cs="Arial"/>
          <w:iCs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eastAsia="Times New Roman" w:cs="Arial"/>
          <w:i/>
          <w:iCs/>
          <w:color w:val="0000FF"/>
          <w:szCs w:val="24"/>
          <w:lang w:eastAsia="cs-CZ"/>
        </w:rPr>
        <w:t xml:space="preserve">V případě vypuštění předcházejícího žlutě </w:t>
      </w:r>
      <w:r w:rsidRPr="003E0167">
        <w:rPr>
          <w:rFonts w:eastAsia="Times New Roman" w:cs="Arial"/>
          <w:i/>
          <w:iCs/>
          <w:color w:val="0000FF"/>
          <w:szCs w:val="24"/>
          <w:lang w:eastAsia="cs-CZ"/>
        </w:rPr>
        <w:t>podbarveného textu ztrácí tato věta smysl a je třeba ji také vypustit.</w:t>
      </w:r>
    </w:p>
    <w:p w14:paraId="736867F9" w14:textId="23BBF90F" w:rsidR="001455CD" w:rsidRPr="003E0167" w:rsidRDefault="002234B7" w:rsidP="00E144E4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cs="Arial"/>
          <w:bCs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3E0167">
        <w:rPr>
          <w:rFonts w:cs="Arial"/>
          <w:bCs/>
          <w:szCs w:val="24"/>
          <w:lang w:eastAsia="cs-CZ"/>
        </w:rPr>
        <w:t>,</w:t>
      </w:r>
      <w:r w:rsidRPr="003E0167">
        <w:rPr>
          <w:rFonts w:cs="Arial"/>
          <w:bCs/>
          <w:szCs w:val="24"/>
          <w:lang w:eastAsia="cs-CZ"/>
        </w:rPr>
        <w:t xml:space="preserve"> a současně neuplatňuje nárok na odpočet,</w:t>
      </w:r>
      <w:r w:rsidRPr="003E0167">
        <w:rPr>
          <w:rFonts w:cs="Arial"/>
          <w:bCs/>
          <w:i/>
          <w:iCs/>
          <w:szCs w:val="24"/>
          <w:lang w:eastAsia="cs-CZ"/>
        </w:rPr>
        <w:t xml:space="preserve"> </w:t>
      </w:r>
      <w:r w:rsidR="004E2846" w:rsidRPr="003E0167">
        <w:rPr>
          <w:rFonts w:cs="Arial"/>
          <w:bCs/>
          <w:szCs w:val="24"/>
          <w:lang w:eastAsia="cs-CZ"/>
        </w:rPr>
        <w:t xml:space="preserve">je příjemce povinen </w:t>
      </w:r>
      <w:r w:rsidRPr="003E0167">
        <w:rPr>
          <w:rFonts w:cs="Arial"/>
          <w:bCs/>
          <w:szCs w:val="24"/>
          <w:lang w:eastAsia="cs-CZ"/>
        </w:rPr>
        <w:t xml:space="preserve">do 10 dnů po </w:t>
      </w:r>
      <w:r w:rsidR="00255AB8" w:rsidRPr="003E0167">
        <w:rPr>
          <w:rFonts w:cs="Arial"/>
          <w:bCs/>
          <w:szCs w:val="24"/>
          <w:lang w:eastAsia="cs-CZ"/>
        </w:rPr>
        <w:t xml:space="preserve">uplynutí </w:t>
      </w:r>
      <w:r w:rsidRPr="003E0167">
        <w:rPr>
          <w:rFonts w:cs="Arial"/>
          <w:bCs/>
          <w:szCs w:val="24"/>
          <w:lang w:eastAsia="cs-CZ"/>
        </w:rPr>
        <w:t>lhůt</w:t>
      </w:r>
      <w:r w:rsidR="00255AB8" w:rsidRPr="003E0167">
        <w:rPr>
          <w:rFonts w:cs="Arial"/>
          <w:bCs/>
          <w:szCs w:val="24"/>
          <w:lang w:eastAsia="cs-CZ"/>
        </w:rPr>
        <w:t>y</w:t>
      </w:r>
      <w:r w:rsidRPr="003E0167">
        <w:rPr>
          <w:rFonts w:cs="Arial"/>
          <w:bCs/>
          <w:szCs w:val="24"/>
          <w:lang w:eastAsia="cs-CZ"/>
        </w:rPr>
        <w:t xml:space="preserve"> </w:t>
      </w:r>
      <w:r w:rsidR="00255AB8" w:rsidRPr="003E0167">
        <w:rPr>
          <w:rFonts w:cs="Arial"/>
          <w:bCs/>
          <w:szCs w:val="24"/>
          <w:lang w:eastAsia="cs-CZ"/>
        </w:rPr>
        <w:t xml:space="preserve">pro </w:t>
      </w:r>
      <w:r w:rsidRPr="003E0167">
        <w:rPr>
          <w:rFonts w:cs="Arial"/>
          <w:bCs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3E0167">
        <w:rPr>
          <w:rFonts w:cs="Arial"/>
          <w:bCs/>
          <w:szCs w:val="24"/>
          <w:u w:val="single"/>
          <w:lang w:eastAsia="cs-CZ"/>
        </w:rPr>
        <w:t>bude DPH neuznatelným výdajem čerpané dotace</w:t>
      </w:r>
      <w:r w:rsidRPr="003E0167">
        <w:rPr>
          <w:rFonts w:cs="Arial"/>
          <w:bCs/>
          <w:szCs w:val="24"/>
          <w:lang w:eastAsia="cs-CZ"/>
        </w:rPr>
        <w:t>.</w:t>
      </w:r>
      <w:r w:rsidRPr="003E0167">
        <w:rPr>
          <w:rFonts w:cs="Arial"/>
          <w:bCs/>
          <w:i/>
          <w:iCs/>
          <w:szCs w:val="24"/>
          <w:lang w:eastAsia="cs-CZ"/>
        </w:rPr>
        <w:t xml:space="preserve"> </w:t>
      </w:r>
      <w:r w:rsidRPr="003E0167">
        <w:rPr>
          <w:rFonts w:cs="Arial"/>
          <w:bCs/>
          <w:i/>
          <w:iCs/>
          <w:color w:val="0000FF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termín pro podání daňového přizná</w:t>
      </w:r>
      <w:r w:rsidR="009A28AB">
        <w:rPr>
          <w:rFonts w:cs="Arial"/>
          <w:bCs/>
          <w:i/>
          <w:iCs/>
          <w:color w:val="0000FF"/>
          <w:szCs w:val="24"/>
          <w:lang w:eastAsia="cs-CZ"/>
        </w:rPr>
        <w:t>n</w:t>
      </w:r>
      <w:r w:rsidRPr="003E0167">
        <w:rPr>
          <w:rFonts w:cs="Arial"/>
          <w:bCs/>
          <w:i/>
          <w:iCs/>
          <w:color w:val="0000FF"/>
          <w:szCs w:val="24"/>
          <w:lang w:eastAsia="cs-CZ"/>
        </w:rPr>
        <w:t>í a zaplacení daňové povinnosti je až ke dni 25. 1. následujícího roku</w:t>
      </w:r>
      <w:r w:rsidR="000E63E3" w:rsidRPr="003E0167">
        <w:rPr>
          <w:rFonts w:cs="Arial"/>
          <w:bCs/>
          <w:i/>
          <w:iCs/>
          <w:color w:val="0000FF"/>
          <w:szCs w:val="24"/>
          <w:lang w:eastAsia="cs-CZ"/>
        </w:rPr>
        <w:t>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iCs/>
          <w:szCs w:val="24"/>
          <w:lang w:eastAsia="cs-CZ"/>
        </w:rPr>
        <w:t>Dotaci nelze rovněž p</w:t>
      </w:r>
      <w:r w:rsidR="00632D35" w:rsidRPr="003E0167">
        <w:rPr>
          <w:rFonts w:eastAsia="Times New Roman" w:cs="Arial"/>
          <w:iCs/>
          <w:szCs w:val="24"/>
          <w:lang w:eastAsia="cs-CZ"/>
        </w:rPr>
        <w:t>oužít na úhradu ostatních</w:t>
      </w:r>
      <w:r w:rsidR="00632D35">
        <w:rPr>
          <w:rFonts w:eastAsia="Times New Roman" w:cs="Arial"/>
          <w:iCs/>
          <w:szCs w:val="24"/>
          <w:lang w:eastAsia="cs-CZ"/>
        </w:rPr>
        <w:t xml:space="preserve"> daní.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eastAsia="Times New Roman" w:cs="Arial"/>
          <w:i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Příjemce je povinen vést dotaci ve svém účetnictví odděleně.</w:t>
      </w:r>
    </w:p>
    <w:p w14:paraId="3C9258E4" w14:textId="2DCD18E8" w:rsidR="009A3DA5" w:rsidRPr="003E0167" w:rsidRDefault="009A3DA5" w:rsidP="009E65A6">
      <w:pPr>
        <w:numPr>
          <w:ilvl w:val="0"/>
          <w:numId w:val="34"/>
        </w:numPr>
        <w:spacing w:after="120"/>
        <w:rPr>
          <w:rFonts w:eastAsia="Times New Roman" w:cs="Arial"/>
          <w:iCs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lastRenderedPageBreak/>
        <w:t xml:space="preserve">Příjemce je povinen použít poskytnutou dotaci nejpozději </w:t>
      </w:r>
      <w:proofErr w:type="gramStart"/>
      <w:r>
        <w:rPr>
          <w:rFonts w:eastAsia="Times New Roman" w:cs="Arial"/>
          <w:szCs w:val="24"/>
          <w:lang w:eastAsia="cs-CZ"/>
        </w:rPr>
        <w:t xml:space="preserve">do </w:t>
      </w:r>
      <w:r w:rsidRPr="00B6510E">
        <w:rPr>
          <w:rFonts w:eastAsia="Times New Roman" w:cs="Arial"/>
          <w:szCs w:val="24"/>
          <w:lang w:eastAsia="cs-CZ"/>
        </w:rPr>
        <w:t>..........</w:t>
      </w:r>
      <w:r w:rsidRPr="00B6510E">
        <w:rPr>
          <w:rFonts w:eastAsia="Times New Roman" w:cs="Arial"/>
          <w:iCs/>
          <w:szCs w:val="24"/>
          <w:lang w:eastAsia="cs-CZ"/>
        </w:rPr>
        <w:t>..</w:t>
      </w:r>
      <w:r w:rsidR="00B6510E">
        <w:rPr>
          <w:rFonts w:eastAsia="Times New Roman" w:cs="Arial"/>
          <w:iCs/>
          <w:szCs w:val="24"/>
          <w:lang w:eastAsia="cs-CZ"/>
        </w:rPr>
        <w:t>…</w:t>
      </w:r>
      <w:proofErr w:type="gramEnd"/>
      <w:r w:rsidR="009A4F51">
        <w:rPr>
          <w:rFonts w:eastAsia="Times New Roman" w:cs="Arial"/>
          <w:iCs/>
          <w:szCs w:val="24"/>
          <w:lang w:eastAsia="cs-CZ"/>
        </w:rPr>
        <w:t>.</w:t>
      </w:r>
      <w:r w:rsidR="00B9505C" w:rsidRPr="00B9505C">
        <w:rPr>
          <w:rFonts w:eastAsia="Times New Roman" w:cs="Arial"/>
          <w:i/>
          <w:iCs/>
          <w:color w:val="0000FF"/>
          <w:szCs w:val="24"/>
          <w:lang w:eastAsia="cs-CZ"/>
        </w:rPr>
        <w:t xml:space="preserve"> </w:t>
      </w:r>
      <w:r w:rsidR="00B9505C" w:rsidRPr="000D1B23">
        <w:rPr>
          <w:rFonts w:eastAsia="Times New Roman" w:cs="Arial"/>
          <w:i/>
          <w:iCs/>
          <w:color w:val="0000FF"/>
          <w:szCs w:val="24"/>
          <w:lang w:eastAsia="cs-CZ"/>
        </w:rPr>
        <w:t xml:space="preserve">Termín pro použití </w:t>
      </w:r>
      <w:r w:rsidR="00B9505C">
        <w:rPr>
          <w:rFonts w:eastAsia="Times New Roman" w:cs="Arial"/>
          <w:i/>
          <w:iCs/>
          <w:color w:val="0000FF"/>
          <w:szCs w:val="24"/>
          <w:lang w:eastAsia="cs-CZ"/>
        </w:rPr>
        <w:t xml:space="preserve">dotace se stanoví nejpozději do konce měsíce následujícího po konci termínu realizace akce, </w:t>
      </w:r>
      <w:r w:rsidR="00B9505C" w:rsidRPr="003E0167">
        <w:rPr>
          <w:rFonts w:eastAsia="Times New Roman" w:cs="Arial"/>
          <w:i/>
          <w:iCs/>
          <w:color w:val="0000FF"/>
          <w:szCs w:val="24"/>
          <w:lang w:eastAsia="cs-CZ"/>
        </w:rPr>
        <w:t>uvedeného v tabulce žadatelů v materiálu, schváleném řídícím orgánem v sloupci Termín akce/realizace činnosti.</w:t>
      </w:r>
    </w:p>
    <w:p w14:paraId="3C9258E5" w14:textId="1D5FCF37" w:rsidR="009A3DA5" w:rsidRPr="003E0167" w:rsidRDefault="009A3DA5" w:rsidP="00350F39">
      <w:pPr>
        <w:spacing w:after="6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3E0167">
        <w:rPr>
          <w:rFonts w:eastAsia="Times New Roman" w:cs="Arial"/>
          <w:i/>
          <w:iCs/>
          <w:color w:val="0000FF"/>
          <w:szCs w:val="24"/>
          <w:lang w:eastAsia="cs-CZ"/>
        </w:rPr>
        <w:t>Pokud bude</w:t>
      </w:r>
      <w:r w:rsidR="0051486B" w:rsidRPr="003E0167">
        <w:rPr>
          <w:rFonts w:eastAsia="Times New Roman" w:cs="Arial"/>
          <w:i/>
          <w:iCs/>
          <w:color w:val="0000FF"/>
          <w:szCs w:val="24"/>
          <w:lang w:eastAsia="cs-CZ"/>
        </w:rPr>
        <w:t xml:space="preserve"> příjemce oprávněn použít dotaci</w:t>
      </w:r>
      <w:r w:rsidRPr="003E0167">
        <w:rPr>
          <w:rFonts w:eastAsia="Times New Roman" w:cs="Arial"/>
          <w:i/>
          <w:iCs/>
          <w:color w:val="0000FF"/>
          <w:szCs w:val="24"/>
          <w:lang w:eastAsia="cs-CZ"/>
        </w:rPr>
        <w:t xml:space="preserve"> i na úhradu </w:t>
      </w:r>
      <w:r w:rsidR="003D1870" w:rsidRPr="003E0167">
        <w:rPr>
          <w:rFonts w:eastAsia="Times New Roman" w:cs="Arial"/>
          <w:i/>
          <w:iCs/>
          <w:color w:val="0000FF"/>
          <w:szCs w:val="24"/>
          <w:lang w:eastAsia="cs-CZ"/>
        </w:rPr>
        <w:t>výdajů</w:t>
      </w:r>
      <w:r w:rsidRPr="003E0167">
        <w:rPr>
          <w:rFonts w:eastAsia="Times New Roman" w:cs="Arial"/>
          <w:i/>
          <w:iCs/>
          <w:color w:val="0000FF"/>
          <w:szCs w:val="24"/>
          <w:lang w:eastAsia="cs-CZ"/>
        </w:rPr>
        <w:t xml:space="preserve"> vzniklých před uzavřením smlouvy:</w:t>
      </w:r>
    </w:p>
    <w:p w14:paraId="3C9258E6" w14:textId="22341F5D" w:rsidR="009A3DA5" w:rsidRDefault="009A3DA5" w:rsidP="009A3DA5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3E0167">
        <w:rPr>
          <w:rFonts w:eastAsia="Times New Roman" w:cs="Arial"/>
          <w:iCs/>
          <w:szCs w:val="24"/>
          <w:lang w:eastAsia="cs-CZ"/>
        </w:rPr>
        <w:t xml:space="preserve">Příjemce je oprávněn použít dotaci také na úhradu </w:t>
      </w:r>
      <w:r w:rsidR="003D1870" w:rsidRPr="003E0167">
        <w:rPr>
          <w:rFonts w:eastAsia="Times New Roman" w:cs="Arial"/>
          <w:iCs/>
          <w:szCs w:val="24"/>
          <w:lang w:eastAsia="cs-CZ"/>
        </w:rPr>
        <w:t>výdajů</w:t>
      </w:r>
      <w:r w:rsidRPr="003E0167">
        <w:rPr>
          <w:rFonts w:eastAsia="Times New Roman" w:cs="Arial"/>
          <w:iCs/>
          <w:szCs w:val="24"/>
          <w:lang w:eastAsia="cs-CZ"/>
        </w:rPr>
        <w:t xml:space="preserve"> vynaložených příjemcem v souladu s účelem poskytnutí dotace</w:t>
      </w:r>
      <w:r>
        <w:rPr>
          <w:rFonts w:eastAsia="Times New Roman" w:cs="Arial"/>
          <w:iCs/>
          <w:szCs w:val="24"/>
          <w:lang w:eastAsia="cs-CZ"/>
        </w:rPr>
        <w:t xml:space="preserve"> dle čl. I odst. 2 a 4 této smlouvy a podmínkami </w:t>
      </w:r>
      <w:r w:rsidR="00F6008E">
        <w:rPr>
          <w:rFonts w:eastAsia="Times New Roman" w:cs="Arial"/>
          <w:iCs/>
          <w:szCs w:val="24"/>
          <w:lang w:eastAsia="cs-CZ"/>
        </w:rPr>
        <w:t>po</w:t>
      </w:r>
      <w:r>
        <w:rPr>
          <w:rFonts w:eastAsia="Times New Roman" w:cs="Arial"/>
          <w:iCs/>
          <w:szCs w:val="24"/>
          <w:lang w:eastAsia="cs-CZ"/>
        </w:rPr>
        <w:t xml:space="preserve">užití dotace dle čl. II odst. 1 této smlouvy v období od </w:t>
      </w:r>
      <w:r w:rsidR="00310E7B" w:rsidRPr="00310E7B">
        <w:rPr>
          <w:rFonts w:eastAsia="Times New Roman" w:cs="Arial"/>
          <w:iCs/>
          <w:color w:val="FF0000"/>
          <w:szCs w:val="24"/>
          <w:lang w:eastAsia="cs-CZ"/>
        </w:rPr>
        <w:t>1. 1. 2019</w:t>
      </w:r>
      <w:r>
        <w:rPr>
          <w:rFonts w:eastAsia="Times New Roman" w:cs="Arial"/>
          <w:iCs/>
          <w:szCs w:val="24"/>
          <w:lang w:eastAsia="cs-CZ"/>
        </w:rPr>
        <w:t xml:space="preserve"> do uzavření této smlouvy.</w:t>
      </w:r>
    </w:p>
    <w:p w14:paraId="2C622E70" w14:textId="6138F737" w:rsidR="00B67C75" w:rsidRPr="003E0167" w:rsidRDefault="00AE0F6C" w:rsidP="00CB5336">
      <w:pPr>
        <w:spacing w:after="60"/>
        <w:ind w:left="567" w:firstLine="0"/>
        <w:rPr>
          <w:rFonts w:eastAsia="Times New Roman" w:cs="Arial"/>
          <w:szCs w:val="24"/>
          <w:lang w:eastAsia="cs-CZ"/>
        </w:rPr>
      </w:pPr>
      <w:r w:rsidRPr="00841ADB">
        <w:rPr>
          <w:rFonts w:eastAsia="Times New Roman" w:cs="Arial"/>
          <w:szCs w:val="24"/>
          <w:lang w:eastAsia="cs-CZ"/>
        </w:rPr>
        <w:t xml:space="preserve">Celkové předpokládané uznatelné výdaje na </w:t>
      </w:r>
      <w:r w:rsidRPr="006B549F">
        <w:rPr>
          <w:rFonts w:eastAsia="Times New Roman" w:cs="Arial"/>
          <w:szCs w:val="24"/>
          <w:lang w:eastAsia="cs-CZ"/>
        </w:rPr>
        <w:t xml:space="preserve">účel uvedený v čl. I odst. 2 a 4 této smlouvy činí ….…… Kč (slovy: </w:t>
      </w:r>
      <w:proofErr w:type="gramStart"/>
      <w:r w:rsidRPr="006B549F">
        <w:rPr>
          <w:rFonts w:eastAsia="Times New Roman" w:cs="Arial"/>
          <w:szCs w:val="24"/>
          <w:lang w:eastAsia="cs-CZ"/>
        </w:rPr>
        <w:t>…..…</w:t>
      </w:r>
      <w:proofErr w:type="gramEnd"/>
      <w:r w:rsidRPr="006B549F">
        <w:rPr>
          <w:rFonts w:eastAsia="Times New Roman" w:cs="Arial"/>
          <w:szCs w:val="24"/>
          <w:lang w:eastAsia="cs-CZ"/>
        </w:rPr>
        <w:t>… korun českých). Příjemce je po</w:t>
      </w:r>
      <w:r>
        <w:rPr>
          <w:rFonts w:eastAsia="Times New Roman" w:cs="Arial"/>
          <w:szCs w:val="24"/>
          <w:lang w:eastAsia="cs-CZ"/>
        </w:rPr>
        <w:t xml:space="preserve">vinen na tento účel vynaložit </w:t>
      </w:r>
      <w:r>
        <w:rPr>
          <w:rFonts w:cs="Arial"/>
          <w:color w:val="FF0000"/>
          <w:szCs w:val="24"/>
        </w:rPr>
        <w:t>minimálně 30</w:t>
      </w:r>
      <w:r w:rsidRPr="005F69A5">
        <w:rPr>
          <w:rFonts w:eastAsia="Times New Roman" w:cs="Arial"/>
          <w:color w:val="FF0000"/>
          <w:szCs w:val="24"/>
          <w:lang w:eastAsia="cs-CZ"/>
        </w:rPr>
        <w:t xml:space="preserve"> % </w:t>
      </w:r>
      <w:r w:rsidRPr="006B549F">
        <w:rPr>
          <w:rFonts w:eastAsia="Times New Roman" w:cs="Arial"/>
          <w:szCs w:val="24"/>
          <w:lang w:eastAsia="cs-CZ"/>
        </w:rPr>
        <w:t xml:space="preserve">z vlastních a jiných zdrojů. Budou-li celkové skutečně vynaložené uznatelné výdaje nižší než celkové předpokládané uznatelné výdaje, je příjemce povinen </w:t>
      </w:r>
      <w:r w:rsidRPr="006B549F">
        <w:rPr>
          <w:rFonts w:cs="Arial"/>
          <w:szCs w:val="24"/>
        </w:rPr>
        <w:t xml:space="preserve">v rámci vyúčtování dotace vrátit poskytovateli část dotace tak, aby výše dotace </w:t>
      </w:r>
      <w:r>
        <w:rPr>
          <w:rFonts w:cs="Arial"/>
          <w:szCs w:val="24"/>
        </w:rPr>
        <w:t xml:space="preserve">odpovídala </w:t>
      </w:r>
      <w:r w:rsidRPr="00033608">
        <w:rPr>
          <w:rFonts w:cs="Arial"/>
          <w:color w:val="FF0000"/>
          <w:szCs w:val="24"/>
        </w:rPr>
        <w:t>nejvýše</w:t>
      </w:r>
      <w:r w:rsidRPr="005F69A5">
        <w:rPr>
          <w:rFonts w:cs="Arial"/>
          <w:color w:val="FF0000"/>
          <w:szCs w:val="24"/>
        </w:rPr>
        <w:t xml:space="preserve"> </w:t>
      </w:r>
      <w:r>
        <w:rPr>
          <w:rFonts w:cs="Arial"/>
          <w:color w:val="FF0000"/>
          <w:szCs w:val="24"/>
        </w:rPr>
        <w:t>70</w:t>
      </w:r>
      <w:r w:rsidRPr="005F69A5">
        <w:rPr>
          <w:rFonts w:cs="Arial"/>
          <w:color w:val="FF0000"/>
          <w:szCs w:val="24"/>
        </w:rPr>
        <w:t xml:space="preserve"> %</w:t>
      </w:r>
      <w:r w:rsidRPr="006B549F">
        <w:rPr>
          <w:rFonts w:cs="Arial"/>
          <w:szCs w:val="24"/>
        </w:rPr>
        <w:t xml:space="preserve"> celkových skutečně vynaložených uznatelných výdajů na účel dle čl. I odst. 2 a 4 této smlouvy.</w:t>
      </w:r>
    </w:p>
    <w:p w14:paraId="2A203FAD" w14:textId="24BF31F7" w:rsidR="00CB5336" w:rsidRPr="003E0167" w:rsidRDefault="00CB5336" w:rsidP="00CB5336">
      <w:pPr>
        <w:spacing w:after="120"/>
        <w:ind w:left="567" w:firstLine="0"/>
        <w:rPr>
          <w:rFonts w:cs="Arial"/>
          <w:i/>
          <w:color w:val="0000FF"/>
          <w:szCs w:val="24"/>
        </w:rPr>
      </w:pPr>
      <w:r w:rsidRPr="003E0167">
        <w:rPr>
          <w:rFonts w:eastAsia="Times New Roman" w:cs="Arial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3E0167">
        <w:rPr>
          <w:rFonts w:eastAsia="Times New Roman" w:cs="Arial"/>
          <w:i/>
          <w:iCs/>
          <w:color w:val="0000FF"/>
          <w:szCs w:val="24"/>
          <w:lang w:eastAsia="cs-CZ"/>
        </w:rPr>
        <w:t xml:space="preserve">V případě, že bude zvolena druhá varianta, tj. </w:t>
      </w:r>
      <w:r w:rsidR="00E60A9C" w:rsidRPr="003E0167">
        <w:rPr>
          <w:rFonts w:eastAsia="Times New Roman" w:cs="Arial"/>
          <w:i/>
          <w:iCs/>
          <w:color w:val="0000FF"/>
          <w:szCs w:val="24"/>
          <w:lang w:eastAsia="cs-CZ"/>
        </w:rPr>
        <w:t xml:space="preserve">příjemci </w:t>
      </w:r>
      <w:r w:rsidRPr="003E0167">
        <w:rPr>
          <w:rFonts w:eastAsia="Times New Roman" w:cs="Arial"/>
          <w:i/>
          <w:iCs/>
          <w:color w:val="0000FF"/>
          <w:szCs w:val="24"/>
          <w:lang w:eastAsia="cs-CZ"/>
        </w:rPr>
        <w:t>bude umožněno vynaložení výdajů z vlastních a jiných zdrojů v jiném termínu (lhůtě)</w:t>
      </w:r>
      <w:r w:rsidR="003750E2" w:rsidRPr="003E0167">
        <w:rPr>
          <w:rFonts w:eastAsia="Times New Roman" w:cs="Arial"/>
          <w:i/>
          <w:iCs/>
          <w:color w:val="0000FF"/>
          <w:szCs w:val="24"/>
          <w:lang w:eastAsia="cs-CZ"/>
        </w:rPr>
        <w:t>,</w:t>
      </w:r>
      <w:r w:rsidRPr="003E0167">
        <w:rPr>
          <w:rFonts w:eastAsia="Times New Roman" w:cs="Arial"/>
          <w:i/>
          <w:iCs/>
          <w:color w:val="0000FF"/>
          <w:szCs w:val="24"/>
          <w:lang w:eastAsia="cs-CZ"/>
        </w:rPr>
        <w:t xml:space="preserve"> než je stanoven/a pro použití dotace, je nutné, aby </w:t>
      </w:r>
      <w:r w:rsidR="00E029A9" w:rsidRPr="003E0167">
        <w:rPr>
          <w:rFonts w:eastAsia="Times New Roman" w:cs="Arial"/>
          <w:i/>
          <w:iCs/>
          <w:color w:val="0000FF"/>
          <w:szCs w:val="24"/>
          <w:lang w:eastAsia="cs-CZ"/>
        </w:rPr>
        <w:t xml:space="preserve">tato možnost byla v souladu s Pravidly, a současně musí být </w:t>
      </w:r>
      <w:r w:rsidRPr="003E0167">
        <w:rPr>
          <w:rFonts w:eastAsia="Times New Roman" w:cs="Arial"/>
          <w:i/>
          <w:iCs/>
          <w:color w:val="0000FF"/>
          <w:szCs w:val="24"/>
          <w:lang w:eastAsia="cs-CZ"/>
        </w:rPr>
        <w:t>termín vynaložení těchto výdajů předcháze</w:t>
      </w:r>
      <w:r w:rsidR="00BF10A8" w:rsidRPr="003E0167">
        <w:rPr>
          <w:rFonts w:eastAsia="Times New Roman" w:cs="Arial"/>
          <w:i/>
          <w:iCs/>
          <w:color w:val="0000FF"/>
          <w:szCs w:val="24"/>
          <w:lang w:eastAsia="cs-CZ"/>
        </w:rPr>
        <w:t>t</w:t>
      </w:r>
      <w:r w:rsidRPr="003E0167">
        <w:rPr>
          <w:rFonts w:eastAsia="Times New Roman" w:cs="Arial"/>
          <w:i/>
          <w:iCs/>
          <w:color w:val="0000FF"/>
          <w:szCs w:val="24"/>
          <w:lang w:eastAsia="cs-CZ"/>
        </w:rPr>
        <w:t xml:space="preserve"> termínu pro předložení vyúčtování uvedenému v čl. II odst. 4 této smlouvy.</w:t>
      </w:r>
    </w:p>
    <w:p w14:paraId="14ACB8E3" w14:textId="1F1E1AD2" w:rsidR="00CB5336" w:rsidRPr="003E0167" w:rsidRDefault="00331407" w:rsidP="00CB5336">
      <w:pPr>
        <w:spacing w:after="120"/>
        <w:ind w:left="567" w:firstLine="0"/>
        <w:rPr>
          <w:rFonts w:eastAsia="Times New Roman" w:cs="Arial"/>
          <w:i/>
          <w:color w:val="0000FF"/>
          <w:szCs w:val="24"/>
          <w:lang w:eastAsia="cs-CZ"/>
        </w:rPr>
      </w:pPr>
      <w:r w:rsidRPr="003E0167">
        <w:rPr>
          <w:rFonts w:eastAsia="Times New Roman" w:cs="Arial"/>
          <w:i/>
          <w:color w:val="0000FF"/>
          <w:szCs w:val="24"/>
          <w:lang w:eastAsia="cs-CZ"/>
        </w:rPr>
        <w:t xml:space="preserve">Vymezení jiných zdrojů by mělo být pro konkrétní </w:t>
      </w:r>
      <w:proofErr w:type="spellStart"/>
      <w:r w:rsidR="00064487" w:rsidRPr="003E0167">
        <w:rPr>
          <w:rFonts w:eastAsia="Times New Roman" w:cs="Arial"/>
          <w:i/>
          <w:color w:val="0000FF"/>
          <w:szCs w:val="24"/>
          <w:lang w:eastAsia="cs-CZ"/>
        </w:rPr>
        <w:t>dotačí</w:t>
      </w:r>
      <w:proofErr w:type="spellEnd"/>
      <w:r w:rsidR="00064487" w:rsidRPr="003E0167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 w:rsidR="00C57C51" w:rsidRPr="003E0167">
        <w:rPr>
          <w:rFonts w:eastAsia="Times New Roman" w:cs="Arial"/>
          <w:i/>
          <w:color w:val="0000FF"/>
          <w:szCs w:val="24"/>
          <w:lang w:eastAsia="cs-CZ"/>
        </w:rPr>
        <w:t>program/</w:t>
      </w:r>
      <w:r w:rsidRPr="003E0167">
        <w:rPr>
          <w:rFonts w:eastAsia="Times New Roman" w:cs="Arial"/>
          <w:i/>
          <w:color w:val="0000FF"/>
          <w:szCs w:val="24"/>
          <w:lang w:eastAsia="cs-CZ"/>
        </w:rPr>
        <w:t xml:space="preserve">titul uvedeno </w:t>
      </w:r>
      <w:r w:rsidR="00C02F39" w:rsidRPr="003E0167">
        <w:rPr>
          <w:rFonts w:eastAsia="Times New Roman" w:cs="Arial"/>
          <w:i/>
          <w:color w:val="0000FF"/>
          <w:szCs w:val="24"/>
          <w:lang w:eastAsia="cs-CZ"/>
        </w:rPr>
        <w:t>v odst</w:t>
      </w:r>
      <w:r w:rsidRPr="003E0167">
        <w:rPr>
          <w:rFonts w:eastAsia="Times New Roman" w:cs="Arial"/>
          <w:i/>
          <w:color w:val="0000FF"/>
          <w:szCs w:val="24"/>
          <w:lang w:eastAsia="cs-CZ"/>
        </w:rPr>
        <w:t xml:space="preserve">. </w:t>
      </w:r>
      <w:r w:rsidR="00C02F39" w:rsidRPr="003E0167">
        <w:rPr>
          <w:rFonts w:eastAsia="Times New Roman" w:cs="Arial"/>
          <w:i/>
          <w:color w:val="0000FF"/>
          <w:szCs w:val="24"/>
          <w:lang w:eastAsia="cs-CZ"/>
        </w:rPr>
        <w:t>11.21</w:t>
      </w:r>
      <w:r w:rsidRPr="003E0167">
        <w:rPr>
          <w:rFonts w:eastAsia="Times New Roman" w:cs="Arial"/>
          <w:i/>
          <w:color w:val="0000FF"/>
          <w:szCs w:val="24"/>
          <w:lang w:eastAsia="cs-CZ"/>
        </w:rPr>
        <w:t xml:space="preserve"> Pravidel. Nebude-li možné do spoluúčasti zahrnout „jiné zdroje“, bude nutné toto zohlednit v textu Pravidel</w:t>
      </w:r>
      <w:r w:rsidR="00C57C51" w:rsidRPr="003E0167">
        <w:rPr>
          <w:rFonts w:eastAsia="Times New Roman" w:cs="Arial"/>
          <w:i/>
          <w:color w:val="0000FF"/>
          <w:szCs w:val="24"/>
          <w:lang w:eastAsia="cs-CZ"/>
        </w:rPr>
        <w:t xml:space="preserve"> (čl. 6)</w:t>
      </w:r>
      <w:r w:rsidRPr="003E0167">
        <w:rPr>
          <w:rFonts w:eastAsia="Times New Roman" w:cs="Arial"/>
          <w:i/>
          <w:color w:val="0000FF"/>
          <w:szCs w:val="24"/>
          <w:lang w:eastAsia="cs-CZ"/>
        </w:rPr>
        <w:t xml:space="preserve"> i zde v ustanovení o spoluúčasti.</w:t>
      </w:r>
    </w:p>
    <w:p w14:paraId="3C9258E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C9EF7C1" w:rsidR="009A3DA5" w:rsidRPr="003E0167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Příjemce je povinen nejpozději </w:t>
      </w:r>
      <w:proofErr w:type="gramStart"/>
      <w:r w:rsidRPr="003E0167">
        <w:rPr>
          <w:rFonts w:eastAsia="Times New Roman" w:cs="Arial"/>
          <w:szCs w:val="24"/>
          <w:lang w:eastAsia="cs-CZ"/>
        </w:rPr>
        <w:t>do ......... předložit</w:t>
      </w:r>
      <w:proofErr w:type="gramEnd"/>
      <w:r w:rsidRPr="003E0167">
        <w:rPr>
          <w:rFonts w:eastAsia="Times New Roman" w:cs="Arial"/>
          <w:szCs w:val="24"/>
          <w:lang w:eastAsia="cs-CZ"/>
        </w:rPr>
        <w:t xml:space="preserve"> poskytovateli vyúčtování poskytnuté </w:t>
      </w:r>
      <w:r w:rsidR="00453D92" w:rsidRPr="003E0167">
        <w:rPr>
          <w:rFonts w:eastAsia="Times New Roman" w:cs="Arial"/>
          <w:szCs w:val="24"/>
          <w:lang w:eastAsia="cs-CZ"/>
        </w:rPr>
        <w:t>dotace (dále jen „vyúčtování“).</w:t>
      </w:r>
    </w:p>
    <w:p w14:paraId="51DFCD64" w14:textId="77777777" w:rsidR="00A9730D" w:rsidRPr="003E0167" w:rsidRDefault="00A9730D" w:rsidP="00A9730D">
      <w:pPr>
        <w:tabs>
          <w:tab w:val="left" w:pos="540"/>
        </w:tabs>
        <w:spacing w:after="120"/>
        <w:ind w:left="540" w:firstLine="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Vyúčtování musí obsahovat:</w:t>
      </w:r>
    </w:p>
    <w:p w14:paraId="24178EAE" w14:textId="1BBA098E" w:rsidR="00D05376" w:rsidRPr="003E0167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S</w:t>
      </w:r>
      <w:r w:rsidR="00A9730D" w:rsidRPr="003E0167">
        <w:rPr>
          <w:rFonts w:eastAsia="Times New Roman" w:cs="Arial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v příloze </w:t>
      </w:r>
      <w:r w:rsidR="00D47636">
        <w:rPr>
          <w:rFonts w:eastAsia="Times New Roman" w:cs="Arial"/>
          <w:szCs w:val="24"/>
          <w:lang w:eastAsia="cs-CZ"/>
        </w:rPr>
        <w:t>č. 1 „</w:t>
      </w:r>
      <w:r w:rsidR="00D47636" w:rsidRPr="00C5114C">
        <w:rPr>
          <w:rFonts w:eastAsia="Times New Roman" w:cs="Arial"/>
          <w:color w:val="FF0000"/>
          <w:szCs w:val="24"/>
          <w:lang w:eastAsia="cs-CZ"/>
        </w:rPr>
        <w:t>Vyúčtování dotace</w:t>
      </w:r>
      <w:r w:rsidR="00D47636" w:rsidRPr="006B549F">
        <w:rPr>
          <w:rFonts w:eastAsia="Times New Roman" w:cs="Arial"/>
          <w:szCs w:val="24"/>
          <w:lang w:eastAsia="cs-CZ"/>
        </w:rPr>
        <w:t xml:space="preserve">“. </w:t>
      </w:r>
      <w:r w:rsidR="00D47636" w:rsidRPr="006B549F">
        <w:rPr>
          <w:rFonts w:eastAsia="Times New Roman" w:cs="Arial"/>
          <w:b/>
          <w:szCs w:val="24"/>
          <w:lang w:eastAsia="cs-CZ"/>
        </w:rPr>
        <w:t>Příloha č. 1 je pro příjemce k dispozici v elektroni</w:t>
      </w:r>
      <w:r w:rsidR="00D47636">
        <w:rPr>
          <w:rFonts w:eastAsia="Times New Roman" w:cs="Arial"/>
          <w:b/>
          <w:szCs w:val="24"/>
          <w:lang w:eastAsia="cs-CZ"/>
        </w:rPr>
        <w:t xml:space="preserve">cké formě na webu poskytovatele </w:t>
      </w:r>
      <w:r w:rsidR="009644C1">
        <w:rPr>
          <w:rFonts w:eastAsia="Times New Roman" w:cs="Arial"/>
          <w:color w:val="FF0000"/>
          <w:szCs w:val="24"/>
          <w:lang w:eastAsia="cs-CZ"/>
        </w:rPr>
        <w:t>https://www.olkraj</w:t>
      </w:r>
      <w:r w:rsidR="00D47636" w:rsidRPr="00C5114C">
        <w:rPr>
          <w:rFonts w:eastAsia="Times New Roman" w:cs="Arial"/>
          <w:color w:val="FF0000"/>
          <w:szCs w:val="24"/>
          <w:lang w:eastAsia="cs-CZ"/>
        </w:rPr>
        <w:t>.cz/vyuctovani-dotace-cl-4390.html</w:t>
      </w:r>
      <w:r w:rsidR="00596FFB">
        <w:rPr>
          <w:rFonts w:eastAsia="Times New Roman" w:cs="Arial"/>
          <w:color w:val="FF0000"/>
          <w:szCs w:val="24"/>
          <w:lang w:eastAsia="cs-CZ"/>
        </w:rPr>
        <w:t>.</w:t>
      </w:r>
      <w:r w:rsidR="00D47636" w:rsidRPr="006B549F">
        <w:rPr>
          <w:rFonts w:eastAsia="Times New Roman" w:cs="Arial"/>
          <w:szCs w:val="24"/>
          <w:lang w:eastAsia="cs-CZ"/>
        </w:rPr>
        <w:t xml:space="preserve"> </w:t>
      </w:r>
      <w:r w:rsidR="00A9730D" w:rsidRPr="003E0167">
        <w:rPr>
          <w:rFonts w:eastAsia="Times New Roman" w:cs="Arial"/>
          <w:szCs w:val="24"/>
          <w:lang w:eastAsia="cs-CZ"/>
        </w:rPr>
        <w:t xml:space="preserve">Soupis příjmů dle tohoto ustanovení doloží příjemce čestným prohlášením, že všechny příjmy uvedené </w:t>
      </w:r>
      <w:r w:rsidR="00D47636">
        <w:rPr>
          <w:rFonts w:eastAsia="Times New Roman" w:cs="Arial"/>
          <w:szCs w:val="24"/>
          <w:lang w:eastAsia="cs-CZ"/>
        </w:rPr>
        <w:t>v soupisu jsou pravdivé a úplné.</w:t>
      </w:r>
      <w:r w:rsidR="00A9730D" w:rsidRPr="003E0167">
        <w:rPr>
          <w:rFonts w:cs="Arial"/>
          <w:iCs/>
          <w:szCs w:val="24"/>
        </w:rPr>
        <w:t xml:space="preserve"> </w:t>
      </w:r>
      <w:r w:rsidR="00A9730D" w:rsidRPr="003E0167">
        <w:rPr>
          <w:rFonts w:eastAsia="Times New Roman" w:cs="Arial"/>
          <w:iCs/>
          <w:szCs w:val="24"/>
          <w:lang w:eastAsia="cs-CZ"/>
        </w:rPr>
        <w:t xml:space="preserve">Za příjem se považují veškeré </w:t>
      </w:r>
      <w:r w:rsidR="00E93DF9" w:rsidRPr="003E0167">
        <w:rPr>
          <w:rFonts w:cs="Arial"/>
          <w:szCs w:val="24"/>
        </w:rPr>
        <w:t>příjmy uvedené v odst. 11.22 Pravidel</w:t>
      </w:r>
      <w:r w:rsidR="00840C0F" w:rsidRPr="003E0167">
        <w:rPr>
          <w:rFonts w:cs="Arial"/>
          <w:szCs w:val="24"/>
        </w:rPr>
        <w:t>.</w:t>
      </w:r>
    </w:p>
    <w:p w14:paraId="11D74AD3" w14:textId="7A5FE07C" w:rsidR="00A9730D" w:rsidRPr="003E0167" w:rsidRDefault="00A9730D" w:rsidP="00D05376">
      <w:pPr>
        <w:spacing w:after="120"/>
        <w:ind w:left="1134" w:firstLine="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i/>
          <w:color w:val="0000FF"/>
          <w:szCs w:val="24"/>
          <w:lang w:eastAsia="cs-CZ"/>
        </w:rPr>
        <w:t>.</w:t>
      </w:r>
    </w:p>
    <w:p w14:paraId="2FDE39D2" w14:textId="33B4805D" w:rsidR="00822CBA" w:rsidRPr="003E0167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lastRenderedPageBreak/>
        <w:t>S</w:t>
      </w:r>
      <w:r w:rsidR="00A9730D" w:rsidRPr="003E0167">
        <w:rPr>
          <w:rFonts w:eastAsia="Times New Roman" w:cs="Arial"/>
          <w:szCs w:val="24"/>
          <w:lang w:eastAsia="cs-CZ"/>
        </w:rPr>
        <w:t>oupis celkových skutečně vynaložených výdajů na akci, na jejíž realizaci byla poskytnuta dotace dle této smlouvy, a to v rozsahu uvedeném v příloze č. 1 „</w:t>
      </w:r>
      <w:r w:rsidR="00D47636" w:rsidRPr="00C5114C">
        <w:rPr>
          <w:rFonts w:eastAsia="Times New Roman" w:cs="Arial"/>
          <w:color w:val="FF0000"/>
          <w:szCs w:val="24"/>
          <w:lang w:eastAsia="cs-CZ"/>
        </w:rPr>
        <w:t>Vyúčtování dotace</w:t>
      </w:r>
      <w:r w:rsidR="00A9730D" w:rsidRPr="003E0167">
        <w:rPr>
          <w:rFonts w:eastAsia="Times New Roman" w:cs="Arial"/>
          <w:szCs w:val="24"/>
          <w:lang w:eastAsia="cs-CZ"/>
        </w:rPr>
        <w:t>“</w:t>
      </w:r>
      <w:r w:rsidR="004C0852" w:rsidRPr="003E0167">
        <w:rPr>
          <w:rFonts w:eastAsia="Times New Roman" w:cs="Arial"/>
          <w:szCs w:val="24"/>
          <w:lang w:eastAsia="cs-CZ"/>
        </w:rPr>
        <w:t>.</w:t>
      </w:r>
      <w:r w:rsidR="00DC038B" w:rsidRPr="003E0167">
        <w:rPr>
          <w:rFonts w:eastAsia="Times New Roman" w:cs="Arial"/>
          <w:szCs w:val="24"/>
          <w:lang w:eastAsia="cs-CZ"/>
        </w:rPr>
        <w:t xml:space="preserve"> Soupis výdajů dle tohoto ustanovení doloží příjemce čestným prohlášením, že celkové skutečně vynaložené výdaje uvedené v soupisu jsou pravdivé a úplné</w:t>
      </w:r>
      <w:r w:rsidR="005C6C1B">
        <w:rPr>
          <w:rFonts w:eastAsia="Times New Roman" w:cs="Arial"/>
          <w:szCs w:val="24"/>
          <w:lang w:eastAsia="cs-CZ"/>
        </w:rPr>
        <w:t>.</w:t>
      </w:r>
    </w:p>
    <w:p w14:paraId="0B5E3DCC" w14:textId="6B387C8D" w:rsidR="00A9730D" w:rsidRPr="003E0167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S</w:t>
      </w:r>
      <w:r w:rsidR="00A9730D" w:rsidRPr="003E0167">
        <w:rPr>
          <w:rFonts w:eastAsia="Times New Roman" w:cs="Arial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D47636" w:rsidRPr="00C5114C">
        <w:rPr>
          <w:rFonts w:eastAsia="Times New Roman" w:cs="Arial"/>
          <w:color w:val="FF0000"/>
          <w:szCs w:val="24"/>
          <w:lang w:eastAsia="cs-CZ"/>
        </w:rPr>
        <w:t>Vyúčtování dotace</w:t>
      </w:r>
      <w:r w:rsidR="00A9730D" w:rsidRPr="003E0167">
        <w:rPr>
          <w:rFonts w:eastAsia="Times New Roman" w:cs="Arial"/>
          <w:szCs w:val="24"/>
          <w:lang w:eastAsia="cs-CZ"/>
        </w:rPr>
        <w:t>“, doložený:</w:t>
      </w:r>
    </w:p>
    <w:p w14:paraId="397576FA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2A3F3660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14:paraId="38FAC365" w14:textId="77777777" w:rsidR="00A9730D" w:rsidRPr="003E0167" w:rsidRDefault="00A9730D" w:rsidP="00A9730D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Společně s vyúčtováním příjemce předloží poskytovateli závěrečnou zprávu.</w:t>
      </w:r>
    </w:p>
    <w:p w14:paraId="0726C632" w14:textId="0C88B255" w:rsidR="00A9730D" w:rsidRPr="00A9730D" w:rsidRDefault="00D47636" w:rsidP="00A9730D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>Závěrečná zpráva musí obsahovat</w:t>
      </w:r>
      <w:r w:rsidRPr="006B549F">
        <w:rPr>
          <w:rFonts w:eastAsia="Times New Roman" w:cs="Arial"/>
          <w:i/>
          <w:iCs/>
          <w:szCs w:val="24"/>
          <w:lang w:eastAsia="cs-CZ"/>
        </w:rPr>
        <w:t xml:space="preserve"> </w:t>
      </w:r>
      <w:r w:rsidRPr="00B455E7">
        <w:rPr>
          <w:rFonts w:eastAsia="Times New Roman" w:cs="Arial"/>
          <w:color w:val="FF0000"/>
          <w:szCs w:val="24"/>
          <w:lang w:eastAsia="cs-CZ"/>
        </w:rPr>
        <w:t>popis projektu a statistické údaje související s projektem</w:t>
      </w:r>
      <w:r>
        <w:rPr>
          <w:rFonts w:eastAsia="Times New Roman" w:cs="Arial"/>
          <w:szCs w:val="24"/>
          <w:lang w:eastAsia="cs-CZ"/>
        </w:rPr>
        <w:t xml:space="preserve">. </w:t>
      </w:r>
      <w:r w:rsidRPr="006B549F">
        <w:rPr>
          <w:rFonts w:eastAsia="Times New Roman" w:cs="Arial"/>
          <w:szCs w:val="24"/>
          <w:lang w:eastAsia="cs-CZ"/>
        </w:rPr>
        <w:t>V příloze závěrečné zprávy je příjemce povinen předložit poskytovateli</w:t>
      </w:r>
      <w:r>
        <w:rPr>
          <w:rFonts w:eastAsia="Times New Roman" w:cs="Arial"/>
          <w:szCs w:val="24"/>
          <w:lang w:eastAsia="cs-CZ"/>
        </w:rPr>
        <w:t xml:space="preserve"> </w:t>
      </w:r>
      <w:proofErr w:type="spellStart"/>
      <w:r w:rsidRPr="00C5114C">
        <w:rPr>
          <w:rFonts w:eastAsia="Times New Roman" w:cs="Arial"/>
          <w:color w:val="FF0000"/>
          <w:szCs w:val="24"/>
          <w:lang w:eastAsia="cs-CZ"/>
        </w:rPr>
        <w:t>poskytovateli</w:t>
      </w:r>
      <w:proofErr w:type="spellEnd"/>
      <w:r w:rsidRPr="00C5114C">
        <w:rPr>
          <w:rFonts w:eastAsia="Times New Roman" w:cs="Arial"/>
          <w:color w:val="FF0000"/>
          <w:szCs w:val="24"/>
          <w:lang w:eastAsia="cs-CZ"/>
        </w:rPr>
        <w:t xml:space="preserve"> fotodokumentaci a </w:t>
      </w:r>
      <w:r w:rsidRPr="00C5114C">
        <w:rPr>
          <w:rFonts w:cs="Arial"/>
          <w:color w:val="FF0000"/>
          <w:szCs w:val="24"/>
        </w:rPr>
        <w:t>prokázání splnění povinností příjemce dle čl. II. odst. 10 této smlouvy</w:t>
      </w:r>
      <w:r>
        <w:rPr>
          <w:rFonts w:cs="Arial"/>
          <w:color w:val="FF0000"/>
          <w:szCs w:val="24"/>
        </w:rPr>
        <w:t>.</w:t>
      </w:r>
      <w:r w:rsidRPr="003E0167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 w:rsidR="009C5E46" w:rsidRPr="00652B31">
        <w:rPr>
          <w:rFonts w:eastAsia="Times New Roman" w:cs="Arial"/>
          <w:i/>
          <w:strike/>
          <w:color w:val="0000FF"/>
          <w:szCs w:val="24"/>
          <w:lang w:eastAsia="cs-CZ"/>
        </w:rPr>
        <w:t>(</w:t>
      </w:r>
      <w:r w:rsidR="009C5E46" w:rsidRPr="00652B31">
        <w:rPr>
          <w:rFonts w:eastAsia="Times New Roman" w:cs="Arial"/>
          <w:i/>
          <w:iCs/>
          <w:strike/>
          <w:color w:val="0000FF"/>
          <w:szCs w:val="24"/>
          <w:lang w:eastAsia="cs-CZ"/>
        </w:rPr>
        <w:t>podle konkrétních okolností a v souladu s Pravidly lze, resp. je třeba vyžadovat další doklady, např. fotodokumentaci z průběhu akce, fotodokumentaci splnění povinné propagace poskytovatele a užití jeho loga dle čl. II odst. 10 této smlouvy – povinně musí být fotodokumentace propagace u dotace na akci převyšující 35 tis. Kč, apod. Nejsou-li další doklady třeba, poslední věta „V příloze závěrečné zprávy…“ se vypustí)</w:t>
      </w:r>
      <w:r w:rsidR="009C5E46" w:rsidRPr="003E0167">
        <w:rPr>
          <w:rFonts w:eastAsia="Times New Roman" w:cs="Arial"/>
          <w:i/>
          <w:iCs/>
          <w:szCs w:val="24"/>
          <w:lang w:eastAsia="cs-CZ"/>
        </w:rPr>
        <w:t>.</w:t>
      </w:r>
    </w:p>
    <w:p w14:paraId="758E3118" w14:textId="505A7120" w:rsidR="00A9730D" w:rsidRPr="00A9730D" w:rsidRDefault="00A9730D" w:rsidP="00A9730D">
      <w:pPr>
        <w:numPr>
          <w:ilvl w:val="0"/>
          <w:numId w:val="34"/>
        </w:numPr>
        <w:spacing w:after="120"/>
        <w:rPr>
          <w:rFonts w:eastAsia="Times New Roman" w:cs="Arial"/>
          <w:i/>
          <w:szCs w:val="24"/>
          <w:lang w:eastAsia="cs-CZ"/>
        </w:rPr>
      </w:pPr>
      <w:r w:rsidRPr="00A9730D">
        <w:rPr>
          <w:rFonts w:eastAsia="Times New Roman" w:cs="Arial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eastAsia="Times New Roman" w:cs="Arial"/>
          <w:i/>
          <w:szCs w:val="24"/>
          <w:lang w:eastAsia="cs-CZ"/>
        </w:rPr>
        <w:t xml:space="preserve"> </w:t>
      </w:r>
      <w:r w:rsidRPr="00A9730D">
        <w:rPr>
          <w:rFonts w:eastAsia="Times New Roman" w:cs="Arial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D47636">
        <w:rPr>
          <w:rFonts w:cs="Arial"/>
          <w:color w:val="FF0000"/>
          <w:szCs w:val="24"/>
          <w:highlight w:val="green"/>
          <w:lang w:eastAsia="cs-CZ"/>
        </w:rPr>
        <w:t>celkové předpokládané uznatelné výdaje uvedené v čl. II odst. 2 této smlouvy</w:t>
      </w:r>
      <w:r w:rsidR="00D47636" w:rsidRPr="00B455E7">
        <w:rPr>
          <w:rFonts w:eastAsia="Times New Roman" w:cs="Arial"/>
          <w:szCs w:val="24"/>
          <w:lang w:eastAsia="cs-CZ"/>
        </w:rPr>
        <w:t>,</w:t>
      </w:r>
      <w:r w:rsidRPr="00A9730D">
        <w:rPr>
          <w:rFonts w:eastAsia="Times New Roman" w:cs="Arial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eastAsia="Times New Roman" w:cs="Arial"/>
          <w:szCs w:val="24"/>
          <w:lang w:eastAsia="cs-CZ"/>
        </w:rPr>
        <w:t>ust</w:t>
      </w:r>
      <w:proofErr w:type="spellEnd"/>
      <w:r w:rsidRPr="00A9730D">
        <w:rPr>
          <w:rFonts w:eastAsia="Times New Roman" w:cs="Arial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A9730D">
        <w:rPr>
          <w:rFonts w:eastAsia="Times New Roman" w:cs="Arial"/>
          <w:szCs w:val="24"/>
          <w:highlight w:val="cyan"/>
          <w:lang w:eastAsia="cs-CZ"/>
        </w:rPr>
        <w:t>V témže termínu je příjemce povinen vrátit poskytovateli poskytnutou dotaci v částc</w:t>
      </w:r>
      <w:r w:rsidR="0007359B">
        <w:rPr>
          <w:rFonts w:eastAsia="Times New Roman" w:cs="Arial"/>
          <w:szCs w:val="24"/>
          <w:highlight w:val="cyan"/>
          <w:lang w:eastAsia="cs-CZ"/>
        </w:rPr>
        <w:t>e, o ni</w:t>
      </w:r>
      <w:r w:rsidRPr="00A9730D">
        <w:rPr>
          <w:rFonts w:eastAsia="Times New Roman" w:cs="Arial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9730D">
        <w:rPr>
          <w:rFonts w:eastAsia="Times New Roman" w:cs="Arial"/>
          <w:szCs w:val="24"/>
          <w:highlight w:val="cyan"/>
          <w:lang w:eastAsia="cs-CZ"/>
        </w:rPr>
        <w:t>ust</w:t>
      </w:r>
      <w:proofErr w:type="spellEnd"/>
      <w:r w:rsidRPr="00A9730D">
        <w:rPr>
          <w:rFonts w:eastAsia="Times New Roman" w:cs="Arial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eastAsia="Times New Roman" w:cs="Arial"/>
          <w:szCs w:val="24"/>
          <w:lang w:eastAsia="cs-CZ"/>
        </w:rPr>
        <w:t xml:space="preserve"> </w:t>
      </w:r>
      <w:r w:rsidRPr="00A9730D">
        <w:rPr>
          <w:rFonts w:eastAsia="Times New Roman" w:cs="Arial"/>
          <w:i/>
          <w:color w:val="0000FF"/>
          <w:szCs w:val="24"/>
          <w:lang w:eastAsia="cs-CZ"/>
        </w:rPr>
        <w:lastRenderedPageBreak/>
        <w:t>Ustanovení o příjmech (modře podbarvený text) se v tomto ustanovení uved</w:t>
      </w:r>
      <w:r w:rsidR="00470BFC">
        <w:rPr>
          <w:rFonts w:eastAsia="Times New Roman" w:cs="Arial"/>
          <w:i/>
          <w:color w:val="0000FF"/>
          <w:szCs w:val="24"/>
          <w:lang w:eastAsia="cs-CZ"/>
        </w:rPr>
        <w:t>e</w:t>
      </w:r>
      <w:r w:rsidRPr="00A9730D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 w:rsidR="00672438">
        <w:rPr>
          <w:rFonts w:eastAsia="Times New Roman" w:cs="Arial"/>
          <w:i/>
          <w:color w:val="0000FF"/>
          <w:szCs w:val="24"/>
          <w:lang w:eastAsia="cs-CZ"/>
        </w:rPr>
        <w:t xml:space="preserve">společně s odst. 4.1 </w:t>
      </w:r>
      <w:r w:rsidRPr="00A9730D">
        <w:rPr>
          <w:rFonts w:eastAsia="Times New Roman" w:cs="Arial"/>
          <w:i/>
          <w:color w:val="0000FF"/>
          <w:szCs w:val="24"/>
          <w:lang w:eastAsia="cs-CZ"/>
        </w:rPr>
        <w:t>vždy, pokud bude v čl. II odst. 2 sjedná</w:t>
      </w:r>
      <w:r w:rsidR="0059085F">
        <w:rPr>
          <w:rFonts w:eastAsia="Times New Roman" w:cs="Arial"/>
          <w:i/>
          <w:color w:val="0000FF"/>
          <w:szCs w:val="24"/>
          <w:lang w:eastAsia="cs-CZ"/>
        </w:rPr>
        <w:t>vá</w:t>
      </w:r>
      <w:r w:rsidRPr="00A9730D">
        <w:rPr>
          <w:rFonts w:eastAsia="Times New Roman" w:cs="Arial"/>
          <w:i/>
          <w:color w:val="0000FF"/>
          <w:szCs w:val="24"/>
          <w:lang w:eastAsia="cs-CZ"/>
        </w:rPr>
        <w:t>na spoluúčast příjemce, nebo pokud se bude jednat o akci s příjmy.</w:t>
      </w:r>
    </w:p>
    <w:p w14:paraId="3C9258FA" w14:textId="3196D1E3" w:rsidR="009A3DA5" w:rsidRPr="003E0167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eastAsia="Times New Roman" w:cs="Arial"/>
          <w:szCs w:val="24"/>
          <w:lang w:eastAsia="cs-CZ"/>
        </w:rPr>
        <w:t>ust</w:t>
      </w:r>
      <w:proofErr w:type="spellEnd"/>
      <w:r>
        <w:rPr>
          <w:rFonts w:eastAsia="Times New Roman" w:cs="Arial"/>
          <w:szCs w:val="24"/>
          <w:lang w:eastAsia="cs-CZ"/>
        </w:rPr>
        <w:t>. §</w:t>
      </w:r>
      <w:r w:rsidR="0063512A">
        <w:rPr>
          <w:rFonts w:eastAsia="Times New Roman" w:cs="Arial"/>
          <w:szCs w:val="24"/>
          <w:lang w:eastAsia="cs-CZ"/>
        </w:rPr>
        <w:t> </w:t>
      </w:r>
      <w:r>
        <w:rPr>
          <w:rFonts w:eastAsia="Times New Roman" w:cs="Arial"/>
          <w:szCs w:val="24"/>
          <w:lang w:eastAsia="cs-CZ"/>
        </w:rPr>
        <w:t>22 zákona č. 250/2000</w:t>
      </w:r>
      <w:r w:rsidR="0063512A">
        <w:rPr>
          <w:rFonts w:eastAsia="Times New Roman" w:cs="Arial"/>
          <w:szCs w:val="24"/>
          <w:lang w:eastAsia="cs-CZ"/>
        </w:rPr>
        <w:t> </w:t>
      </w:r>
      <w:r>
        <w:rPr>
          <w:rFonts w:eastAsia="Times New Roman" w:cs="Arial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</w:t>
      </w:r>
      <w:r w:rsidRPr="003E0167">
        <w:rPr>
          <w:rFonts w:eastAsia="Times New Roman" w:cs="Arial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3E0167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3E0167" w:rsidRDefault="009A3DA5">
            <w:pPr>
              <w:ind w:left="0" w:firstLine="0"/>
              <w:jc w:val="left"/>
              <w:rPr>
                <w:rFonts w:eastAsia="Calibri" w:cs="Arial"/>
                <w:b/>
                <w:szCs w:val="24"/>
                <w:lang w:eastAsia="cs-CZ"/>
              </w:rPr>
            </w:pPr>
            <w:r w:rsidRPr="003E0167">
              <w:rPr>
                <w:rFonts w:eastAsia="Calibri" w:cs="Arial"/>
                <w:b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3E0167" w:rsidRDefault="009A3DA5">
            <w:pPr>
              <w:ind w:left="0" w:firstLine="0"/>
              <w:jc w:val="left"/>
              <w:rPr>
                <w:rFonts w:eastAsia="Calibri" w:cs="Arial"/>
                <w:b/>
                <w:szCs w:val="24"/>
                <w:lang w:eastAsia="cs-CZ"/>
              </w:rPr>
            </w:pPr>
            <w:r w:rsidRPr="003E0167">
              <w:rPr>
                <w:rFonts w:eastAsia="Calibri" w:cs="Arial"/>
                <w:b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RPr="003E0167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3E0167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3E016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3E0167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3E0167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3E016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2%</w:t>
            </w:r>
          </w:p>
        </w:tc>
      </w:tr>
      <w:tr w:rsidR="009A3DA5" w:rsidRPr="003E0167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3E0167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3E016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3E0167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3E0167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3E016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3E0167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3E0167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3E016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3E0167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Pr="003E0167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3E0167">
              <w:rPr>
                <w:rFonts w:eastAsia="Calibri" w:cs="Arial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3E016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E0167" w:rsidRDefault="009A3DA5" w:rsidP="009A3DA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</w:p>
    <w:p w14:paraId="3C925912" w14:textId="01A03DFE" w:rsidR="009A3DA5" w:rsidRPr="003E0167" w:rsidRDefault="00596FFB" w:rsidP="00596FFB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lastRenderedPageBreak/>
        <w:t xml:space="preserve">V případě, že je příjemce dle této smlouvy povinen vrátit dotaci nebo její část, vrátí příjemce dotaci nebo její část </w:t>
      </w:r>
      <w:r>
        <w:rPr>
          <w:rFonts w:eastAsia="Times New Roman" w:cs="Arial"/>
          <w:szCs w:val="24"/>
          <w:lang w:eastAsia="cs-CZ"/>
        </w:rPr>
        <w:t xml:space="preserve">v roce, kdy obdržel dotaci (2019) </w:t>
      </w:r>
      <w:r w:rsidRPr="003E0167">
        <w:rPr>
          <w:rFonts w:eastAsia="Times New Roman" w:cs="Arial"/>
          <w:szCs w:val="24"/>
          <w:lang w:eastAsia="cs-CZ"/>
        </w:rPr>
        <w:t xml:space="preserve">na účet poskytovatele č. </w:t>
      </w:r>
      <w:r>
        <w:rPr>
          <w:rFonts w:eastAsia="Times New Roman" w:cs="Arial"/>
          <w:szCs w:val="24"/>
          <w:lang w:eastAsia="cs-CZ"/>
        </w:rPr>
        <w:t>27-4228330207/0100. V případě, že je vratka realizována následující rok (2020), pak se použije příjmový účet 27-42283220287/0100.</w:t>
      </w:r>
      <w:r w:rsidRPr="003E0167">
        <w:rPr>
          <w:rFonts w:eastAsia="Times New Roman" w:cs="Arial"/>
          <w:szCs w:val="24"/>
          <w:lang w:eastAsia="cs-CZ"/>
        </w:rPr>
        <w:t xml:space="preserve"> </w:t>
      </w:r>
      <w:r w:rsidRPr="003E0167">
        <w:rPr>
          <w:rFonts w:cs="Arial"/>
          <w:szCs w:val="24"/>
        </w:rPr>
        <w:t xml:space="preserve">Případný odvod či penále se hradí na účet poskytovatele č. </w:t>
      </w:r>
      <w:r>
        <w:rPr>
          <w:rFonts w:cs="Arial"/>
          <w:szCs w:val="24"/>
        </w:rPr>
        <w:t>27-4228320287/0100</w:t>
      </w:r>
      <w:r w:rsidRPr="003E0167">
        <w:rPr>
          <w:rFonts w:cs="Arial"/>
          <w:szCs w:val="24"/>
        </w:rPr>
        <w:t xml:space="preserve"> na základě vystavené faktury.</w:t>
      </w:r>
    </w:p>
    <w:p w14:paraId="3C925913" w14:textId="77777777" w:rsidR="009A3DA5" w:rsidRPr="003E0167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eastAsia="Times New Roman" w:cs="Arial"/>
          <w:i/>
          <w:iCs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3B479E28" w:rsidR="00836AA2" w:rsidRPr="003E0167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Příjemce je povinen uvádět logo poskytovatele na svých webových stránkách (jsou-li zřízeny) </w:t>
      </w:r>
      <w:r w:rsidR="00F03198" w:rsidRPr="00E13649">
        <w:rPr>
          <w:rFonts w:eastAsia="Times New Roman" w:cs="Arial"/>
          <w:szCs w:val="24"/>
          <w:lang w:eastAsia="cs-CZ"/>
        </w:rPr>
        <w:t>po dobu jednoho kalendářního roku od data účinnosti této smlouvy</w:t>
      </w:r>
      <w:r w:rsidRPr="003E0167">
        <w:rPr>
          <w:rFonts w:eastAsia="Times New Roman" w:cs="Arial"/>
          <w:szCs w:val="24"/>
          <w:lang w:eastAsia="cs-CZ"/>
        </w:rPr>
        <w:t xml:space="preserve">, dále je příjemce povinen označit propagační materiály příjemce, vztahující se k účelu dotace, logem poskytovatele </w:t>
      </w:r>
      <w:r w:rsidRPr="003E0167">
        <w:rPr>
          <w:rFonts w:eastAsia="Times New Roman" w:cs="Arial"/>
          <w:color w:val="3333FF"/>
          <w:szCs w:val="24"/>
          <w:lang w:eastAsia="cs-CZ"/>
        </w:rPr>
        <w:t>a umístit reklamní panel, nebo obdobné zařízení, s logem poskytovatele do místa, ve kterém je realizována podpořená akce</w:t>
      </w:r>
      <w:r w:rsidR="00725B3A" w:rsidRPr="003E0167">
        <w:rPr>
          <w:rFonts w:eastAsia="Times New Roman" w:cs="Arial"/>
          <w:color w:val="3333FF"/>
          <w:szCs w:val="24"/>
          <w:lang w:eastAsia="cs-CZ"/>
        </w:rPr>
        <w:t xml:space="preserve">, </w:t>
      </w:r>
      <w:r w:rsidR="00725B3A" w:rsidRPr="00596FFB">
        <w:rPr>
          <w:rFonts w:eastAsia="Times New Roman" w:cs="Arial"/>
          <w:color w:val="3333FF"/>
          <w:szCs w:val="24"/>
          <w:lang w:eastAsia="cs-CZ"/>
        </w:rPr>
        <w:t xml:space="preserve">po dobu </w:t>
      </w:r>
      <w:r w:rsidR="00DF0122" w:rsidRPr="00596FFB">
        <w:rPr>
          <w:rFonts w:eastAsia="Times New Roman" w:cs="Arial"/>
          <w:color w:val="3333FF"/>
          <w:szCs w:val="24"/>
          <w:lang w:eastAsia="cs-CZ"/>
        </w:rPr>
        <w:t>………</w:t>
      </w:r>
      <w:r w:rsidRPr="00596FFB">
        <w:rPr>
          <w:rFonts w:eastAsia="Times New Roman" w:cs="Arial"/>
          <w:color w:val="3333FF"/>
          <w:szCs w:val="24"/>
          <w:lang w:eastAsia="cs-CZ"/>
        </w:rPr>
        <w:t xml:space="preserve">. </w:t>
      </w:r>
      <w:r w:rsidRPr="00596FFB">
        <w:rPr>
          <w:rFonts w:eastAsia="Times New Roman" w:cs="Arial"/>
          <w:i/>
          <w:color w:val="3333FF"/>
          <w:szCs w:val="24"/>
          <w:lang w:eastAsia="cs-CZ"/>
        </w:rPr>
        <w:t>(speci</w:t>
      </w:r>
      <w:r w:rsidRPr="00596FFB">
        <w:rPr>
          <w:rFonts w:eastAsia="Times New Roman" w:cs="Arial"/>
          <w:i/>
          <w:color w:val="0000FF"/>
          <w:szCs w:val="24"/>
          <w:lang w:eastAsia="cs-CZ"/>
        </w:rPr>
        <w:t>fikuje se dle typu akce, výše poskytnuté dotace a údajů uvedených v žádosti)</w:t>
      </w:r>
      <w:r w:rsidR="0031285D" w:rsidRPr="00596FFB">
        <w:rPr>
          <w:rFonts w:eastAsia="Times New Roman" w:cs="Arial"/>
          <w:i/>
          <w:color w:val="0000FF"/>
          <w:szCs w:val="24"/>
          <w:lang w:eastAsia="cs-CZ"/>
        </w:rPr>
        <w:t>.</w:t>
      </w:r>
      <w:r w:rsidRPr="003E0167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 w:rsidRPr="003E0167">
        <w:rPr>
          <w:rFonts w:eastAsia="Times New Roman" w:cs="Arial"/>
          <w:szCs w:val="24"/>
          <w:lang w:eastAsia="cs-CZ"/>
        </w:rPr>
        <w:t xml:space="preserve">Spolu s logem </w:t>
      </w:r>
      <w:r w:rsidR="0031285D" w:rsidRPr="003E0167">
        <w:rPr>
          <w:rFonts w:eastAsia="Times New Roman" w:cs="Arial"/>
          <w:szCs w:val="24"/>
          <w:lang w:eastAsia="cs-CZ"/>
        </w:rPr>
        <w:t xml:space="preserve">zde </w:t>
      </w:r>
      <w:r w:rsidRPr="003E0167">
        <w:rPr>
          <w:rFonts w:eastAsia="Times New Roman" w:cs="Arial"/>
          <w:szCs w:val="24"/>
          <w:lang w:eastAsia="cs-CZ"/>
        </w:rPr>
        <w:t xml:space="preserve">bude vždy uvedena informace, že </w:t>
      </w:r>
      <w:r w:rsidR="0031285D" w:rsidRPr="003E0167">
        <w:rPr>
          <w:rFonts w:eastAsia="Times New Roman" w:cs="Arial"/>
          <w:szCs w:val="24"/>
          <w:lang w:eastAsia="cs-CZ"/>
        </w:rPr>
        <w:t xml:space="preserve">poskytovatel akci </w:t>
      </w:r>
      <w:r w:rsidRPr="003E0167">
        <w:rPr>
          <w:rFonts w:eastAsia="Times New Roman" w:cs="Arial"/>
          <w:szCs w:val="24"/>
          <w:lang w:eastAsia="cs-CZ"/>
        </w:rPr>
        <w:t>finančně podpořil.</w:t>
      </w:r>
    </w:p>
    <w:p w14:paraId="23E63567" w14:textId="4299B5C1" w:rsidR="00836AA2" w:rsidRPr="003E0167" w:rsidRDefault="00836AA2" w:rsidP="00836AA2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Příjemce je povinen pořídit fotodokumentaci o propagaci </w:t>
      </w:r>
      <w:r w:rsidR="0031285D" w:rsidRPr="003E0167">
        <w:rPr>
          <w:rFonts w:eastAsia="Times New Roman" w:cs="Arial"/>
          <w:szCs w:val="24"/>
          <w:lang w:eastAsia="cs-CZ"/>
        </w:rPr>
        <w:t>poskytovatele při akci podporované dle této smlouvy</w:t>
      </w:r>
      <w:r w:rsidRPr="003E0167">
        <w:rPr>
          <w:rFonts w:eastAsia="Times New Roman" w:cs="Arial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3E0167">
        <w:rPr>
          <w:rFonts w:eastAsia="Times New Roman" w:cs="Arial"/>
          <w:szCs w:val="24"/>
          <w:lang w:eastAsia="cs-CZ"/>
        </w:rPr>
        <w:t>poskytovatele</w:t>
      </w:r>
      <w:r w:rsidRPr="003E0167">
        <w:rPr>
          <w:rFonts w:eastAsia="Times New Roman" w:cs="Arial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3E0167">
        <w:rPr>
          <w:rFonts w:eastAsia="Times New Roman" w:cs="Arial"/>
          <w:szCs w:val="24"/>
          <w:lang w:eastAsia="cs-CZ"/>
        </w:rPr>
        <w:t>na společně se závěrečnou zprávou.</w:t>
      </w:r>
    </w:p>
    <w:p w14:paraId="3C925919" w14:textId="20DFFAC2" w:rsidR="009A3DA5" w:rsidRPr="003E0167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3E0167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Pokud bude příjemce při realizaci akce, na n</w:t>
      </w:r>
      <w:r w:rsidR="00255AE2" w:rsidRPr="003E0167">
        <w:rPr>
          <w:rFonts w:eastAsia="Times New Roman" w:cs="Arial"/>
          <w:szCs w:val="24"/>
          <w:lang w:eastAsia="cs-CZ"/>
        </w:rPr>
        <w:t>i</w:t>
      </w:r>
      <w:r w:rsidRPr="003E0167">
        <w:rPr>
          <w:rFonts w:eastAsia="Times New Roman" w:cs="Arial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3E0167">
        <w:rPr>
          <w:rFonts w:eastAsia="Times New Roman" w:cs="Arial"/>
          <w:szCs w:val="24"/>
          <w:lang w:eastAsia="cs-CZ"/>
        </w:rPr>
        <w:t xml:space="preserve">zadávání </w:t>
      </w:r>
      <w:r w:rsidRPr="003E0167">
        <w:rPr>
          <w:rFonts w:eastAsia="Times New Roman" w:cs="Arial"/>
          <w:szCs w:val="24"/>
          <w:lang w:eastAsia="cs-CZ"/>
        </w:rPr>
        <w:t>veřejných zakáz</w:t>
      </w:r>
      <w:r w:rsidR="000647E7" w:rsidRPr="003E0167">
        <w:rPr>
          <w:rFonts w:eastAsia="Times New Roman" w:cs="Arial"/>
          <w:szCs w:val="24"/>
          <w:lang w:eastAsia="cs-CZ"/>
        </w:rPr>
        <w:t>e</w:t>
      </w:r>
      <w:r w:rsidRPr="003E0167">
        <w:rPr>
          <w:rFonts w:eastAsia="Times New Roman" w:cs="Arial"/>
          <w:szCs w:val="24"/>
          <w:lang w:eastAsia="cs-CZ"/>
        </w:rPr>
        <w:t>k, je povinen při její realizaci postupovat dle tohoto zákona.</w:t>
      </w:r>
    </w:p>
    <w:p w14:paraId="1C0E4FBD" w14:textId="0A305610" w:rsidR="00AF3968" w:rsidRPr="003E0167" w:rsidRDefault="00AF3968" w:rsidP="00AF3968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3E0167">
        <w:rPr>
          <w:rFonts w:eastAsia="Times New Roman" w:cs="Arial"/>
          <w:bCs/>
          <w:iCs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D47636">
        <w:rPr>
          <w:rFonts w:eastAsia="Times New Roman" w:cs="Arial"/>
          <w:bCs/>
          <w:iCs/>
          <w:szCs w:val="24"/>
          <w:lang w:eastAsia="cs-CZ"/>
        </w:rPr>
        <w:t xml:space="preserve">10.1 </w:t>
      </w:r>
      <w:r w:rsidRPr="003E0167">
        <w:rPr>
          <w:rFonts w:eastAsia="Times New Roman" w:cs="Arial"/>
          <w:bCs/>
          <w:iCs/>
          <w:szCs w:val="24"/>
          <w:lang w:eastAsia="cs-CZ"/>
        </w:rPr>
        <w:t>Pravidel.</w:t>
      </w:r>
    </w:p>
    <w:p w14:paraId="6C15CEB6" w14:textId="2509FD48" w:rsidR="00AF3968" w:rsidRPr="003E0167" w:rsidRDefault="00AF3968" w:rsidP="00AF3968">
      <w:pPr>
        <w:spacing w:after="120"/>
        <w:ind w:left="567" w:firstLine="0"/>
        <w:rPr>
          <w:rFonts w:eastAsia="Times New Roman" w:cs="Arial"/>
          <w:bCs/>
          <w:iCs/>
          <w:szCs w:val="24"/>
          <w:lang w:eastAsia="cs-CZ"/>
        </w:rPr>
      </w:pPr>
      <w:r w:rsidRPr="003E0167">
        <w:rPr>
          <w:rFonts w:eastAsia="Times New Roman" w:cs="Arial"/>
          <w:bCs/>
          <w:iCs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D47636">
        <w:rPr>
          <w:rFonts w:eastAsia="Times New Roman" w:cs="Arial"/>
          <w:bCs/>
          <w:iCs/>
          <w:szCs w:val="24"/>
          <w:lang w:eastAsia="cs-CZ"/>
        </w:rPr>
        <w:t>10.2</w:t>
      </w:r>
      <w:r w:rsidRPr="003E0167">
        <w:rPr>
          <w:rFonts w:eastAsia="Times New Roman" w:cs="Arial"/>
          <w:bCs/>
          <w:i/>
          <w:iCs/>
          <w:color w:val="0000FF"/>
          <w:szCs w:val="24"/>
          <w:lang w:eastAsia="cs-CZ"/>
        </w:rPr>
        <w:t xml:space="preserve"> </w:t>
      </w:r>
      <w:r w:rsidRPr="003E0167">
        <w:rPr>
          <w:rFonts w:eastAsia="Times New Roman" w:cs="Arial"/>
          <w:bCs/>
          <w:iCs/>
          <w:szCs w:val="24"/>
          <w:lang w:eastAsia="cs-CZ"/>
        </w:rPr>
        <w:t>Pravidel, kterou ve lhůtě stanovené Pravidly neoznámil poskytovateli.</w:t>
      </w:r>
    </w:p>
    <w:p w14:paraId="1BA82025" w14:textId="77777777" w:rsidR="00AF3968" w:rsidRPr="003E0167" w:rsidRDefault="00AF3968" w:rsidP="00AF3968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bCs/>
          <w:iCs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3E0167">
        <w:rPr>
          <w:rFonts w:eastAsia="Times New Roman" w:cs="Arial"/>
          <w:bCs/>
          <w:iCs/>
          <w:szCs w:val="24"/>
          <w:lang w:eastAsia="cs-CZ"/>
        </w:rPr>
        <w:t>ust</w:t>
      </w:r>
      <w:proofErr w:type="spellEnd"/>
      <w:r w:rsidRPr="003E0167">
        <w:rPr>
          <w:rFonts w:eastAsia="Times New Roman" w:cs="Arial"/>
          <w:bCs/>
          <w:iCs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3E0167">
        <w:rPr>
          <w:rFonts w:eastAsia="Times New Roman" w:cs="Arial"/>
          <w:b/>
          <w:bCs/>
          <w:szCs w:val="24"/>
          <w:lang w:eastAsia="cs-CZ"/>
        </w:rPr>
        <w:t>III.</w:t>
      </w:r>
    </w:p>
    <w:p w14:paraId="3C92591C" w14:textId="71592861" w:rsidR="009A3DA5" w:rsidRPr="003E0167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lastRenderedPageBreak/>
        <w:t>Smlouva se uzavírá v souladu s §</w:t>
      </w:r>
      <w:r w:rsidR="0063512A" w:rsidRPr="003E0167">
        <w:rPr>
          <w:rFonts w:eastAsia="Times New Roman" w:cs="Arial"/>
          <w:szCs w:val="24"/>
          <w:lang w:eastAsia="cs-CZ"/>
        </w:rPr>
        <w:t> </w:t>
      </w:r>
      <w:r w:rsidRPr="003E0167">
        <w:rPr>
          <w:rFonts w:eastAsia="Times New Roman" w:cs="Arial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3D85CBE" w14:textId="09543083" w:rsidR="00906564" w:rsidRPr="003E0167" w:rsidRDefault="00A62D21" w:rsidP="00B96E96">
      <w:pPr>
        <w:numPr>
          <w:ilvl w:val="0"/>
          <w:numId w:val="19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3E0167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>Ve smlouvách, které mají být uveřejněny v registru smluv, se uvede:</w:t>
      </w:r>
      <w:r w:rsidR="00CA1E36" w:rsidRPr="003E0167">
        <w:rPr>
          <w:rFonts w:cs="Arial"/>
          <w:szCs w:val="24"/>
          <w:lang w:eastAsia="cs-CZ"/>
        </w:rPr>
        <w:t xml:space="preserve"> Smluvní strany jsou srozuměny s tím, že t</w:t>
      </w:r>
      <w:r w:rsidRPr="003E0167">
        <w:rPr>
          <w:rFonts w:cs="Arial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06A49A" w:rsidR="00A62D21" w:rsidRPr="003E0167" w:rsidRDefault="005B6375" w:rsidP="005B637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B02329" w:rsidRPr="003E0167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 xml:space="preserve">dále </w:t>
      </w:r>
      <w:r w:rsidRPr="003E0167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 xml:space="preserve">uvede: </w:t>
      </w:r>
      <w:r w:rsidRPr="003E0167">
        <w:rPr>
          <w:rFonts w:cs="Arial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3E0167" w:rsidRDefault="00B96E96" w:rsidP="00B96E96">
      <w:pPr>
        <w:numPr>
          <w:ilvl w:val="0"/>
          <w:numId w:val="19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iCs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3E0167" w:rsidRDefault="00DF45DD" w:rsidP="00794A6D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3E0167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3E0167">
        <w:rPr>
          <w:rFonts w:cs="Arial"/>
          <w:i/>
          <w:iCs/>
          <w:color w:val="0000FF"/>
          <w:szCs w:val="24"/>
          <w:lang w:eastAsia="cs-CZ"/>
        </w:rPr>
        <w:t xml:space="preserve"> </w:t>
      </w:r>
      <w:r w:rsidR="00E25D52" w:rsidRPr="003E0167">
        <w:rPr>
          <w:rFonts w:cs="Arial"/>
          <w:szCs w:val="24"/>
          <w:lang w:eastAsia="cs-CZ"/>
        </w:rPr>
        <w:t>T</w:t>
      </w:r>
      <w:r w:rsidRPr="003E0167">
        <w:rPr>
          <w:rFonts w:cs="Arial"/>
          <w:szCs w:val="24"/>
          <w:lang w:eastAsia="cs-CZ"/>
        </w:rPr>
        <w:t>ato smlouva nabývá účinnosti dnem jejího uveřejnění v registru smluv</w:t>
      </w:r>
      <w:r w:rsidRPr="003E0167">
        <w:rPr>
          <w:rFonts w:cs="Arial"/>
          <w:color w:val="1F497D"/>
          <w:szCs w:val="24"/>
          <w:lang w:eastAsia="cs-CZ"/>
        </w:rPr>
        <w:t>.</w:t>
      </w:r>
    </w:p>
    <w:p w14:paraId="3C92591E" w14:textId="77777777" w:rsidR="009A3DA5" w:rsidRPr="003E0167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3E0167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E0167">
        <w:rPr>
          <w:rFonts w:eastAsia="Times New Roman" w:cs="Arial"/>
          <w:szCs w:val="24"/>
          <w:lang w:eastAsia="cs-CZ"/>
        </w:rPr>
        <w:t> </w:t>
      </w:r>
      <w:r w:rsidRPr="003E0167">
        <w:rPr>
          <w:rFonts w:eastAsia="Times New Roman" w:cs="Arial"/>
          <w:szCs w:val="24"/>
          <w:lang w:eastAsia="cs-CZ"/>
        </w:rPr>
        <w:t>106/1999</w:t>
      </w:r>
      <w:r w:rsidR="00BA4E35" w:rsidRPr="003E0167">
        <w:rPr>
          <w:rFonts w:eastAsia="Times New Roman" w:cs="Arial"/>
          <w:szCs w:val="24"/>
          <w:lang w:eastAsia="cs-CZ"/>
        </w:rPr>
        <w:t> </w:t>
      </w:r>
      <w:r w:rsidRPr="003E0167">
        <w:rPr>
          <w:rFonts w:eastAsia="Times New Roman" w:cs="Arial"/>
          <w:szCs w:val="24"/>
          <w:lang w:eastAsia="cs-CZ"/>
        </w:rPr>
        <w:t>Sb., o svobodném přístupu k informacím, ve znění pozdějších předpisů.</w:t>
      </w:r>
    </w:p>
    <w:p w14:paraId="52A7F43D" w14:textId="15EF59A2" w:rsidR="004C50AD" w:rsidRPr="003E0167" w:rsidRDefault="00D47636" w:rsidP="006911B6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r w:rsidR="006911B6" w:rsidRPr="006911B6">
        <w:rPr>
          <w:rStyle w:val="Hypertextovodkaz"/>
          <w:rFonts w:eastAsia="Times New Roman" w:cs="Arial"/>
          <w:color w:val="FF0000"/>
          <w:szCs w:val="24"/>
          <w:lang w:eastAsia="cs-CZ"/>
        </w:rPr>
        <w:t>https://www.olkraj.cz/gdpr-cl-4294.html</w:t>
      </w:r>
      <w:r w:rsidRPr="003E0167">
        <w:rPr>
          <w:rFonts w:eastAsia="Times New Roman" w:cs="Arial"/>
          <w:szCs w:val="24"/>
          <w:lang w:eastAsia="cs-CZ"/>
        </w:rPr>
        <w:t>.</w:t>
      </w:r>
    </w:p>
    <w:p w14:paraId="63221AC7" w14:textId="3E475F6F" w:rsidR="00652B31" w:rsidRDefault="00652B31" w:rsidP="00D47636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957345">
        <w:rPr>
          <w:rFonts w:eastAsia="Times New Roman" w:cs="Arial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957345">
        <w:rPr>
          <w:rFonts w:eastAsia="Times New Roman" w:cs="Arial"/>
          <w:szCs w:val="24"/>
          <w:lang w:eastAsia="cs-CZ"/>
        </w:rPr>
        <w:t>kraje č ......... ze</w:t>
      </w:r>
      <w:proofErr w:type="gramEnd"/>
      <w:r w:rsidRPr="00957345">
        <w:rPr>
          <w:rFonts w:eastAsia="Times New Roman" w:cs="Arial"/>
          <w:szCs w:val="24"/>
          <w:lang w:eastAsia="cs-CZ"/>
        </w:rPr>
        <w:t xml:space="preserve"> dne .........</w:t>
      </w:r>
      <w:r w:rsidR="009A3DA5" w:rsidRPr="003E0167">
        <w:rPr>
          <w:rFonts w:eastAsia="Times New Roman" w:cs="Arial"/>
          <w:szCs w:val="24"/>
          <w:lang w:eastAsia="cs-CZ"/>
        </w:rPr>
        <w:t xml:space="preserve"> </w:t>
      </w:r>
    </w:p>
    <w:p w14:paraId="15E2FC49" w14:textId="77777777" w:rsidR="00596FFB" w:rsidRDefault="00D47636" w:rsidP="00596FFB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C5114C">
        <w:rPr>
          <w:rFonts w:eastAsia="Times New Roman" w:cs="Arial"/>
          <w:color w:val="FF0000"/>
          <w:szCs w:val="24"/>
          <w:lang w:eastAsia="cs-CZ"/>
        </w:rPr>
        <w:t>Tato smlouva je sepsána ve třech vyhotoveních, z nichž jedno obdrží příjemce a dvě vyhotovení obdrží poskytovatel</w:t>
      </w:r>
      <w:r w:rsidRPr="003E0167">
        <w:rPr>
          <w:rFonts w:eastAsia="Times New Roman" w:cs="Arial"/>
          <w:szCs w:val="24"/>
          <w:lang w:eastAsia="cs-CZ"/>
        </w:rPr>
        <w:t>.</w:t>
      </w:r>
    </w:p>
    <w:p w14:paraId="3C925924" w14:textId="10871F9E" w:rsidR="009A3DA5" w:rsidRPr="00596FFB" w:rsidRDefault="009A3DA5" w:rsidP="00596FFB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596FFB">
        <w:rPr>
          <w:rFonts w:eastAsia="Times New Roman" w:cs="Arial"/>
          <w:szCs w:val="24"/>
          <w:lang w:eastAsia="cs-CZ"/>
        </w:rPr>
        <w:t xml:space="preserve">V Olomouci </w:t>
      </w:r>
      <w:proofErr w:type="gramStart"/>
      <w:r w:rsidRPr="00596FFB">
        <w:rPr>
          <w:rFonts w:eastAsia="Times New Roman" w:cs="Arial"/>
          <w:szCs w:val="24"/>
          <w:lang w:eastAsia="cs-CZ"/>
        </w:rPr>
        <w:t>dne .......................</w:t>
      </w:r>
      <w:r w:rsidRPr="00596FFB">
        <w:rPr>
          <w:rFonts w:eastAsia="Times New Roman" w:cs="Arial"/>
          <w:szCs w:val="24"/>
          <w:lang w:eastAsia="cs-CZ"/>
        </w:rPr>
        <w:tab/>
        <w:t xml:space="preserve"> V ................................ dne</w:t>
      </w:r>
      <w:proofErr w:type="gramEnd"/>
      <w:r w:rsidRPr="00596FFB">
        <w:rPr>
          <w:rFonts w:eastAsia="Times New Roman" w:cs="Arial"/>
          <w:szCs w:val="24"/>
          <w:lang w:eastAsia="cs-CZ"/>
        </w:rPr>
        <w:t xml:space="preserve"> ......................</w:t>
      </w:r>
    </w:p>
    <w:tbl>
      <w:tblPr>
        <w:tblW w:w="94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714"/>
      </w:tblGrid>
      <w:tr w:rsidR="009A3DA5" w14:paraId="3C92592A" w14:textId="77777777" w:rsidTr="00F03198">
        <w:trPr>
          <w:trHeight w:val="558"/>
        </w:trPr>
        <w:tc>
          <w:tcPr>
            <w:tcW w:w="471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8" w14:textId="52C41BF5" w:rsidR="009A3DA5" w:rsidRDefault="00596FFB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Z</w:t>
            </w:r>
            <w:r w:rsidR="009A3DA5">
              <w:rPr>
                <w:rFonts w:eastAsia="Times New Roman" w:cs="Arial"/>
                <w:szCs w:val="24"/>
                <w:lang w:eastAsia="cs-CZ"/>
              </w:rPr>
              <w:t>a poskytovatele:</w:t>
            </w:r>
          </w:p>
        </w:tc>
        <w:tc>
          <w:tcPr>
            <w:tcW w:w="471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E86552" w14:textId="0424DEC6" w:rsidR="009A3DA5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Za příjemce:</w:t>
            </w:r>
          </w:p>
          <w:p w14:paraId="09C16578" w14:textId="77777777" w:rsidR="00596FFB" w:rsidRDefault="00596FFB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</w:p>
          <w:p w14:paraId="3C925929" w14:textId="27C34882" w:rsidR="00596FFB" w:rsidRDefault="00596FFB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</w:p>
        </w:tc>
      </w:tr>
      <w:tr w:rsidR="009A3DA5" w14:paraId="3C92592F" w14:textId="77777777" w:rsidTr="00F03198">
        <w:trPr>
          <w:trHeight w:val="939"/>
        </w:trPr>
        <w:tc>
          <w:tcPr>
            <w:tcW w:w="471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05A2FE83" w:rsidR="009A3DA5" w:rsidRDefault="00596FFB" w:rsidP="00596FFB">
            <w:pPr>
              <w:spacing w:before="8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 xml:space="preserve">            </w:t>
            </w:r>
            <w:r w:rsidR="009A3DA5">
              <w:rPr>
                <w:rFonts w:eastAsia="Times New Roman" w:cs="Arial"/>
                <w:szCs w:val="24"/>
                <w:lang w:eastAsia="cs-CZ"/>
              </w:rPr>
              <w:t>…………………………</w:t>
            </w:r>
            <w:r w:rsidR="00C96B55">
              <w:rPr>
                <w:rFonts w:eastAsia="Times New Roman" w:cs="Arial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eastAsia="Times New Roman" w:cs="Arial"/>
                <w:i/>
                <w:szCs w:val="24"/>
                <w:lang w:eastAsia="cs-CZ"/>
              </w:rPr>
            </w:pPr>
            <w:r>
              <w:rPr>
                <w:rFonts w:eastAsia="Times New Roman" w:cs="Arial"/>
                <w:i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eastAsia="Times New Roman" w:cs="Arial"/>
                <w:i/>
                <w:iCs/>
                <w:szCs w:val="24"/>
                <w:lang w:eastAsia="cs-CZ"/>
              </w:rPr>
            </w:pPr>
          </w:p>
        </w:tc>
        <w:tc>
          <w:tcPr>
            <w:tcW w:w="471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E" w14:textId="13DB30FD" w:rsidR="009A3DA5" w:rsidRDefault="009A3DA5" w:rsidP="00596FFB">
            <w:pPr>
              <w:spacing w:before="840"/>
              <w:ind w:left="0" w:firstLine="0"/>
              <w:jc w:val="center"/>
              <w:rPr>
                <w:rFonts w:eastAsia="Times New Roman" w:cs="Arial"/>
                <w:szCs w:val="24"/>
                <w:lang w:eastAsia="cs-CZ"/>
              </w:rPr>
            </w:pPr>
          </w:p>
        </w:tc>
      </w:tr>
    </w:tbl>
    <w:p w14:paraId="265F7223" w14:textId="2A4B80F8" w:rsidR="009B0F59" w:rsidRDefault="009B0F59" w:rsidP="00596FFB">
      <w:pPr>
        <w:ind w:left="0" w:firstLine="0"/>
        <w:rPr>
          <w:rFonts w:cs="Arial"/>
          <w:bCs/>
        </w:rPr>
      </w:pPr>
    </w:p>
    <w:sectPr w:rsidR="009B0F59" w:rsidSect="00F71B7C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5E0A9" w14:textId="77777777" w:rsidR="006D55C8" w:rsidRDefault="006D55C8" w:rsidP="00D40C40">
      <w:r>
        <w:separator/>
      </w:r>
    </w:p>
  </w:endnote>
  <w:endnote w:type="continuationSeparator" w:id="0">
    <w:p w14:paraId="70FD150D" w14:textId="77777777" w:rsidR="006D55C8" w:rsidRDefault="006D55C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0306284"/>
      <w:docPartObj>
        <w:docPartGallery w:val="Page Numbers (Bottom of Page)"/>
        <w:docPartUnique/>
      </w:docPartObj>
    </w:sdtPr>
    <w:sdtEndPr/>
    <w:sdtContent>
      <w:p w14:paraId="391D1188" w14:textId="611A5CE6" w:rsidR="00D07FFB" w:rsidRPr="00FC1D34" w:rsidRDefault="00CC45AF" w:rsidP="00D07FFB">
        <w:pPr>
          <w:pStyle w:val="Zpat"/>
          <w:pBdr>
            <w:top w:val="single" w:sz="4" w:space="1" w:color="auto"/>
          </w:pBdr>
          <w:ind w:right="-144"/>
          <w:rPr>
            <w:rFonts w:eastAsia="Times New Roman"/>
            <w:i/>
            <w:sz w:val="20"/>
            <w:szCs w:val="20"/>
            <w:lang w:eastAsia="cs-CZ"/>
          </w:rPr>
        </w:pPr>
        <w:r>
          <w:rPr>
            <w:rFonts w:eastAsia="Times New Roman"/>
            <w:i/>
            <w:sz w:val="20"/>
            <w:szCs w:val="20"/>
            <w:lang w:eastAsia="cs-CZ"/>
          </w:rPr>
          <w:t xml:space="preserve">Zastupitelstvo Olomouckého kraje 17. 12. </w:t>
        </w:r>
        <w:proofErr w:type="gramStart"/>
        <w:r>
          <w:rPr>
            <w:rFonts w:eastAsia="Times New Roman"/>
            <w:i/>
            <w:sz w:val="20"/>
            <w:szCs w:val="20"/>
            <w:lang w:eastAsia="cs-CZ"/>
          </w:rPr>
          <w:t>2018</w:t>
        </w:r>
        <w:r w:rsidR="00D07FFB">
          <w:rPr>
            <w:rFonts w:eastAsia="Times New Roman"/>
            <w:i/>
            <w:sz w:val="20"/>
            <w:szCs w:val="20"/>
            <w:lang w:eastAsia="cs-CZ"/>
          </w:rPr>
          <w:t xml:space="preserve">                                    </w:t>
        </w:r>
        <w:r w:rsidR="00D07FFB" w:rsidRPr="00FC1D34">
          <w:rPr>
            <w:rFonts w:eastAsia="Times New Roman"/>
            <w:i/>
            <w:sz w:val="20"/>
            <w:szCs w:val="20"/>
            <w:lang w:eastAsia="cs-CZ"/>
          </w:rPr>
          <w:t xml:space="preserve">        </w:t>
        </w:r>
        <w:r w:rsidR="00F71B7C">
          <w:rPr>
            <w:rFonts w:eastAsia="Times New Roman"/>
            <w:i/>
            <w:sz w:val="20"/>
            <w:szCs w:val="20"/>
            <w:lang w:eastAsia="cs-CZ"/>
          </w:rPr>
          <w:t xml:space="preserve">             </w:t>
        </w:r>
        <w:r w:rsidR="00D07FFB" w:rsidRPr="00FC1D34">
          <w:rPr>
            <w:rFonts w:eastAsia="Times New Roman"/>
            <w:i/>
            <w:sz w:val="20"/>
            <w:szCs w:val="20"/>
            <w:lang w:eastAsia="cs-CZ"/>
          </w:rPr>
          <w:t>Strana</w:t>
        </w:r>
        <w:proofErr w:type="gramEnd"/>
        <w:r w:rsidR="00D07FFB" w:rsidRPr="00FC1D34">
          <w:rPr>
            <w:rFonts w:eastAsia="Times New Roman"/>
            <w:i/>
            <w:sz w:val="20"/>
            <w:szCs w:val="20"/>
            <w:lang w:eastAsia="cs-CZ"/>
          </w:rPr>
          <w:t xml:space="preserve"> </w:t>
        </w:r>
        <w:r w:rsidR="00D07FFB" w:rsidRPr="00FC1D34">
          <w:rPr>
            <w:rFonts w:eastAsia="Times New Roman"/>
            <w:i/>
            <w:sz w:val="20"/>
            <w:szCs w:val="20"/>
            <w:lang w:eastAsia="cs-CZ"/>
          </w:rPr>
          <w:fldChar w:fldCharType="begin"/>
        </w:r>
        <w:r w:rsidR="00D07FFB" w:rsidRPr="00FC1D34">
          <w:rPr>
            <w:rFonts w:eastAsia="Times New Roman"/>
            <w:i/>
            <w:sz w:val="20"/>
            <w:szCs w:val="20"/>
            <w:lang w:eastAsia="cs-CZ"/>
          </w:rPr>
          <w:instrText xml:space="preserve"> PAGE </w:instrText>
        </w:r>
        <w:r w:rsidR="00D07FFB" w:rsidRPr="00FC1D34">
          <w:rPr>
            <w:rFonts w:eastAsia="Times New Roman"/>
            <w:i/>
            <w:sz w:val="20"/>
            <w:szCs w:val="20"/>
            <w:lang w:eastAsia="cs-CZ"/>
          </w:rPr>
          <w:fldChar w:fldCharType="separate"/>
        </w:r>
        <w:r>
          <w:rPr>
            <w:rFonts w:eastAsia="Times New Roman"/>
            <w:i/>
            <w:noProof/>
            <w:sz w:val="20"/>
            <w:szCs w:val="20"/>
            <w:lang w:eastAsia="cs-CZ"/>
          </w:rPr>
          <w:t>60</w:t>
        </w:r>
        <w:r w:rsidR="00D07FFB" w:rsidRPr="00FC1D34">
          <w:rPr>
            <w:rFonts w:eastAsia="Times New Roman"/>
            <w:i/>
            <w:sz w:val="20"/>
            <w:szCs w:val="20"/>
            <w:lang w:eastAsia="cs-CZ"/>
          </w:rPr>
          <w:fldChar w:fldCharType="end"/>
        </w:r>
        <w:r w:rsidR="00D07FFB" w:rsidRPr="00FC1D34">
          <w:rPr>
            <w:rFonts w:eastAsia="Times New Roman"/>
            <w:i/>
            <w:sz w:val="20"/>
            <w:szCs w:val="20"/>
            <w:lang w:eastAsia="cs-CZ"/>
          </w:rPr>
          <w:t xml:space="preserve"> (</w:t>
        </w:r>
        <w:r w:rsidR="00D07FFB" w:rsidRPr="005767ED">
          <w:rPr>
            <w:rFonts w:eastAsia="Times New Roman"/>
            <w:i/>
            <w:sz w:val="20"/>
            <w:szCs w:val="20"/>
            <w:lang w:eastAsia="cs-CZ"/>
          </w:rPr>
          <w:t xml:space="preserve">celkem </w:t>
        </w:r>
        <w:r w:rsidR="0011528E">
          <w:rPr>
            <w:rFonts w:eastAsia="Times New Roman"/>
            <w:i/>
            <w:sz w:val="20"/>
            <w:szCs w:val="20"/>
            <w:lang w:eastAsia="cs-CZ"/>
          </w:rPr>
          <w:t>85</w:t>
        </w:r>
        <w:r w:rsidR="00D07FFB" w:rsidRPr="005767ED">
          <w:rPr>
            <w:rFonts w:eastAsia="Times New Roman"/>
            <w:i/>
            <w:sz w:val="20"/>
            <w:szCs w:val="20"/>
            <w:lang w:eastAsia="cs-CZ"/>
          </w:rPr>
          <w:t>)</w:t>
        </w:r>
      </w:p>
      <w:p w14:paraId="30116674" w14:textId="4D8A0DA7" w:rsidR="00D07FFB" w:rsidRDefault="00CC45AF" w:rsidP="00D07FFB">
        <w:pPr>
          <w:pStyle w:val="Zpat"/>
          <w:ind w:left="0" w:firstLine="0"/>
          <w:rPr>
            <w:rFonts w:cs="Arial"/>
            <w:bCs/>
            <w:i/>
            <w:sz w:val="20"/>
            <w:szCs w:val="20"/>
          </w:rPr>
        </w:pPr>
        <w:r>
          <w:rPr>
            <w:rFonts w:eastAsia="Times New Roman" w:cs="Arial"/>
            <w:i/>
            <w:sz w:val="20"/>
            <w:szCs w:val="20"/>
            <w:lang w:eastAsia="cs-CZ"/>
          </w:rPr>
          <w:t>38</w:t>
        </w:r>
        <w:r w:rsidR="00D07FFB">
          <w:rPr>
            <w:rFonts w:eastAsia="Times New Roman" w:cs="Arial"/>
            <w:i/>
            <w:sz w:val="20"/>
            <w:szCs w:val="20"/>
            <w:lang w:eastAsia="cs-CZ"/>
          </w:rPr>
          <w:t>.</w:t>
        </w:r>
        <w:r w:rsidR="00D07FFB" w:rsidRPr="00CF61C5">
          <w:rPr>
            <w:rFonts w:eastAsia="Times New Roman" w:cs="Arial"/>
            <w:i/>
            <w:sz w:val="20"/>
            <w:szCs w:val="20"/>
            <w:lang w:eastAsia="cs-CZ"/>
          </w:rPr>
          <w:t xml:space="preserve"> – </w:t>
        </w:r>
        <w:r w:rsidR="00D07FFB" w:rsidRPr="00CF61C5">
          <w:rPr>
            <w:rFonts w:cs="Arial"/>
            <w:bCs/>
            <w:i/>
            <w:sz w:val="20"/>
            <w:szCs w:val="20"/>
          </w:rPr>
          <w:t xml:space="preserve">Program </w:t>
        </w:r>
        <w:r w:rsidR="00D07FFB">
          <w:rPr>
            <w:rFonts w:cs="Arial"/>
            <w:bCs/>
            <w:i/>
            <w:sz w:val="20"/>
            <w:szCs w:val="20"/>
          </w:rPr>
          <w:t>na podporu investičních projektů v oblasti kultury</w:t>
        </w:r>
        <w:r w:rsidR="00D07FFB" w:rsidRPr="00CF61C5">
          <w:rPr>
            <w:rFonts w:cs="Arial"/>
            <w:bCs/>
            <w:i/>
            <w:sz w:val="20"/>
            <w:szCs w:val="20"/>
          </w:rPr>
          <w:t xml:space="preserve"> v Olomouckém kraji v roce 201</w:t>
        </w:r>
        <w:r w:rsidR="00D07FFB">
          <w:rPr>
            <w:rFonts w:cs="Arial"/>
            <w:bCs/>
            <w:i/>
            <w:sz w:val="20"/>
            <w:szCs w:val="20"/>
          </w:rPr>
          <w:t xml:space="preserve">9 – </w:t>
        </w:r>
        <w:r w:rsidR="00D07FFB" w:rsidRPr="00CF61C5">
          <w:rPr>
            <w:rFonts w:cs="Arial"/>
            <w:bCs/>
            <w:i/>
            <w:sz w:val="20"/>
            <w:szCs w:val="20"/>
          </w:rPr>
          <w:t>vyhlášení</w:t>
        </w:r>
      </w:p>
      <w:p w14:paraId="3C1FB4D5" w14:textId="500AE71D" w:rsidR="00D273A3" w:rsidRDefault="00D07FFB" w:rsidP="00D07FFB">
        <w:pPr>
          <w:pStyle w:val="Zpat"/>
          <w:ind w:left="0" w:firstLine="0"/>
        </w:pPr>
        <w:r>
          <w:rPr>
            <w:rFonts w:cs="Arial"/>
            <w:bCs/>
            <w:i/>
            <w:sz w:val="20"/>
            <w:szCs w:val="20"/>
          </w:rPr>
          <w:t xml:space="preserve">Příloha č. 5 - </w:t>
        </w:r>
        <w:r w:rsidRPr="00D07FFB">
          <w:rPr>
            <w:rFonts w:cs="Arial"/>
            <w:i/>
            <w:sz w:val="20"/>
          </w:rPr>
          <w:t>Vzor veřejnoprávní smlouvy</w:t>
        </w:r>
        <w:r w:rsidRPr="00D07FFB">
          <w:rPr>
            <w:rFonts w:cs="Arial"/>
            <w:bCs/>
            <w:i/>
            <w:sz w:val="20"/>
          </w:rPr>
          <w:t xml:space="preserve"> DT č. 1 na investiční akci právnickým osobám (mimo obce)</w:t>
        </w:r>
      </w:p>
    </w:sdtContent>
  </w:sdt>
  <w:p w14:paraId="37BA5330" w14:textId="2E25C148" w:rsidR="00D20B9A" w:rsidRPr="00D273A3" w:rsidRDefault="00D20B9A" w:rsidP="00D273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226B5" w14:textId="77777777" w:rsidR="006D55C8" w:rsidRDefault="006D55C8" w:rsidP="00D40C40">
      <w:r>
        <w:separator/>
      </w:r>
    </w:p>
  </w:footnote>
  <w:footnote w:type="continuationSeparator" w:id="0">
    <w:p w14:paraId="1531F77F" w14:textId="77777777" w:rsidR="006D55C8" w:rsidRDefault="006D55C8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AECB1" w14:textId="77777777" w:rsidR="00D07FFB" w:rsidRDefault="00D07FFB" w:rsidP="00D07FFB">
    <w:pPr>
      <w:pStyle w:val="Zpat"/>
      <w:ind w:left="0" w:firstLine="0"/>
    </w:pPr>
    <w:r>
      <w:rPr>
        <w:rFonts w:cs="Arial"/>
        <w:bCs/>
        <w:i/>
        <w:sz w:val="20"/>
        <w:szCs w:val="20"/>
      </w:rPr>
      <w:t xml:space="preserve">Příloha č. 5 - </w:t>
    </w:r>
    <w:r w:rsidRPr="00D07FFB">
      <w:rPr>
        <w:rFonts w:cs="Arial"/>
        <w:i/>
        <w:sz w:val="20"/>
      </w:rPr>
      <w:t>Vzor veřejnoprávní smlouvy</w:t>
    </w:r>
    <w:r w:rsidRPr="00D07FFB">
      <w:rPr>
        <w:rFonts w:cs="Arial"/>
        <w:bCs/>
        <w:i/>
        <w:sz w:val="20"/>
      </w:rPr>
      <w:t xml:space="preserve"> DT č. 1 na investiční akci právnickým osobám (mimo obce)</w:t>
    </w:r>
  </w:p>
  <w:p w14:paraId="0E827F51" w14:textId="77777777" w:rsidR="00D07FFB" w:rsidRDefault="00D07FFB" w:rsidP="00D07FF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5F35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F2E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28E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411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5923"/>
    <w:rsid w:val="00155B9A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7F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AC9"/>
    <w:rsid w:val="00265FDA"/>
    <w:rsid w:val="00266DB4"/>
    <w:rsid w:val="00266EFB"/>
    <w:rsid w:val="00271616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2AB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0E7B"/>
    <w:rsid w:val="0031151F"/>
    <w:rsid w:val="0031285D"/>
    <w:rsid w:val="00312AD0"/>
    <w:rsid w:val="00312E6C"/>
    <w:rsid w:val="003150D3"/>
    <w:rsid w:val="003152DD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45D9"/>
    <w:rsid w:val="003C45E5"/>
    <w:rsid w:val="003C61DB"/>
    <w:rsid w:val="003C6D43"/>
    <w:rsid w:val="003C717E"/>
    <w:rsid w:val="003C7BC9"/>
    <w:rsid w:val="003D1870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3AF2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9C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359D9"/>
    <w:rsid w:val="00543768"/>
    <w:rsid w:val="005456F9"/>
    <w:rsid w:val="005459E0"/>
    <w:rsid w:val="00545A5B"/>
    <w:rsid w:val="0054676F"/>
    <w:rsid w:val="005467A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6D5C"/>
    <w:rsid w:val="0058756D"/>
    <w:rsid w:val="0059085F"/>
    <w:rsid w:val="00594745"/>
    <w:rsid w:val="00594759"/>
    <w:rsid w:val="0059526D"/>
    <w:rsid w:val="00596FFB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B31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11B6"/>
    <w:rsid w:val="00694CB0"/>
    <w:rsid w:val="00695FFD"/>
    <w:rsid w:val="00696660"/>
    <w:rsid w:val="006A0B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4A18"/>
    <w:rsid w:val="006D55C8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3FC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5CA8"/>
    <w:rsid w:val="00937749"/>
    <w:rsid w:val="0093780F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6559"/>
    <w:rsid w:val="00957D20"/>
    <w:rsid w:val="009644C1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E77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0CD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0F6C"/>
    <w:rsid w:val="00AE18C4"/>
    <w:rsid w:val="00AE30DE"/>
    <w:rsid w:val="00AE3DBD"/>
    <w:rsid w:val="00AE7CD0"/>
    <w:rsid w:val="00AF161F"/>
    <w:rsid w:val="00AF396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0D8D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AF4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0AB5"/>
    <w:rsid w:val="00C7203F"/>
    <w:rsid w:val="00C73FE7"/>
    <w:rsid w:val="00C747CD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45A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07FFB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3A3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D28"/>
    <w:rsid w:val="00D43C40"/>
    <w:rsid w:val="00D46165"/>
    <w:rsid w:val="00D47636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8F1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5CA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14A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3378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058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816"/>
    <w:rsid w:val="00EF4E27"/>
    <w:rsid w:val="00EF7269"/>
    <w:rsid w:val="00EF7926"/>
    <w:rsid w:val="00F00BC9"/>
    <w:rsid w:val="00F01B78"/>
    <w:rsid w:val="00F02174"/>
    <w:rsid w:val="00F03198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B7C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705"/>
    <w:rsid w:val="00F9509B"/>
    <w:rsid w:val="00F957ED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121D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6CBCC091-D597-4B84-9472-E9742AAF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0F6C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eastAsia="Times New Roman" w:cs="Times New Roman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eastAsia="Times New Roman" w:cs="Times New Roman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eastAsia="Times New Roman" w:cs="Times New Roman"/>
      <w:noProof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eastAsia="Times New Roman" w:cs="Times New Roman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CA39F-6F9C-46CC-9076-8E72E505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2965</Words>
  <Characters>17498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Navrátil Tomáš</cp:lastModifiedBy>
  <cp:revision>3</cp:revision>
  <cp:lastPrinted>2018-08-24T12:55:00Z</cp:lastPrinted>
  <dcterms:created xsi:type="dcterms:W3CDTF">2018-11-28T07:13:00Z</dcterms:created>
  <dcterms:modified xsi:type="dcterms:W3CDTF">2018-11-28T12:24:00Z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